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1634E7" w14:textId="77777777" w:rsidR="00623952" w:rsidRPr="00286DF2" w:rsidRDefault="00623952" w:rsidP="00623952">
      <w:pPr>
        <w:spacing w:before="100" w:beforeAutospacing="1" w:after="240" w:line="240" w:lineRule="auto"/>
        <w:ind w:left="0" w:firstLine="0"/>
        <w:jc w:val="both"/>
        <w:outlineLvl w:val="1"/>
        <w:rPr>
          <w:rFonts w:ascii="Arial" w:hAnsi="Arial" w:cs="Arial"/>
          <w:b/>
          <w:sz w:val="22"/>
          <w:szCs w:val="22"/>
        </w:rPr>
      </w:pPr>
      <w:r w:rsidRPr="00286DF2">
        <w:rPr>
          <w:rFonts w:ascii="Arial" w:hAnsi="Arial" w:cs="Arial"/>
          <w:b/>
          <w:sz w:val="22"/>
          <w:szCs w:val="22"/>
        </w:rPr>
        <w:t>Centre for the Study of Globalisation and Regionalisation</w:t>
      </w:r>
    </w:p>
    <w:p w14:paraId="3DF84282" w14:textId="77777777" w:rsidR="00623952" w:rsidRPr="004B4729" w:rsidRDefault="00623952" w:rsidP="00623952">
      <w:pPr>
        <w:numPr>
          <w:ilvl w:val="0"/>
          <w:numId w:val="1"/>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Establishment of the Centre</w:t>
      </w:r>
    </w:p>
    <w:p w14:paraId="781C3EBA"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The Centre for the Study of Glob</w:t>
      </w:r>
      <w:r w:rsidR="00F90645" w:rsidRPr="004B4729">
        <w:rPr>
          <w:rFonts w:ascii="Arial" w:hAnsi="Arial" w:cs="Arial"/>
          <w:sz w:val="22"/>
          <w:szCs w:val="22"/>
        </w:rPr>
        <w:t>alisations and Regionalisation h</w:t>
      </w:r>
      <w:r w:rsidRPr="004B4729">
        <w:rPr>
          <w:rFonts w:ascii="Arial" w:hAnsi="Arial" w:cs="Arial"/>
          <w:sz w:val="22"/>
          <w:szCs w:val="22"/>
        </w:rPr>
        <w:t>as been established by the Economic and Social Research Council and the Senate. The Centre now sits within the Department of Politics and International Studies.</w:t>
      </w:r>
    </w:p>
    <w:p w14:paraId="6E9F6D0A" w14:textId="77777777" w:rsidR="00623952" w:rsidRPr="004B4729" w:rsidRDefault="00623952" w:rsidP="00623952">
      <w:pPr>
        <w:numPr>
          <w:ilvl w:val="0"/>
          <w:numId w:val="1"/>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Objectives</w:t>
      </w:r>
    </w:p>
    <w:p w14:paraId="7527020E"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The main objective of the Research Centre is to engage in multi- and inter-disciplinary research and dissemination activity in relation to globalisation and regionalisation.</w:t>
      </w:r>
    </w:p>
    <w:p w14:paraId="7486C2CD"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(b)</w:t>
      </w:r>
      <w:r w:rsidRPr="004B4729">
        <w:rPr>
          <w:rFonts w:ascii="Arial" w:hAnsi="Arial" w:cs="Arial"/>
          <w:sz w:val="22"/>
          <w:szCs w:val="22"/>
        </w:rPr>
        <w:tab/>
        <w:t xml:space="preserve">In order to achieve the objective set out above, the Research Centre will carry out the following actions: </w:t>
      </w:r>
    </w:p>
    <w:p w14:paraId="70EC2C14"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w:t>
      </w:r>
      <w:proofErr w:type="spellStart"/>
      <w:r w:rsidRPr="004B4729">
        <w:rPr>
          <w:rFonts w:ascii="Arial" w:hAnsi="Arial" w:cs="Arial"/>
          <w:sz w:val="22"/>
          <w:szCs w:val="22"/>
        </w:rPr>
        <w:t>i</w:t>
      </w:r>
      <w:proofErr w:type="spellEnd"/>
      <w:r w:rsidRPr="004B4729">
        <w:rPr>
          <w:rFonts w:ascii="Arial" w:hAnsi="Arial" w:cs="Arial"/>
          <w:sz w:val="22"/>
          <w:szCs w:val="22"/>
        </w:rPr>
        <w:t>)</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publish significant theoretical and empirical findings in refereed journals, books and reports, together with articles for a more general readership;</w:t>
      </w:r>
    </w:p>
    <w:p w14:paraId="2F63F3FA"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establish itself as a focus of collaboration within the scientific community, and between scientists and potential users of its scientific programme, both nationally and internationally;</w:t>
      </w:r>
    </w:p>
    <w:p w14:paraId="28938946"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(iii)</w:t>
      </w:r>
      <w:r w:rsidRPr="004B4729">
        <w:rPr>
          <w:rFonts w:ascii="Arial" w:hAnsi="Arial" w:cs="Arial"/>
          <w:sz w:val="22"/>
          <w:szCs w:val="22"/>
        </w:rPr>
        <w:tab/>
        <w:t>to seek co-sponsorship for work which complements the Research Centre's research programme and to develop a strategy for the continued funding of the Research Centre, with a view to sustaining the Research Centre;</w:t>
      </w:r>
    </w:p>
    <w:p w14:paraId="3F0618E6"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(iv)</w:t>
      </w:r>
      <w:r w:rsidRPr="004B4729">
        <w:rPr>
          <w:rFonts w:ascii="Arial" w:hAnsi="Arial" w:cs="Arial"/>
          <w:sz w:val="22"/>
          <w:szCs w:val="22"/>
        </w:rPr>
        <w:tab/>
        <w:t>to engage with research users and potential users with a view to meeting the needs of users and beneficiaries, through seeking their advice on the research programme, through publications, seminars and conferences, through teaching programmes, and through electronic and other means;</w:t>
      </w:r>
    </w:p>
    <w:p w14:paraId="67F5FA8E"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(v)</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develop and implement a dissemination and publicity strategy for Research Centre to bring new findings to the attention of both the academic community, and of non-academic users, and to contribute to debates on public policy;</w:t>
      </w:r>
    </w:p>
    <w:p w14:paraId="629A12F8"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(vi)</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advance methodology and substantive knowledge in the area of study, by such means as research seminars for the wider academic community and training in research methods;</w:t>
      </w:r>
    </w:p>
    <w:p w14:paraId="4BD697D3"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(vii)</w:t>
      </w:r>
      <w:r w:rsidRPr="004B4729">
        <w:rPr>
          <w:rFonts w:ascii="Arial" w:hAnsi="Arial" w:cs="Arial"/>
          <w:sz w:val="22"/>
          <w:szCs w:val="22"/>
        </w:rPr>
        <w:tab/>
        <w:t>to engage actively in the training of postgraduate research students in the area of study, in the University's departments and elsewhere, by means of personal supervision, research seminars, taught courses or the provision of data and other resources;</w:t>
      </w:r>
    </w:p>
    <w:p w14:paraId="028B4A6E"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lastRenderedPageBreak/>
        <w:t>(viii)</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collaborate and to develop research links with other cognate research programmes and centres in national and international universities as appropriate;</w:t>
      </w:r>
    </w:p>
    <w:p w14:paraId="34B30A18"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(ix)</w:t>
      </w:r>
      <w:r w:rsidRPr="004B4729">
        <w:rPr>
          <w:rFonts w:ascii="Arial" w:hAnsi="Arial" w:cs="Arial"/>
          <w:sz w:val="22"/>
          <w:szCs w:val="22"/>
        </w:rPr>
        <w:tab/>
      </w:r>
      <w:proofErr w:type="gramStart"/>
      <w:r w:rsidRPr="004B4729">
        <w:rPr>
          <w:rFonts w:ascii="Arial" w:hAnsi="Arial" w:cs="Arial"/>
          <w:sz w:val="22"/>
          <w:szCs w:val="22"/>
        </w:rPr>
        <w:t>to</w:t>
      </w:r>
      <w:proofErr w:type="gramEnd"/>
      <w:r w:rsidRPr="004B4729">
        <w:rPr>
          <w:rFonts w:ascii="Arial" w:hAnsi="Arial" w:cs="Arial"/>
          <w:sz w:val="22"/>
          <w:szCs w:val="22"/>
        </w:rPr>
        <w:t xml:space="preserve"> maximise value for money in its activities.</w:t>
      </w:r>
    </w:p>
    <w:p w14:paraId="53971409" w14:textId="77777777" w:rsidR="00623952" w:rsidRPr="004B4729" w:rsidRDefault="00623952" w:rsidP="00623952">
      <w:pPr>
        <w:numPr>
          <w:ilvl w:val="0"/>
          <w:numId w:val="2"/>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Membership</w:t>
      </w:r>
    </w:p>
    <w:p w14:paraId="65E87B87" w14:textId="77777777" w:rsidR="00623952" w:rsidRPr="004B4729" w:rsidRDefault="00623952" w:rsidP="00623952">
      <w:pPr>
        <w:spacing w:before="100" w:beforeAutospacing="1" w:after="240" w:line="240" w:lineRule="auto"/>
        <w:ind w:left="567" w:firstLine="0"/>
        <w:jc w:val="both"/>
        <w:rPr>
          <w:rFonts w:ascii="Arial" w:hAnsi="Arial" w:cs="Arial"/>
          <w:sz w:val="22"/>
          <w:szCs w:val="22"/>
        </w:rPr>
      </w:pPr>
      <w:r w:rsidRPr="004B4729">
        <w:rPr>
          <w:rFonts w:ascii="Arial" w:hAnsi="Arial" w:cs="Arial"/>
          <w:sz w:val="22"/>
          <w:szCs w:val="22"/>
        </w:rPr>
        <w:t>The members of the Centre shall consist of its academic, administrative and clerical staff, associate fellows, visiting fellows, and other people a</w:t>
      </w:r>
      <w:r w:rsidR="00F90645" w:rsidRPr="004B4729">
        <w:rPr>
          <w:rFonts w:ascii="Arial" w:hAnsi="Arial" w:cs="Arial"/>
          <w:sz w:val="22"/>
          <w:szCs w:val="22"/>
        </w:rPr>
        <w:t>pproved by the Centre's Management</w:t>
      </w:r>
      <w:r w:rsidRPr="004B4729">
        <w:rPr>
          <w:rFonts w:ascii="Arial" w:hAnsi="Arial" w:cs="Arial"/>
          <w:sz w:val="22"/>
          <w:szCs w:val="22"/>
        </w:rPr>
        <w:t xml:space="preserve"> Committee.</w:t>
      </w:r>
    </w:p>
    <w:p w14:paraId="22D7D737" w14:textId="77777777" w:rsidR="00623952" w:rsidRPr="004B4729" w:rsidRDefault="00623952" w:rsidP="00623952">
      <w:pPr>
        <w:numPr>
          <w:ilvl w:val="0"/>
          <w:numId w:val="3"/>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The Director of the Centre</w:t>
      </w:r>
    </w:p>
    <w:p w14:paraId="4D682568"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The Director of the Centre shall be appointed by the Board of the Faculty of Social Sciences on the recommendation of the Head of the Department of Politics and International Studies, in consultation with the Management Committee.</w:t>
      </w:r>
    </w:p>
    <w:p w14:paraId="2F6FEB1D"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(b)</w:t>
      </w:r>
      <w:r w:rsidRPr="004B4729">
        <w:rPr>
          <w:rFonts w:ascii="Arial" w:hAnsi="Arial" w:cs="Arial"/>
          <w:sz w:val="22"/>
          <w:szCs w:val="22"/>
        </w:rPr>
        <w:tab/>
        <w:t>The Director shal</w:t>
      </w:r>
      <w:r w:rsidR="00F90645" w:rsidRPr="004B4729">
        <w:rPr>
          <w:rFonts w:ascii="Arial" w:hAnsi="Arial" w:cs="Arial"/>
          <w:sz w:val="22"/>
          <w:szCs w:val="22"/>
        </w:rPr>
        <w:t>l be responsible to the Management</w:t>
      </w:r>
      <w:r w:rsidRPr="004B4729">
        <w:rPr>
          <w:rFonts w:ascii="Arial" w:hAnsi="Arial" w:cs="Arial"/>
          <w:sz w:val="22"/>
          <w:szCs w:val="22"/>
        </w:rPr>
        <w:t xml:space="preserve"> Committee of the Centre for the planning and direction of the work of the Centre.</w:t>
      </w:r>
    </w:p>
    <w:p w14:paraId="739B7353"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(c)</w:t>
      </w:r>
      <w:r w:rsidRPr="004B4729">
        <w:rPr>
          <w:rFonts w:ascii="Arial" w:hAnsi="Arial" w:cs="Arial"/>
          <w:sz w:val="22"/>
          <w:szCs w:val="22"/>
        </w:rPr>
        <w:tab/>
        <w:t xml:space="preserve">The Director shall prepare annually a self-assessment report, which will be integrated with that for the Department of Politics and International Studies, for consideration by the Academic Resourcing Committee, which analyses the financial performance of the Centre and its performance against the following criteria: </w:t>
      </w:r>
    </w:p>
    <w:p w14:paraId="2DA43568"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w:t>
      </w:r>
      <w:proofErr w:type="spellStart"/>
      <w:r w:rsidRPr="004B4729">
        <w:rPr>
          <w:rFonts w:ascii="Arial" w:hAnsi="Arial" w:cs="Arial"/>
          <w:sz w:val="22"/>
          <w:szCs w:val="22"/>
        </w:rPr>
        <w:t>i</w:t>
      </w:r>
      <w:proofErr w:type="spellEnd"/>
      <w:r w:rsidRPr="004B4729">
        <w:rPr>
          <w:rFonts w:ascii="Arial" w:hAnsi="Arial" w:cs="Arial"/>
          <w:sz w:val="22"/>
          <w:szCs w:val="22"/>
        </w:rPr>
        <w:t>)</w:t>
      </w:r>
      <w:r w:rsidRPr="004B4729">
        <w:rPr>
          <w:rFonts w:ascii="Arial" w:hAnsi="Arial" w:cs="Arial"/>
          <w:sz w:val="22"/>
          <w:szCs w:val="22"/>
        </w:rPr>
        <w:tab/>
        <w:t>Financial health of the Centre against its business plan;</w:t>
      </w:r>
    </w:p>
    <w:p w14:paraId="0FA1B32C"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w:t>
      </w:r>
      <w:r w:rsidRPr="004B4729">
        <w:rPr>
          <w:rFonts w:ascii="Arial" w:hAnsi="Arial" w:cs="Arial"/>
          <w:sz w:val="22"/>
          <w:szCs w:val="22"/>
        </w:rPr>
        <w:tab/>
        <w:t>The volume of research activity as demonstrated by research grants and contracts;</w:t>
      </w:r>
    </w:p>
    <w:p w14:paraId="49635109"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(iii)</w:t>
      </w:r>
      <w:r w:rsidRPr="004B4729">
        <w:rPr>
          <w:rFonts w:ascii="Arial" w:hAnsi="Arial" w:cs="Arial"/>
          <w:sz w:val="22"/>
          <w:szCs w:val="22"/>
        </w:rPr>
        <w:tab/>
        <w:t>The impact on the recruitment of research students in departments connected to the Centre;</w:t>
      </w:r>
    </w:p>
    <w:p w14:paraId="0228AD00"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proofErr w:type="gramStart"/>
      <w:r w:rsidRPr="004B4729">
        <w:rPr>
          <w:rFonts w:ascii="Arial" w:hAnsi="Arial" w:cs="Arial"/>
          <w:sz w:val="22"/>
          <w:szCs w:val="22"/>
        </w:rPr>
        <w:t>(iv)</w:t>
      </w:r>
      <w:r w:rsidRPr="004B4729">
        <w:rPr>
          <w:rFonts w:ascii="Arial" w:hAnsi="Arial" w:cs="Arial"/>
          <w:sz w:val="22"/>
          <w:szCs w:val="22"/>
        </w:rPr>
        <w:tab/>
        <w:t>Publications</w:t>
      </w:r>
      <w:proofErr w:type="gramEnd"/>
      <w:r w:rsidRPr="004B4729">
        <w:rPr>
          <w:rFonts w:ascii="Arial" w:hAnsi="Arial" w:cs="Arial"/>
          <w:sz w:val="22"/>
          <w:szCs w:val="22"/>
        </w:rPr>
        <w:t xml:space="preserve"> or other appropriate output by staff associated with the Centre.</w:t>
      </w:r>
    </w:p>
    <w:p w14:paraId="6D818D99" w14:textId="77777777" w:rsidR="00623952" w:rsidRPr="004B4729" w:rsidRDefault="00623952" w:rsidP="00623952">
      <w:pPr>
        <w:numPr>
          <w:ilvl w:val="0"/>
          <w:numId w:val="4"/>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Staff meetings</w:t>
      </w:r>
    </w:p>
    <w:p w14:paraId="1E22140F"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There shall be a staff meeti</w:t>
      </w:r>
      <w:r w:rsidR="00F90645" w:rsidRPr="004B4729">
        <w:rPr>
          <w:rFonts w:ascii="Arial" w:hAnsi="Arial" w:cs="Arial"/>
          <w:sz w:val="22"/>
          <w:szCs w:val="22"/>
        </w:rPr>
        <w:t>ng convened at least once</w:t>
      </w:r>
      <w:r w:rsidRPr="004B4729">
        <w:rPr>
          <w:rFonts w:ascii="Arial" w:hAnsi="Arial" w:cs="Arial"/>
          <w:sz w:val="22"/>
          <w:szCs w:val="22"/>
        </w:rPr>
        <w:t xml:space="preserve"> per year.</w:t>
      </w:r>
    </w:p>
    <w:p w14:paraId="1C683607"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(b)</w:t>
      </w:r>
      <w:r w:rsidRPr="004B4729">
        <w:rPr>
          <w:rFonts w:ascii="Arial" w:hAnsi="Arial" w:cs="Arial"/>
          <w:sz w:val="22"/>
          <w:szCs w:val="22"/>
        </w:rPr>
        <w:tab/>
        <w:t>All members of Centre staff will attend, with the Director, ex officio in the chair.</w:t>
      </w:r>
    </w:p>
    <w:p w14:paraId="64ED7552"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(c)</w:t>
      </w:r>
      <w:r w:rsidRPr="004B4729">
        <w:rPr>
          <w:rFonts w:ascii="Arial" w:hAnsi="Arial" w:cs="Arial"/>
          <w:sz w:val="22"/>
          <w:szCs w:val="22"/>
        </w:rPr>
        <w:tab/>
        <w:t>The staff meeting will discuss research ideas and proposals development and the director will report to the meeting regarding strategic and practical issues facing the Centre.</w:t>
      </w:r>
    </w:p>
    <w:p w14:paraId="04BAAF46" w14:textId="77777777" w:rsidR="00623952" w:rsidRPr="004B4729" w:rsidRDefault="00623952" w:rsidP="00623952">
      <w:pPr>
        <w:spacing w:after="0" w:line="240" w:lineRule="auto"/>
        <w:rPr>
          <w:rFonts w:ascii="Arial" w:hAnsi="Arial" w:cs="Arial"/>
          <w:b/>
          <w:sz w:val="22"/>
          <w:szCs w:val="22"/>
        </w:rPr>
      </w:pPr>
      <w:r w:rsidRPr="004B4729">
        <w:rPr>
          <w:rFonts w:ascii="Arial" w:hAnsi="Arial" w:cs="Arial"/>
          <w:b/>
          <w:sz w:val="22"/>
          <w:szCs w:val="22"/>
        </w:rPr>
        <w:br w:type="page"/>
      </w:r>
    </w:p>
    <w:p w14:paraId="08E2B3CD" w14:textId="77777777" w:rsidR="00623952" w:rsidRPr="004B4729" w:rsidRDefault="00623952" w:rsidP="00623952">
      <w:pPr>
        <w:numPr>
          <w:ilvl w:val="0"/>
          <w:numId w:val="4"/>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lastRenderedPageBreak/>
        <w:t>Management Committee</w:t>
      </w:r>
    </w:p>
    <w:p w14:paraId="7C1868C1"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 xml:space="preserve">There shall be a Management Committee of the Centre which shall normally meet </w:t>
      </w:r>
      <w:r w:rsidR="00F90645" w:rsidRPr="004B4729">
        <w:rPr>
          <w:rFonts w:ascii="Arial" w:hAnsi="Arial" w:cs="Arial"/>
          <w:sz w:val="22"/>
          <w:szCs w:val="22"/>
        </w:rPr>
        <w:t xml:space="preserve">once </w:t>
      </w:r>
      <w:r w:rsidRPr="004B4729">
        <w:rPr>
          <w:rFonts w:ascii="Arial" w:hAnsi="Arial" w:cs="Arial"/>
          <w:sz w:val="22"/>
          <w:szCs w:val="22"/>
        </w:rPr>
        <w:t>per year.</w:t>
      </w:r>
    </w:p>
    <w:p w14:paraId="4F77B789" w14:textId="77777777" w:rsidR="00623952" w:rsidRPr="004B4729" w:rsidRDefault="00623952" w:rsidP="00623952">
      <w:pPr>
        <w:spacing w:before="100" w:beforeAutospacing="1" w:after="240" w:line="240" w:lineRule="auto"/>
        <w:ind w:hanging="567"/>
        <w:jc w:val="both"/>
        <w:outlineLvl w:val="4"/>
        <w:rPr>
          <w:rFonts w:ascii="Arial" w:hAnsi="Arial" w:cs="Arial"/>
          <w:sz w:val="22"/>
          <w:szCs w:val="22"/>
        </w:rPr>
      </w:pPr>
      <w:r w:rsidRPr="004B4729">
        <w:rPr>
          <w:rFonts w:ascii="Arial" w:hAnsi="Arial" w:cs="Arial"/>
          <w:sz w:val="22"/>
          <w:szCs w:val="22"/>
        </w:rPr>
        <w:t>(b)</w:t>
      </w:r>
      <w:r w:rsidRPr="004B4729">
        <w:rPr>
          <w:rFonts w:ascii="Arial" w:hAnsi="Arial" w:cs="Arial"/>
          <w:sz w:val="22"/>
          <w:szCs w:val="22"/>
        </w:rPr>
        <w:tab/>
        <w:t>Membership</w:t>
      </w:r>
    </w:p>
    <w:p w14:paraId="3EC8F3B0" w14:textId="77777777" w:rsidR="00F90645" w:rsidRPr="004B4729" w:rsidRDefault="00F90645" w:rsidP="00F90645">
      <w:pPr>
        <w:spacing w:before="100" w:beforeAutospacing="1" w:after="240"/>
        <w:ind w:left="1701"/>
        <w:jc w:val="both"/>
        <w:rPr>
          <w:rFonts w:ascii="Arial" w:hAnsi="Arial" w:cs="Arial"/>
          <w:sz w:val="22"/>
          <w:szCs w:val="22"/>
        </w:rPr>
      </w:pPr>
      <w:r w:rsidRPr="004B4729">
        <w:rPr>
          <w:rFonts w:asciiTheme="minorHAnsi" w:hAnsiTheme="minorHAnsi" w:cstheme="minorHAnsi"/>
          <w:sz w:val="22"/>
          <w:szCs w:val="22"/>
        </w:rPr>
        <w:t xml:space="preserve">           </w:t>
      </w:r>
      <w:r w:rsidRPr="004B4729">
        <w:rPr>
          <w:rFonts w:ascii="Arial" w:hAnsi="Arial" w:cs="Arial"/>
          <w:sz w:val="22"/>
          <w:szCs w:val="22"/>
        </w:rPr>
        <w:t xml:space="preserve"> The membership of the Management Committee shall consist of: </w:t>
      </w:r>
    </w:p>
    <w:p w14:paraId="3E397683" w14:textId="77777777" w:rsidR="00F90645" w:rsidRPr="004B4729" w:rsidRDefault="00F90645" w:rsidP="004B4729">
      <w:pPr>
        <w:pStyle w:val="ListParagraph"/>
        <w:numPr>
          <w:ilvl w:val="0"/>
          <w:numId w:val="6"/>
        </w:numPr>
        <w:spacing w:before="100" w:beforeAutospacing="1" w:after="240" w:line="240" w:lineRule="auto"/>
        <w:ind w:left="1911"/>
        <w:contextualSpacing w:val="0"/>
        <w:jc w:val="both"/>
        <w:rPr>
          <w:rFonts w:ascii="Arial" w:hAnsi="Arial" w:cs="Arial"/>
          <w:sz w:val="22"/>
          <w:szCs w:val="22"/>
        </w:rPr>
      </w:pPr>
      <w:r w:rsidRPr="004B4729">
        <w:rPr>
          <w:rFonts w:ascii="Arial" w:hAnsi="Arial" w:cs="Arial"/>
          <w:sz w:val="22"/>
          <w:szCs w:val="22"/>
        </w:rPr>
        <w:t>the Director, ex officio (in the chair);</w:t>
      </w:r>
    </w:p>
    <w:p w14:paraId="3D8455AF" w14:textId="77777777" w:rsidR="0041641B" w:rsidRPr="004B4729" w:rsidRDefault="00F90645" w:rsidP="004B4729">
      <w:pPr>
        <w:pStyle w:val="ListParagraph"/>
        <w:numPr>
          <w:ilvl w:val="0"/>
          <w:numId w:val="6"/>
        </w:numPr>
        <w:spacing w:before="100" w:beforeAutospacing="1" w:after="240" w:line="240" w:lineRule="auto"/>
        <w:ind w:left="1911"/>
        <w:contextualSpacing w:val="0"/>
        <w:jc w:val="both"/>
        <w:rPr>
          <w:rFonts w:ascii="Arial" w:hAnsi="Arial" w:cs="Arial"/>
          <w:sz w:val="22"/>
          <w:szCs w:val="22"/>
        </w:rPr>
      </w:pPr>
      <w:r w:rsidRPr="004B4729">
        <w:rPr>
          <w:rFonts w:ascii="Arial" w:hAnsi="Arial" w:cs="Arial"/>
          <w:sz w:val="22"/>
          <w:szCs w:val="22"/>
        </w:rPr>
        <w:t>the Chair of the Department of Politics and International Studies or their</w:t>
      </w:r>
      <w:r w:rsidR="0041641B" w:rsidRPr="004B4729">
        <w:rPr>
          <w:rFonts w:ascii="Arial" w:hAnsi="Arial" w:cs="Arial"/>
          <w:sz w:val="22"/>
          <w:szCs w:val="22"/>
        </w:rPr>
        <w:t xml:space="preserve"> nominees;</w:t>
      </w:r>
    </w:p>
    <w:p w14:paraId="18D7E91A" w14:textId="77777777" w:rsidR="0041641B" w:rsidRPr="004B4729" w:rsidRDefault="00F90645" w:rsidP="004B4729">
      <w:pPr>
        <w:pStyle w:val="ListParagraph"/>
        <w:numPr>
          <w:ilvl w:val="0"/>
          <w:numId w:val="6"/>
        </w:numPr>
        <w:spacing w:before="100" w:beforeAutospacing="1" w:after="240" w:line="240" w:lineRule="auto"/>
        <w:ind w:left="1911"/>
        <w:contextualSpacing w:val="0"/>
        <w:jc w:val="both"/>
        <w:rPr>
          <w:rFonts w:ascii="Arial" w:hAnsi="Arial" w:cs="Arial"/>
          <w:sz w:val="22"/>
          <w:szCs w:val="22"/>
        </w:rPr>
      </w:pPr>
      <w:r w:rsidRPr="004B4729">
        <w:rPr>
          <w:rFonts w:ascii="Arial" w:hAnsi="Arial" w:cs="Arial"/>
          <w:sz w:val="22"/>
          <w:szCs w:val="22"/>
        </w:rPr>
        <w:t>Head of Administration of the Departme</w:t>
      </w:r>
      <w:r w:rsidR="0041641B" w:rsidRPr="004B4729">
        <w:rPr>
          <w:rFonts w:ascii="Arial" w:hAnsi="Arial" w:cs="Arial"/>
          <w:sz w:val="22"/>
          <w:szCs w:val="22"/>
        </w:rPr>
        <w:t xml:space="preserve">nt of Politics and International </w:t>
      </w:r>
      <w:r w:rsidRPr="004B4729">
        <w:rPr>
          <w:rFonts w:ascii="Arial" w:hAnsi="Arial" w:cs="Arial"/>
          <w:sz w:val="22"/>
          <w:szCs w:val="22"/>
        </w:rPr>
        <w:t>Studies or their nominees;</w:t>
      </w:r>
    </w:p>
    <w:p w14:paraId="2E164BB6" w14:textId="77777777" w:rsidR="00F90645" w:rsidRPr="004B4729" w:rsidRDefault="00F90645" w:rsidP="004B4729">
      <w:pPr>
        <w:pStyle w:val="ListParagraph"/>
        <w:numPr>
          <w:ilvl w:val="0"/>
          <w:numId w:val="6"/>
        </w:numPr>
        <w:spacing w:before="100" w:beforeAutospacing="1" w:after="240" w:line="240" w:lineRule="auto"/>
        <w:ind w:left="1911"/>
        <w:contextualSpacing w:val="0"/>
        <w:jc w:val="both"/>
        <w:rPr>
          <w:rFonts w:ascii="Arial" w:hAnsi="Arial" w:cs="Arial"/>
          <w:sz w:val="22"/>
          <w:szCs w:val="22"/>
        </w:rPr>
      </w:pPr>
      <w:proofErr w:type="gramStart"/>
      <w:r w:rsidRPr="004B4729">
        <w:rPr>
          <w:rFonts w:ascii="Arial" w:hAnsi="Arial" w:cs="Arial"/>
          <w:sz w:val="22"/>
          <w:szCs w:val="22"/>
        </w:rPr>
        <w:t>other</w:t>
      </w:r>
      <w:proofErr w:type="gramEnd"/>
      <w:r w:rsidRPr="004B4729">
        <w:rPr>
          <w:rFonts w:ascii="Arial" w:hAnsi="Arial" w:cs="Arial"/>
          <w:sz w:val="22"/>
          <w:szCs w:val="22"/>
        </w:rPr>
        <w:t xml:space="preserve"> members co-opted as the Management committee determines.</w:t>
      </w:r>
      <w:bookmarkStart w:id="0" w:name="_GoBack"/>
      <w:bookmarkEnd w:id="0"/>
    </w:p>
    <w:p w14:paraId="2863409D" w14:textId="77777777" w:rsidR="00623952" w:rsidRPr="004B4729" w:rsidRDefault="0041641B" w:rsidP="0041641B">
      <w:pPr>
        <w:spacing w:before="100" w:beforeAutospacing="1" w:after="240" w:line="240" w:lineRule="auto"/>
        <w:ind w:left="0" w:firstLine="0"/>
        <w:jc w:val="both"/>
        <w:outlineLvl w:val="4"/>
        <w:rPr>
          <w:rFonts w:ascii="Arial" w:hAnsi="Arial" w:cs="Arial"/>
          <w:sz w:val="22"/>
          <w:szCs w:val="22"/>
        </w:rPr>
      </w:pPr>
      <w:r w:rsidRPr="004B4729">
        <w:rPr>
          <w:rFonts w:ascii="Arial" w:hAnsi="Arial" w:cs="Arial"/>
          <w:sz w:val="22"/>
          <w:szCs w:val="22"/>
        </w:rPr>
        <w:t xml:space="preserve">         (c)     </w:t>
      </w:r>
      <w:r w:rsidR="00623952" w:rsidRPr="004B4729">
        <w:rPr>
          <w:rFonts w:ascii="Arial" w:hAnsi="Arial" w:cs="Arial"/>
          <w:sz w:val="22"/>
          <w:szCs w:val="22"/>
        </w:rPr>
        <w:t>Terms of Reference</w:t>
      </w:r>
    </w:p>
    <w:p w14:paraId="02B2830F"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b/>
        <w:t xml:space="preserve">The Management Committee is responsible for: </w:t>
      </w:r>
    </w:p>
    <w:p w14:paraId="155A7685"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w:t>
      </w:r>
      <w:proofErr w:type="spellStart"/>
      <w:r w:rsidRPr="004B4729">
        <w:rPr>
          <w:rFonts w:ascii="Arial" w:hAnsi="Arial" w:cs="Arial"/>
          <w:sz w:val="22"/>
          <w:szCs w:val="22"/>
        </w:rPr>
        <w:t>i</w:t>
      </w:r>
      <w:proofErr w:type="spellEnd"/>
      <w:r w:rsidRPr="004B4729">
        <w:rPr>
          <w:rFonts w:ascii="Arial" w:hAnsi="Arial" w:cs="Arial"/>
          <w:sz w:val="22"/>
          <w:szCs w:val="22"/>
        </w:rPr>
        <w:t>)</w:t>
      </w:r>
      <w:r w:rsidRPr="004B4729">
        <w:rPr>
          <w:rFonts w:ascii="Arial" w:hAnsi="Arial" w:cs="Arial"/>
          <w:sz w:val="22"/>
          <w:szCs w:val="22"/>
        </w:rPr>
        <w:tab/>
      </w:r>
      <w:proofErr w:type="gramStart"/>
      <w:r w:rsidRPr="004B4729">
        <w:rPr>
          <w:rFonts w:ascii="Arial" w:hAnsi="Arial" w:cs="Arial"/>
          <w:sz w:val="22"/>
          <w:szCs w:val="22"/>
        </w:rPr>
        <w:t>advising</w:t>
      </w:r>
      <w:proofErr w:type="gramEnd"/>
      <w:r w:rsidRPr="004B4729">
        <w:rPr>
          <w:rFonts w:ascii="Arial" w:hAnsi="Arial" w:cs="Arial"/>
          <w:sz w:val="22"/>
          <w:szCs w:val="22"/>
        </w:rPr>
        <w:t xml:space="preserve"> the Director on: </w:t>
      </w:r>
    </w:p>
    <w:p w14:paraId="4A819C44" w14:textId="77777777" w:rsidR="00623952" w:rsidRPr="004B4729" w:rsidRDefault="00623952" w:rsidP="00623952">
      <w:pPr>
        <w:spacing w:before="100" w:beforeAutospacing="1" w:after="240" w:line="240" w:lineRule="auto"/>
        <w:ind w:left="2268" w:hanging="567"/>
        <w:jc w:val="both"/>
        <w:rPr>
          <w:rFonts w:ascii="Arial" w:hAnsi="Arial" w:cs="Arial"/>
          <w:sz w:val="22"/>
          <w:szCs w:val="22"/>
        </w:rPr>
      </w:pPr>
      <w:r w:rsidRPr="004B4729">
        <w:rPr>
          <w:rFonts w:ascii="Arial" w:hAnsi="Arial" w:cs="Arial"/>
          <w:sz w:val="22"/>
          <w:szCs w:val="22"/>
        </w:rPr>
        <w:t>(1)</w:t>
      </w:r>
      <w:r w:rsidRPr="004B4729">
        <w:rPr>
          <w:rFonts w:ascii="Arial" w:hAnsi="Arial" w:cs="Arial"/>
          <w:sz w:val="22"/>
          <w:szCs w:val="22"/>
        </w:rPr>
        <w:tab/>
      </w:r>
      <w:proofErr w:type="gramStart"/>
      <w:r w:rsidRPr="004B4729">
        <w:rPr>
          <w:rFonts w:ascii="Arial" w:hAnsi="Arial" w:cs="Arial"/>
          <w:sz w:val="22"/>
          <w:szCs w:val="22"/>
        </w:rPr>
        <w:t>the</w:t>
      </w:r>
      <w:proofErr w:type="gramEnd"/>
      <w:r w:rsidRPr="004B4729">
        <w:rPr>
          <w:rFonts w:ascii="Arial" w:hAnsi="Arial" w:cs="Arial"/>
          <w:sz w:val="22"/>
          <w:szCs w:val="22"/>
        </w:rPr>
        <w:t xml:space="preserve"> day-to-day administration and activities of the Centre including the development of research programmes;</w:t>
      </w:r>
    </w:p>
    <w:p w14:paraId="6954C646" w14:textId="77777777" w:rsidR="00623952" w:rsidRPr="004B4729" w:rsidRDefault="00623952" w:rsidP="00623952">
      <w:pPr>
        <w:spacing w:before="100" w:beforeAutospacing="1" w:after="240" w:line="240" w:lineRule="auto"/>
        <w:ind w:left="2268" w:hanging="567"/>
        <w:jc w:val="both"/>
        <w:rPr>
          <w:rFonts w:ascii="Arial" w:hAnsi="Arial" w:cs="Arial"/>
          <w:sz w:val="22"/>
          <w:szCs w:val="22"/>
        </w:rPr>
      </w:pPr>
      <w:r w:rsidRPr="004B4729">
        <w:rPr>
          <w:rFonts w:ascii="Arial" w:hAnsi="Arial" w:cs="Arial"/>
          <w:sz w:val="22"/>
          <w:szCs w:val="22"/>
        </w:rPr>
        <w:t>(2)</w:t>
      </w:r>
      <w:r w:rsidRPr="004B4729">
        <w:rPr>
          <w:rFonts w:ascii="Arial" w:hAnsi="Arial" w:cs="Arial"/>
          <w:sz w:val="22"/>
          <w:szCs w:val="22"/>
        </w:rPr>
        <w:tab/>
      </w:r>
      <w:proofErr w:type="gramStart"/>
      <w:r w:rsidRPr="004B4729">
        <w:rPr>
          <w:rFonts w:ascii="Arial" w:hAnsi="Arial" w:cs="Arial"/>
          <w:sz w:val="22"/>
          <w:szCs w:val="22"/>
        </w:rPr>
        <w:t>funding</w:t>
      </w:r>
      <w:proofErr w:type="gramEnd"/>
      <w:r w:rsidRPr="004B4729">
        <w:rPr>
          <w:rFonts w:ascii="Arial" w:hAnsi="Arial" w:cs="Arial"/>
          <w:sz w:val="22"/>
          <w:szCs w:val="22"/>
        </w:rPr>
        <w:t xml:space="preserve"> initiatives to be undertaken by the Centre.</w:t>
      </w:r>
    </w:p>
    <w:p w14:paraId="74476902"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w:t>
      </w:r>
      <w:r w:rsidRPr="004B4729">
        <w:rPr>
          <w:rFonts w:ascii="Arial" w:hAnsi="Arial" w:cs="Arial"/>
          <w:sz w:val="22"/>
          <w:szCs w:val="22"/>
        </w:rPr>
        <w:tab/>
      </w:r>
      <w:proofErr w:type="gramStart"/>
      <w:r w:rsidRPr="004B4729">
        <w:rPr>
          <w:rFonts w:ascii="Arial" w:hAnsi="Arial" w:cs="Arial"/>
          <w:sz w:val="22"/>
          <w:szCs w:val="22"/>
        </w:rPr>
        <w:t>reviewing</w:t>
      </w:r>
      <w:proofErr w:type="gramEnd"/>
      <w:r w:rsidRPr="004B4729">
        <w:rPr>
          <w:rFonts w:ascii="Arial" w:hAnsi="Arial" w:cs="Arial"/>
          <w:sz w:val="22"/>
          <w:szCs w:val="22"/>
        </w:rPr>
        <w:t xml:space="preserve"> the progress of research undertaken by the Centre.</w:t>
      </w:r>
    </w:p>
    <w:p w14:paraId="72945C0C" w14:textId="77777777" w:rsidR="00623952" w:rsidRPr="004B4729" w:rsidRDefault="00623952" w:rsidP="00623952">
      <w:pPr>
        <w:spacing w:before="100" w:beforeAutospacing="1" w:after="240" w:line="240" w:lineRule="auto"/>
        <w:ind w:left="1701" w:hanging="567"/>
        <w:jc w:val="both"/>
        <w:rPr>
          <w:rFonts w:ascii="Arial" w:hAnsi="Arial" w:cs="Arial"/>
          <w:sz w:val="22"/>
          <w:szCs w:val="22"/>
        </w:rPr>
      </w:pPr>
      <w:r w:rsidRPr="004B4729">
        <w:rPr>
          <w:rFonts w:ascii="Arial" w:hAnsi="Arial" w:cs="Arial"/>
          <w:sz w:val="22"/>
          <w:szCs w:val="22"/>
        </w:rPr>
        <w:t>(iii)</w:t>
      </w:r>
      <w:r w:rsidRPr="004B4729">
        <w:rPr>
          <w:rFonts w:ascii="Arial" w:hAnsi="Arial" w:cs="Arial"/>
          <w:sz w:val="22"/>
          <w:szCs w:val="22"/>
        </w:rPr>
        <w:tab/>
      </w:r>
      <w:proofErr w:type="gramStart"/>
      <w:r w:rsidRPr="004B4729">
        <w:rPr>
          <w:rFonts w:ascii="Arial" w:hAnsi="Arial" w:cs="Arial"/>
          <w:sz w:val="22"/>
          <w:szCs w:val="22"/>
        </w:rPr>
        <w:t>monitoring</w:t>
      </w:r>
      <w:proofErr w:type="gramEnd"/>
      <w:r w:rsidRPr="004B4729">
        <w:rPr>
          <w:rFonts w:ascii="Arial" w:hAnsi="Arial" w:cs="Arial"/>
          <w:sz w:val="22"/>
          <w:szCs w:val="22"/>
        </w:rPr>
        <w:t xml:space="preserve"> the allocation of discretionary funds and issues relating to the financial management of the Centre.</w:t>
      </w:r>
    </w:p>
    <w:p w14:paraId="409C2EF9" w14:textId="77777777" w:rsidR="00623952" w:rsidRPr="004B4729" w:rsidRDefault="000144B8"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(d</w:t>
      </w:r>
      <w:r w:rsidR="00623952" w:rsidRPr="004B4729">
        <w:rPr>
          <w:rFonts w:ascii="Arial" w:hAnsi="Arial" w:cs="Arial"/>
          <w:sz w:val="22"/>
          <w:szCs w:val="22"/>
        </w:rPr>
        <w:t>)</w:t>
      </w:r>
      <w:r w:rsidR="00623952" w:rsidRPr="004B4729">
        <w:rPr>
          <w:rFonts w:ascii="Arial" w:hAnsi="Arial" w:cs="Arial"/>
          <w:sz w:val="22"/>
          <w:szCs w:val="22"/>
        </w:rPr>
        <w:tab/>
        <w:t>The Management Commit</w:t>
      </w:r>
      <w:r w:rsidRPr="004B4729">
        <w:rPr>
          <w:rFonts w:ascii="Arial" w:hAnsi="Arial" w:cs="Arial"/>
          <w:sz w:val="22"/>
          <w:szCs w:val="22"/>
        </w:rPr>
        <w:t>tee shall have a quorum of two.</w:t>
      </w:r>
    </w:p>
    <w:p w14:paraId="42C2CE9D" w14:textId="77777777" w:rsidR="00623952" w:rsidRPr="004B4729" w:rsidRDefault="00623952" w:rsidP="00623952">
      <w:pPr>
        <w:numPr>
          <w:ilvl w:val="0"/>
          <w:numId w:val="5"/>
        </w:numPr>
        <w:tabs>
          <w:tab w:val="clear" w:pos="720"/>
        </w:tabs>
        <w:spacing w:before="100" w:beforeAutospacing="1" w:after="240" w:line="240" w:lineRule="auto"/>
        <w:ind w:left="567" w:hanging="567"/>
        <w:jc w:val="both"/>
        <w:outlineLvl w:val="2"/>
        <w:rPr>
          <w:rFonts w:ascii="Arial" w:hAnsi="Arial" w:cs="Arial"/>
          <w:b/>
          <w:sz w:val="22"/>
          <w:szCs w:val="22"/>
        </w:rPr>
      </w:pPr>
      <w:r w:rsidRPr="004B4729">
        <w:rPr>
          <w:rFonts w:ascii="Arial" w:hAnsi="Arial" w:cs="Arial"/>
          <w:b/>
          <w:sz w:val="22"/>
          <w:szCs w:val="22"/>
        </w:rPr>
        <w:t>Funding</w:t>
      </w:r>
    </w:p>
    <w:p w14:paraId="467D33CD"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(a)</w:t>
      </w:r>
      <w:r w:rsidRPr="004B4729">
        <w:rPr>
          <w:rFonts w:ascii="Arial" w:hAnsi="Arial" w:cs="Arial"/>
          <w:sz w:val="22"/>
          <w:szCs w:val="22"/>
        </w:rPr>
        <w:tab/>
        <w:t>The Director shall supervise the funds of the Centre subject to the University's Financial Regulations.</w:t>
      </w:r>
    </w:p>
    <w:p w14:paraId="4C392659" w14:textId="77777777" w:rsidR="00623952" w:rsidRPr="004B4729" w:rsidRDefault="00623952" w:rsidP="00623952">
      <w:pPr>
        <w:spacing w:before="100" w:beforeAutospacing="1" w:after="240" w:line="240" w:lineRule="auto"/>
        <w:ind w:hanging="567"/>
        <w:jc w:val="both"/>
        <w:rPr>
          <w:rFonts w:ascii="Arial" w:hAnsi="Arial" w:cs="Arial"/>
          <w:sz w:val="22"/>
          <w:szCs w:val="22"/>
        </w:rPr>
      </w:pPr>
      <w:r w:rsidRPr="004B4729">
        <w:rPr>
          <w:rFonts w:ascii="Arial" w:hAnsi="Arial" w:cs="Arial"/>
          <w:sz w:val="22"/>
          <w:szCs w:val="22"/>
        </w:rPr>
        <w:t>(b)</w:t>
      </w:r>
      <w:r w:rsidRPr="004B4729">
        <w:rPr>
          <w:rFonts w:ascii="Arial" w:hAnsi="Arial" w:cs="Arial"/>
          <w:sz w:val="22"/>
          <w:szCs w:val="22"/>
        </w:rPr>
        <w:tab/>
        <w:t>The Director shall authorise expenditure from funds allocated to the Centre.</w:t>
      </w:r>
    </w:p>
    <w:p w14:paraId="47810D3B" w14:textId="77777777" w:rsidR="00623952" w:rsidRPr="004B4729" w:rsidRDefault="00623952" w:rsidP="00623952">
      <w:pPr>
        <w:spacing w:before="100" w:beforeAutospacing="1" w:after="240" w:line="240" w:lineRule="auto"/>
        <w:jc w:val="both"/>
        <w:rPr>
          <w:rFonts w:ascii="Arial" w:hAnsi="Arial" w:cs="Arial"/>
          <w:sz w:val="22"/>
          <w:szCs w:val="22"/>
        </w:rPr>
      </w:pPr>
    </w:p>
    <w:p w14:paraId="3CE575AA" w14:textId="77777777" w:rsidR="00F94827" w:rsidRPr="004B4729" w:rsidRDefault="00F94827"/>
    <w:sectPr w:rsidR="00F94827" w:rsidRPr="004B472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6566B"/>
    <w:multiLevelType w:val="multilevel"/>
    <w:tmpl w:val="0F0CA4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4FA7AB5"/>
    <w:multiLevelType w:val="hybridMultilevel"/>
    <w:tmpl w:val="88BCFA1E"/>
    <w:lvl w:ilvl="0" w:tplc="14AEAA66">
      <w:start w:val="1"/>
      <w:numFmt w:val="lowerRoman"/>
      <w:lvlText w:val="(%1)"/>
      <w:lvlJc w:val="left"/>
      <w:pPr>
        <w:ind w:left="1908" w:hanging="720"/>
      </w:pPr>
      <w:rPr>
        <w:rFonts w:hint="default"/>
      </w:rPr>
    </w:lvl>
    <w:lvl w:ilvl="1" w:tplc="08090019" w:tentative="1">
      <w:start w:val="1"/>
      <w:numFmt w:val="lowerLetter"/>
      <w:lvlText w:val="%2."/>
      <w:lvlJc w:val="left"/>
      <w:pPr>
        <w:ind w:left="2268" w:hanging="360"/>
      </w:pPr>
    </w:lvl>
    <w:lvl w:ilvl="2" w:tplc="0809001B" w:tentative="1">
      <w:start w:val="1"/>
      <w:numFmt w:val="lowerRoman"/>
      <w:lvlText w:val="%3."/>
      <w:lvlJc w:val="right"/>
      <w:pPr>
        <w:ind w:left="2988" w:hanging="180"/>
      </w:pPr>
    </w:lvl>
    <w:lvl w:ilvl="3" w:tplc="0809000F" w:tentative="1">
      <w:start w:val="1"/>
      <w:numFmt w:val="decimal"/>
      <w:lvlText w:val="%4."/>
      <w:lvlJc w:val="left"/>
      <w:pPr>
        <w:ind w:left="3708" w:hanging="360"/>
      </w:pPr>
    </w:lvl>
    <w:lvl w:ilvl="4" w:tplc="08090019" w:tentative="1">
      <w:start w:val="1"/>
      <w:numFmt w:val="lowerLetter"/>
      <w:lvlText w:val="%5."/>
      <w:lvlJc w:val="left"/>
      <w:pPr>
        <w:ind w:left="4428" w:hanging="360"/>
      </w:pPr>
    </w:lvl>
    <w:lvl w:ilvl="5" w:tplc="0809001B" w:tentative="1">
      <w:start w:val="1"/>
      <w:numFmt w:val="lowerRoman"/>
      <w:lvlText w:val="%6."/>
      <w:lvlJc w:val="right"/>
      <w:pPr>
        <w:ind w:left="5148" w:hanging="180"/>
      </w:pPr>
    </w:lvl>
    <w:lvl w:ilvl="6" w:tplc="0809000F" w:tentative="1">
      <w:start w:val="1"/>
      <w:numFmt w:val="decimal"/>
      <w:lvlText w:val="%7."/>
      <w:lvlJc w:val="left"/>
      <w:pPr>
        <w:ind w:left="5868" w:hanging="360"/>
      </w:pPr>
    </w:lvl>
    <w:lvl w:ilvl="7" w:tplc="08090019" w:tentative="1">
      <w:start w:val="1"/>
      <w:numFmt w:val="lowerLetter"/>
      <w:lvlText w:val="%8."/>
      <w:lvlJc w:val="left"/>
      <w:pPr>
        <w:ind w:left="6588" w:hanging="360"/>
      </w:pPr>
    </w:lvl>
    <w:lvl w:ilvl="8" w:tplc="0809001B" w:tentative="1">
      <w:start w:val="1"/>
      <w:numFmt w:val="lowerRoman"/>
      <w:lvlText w:val="%9."/>
      <w:lvlJc w:val="right"/>
      <w:pPr>
        <w:ind w:left="7308" w:hanging="180"/>
      </w:pPr>
    </w:lvl>
  </w:abstractNum>
  <w:num w:numId="1">
    <w:abstractNumId w:val="0"/>
  </w:num>
  <w:num w:numId="2">
    <w:abstractNumId w:val="0"/>
    <w:lvlOverride w:ilvl="1">
      <w:lvl w:ilvl="1">
        <w:numFmt w:val="decimal"/>
        <w:lvlText w:val="%2."/>
        <w:lvlJc w:val="left"/>
      </w:lvl>
    </w:lvlOverride>
  </w:num>
  <w:num w:numId="3">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4">
    <w:abstractNumId w:val="0"/>
    <w:lvlOverride w:ilvl="1">
      <w:lvl w:ilvl="1">
        <w:numFmt w:val="decimal"/>
        <w:lvlText w:val="%2."/>
        <w:lvlJc w:val="left"/>
        <w:pPr>
          <w:tabs>
            <w:tab w:val="num" w:pos="1440"/>
          </w:tabs>
          <w:ind w:left="1440" w:hanging="360"/>
        </w:pPr>
      </w:lvl>
    </w:lvlOverride>
  </w:num>
  <w:num w:numId="5">
    <w:abstractNumId w:val="0"/>
    <w:lvlOverride w:ilvl="1">
      <w:lvl w:ilvl="1">
        <w:numFmt w:val="bullet"/>
        <w:lvlText w:val="o"/>
        <w:lvlJc w:val="left"/>
        <w:pPr>
          <w:tabs>
            <w:tab w:val="num" w:pos="1440"/>
          </w:tabs>
          <w:ind w:left="1440" w:hanging="360"/>
        </w:pPr>
        <w:rPr>
          <w:rFonts w:ascii="Courier New" w:hAnsi="Courier New" w:hint="default"/>
          <w:sz w:val="20"/>
        </w:rPr>
      </w:lvl>
    </w:lvlOverride>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952"/>
    <w:rsid w:val="000144B8"/>
    <w:rsid w:val="0041641B"/>
    <w:rsid w:val="004B4729"/>
    <w:rsid w:val="00623952"/>
    <w:rsid w:val="00F90645"/>
    <w:rsid w:val="00F948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466F2"/>
  <w15:chartTrackingRefBased/>
  <w15:docId w15:val="{41E0907C-EA20-4AB0-8C88-4522ACFA5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952"/>
    <w:pPr>
      <w:spacing w:after="200" w:line="276" w:lineRule="auto"/>
      <w:ind w:left="1134" w:hanging="1134"/>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906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774</Words>
  <Characters>4413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Susan</dc:creator>
  <cp:keywords/>
  <dc:description/>
  <cp:lastModifiedBy>Harris, Carole</cp:lastModifiedBy>
  <cp:revision>3</cp:revision>
  <dcterms:created xsi:type="dcterms:W3CDTF">2021-01-11T11:14:00Z</dcterms:created>
  <dcterms:modified xsi:type="dcterms:W3CDTF">2021-02-26T14:16:00Z</dcterms:modified>
</cp:coreProperties>
</file>