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54F4" w:rsidRDefault="00611923" w:rsidP="002654F4">
      <w:pPr>
        <w:pStyle w:val="Semqq"/>
        <w:jc w:val="center"/>
      </w:pPr>
      <w:bookmarkStart w:id="0" w:name="_GoBack"/>
      <w:bookmarkEnd w:id="0"/>
      <w:r>
        <w:t>The</w:t>
      </w:r>
      <w:r w:rsidR="002654F4">
        <w:t xml:space="preserve"> RENAISSANCE Understanding of Language </w:t>
      </w:r>
    </w:p>
    <w:p w:rsidR="001D41D3" w:rsidRPr="001D41D3" w:rsidRDefault="002654F4" w:rsidP="002654F4">
      <w:pPr>
        <w:pStyle w:val="Semqq"/>
        <w:jc w:val="center"/>
      </w:pPr>
      <w:r>
        <w:t>FROM EUROPE TO THE NEW WORLD</w:t>
      </w:r>
    </w:p>
    <w:p w:rsidR="00611923" w:rsidRDefault="00611923" w:rsidP="00611923">
      <w:pPr>
        <w:widowControl w:val="0"/>
        <w:autoSpaceDE w:val="0"/>
        <w:autoSpaceDN w:val="0"/>
        <w:adjustRightInd w:val="0"/>
        <w:jc w:val="left"/>
        <w:rPr>
          <w:rFonts w:ascii="Helvetica" w:eastAsia="Times New Roman" w:hAnsi="Helvetica" w:cs="Helvetica"/>
          <w:b/>
          <w:bCs/>
          <w:color w:val="auto"/>
          <w:sz w:val="24"/>
          <w:lang w:val="en-US"/>
        </w:rPr>
      </w:pPr>
    </w:p>
    <w:p w:rsidR="00611923" w:rsidRPr="007577AF" w:rsidRDefault="007577AF" w:rsidP="00611923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b/>
          <w:color w:val="auto"/>
          <w:lang w:val="en-US"/>
        </w:rPr>
        <w:t>Purposes</w:t>
      </w:r>
      <w:r w:rsidR="00611923" w:rsidRPr="007577AF">
        <w:rPr>
          <w:rFonts w:eastAsia="Times New Roman" w:cs="Helvetica"/>
          <w:color w:val="auto"/>
          <w:lang w:val="en-US"/>
        </w:rPr>
        <w:t> </w:t>
      </w:r>
    </w:p>
    <w:p w:rsidR="00611923" w:rsidRPr="006630A0" w:rsidRDefault="0061192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to identify and examine the nature of humanist ideas of language and the role of grammar; </w:t>
      </w:r>
    </w:p>
    <w:p w:rsidR="00611923" w:rsidRPr="006630A0" w:rsidRDefault="0061192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to consider their central place in Renaissance thought; </w:t>
      </w:r>
    </w:p>
    <w:p w:rsidR="00611923" w:rsidRPr="006630A0" w:rsidRDefault="0061192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to assess the practical advantages of these ideas; </w:t>
      </w:r>
    </w:p>
    <w:p w:rsidR="002654F4" w:rsidRDefault="0061192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to debate their</w:t>
      </w:r>
      <w:r w:rsidR="002654F4">
        <w:rPr>
          <w:rFonts w:eastAsia="Times New Roman" w:cs="Helvetica"/>
          <w:color w:val="auto"/>
          <w:lang w:val="en-US"/>
        </w:rPr>
        <w:t xml:space="preserve"> questionable</w:t>
      </w:r>
      <w:r w:rsidRPr="006630A0">
        <w:rPr>
          <w:rFonts w:eastAsia="Times New Roman" w:cs="Helvetica"/>
          <w:color w:val="auto"/>
          <w:lang w:val="en-US"/>
        </w:rPr>
        <w:t xml:space="preserve"> consequences for Europe and in the </w:t>
      </w:r>
      <w:r w:rsidR="002654F4">
        <w:rPr>
          <w:rFonts w:eastAsia="Times New Roman" w:cs="Helvetica"/>
          <w:color w:val="auto"/>
          <w:lang w:val="en-US"/>
        </w:rPr>
        <w:t>N</w:t>
      </w:r>
      <w:r w:rsidRPr="006630A0">
        <w:rPr>
          <w:rFonts w:eastAsia="Times New Roman" w:cs="Helvetica"/>
          <w:color w:val="auto"/>
          <w:lang w:val="en-US"/>
        </w:rPr>
        <w:t xml:space="preserve">ew </w:t>
      </w:r>
      <w:r w:rsidR="002654F4">
        <w:rPr>
          <w:rFonts w:eastAsia="Times New Roman" w:cs="Helvetica"/>
          <w:color w:val="auto"/>
          <w:lang w:val="en-US"/>
        </w:rPr>
        <w:t>W</w:t>
      </w:r>
      <w:r w:rsidRPr="006630A0">
        <w:rPr>
          <w:rFonts w:eastAsia="Times New Roman" w:cs="Helvetica"/>
          <w:color w:val="auto"/>
          <w:lang w:val="en-US"/>
        </w:rPr>
        <w:t xml:space="preserve">orld. </w:t>
      </w:r>
    </w:p>
    <w:p w:rsidR="002654F4" w:rsidRDefault="002654F4" w:rsidP="001D41D3">
      <w:pPr>
        <w:pStyle w:val="Semqq"/>
        <w:rPr>
          <w:rFonts w:eastAsia="Times New Roman" w:cs="Helvetica"/>
          <w:color w:val="auto"/>
          <w:lang w:val="en-US"/>
        </w:rPr>
      </w:pPr>
    </w:p>
    <w:p w:rsidR="001D41D3" w:rsidRPr="007577AF" w:rsidRDefault="001D41D3" w:rsidP="001D41D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/>
          <w:bCs/>
          <w:color w:val="auto"/>
          <w:lang w:val="en-US"/>
        </w:rPr>
      </w:pPr>
      <w:r w:rsidRPr="007577AF">
        <w:rPr>
          <w:rFonts w:ascii="Times New Roman" w:eastAsia="Times New Roman" w:hAnsi="Times New Roman"/>
          <w:b/>
          <w:bCs/>
          <w:color w:val="auto"/>
          <w:lang w:val="en-US"/>
        </w:rPr>
        <w:t>Programme</w:t>
      </w:r>
    </w:p>
    <w:p w:rsidR="001D41D3" w:rsidRPr="001D41D3" w:rsidRDefault="002654F4" w:rsidP="001D41D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Cs/>
          <w:color w:val="auto"/>
          <w:lang w:val="en-US"/>
        </w:rPr>
      </w:pPr>
      <w:r w:rsidRPr="001D41D3">
        <w:rPr>
          <w:rFonts w:ascii="Times New Roman" w:eastAsia="Times New Roman" w:hAnsi="Times New Roman"/>
          <w:bCs/>
          <w:color w:val="auto"/>
          <w:lang w:val="en-US"/>
        </w:rPr>
        <w:t>1</w:t>
      </w:r>
      <w:r w:rsidR="001D41D3" w:rsidRPr="001D41D3">
        <w:rPr>
          <w:rFonts w:ascii="Times New Roman" w:eastAsia="Times New Roman" w:hAnsi="Times New Roman"/>
          <w:bCs/>
          <w:color w:val="auto"/>
          <w:lang w:val="en-US"/>
        </w:rPr>
        <w:t xml:space="preserve">. </w:t>
      </w:r>
      <w:r w:rsidRPr="001D41D3">
        <w:rPr>
          <w:rFonts w:ascii="Times New Roman" w:eastAsia="Times New Roman" w:hAnsi="Times New Roman"/>
          <w:bCs/>
          <w:color w:val="auto"/>
          <w:lang w:val="en-US"/>
        </w:rPr>
        <w:t xml:space="preserve">There will be a </w:t>
      </w:r>
      <w:r w:rsidR="001D41D3" w:rsidRPr="001D41D3">
        <w:rPr>
          <w:rFonts w:ascii="Times New Roman" w:eastAsia="Times New Roman" w:hAnsi="Times New Roman"/>
          <w:b/>
          <w:bCs/>
          <w:color w:val="auto"/>
          <w:lang w:val="en-US"/>
        </w:rPr>
        <w:t>l</w:t>
      </w:r>
      <w:r w:rsidRPr="001D41D3">
        <w:rPr>
          <w:rFonts w:ascii="Times New Roman" w:eastAsia="Times New Roman" w:hAnsi="Times New Roman"/>
          <w:b/>
          <w:bCs/>
          <w:color w:val="auto"/>
          <w:lang w:val="en-US"/>
        </w:rPr>
        <w:t>ecture</w:t>
      </w:r>
      <w:r w:rsidRPr="001D41D3">
        <w:rPr>
          <w:rFonts w:ascii="Times New Roman" w:eastAsia="Times New Roman" w:hAnsi="Times New Roman"/>
          <w:bCs/>
          <w:color w:val="auto"/>
          <w:lang w:val="en-US"/>
        </w:rPr>
        <w:t xml:space="preserve"> of 50 minutes, </w:t>
      </w:r>
      <w:r w:rsidRPr="001C1594">
        <w:rPr>
          <w:rFonts w:ascii="Times New Roman" w:eastAsia="Times New Roman" w:hAnsi="Times New Roman"/>
          <w:b/>
          <w:bCs/>
          <w:i/>
          <w:color w:val="auto"/>
          <w:lang w:val="en-US"/>
        </w:rPr>
        <w:t>Grammar between Babel and Utopia</w:t>
      </w:r>
      <w:r w:rsidR="001D41D3">
        <w:rPr>
          <w:rFonts w:ascii="Times New Roman" w:eastAsia="Times New Roman" w:hAnsi="Times New Roman"/>
          <w:bCs/>
          <w:color w:val="auto"/>
          <w:lang w:val="en-US"/>
        </w:rPr>
        <w:t xml:space="preserve">. This will summarize </w:t>
      </w:r>
      <w:r w:rsidRPr="001D41D3">
        <w:rPr>
          <w:rFonts w:ascii="Times New Roman" w:eastAsia="Times New Roman" w:hAnsi="Times New Roman"/>
          <w:bCs/>
          <w:color w:val="auto"/>
          <w:lang w:val="en-US"/>
        </w:rPr>
        <w:t xml:space="preserve">innovations in the study of grammar during the Renaissance, and how they were applied to the master of non-European languages in the New World </w:t>
      </w:r>
    </w:p>
    <w:p w:rsidR="001D41D3" w:rsidRPr="001D41D3" w:rsidRDefault="001D41D3" w:rsidP="001D41D3">
      <w:pPr>
        <w:widowControl w:val="0"/>
        <w:autoSpaceDE w:val="0"/>
        <w:autoSpaceDN w:val="0"/>
        <w:adjustRightInd w:val="0"/>
        <w:rPr>
          <w:rFonts w:ascii="Times New Roman" w:eastAsia="Times New Roman" w:hAnsi="Times New Roman"/>
          <w:bCs/>
          <w:color w:val="auto"/>
          <w:lang w:val="en-US"/>
        </w:rPr>
      </w:pPr>
      <w:r w:rsidRPr="001D41D3">
        <w:rPr>
          <w:rFonts w:ascii="Times New Roman" w:eastAsia="Times New Roman" w:hAnsi="Times New Roman"/>
          <w:bCs/>
          <w:color w:val="auto"/>
          <w:lang w:val="en-US"/>
        </w:rPr>
        <w:t xml:space="preserve">2. This will be followed by a </w:t>
      </w:r>
      <w:r w:rsidRPr="001D41D3">
        <w:rPr>
          <w:rFonts w:ascii="Times New Roman" w:eastAsia="Times New Roman" w:hAnsi="Times New Roman"/>
          <w:b/>
          <w:bCs/>
          <w:color w:val="auto"/>
          <w:lang w:val="en-US"/>
        </w:rPr>
        <w:t>seminar discussion</w:t>
      </w:r>
      <w:r w:rsidRPr="001D41D3">
        <w:rPr>
          <w:rFonts w:ascii="Times New Roman" w:eastAsia="Times New Roman" w:hAnsi="Times New Roman"/>
          <w:bCs/>
          <w:color w:val="auto"/>
          <w:lang w:val="en-US"/>
        </w:rPr>
        <w:t xml:space="preserve"> in which we wi</w:t>
      </w:r>
      <w:r w:rsidR="001C1594">
        <w:rPr>
          <w:rFonts w:ascii="Times New Roman" w:eastAsia="Times New Roman" w:hAnsi="Times New Roman"/>
          <w:bCs/>
          <w:color w:val="auto"/>
          <w:lang w:val="en-US"/>
        </w:rPr>
        <w:t>ll consider the questions below</w:t>
      </w:r>
      <w:r w:rsidRPr="001D41D3">
        <w:rPr>
          <w:rFonts w:ascii="Times New Roman" w:eastAsia="Times New Roman" w:hAnsi="Times New Roman"/>
          <w:bCs/>
          <w:color w:val="auto"/>
          <w:lang w:val="en-US"/>
        </w:rPr>
        <w:t>.</w:t>
      </w:r>
    </w:p>
    <w:p w:rsidR="001D41D3" w:rsidRPr="001D41D3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bCs/>
          <w:i/>
          <w:color w:val="auto"/>
          <w:lang w:val="en-US"/>
        </w:rPr>
      </w:pPr>
    </w:p>
    <w:p w:rsidR="002654F4" w:rsidRPr="001D41D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1D41D3">
        <w:rPr>
          <w:rFonts w:eastAsia="Times New Roman" w:cs="Helvetica"/>
          <w:b/>
          <w:bCs/>
          <w:color w:val="auto"/>
          <w:lang w:val="en-US"/>
        </w:rPr>
        <w:t>Seminar questions</w:t>
      </w:r>
    </w:p>
    <w:p w:rsidR="002654F4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i/>
          <w:iCs/>
          <w:color w:val="auto"/>
          <w:lang w:val="en-US"/>
        </w:rPr>
      </w:pPr>
      <w:r>
        <w:rPr>
          <w:rFonts w:eastAsia="Times New Roman" w:cs="Helvetica"/>
          <w:i/>
          <w:iCs/>
          <w:color w:val="auto"/>
          <w:lang w:val="en-US"/>
        </w:rPr>
        <w:t>T</w:t>
      </w:r>
      <w:r w:rsidRPr="006630A0">
        <w:rPr>
          <w:rFonts w:eastAsia="Times New Roman" w:cs="Helvetica"/>
          <w:i/>
          <w:iCs/>
          <w:color w:val="auto"/>
          <w:lang w:val="en-US"/>
        </w:rPr>
        <w:t xml:space="preserve">he following questions are designed to </w:t>
      </w:r>
      <w:r>
        <w:rPr>
          <w:rFonts w:eastAsia="Times New Roman" w:cs="Helvetica"/>
          <w:i/>
          <w:iCs/>
          <w:color w:val="auto"/>
          <w:lang w:val="en-US"/>
        </w:rPr>
        <w:t>help you from</w:t>
      </w:r>
      <w:r w:rsidR="001D41D3">
        <w:rPr>
          <w:rFonts w:eastAsia="Times New Roman" w:cs="Helvetica"/>
          <w:i/>
          <w:iCs/>
          <w:color w:val="auto"/>
          <w:lang w:val="en-US"/>
        </w:rPr>
        <w:t xml:space="preserve"> your own</w:t>
      </w:r>
      <w:r>
        <w:rPr>
          <w:rFonts w:eastAsia="Times New Roman" w:cs="Helvetica"/>
          <w:i/>
          <w:iCs/>
          <w:color w:val="auto"/>
          <w:lang w:val="en-US"/>
        </w:rPr>
        <w:t xml:space="preserve"> </w:t>
      </w:r>
      <w:r w:rsidR="001D41D3">
        <w:rPr>
          <w:rFonts w:eastAsia="Times New Roman" w:cs="Helvetica"/>
          <w:i/>
          <w:iCs/>
          <w:color w:val="auto"/>
          <w:lang w:val="en-US"/>
        </w:rPr>
        <w:t>informed</w:t>
      </w:r>
      <w:r>
        <w:rPr>
          <w:rFonts w:eastAsia="Times New Roman" w:cs="Helvetica"/>
          <w:i/>
          <w:iCs/>
          <w:color w:val="auto"/>
          <w:lang w:val="en-US"/>
        </w:rPr>
        <w:t xml:space="preserve"> </w:t>
      </w:r>
      <w:r w:rsidRPr="006630A0">
        <w:rPr>
          <w:rFonts w:eastAsia="Times New Roman" w:cs="Helvetica"/>
          <w:i/>
          <w:iCs/>
          <w:color w:val="auto"/>
          <w:lang w:val="en-US"/>
        </w:rPr>
        <w:t xml:space="preserve">opinions rather than correct or specific 'answers'. </w:t>
      </w:r>
      <w:r w:rsidR="001D41D3">
        <w:rPr>
          <w:rFonts w:eastAsia="Times New Roman" w:cs="Helvetica"/>
          <w:i/>
          <w:iCs/>
          <w:color w:val="auto"/>
          <w:lang w:val="en-US"/>
        </w:rPr>
        <w:t>Consider all of them,  but you can give</w:t>
      </w:r>
      <w:r w:rsidRPr="006630A0">
        <w:rPr>
          <w:rFonts w:eastAsia="Times New Roman" w:cs="Helvetica"/>
          <w:i/>
          <w:iCs/>
          <w:color w:val="auto"/>
          <w:lang w:val="en-US"/>
        </w:rPr>
        <w:t xml:space="preserve"> more attention to the questions that interest you most</w:t>
      </w:r>
      <w:r w:rsidR="001D41D3">
        <w:rPr>
          <w:rFonts w:eastAsia="Times New Roman" w:cs="Helvetica"/>
          <w:i/>
          <w:iCs/>
          <w:color w:val="auto"/>
          <w:lang w:val="en-US"/>
        </w:rPr>
        <w:t>.</w:t>
      </w:r>
    </w:p>
    <w:p w:rsidR="001D41D3" w:rsidRPr="007577AF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sz w:val="10"/>
          <w:lang w:val="en-US"/>
        </w:rPr>
      </w:pPr>
    </w:p>
    <w:p w:rsidR="002654F4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 xml:space="preserve">a) What is your impression of the general role of grammar in Renaissance thought? </w:t>
      </w: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Why was it important? [see e.g. Dante, Johnson, Jensen, Percival]</w:t>
      </w:r>
    </w:p>
    <w:p w:rsidR="001D41D3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1D41D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b) To what extent was Latin identified with </w:t>
      </w:r>
      <w:r w:rsidRPr="006630A0">
        <w:rPr>
          <w:rFonts w:eastAsia="Times New Roman" w:cs="Helvetica"/>
          <w:i/>
          <w:iCs/>
          <w:color w:val="auto"/>
          <w:lang w:val="en-US"/>
        </w:rPr>
        <w:t xml:space="preserve">grammatica </w:t>
      </w:r>
      <w:r w:rsidRPr="006630A0">
        <w:rPr>
          <w:rFonts w:eastAsia="Times New Roman" w:cs="Helvetica"/>
          <w:color w:val="auto"/>
          <w:lang w:val="en-US"/>
        </w:rPr>
        <w:t xml:space="preserve"> or grammar itself, and why? </w:t>
      </w: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[see e.g. Dante]</w:t>
      </w:r>
    </w:p>
    <w:p w:rsidR="001D41D3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c) How was Grammar depicted visually? What are the reasons for the images that were customary in artistic representations? [see Wittkower]</w:t>
      </w:r>
    </w:p>
    <w:p w:rsidR="001D41D3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d) In what ways do you think Renaissance attitudes to grammar and language may be distinguished from those in the middle ages? [see e.g. Jensen, Percival]</w:t>
      </w:r>
    </w:p>
    <w:p w:rsidR="001D41D3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e) Can a universal language and universal grammar be distinguished from each other? How? What in your opinion was the significance of the biblical story of Babel? [see e.g. Genesis, Dante, Eco]</w:t>
      </w:r>
    </w:p>
    <w:p w:rsidR="001D41D3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6630A0">
        <w:rPr>
          <w:rFonts w:eastAsia="Times New Roman" w:cs="Helvetica"/>
          <w:color w:val="auto"/>
          <w:lang w:val="en-US"/>
        </w:rPr>
        <w:t>f) What might be the specific problems with the application</w:t>
      </w:r>
      <w:r w:rsidR="001D41D3">
        <w:rPr>
          <w:rFonts w:eastAsia="Times New Roman" w:cs="Helvetica"/>
          <w:color w:val="auto"/>
          <w:lang w:val="en-US"/>
        </w:rPr>
        <w:t xml:space="preserve"> of</w:t>
      </w:r>
      <w:r w:rsidRPr="006630A0">
        <w:rPr>
          <w:rFonts w:eastAsia="Times New Roman" w:cs="Helvetica"/>
          <w:color w:val="auto"/>
          <w:lang w:val="en-US"/>
        </w:rPr>
        <w:t xml:space="preserve"> Renaissance ideas of language/grammar to non-European languages in the New World? Did the process have any advantages? [see e.g. Mignolo]</w:t>
      </w:r>
      <w:r w:rsidR="001D41D3">
        <w:rPr>
          <w:rFonts w:eastAsia="Times New Roman" w:cs="Helvetica"/>
          <w:color w:val="auto"/>
          <w:lang w:val="en-US"/>
        </w:rPr>
        <w:t>. Does it still have advantages?</w:t>
      </w:r>
    </w:p>
    <w:p w:rsidR="002654F4" w:rsidRDefault="002654F4" w:rsidP="001D41D3">
      <w:pPr>
        <w:widowControl w:val="0"/>
        <w:autoSpaceDE w:val="0"/>
        <w:autoSpaceDN w:val="0"/>
        <w:adjustRightInd w:val="0"/>
        <w:rPr>
          <w:rFonts w:ascii="Helvetica" w:eastAsia="Times New Roman" w:hAnsi="Helvetica" w:cs="Helvetica"/>
          <w:b/>
          <w:bCs/>
          <w:color w:val="auto"/>
          <w:sz w:val="24"/>
          <w:lang w:val="en-US"/>
        </w:rPr>
      </w:pPr>
    </w:p>
    <w:p w:rsidR="001C1594" w:rsidRDefault="001C1594" w:rsidP="001D41D3">
      <w:pPr>
        <w:widowControl w:val="0"/>
        <w:autoSpaceDE w:val="0"/>
        <w:autoSpaceDN w:val="0"/>
        <w:adjustRightInd w:val="0"/>
        <w:rPr>
          <w:rFonts w:eastAsia="Times New Roman" w:cs="Helvetica"/>
          <w:b/>
          <w:bCs/>
          <w:color w:val="auto"/>
          <w:lang w:val="en-US"/>
        </w:rPr>
      </w:pPr>
    </w:p>
    <w:p w:rsidR="001C1594" w:rsidRPr="00046AC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7577AF">
        <w:rPr>
          <w:rFonts w:eastAsia="Times New Roman" w:cs="Helvetica"/>
          <w:b/>
          <w:bCs/>
          <w:color w:val="auto"/>
          <w:lang w:val="en-US"/>
        </w:rPr>
        <w:t>Reading</w:t>
      </w: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u w:val="single"/>
          <w:lang w:val="en-US"/>
        </w:rPr>
      </w:pPr>
      <w:r w:rsidRPr="006630A0">
        <w:rPr>
          <w:rFonts w:eastAsia="Times New Roman" w:cs="Helvetica"/>
          <w:bCs/>
          <w:color w:val="auto"/>
          <w:u w:val="single"/>
          <w:lang w:val="en-US"/>
        </w:rPr>
        <w:t>Primary texts: </w:t>
      </w:r>
    </w:p>
    <w:p w:rsidR="002654F4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 xml:space="preserve">(1) </w:t>
      </w:r>
      <w:r w:rsidR="002654F4" w:rsidRPr="006630A0">
        <w:rPr>
          <w:rFonts w:eastAsia="Times New Roman" w:cs="Helvetica"/>
          <w:color w:val="auto"/>
          <w:lang w:val="en-US"/>
        </w:rPr>
        <w:t xml:space="preserve">Genesis 11: </w:t>
      </w:r>
      <w:r>
        <w:rPr>
          <w:rFonts w:eastAsia="Times New Roman" w:cs="Helvetica"/>
          <w:color w:val="auto"/>
          <w:lang w:val="en-US"/>
        </w:rPr>
        <w:t xml:space="preserve">The story of </w:t>
      </w:r>
      <w:r w:rsidR="002654F4" w:rsidRPr="006630A0">
        <w:rPr>
          <w:rFonts w:eastAsia="Times New Roman" w:cs="Helvetica"/>
          <w:color w:val="auto"/>
          <w:lang w:val="en-US"/>
        </w:rPr>
        <w:t>Babel. </w:t>
      </w:r>
    </w:p>
    <w:p w:rsidR="00ED1099" w:rsidRPr="00ED1099" w:rsidRDefault="00ED1099" w:rsidP="001D41D3">
      <w:pPr>
        <w:widowControl w:val="0"/>
        <w:autoSpaceDE w:val="0"/>
        <w:autoSpaceDN w:val="0"/>
        <w:adjustRightInd w:val="0"/>
        <w:rPr>
          <w:rFonts w:eastAsia="Times New Roman" w:cs="Helvetica"/>
          <w:i/>
          <w:color w:val="auto"/>
          <w:lang w:val="en-US"/>
        </w:rPr>
      </w:pPr>
      <w:r w:rsidRPr="00ED1099">
        <w:rPr>
          <w:rFonts w:eastAsia="Times New Roman" w:cs="Helvetica"/>
          <w:i/>
          <w:color w:val="auto"/>
          <w:lang w:val="en-US"/>
        </w:rPr>
        <w:t>• What do you notice on re-reading this famous biblical account?</w:t>
      </w:r>
    </w:p>
    <w:p w:rsidR="00DB7931" w:rsidRDefault="001D41D3" w:rsidP="001D41D3">
      <w:pPr>
        <w:widowControl w:val="0"/>
        <w:autoSpaceDE w:val="0"/>
        <w:autoSpaceDN w:val="0"/>
        <w:adjustRightInd w:val="0"/>
      </w:pPr>
      <w:r>
        <w:rPr>
          <w:rFonts w:eastAsia="Times New Roman" w:cs="Helvetica"/>
          <w:color w:val="auto"/>
          <w:lang w:val="en-US"/>
        </w:rPr>
        <w:t xml:space="preserve">(2) </w:t>
      </w:r>
      <w:r w:rsidR="002654F4" w:rsidRPr="006630A0">
        <w:rPr>
          <w:rFonts w:eastAsia="Times New Roman" w:cs="Helvetica"/>
          <w:color w:val="auto"/>
          <w:lang w:val="en-US"/>
        </w:rPr>
        <w:t xml:space="preserve">Dante </w:t>
      </w:r>
      <w:r w:rsidR="002654F4" w:rsidRPr="006630A0">
        <w:rPr>
          <w:rFonts w:eastAsia="Times New Roman" w:cs="Helvetica"/>
          <w:i/>
          <w:iCs/>
          <w:color w:val="auto"/>
          <w:lang w:val="en-US"/>
        </w:rPr>
        <w:t>De vulgari eloquentia</w:t>
      </w:r>
      <w:r w:rsidR="002654F4" w:rsidRPr="006630A0">
        <w:rPr>
          <w:rFonts w:eastAsia="Times New Roman" w:cs="Helvetica"/>
          <w:color w:val="auto"/>
          <w:lang w:val="en-US"/>
        </w:rPr>
        <w:t xml:space="preserve"> Book 1 chapters 1-9 This is online e.g. </w:t>
      </w:r>
      <w:hyperlink r:id="rId7" w:history="1">
        <w:r w:rsidR="00DB7931" w:rsidRPr="00AB21AF">
          <w:rPr>
            <w:rStyle w:val="Hyperlink"/>
          </w:rPr>
          <w:t>http://alighieri.letteraturaoperaomnia.org/translate_english/alighieri_dante_de_vulgari_eloquentia.html</w:t>
        </w:r>
      </w:hyperlink>
    </w:p>
    <w:p w:rsidR="00ED1099" w:rsidRPr="00ED1099" w:rsidRDefault="00ED1099" w:rsidP="001D41D3">
      <w:pPr>
        <w:widowControl w:val="0"/>
        <w:autoSpaceDE w:val="0"/>
        <w:autoSpaceDN w:val="0"/>
        <w:adjustRightInd w:val="0"/>
        <w:rPr>
          <w:i/>
        </w:rPr>
      </w:pPr>
      <w:r w:rsidRPr="00ED1099">
        <w:rPr>
          <w:i/>
        </w:rPr>
        <w:t>• What is meant by ‘grammar’ and ‘vernacular’? What is the difference between them?</w:t>
      </w:r>
    </w:p>
    <w:p w:rsidR="002654F4" w:rsidRPr="006630A0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 xml:space="preserve">(3) </w:t>
      </w:r>
      <w:r w:rsidR="002654F4" w:rsidRPr="006630A0">
        <w:rPr>
          <w:rFonts w:eastAsia="Times New Roman" w:cs="Helvetica"/>
          <w:color w:val="auto"/>
          <w:lang w:val="en-US"/>
        </w:rPr>
        <w:t xml:space="preserve">Perotti, </w:t>
      </w:r>
      <w:r w:rsidR="002654F4" w:rsidRPr="006630A0">
        <w:rPr>
          <w:rFonts w:eastAsia="Times New Roman" w:cs="Helvetica"/>
          <w:i/>
          <w:iCs/>
          <w:color w:val="auto"/>
          <w:lang w:val="en-US"/>
        </w:rPr>
        <w:t>Rudimenta grammatices</w:t>
      </w:r>
      <w:r w:rsidR="002654F4" w:rsidRPr="006630A0">
        <w:rPr>
          <w:rFonts w:eastAsia="Times New Roman" w:cs="Helvetica"/>
          <w:color w:val="auto"/>
          <w:lang w:val="en-US"/>
        </w:rPr>
        <w:t>. Please look at this as an example of a late 15th c. Renaissance grammar in Latin, to get a general idea of the layout:</w:t>
      </w: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hyperlink r:id="rId8" w:history="1">
        <w:r w:rsidRPr="006630A0">
          <w:rPr>
            <w:rFonts w:eastAsia="Times New Roman" w:cs="Helvetica"/>
            <w:color w:val="193AA2"/>
            <w:u w:val="single" w:color="193AA2"/>
            <w:lang w:val="en-US"/>
          </w:rPr>
          <w:t>http://kuscholar</w:t>
        </w:r>
        <w:r w:rsidRPr="006630A0">
          <w:rPr>
            <w:rFonts w:eastAsia="Times New Roman" w:cs="Helvetica"/>
            <w:color w:val="193AA2"/>
            <w:u w:val="single" w:color="193AA2"/>
            <w:lang w:val="en-US"/>
          </w:rPr>
          <w:t>w</w:t>
        </w:r>
        <w:r w:rsidRPr="006630A0">
          <w:rPr>
            <w:rFonts w:eastAsia="Times New Roman" w:cs="Helvetica"/>
            <w:color w:val="193AA2"/>
            <w:u w:val="single" w:color="193AA2"/>
            <w:lang w:val="en-US"/>
          </w:rPr>
          <w:t>orks.ku.edu/dspace/handle/1808/6453</w:t>
        </w:r>
      </w:hyperlink>
      <w:r w:rsidRPr="006630A0">
        <w:rPr>
          <w:rFonts w:eastAsia="Times New Roman" w:cs="Helvetica"/>
          <w:color w:val="auto"/>
          <w:lang w:val="en-US"/>
        </w:rPr>
        <w:t> </w:t>
      </w:r>
    </w:p>
    <w:p w:rsidR="002654F4" w:rsidRPr="006630A0" w:rsidRDefault="00ED1099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i/>
          <w:iCs/>
          <w:color w:val="auto"/>
          <w:lang w:val="en-US"/>
        </w:rPr>
        <w:t xml:space="preserve">• </w:t>
      </w:r>
      <w:r w:rsidR="002654F4" w:rsidRPr="006630A0">
        <w:rPr>
          <w:rFonts w:eastAsia="Times New Roman" w:cs="Helvetica"/>
          <w:i/>
          <w:iCs/>
          <w:color w:val="auto"/>
          <w:lang w:val="en-US"/>
        </w:rPr>
        <w:t>Does it make any sense at all to a student who knows no Latin?</w:t>
      </w: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1C1594" w:rsidRDefault="001C1594" w:rsidP="001D41D3">
      <w:pPr>
        <w:widowControl w:val="0"/>
        <w:autoSpaceDE w:val="0"/>
        <w:autoSpaceDN w:val="0"/>
        <w:adjustRightInd w:val="0"/>
        <w:rPr>
          <w:rFonts w:eastAsia="Times New Roman" w:cs="Helvetica"/>
          <w:bCs/>
          <w:color w:val="auto"/>
          <w:u w:val="single"/>
          <w:lang w:val="en-US"/>
        </w:rPr>
      </w:pPr>
    </w:p>
    <w:p w:rsidR="001C1594" w:rsidRPr="007577AF" w:rsidRDefault="001C1594" w:rsidP="001C1594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7577AF">
        <w:rPr>
          <w:rFonts w:eastAsia="Times New Roman" w:cs="Helvetica"/>
          <w:b/>
          <w:bCs/>
          <w:color w:val="auto"/>
          <w:lang w:val="en-US"/>
        </w:rPr>
        <w:t>Reading</w:t>
      </w:r>
      <w:r>
        <w:rPr>
          <w:rFonts w:eastAsia="Times New Roman" w:cs="Helvetica"/>
          <w:b/>
          <w:bCs/>
          <w:color w:val="auto"/>
          <w:lang w:val="en-US"/>
        </w:rPr>
        <w:t xml:space="preserve"> (continued)</w:t>
      </w:r>
    </w:p>
    <w:p w:rsidR="001C1594" w:rsidRDefault="001C1594" w:rsidP="001D41D3">
      <w:pPr>
        <w:widowControl w:val="0"/>
        <w:autoSpaceDE w:val="0"/>
        <w:autoSpaceDN w:val="0"/>
        <w:adjustRightInd w:val="0"/>
        <w:rPr>
          <w:rFonts w:eastAsia="Times New Roman" w:cs="Helvetica"/>
          <w:bCs/>
          <w:color w:val="auto"/>
          <w:u w:val="single"/>
          <w:lang w:val="en-US"/>
        </w:rPr>
      </w:pPr>
    </w:p>
    <w:p w:rsidR="002654F4" w:rsidRPr="006630A0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u w:val="single"/>
          <w:lang w:val="en-US"/>
        </w:rPr>
      </w:pPr>
      <w:r w:rsidRPr="006630A0">
        <w:rPr>
          <w:rFonts w:eastAsia="Times New Roman" w:cs="Helvetica"/>
          <w:bCs/>
          <w:color w:val="auto"/>
          <w:u w:val="single"/>
          <w:lang w:val="en-US"/>
        </w:rPr>
        <w:t>Secondary literature (*asterisked items are attached as pdfs)</w:t>
      </w:r>
    </w:p>
    <w:p w:rsidR="001D41D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The reading will be more accessible if approached in this order:</w:t>
      </w:r>
    </w:p>
    <w:p w:rsidR="001C1594" w:rsidRDefault="001D41D3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>(</w:t>
      </w:r>
      <w:r w:rsidR="002654F4" w:rsidRPr="00400862">
        <w:rPr>
          <w:rFonts w:eastAsia="Times New Roman" w:cs="Helvetica"/>
          <w:color w:val="auto"/>
          <w:lang w:val="en-US"/>
        </w:rPr>
        <w:t>1) Johnson and (2) Jensen provides general introduction of role of Latin/grammar in Renaissance humanism</w:t>
      </w:r>
      <w:r w:rsidR="001C1594">
        <w:rPr>
          <w:rFonts w:eastAsia="Times New Roman" w:cs="Helvetica"/>
          <w:color w:val="auto"/>
          <w:lang w:val="en-US"/>
        </w:rPr>
        <w:t>.</w:t>
      </w:r>
      <w:r w:rsidR="002654F4" w:rsidRPr="00400862">
        <w:rPr>
          <w:rFonts w:eastAsia="Times New Roman" w:cs="Helvetica"/>
          <w:color w:val="auto"/>
          <w:lang w:val="en-US"/>
        </w:rPr>
        <w:t xml:space="preserve">; </w:t>
      </w:r>
    </w:p>
    <w:p w:rsidR="001D41D3" w:rsidRDefault="001C159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>C</w:t>
      </w:r>
      <w:r w:rsidR="002654F4" w:rsidRPr="00400862">
        <w:rPr>
          <w:rFonts w:eastAsia="Times New Roman" w:cs="Helvetica"/>
          <w:color w:val="auto"/>
          <w:lang w:val="en-US"/>
        </w:rPr>
        <w:t xml:space="preserve">ompare art historical treatment in (3) Wittkower [attached]. </w:t>
      </w:r>
    </w:p>
    <w:p w:rsidR="001D41D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(</w:t>
      </w:r>
      <w:r w:rsidR="001C1594">
        <w:rPr>
          <w:rFonts w:eastAsia="Times New Roman" w:cs="Helvetica"/>
          <w:color w:val="auto"/>
          <w:lang w:val="en-US"/>
        </w:rPr>
        <w:t>6</w:t>
      </w:r>
      <w:r w:rsidRPr="00400862">
        <w:rPr>
          <w:rFonts w:eastAsia="Times New Roman" w:cs="Helvetica"/>
          <w:color w:val="auto"/>
          <w:lang w:val="en-US"/>
        </w:rPr>
        <w:t xml:space="preserve">) Percival's articles are more detailed but authoritative and important. </w:t>
      </w:r>
    </w:p>
    <w:p w:rsidR="001D41D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(</w:t>
      </w:r>
      <w:r w:rsidR="001C1594">
        <w:rPr>
          <w:rFonts w:eastAsia="Times New Roman" w:cs="Helvetica"/>
          <w:color w:val="auto"/>
          <w:lang w:val="en-US"/>
        </w:rPr>
        <w:t>4</w:t>
      </w:r>
      <w:r w:rsidRPr="00400862">
        <w:rPr>
          <w:rFonts w:eastAsia="Times New Roman" w:cs="Helvetica"/>
          <w:color w:val="auto"/>
          <w:lang w:val="en-US"/>
        </w:rPr>
        <w:t>) Eco explains ideas of universal/ pre-Adamic language. </w:t>
      </w:r>
    </w:p>
    <w:p w:rsidR="001D41D3" w:rsidRDefault="002654F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(</w:t>
      </w:r>
      <w:r w:rsidR="001C1594">
        <w:rPr>
          <w:rFonts w:eastAsia="Times New Roman" w:cs="Helvetica"/>
          <w:color w:val="auto"/>
          <w:lang w:val="en-US"/>
        </w:rPr>
        <w:t>5</w:t>
      </w:r>
      <w:r w:rsidRPr="00400862">
        <w:rPr>
          <w:rFonts w:eastAsia="Times New Roman" w:cs="Helvetica"/>
          <w:color w:val="auto"/>
          <w:lang w:val="en-US"/>
        </w:rPr>
        <w:t>) Mignolo attemp</w:t>
      </w:r>
      <w:r w:rsidR="001D41D3">
        <w:rPr>
          <w:rFonts w:eastAsia="Times New Roman" w:cs="Helvetica"/>
          <w:color w:val="auto"/>
          <w:lang w:val="en-US"/>
        </w:rPr>
        <w:t xml:space="preserve">ts to highlight deficiencies of </w:t>
      </w:r>
      <w:r w:rsidRPr="00400862">
        <w:rPr>
          <w:rFonts w:eastAsia="Times New Roman" w:cs="Helvetica"/>
          <w:color w:val="auto"/>
          <w:lang w:val="en-US"/>
        </w:rPr>
        <w:t>Renaissance thinking a</w:t>
      </w:r>
      <w:r w:rsidR="001D41D3">
        <w:rPr>
          <w:rFonts w:eastAsia="Times New Roman" w:cs="Helvetica"/>
          <w:color w:val="auto"/>
          <w:lang w:val="en-US"/>
        </w:rPr>
        <w:t>bout language in the Americas. </w:t>
      </w:r>
    </w:p>
    <w:p w:rsidR="001C1594" w:rsidRDefault="001C1594" w:rsidP="001D41D3">
      <w:pPr>
        <w:widowControl w:val="0"/>
        <w:autoSpaceDE w:val="0"/>
        <w:autoSpaceDN w:val="0"/>
        <w:adjustRightInd w:val="0"/>
        <w:rPr>
          <w:rFonts w:eastAsia="Times New Roman" w:cs="Helvetica"/>
          <w:color w:val="auto"/>
          <w:lang w:val="en-US"/>
        </w:rPr>
      </w:pPr>
    </w:p>
    <w:p w:rsidR="00DB7931" w:rsidRDefault="001C1594" w:rsidP="001C159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 xml:space="preserve">(1) </w:t>
      </w:r>
      <w:r w:rsidRPr="00400862">
        <w:rPr>
          <w:rFonts w:eastAsia="Times New Roman" w:cs="Helvetica"/>
          <w:color w:val="auto"/>
          <w:lang w:val="en-US"/>
        </w:rPr>
        <w:t>Paul Johnson The Renaissance in Literature and Scholarship [chapter] in: </w:t>
      </w:r>
    </w:p>
    <w:p w:rsidR="001C1594" w:rsidRPr="00400862" w:rsidRDefault="001C1594" w:rsidP="001C159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  <w:r w:rsidRPr="001D41D3">
        <w:rPr>
          <w:rFonts w:eastAsia="Times New Roman" w:cs="Helvetica"/>
          <w:i/>
          <w:color w:val="auto"/>
          <w:lang w:val="en-US"/>
        </w:rPr>
        <w:t>The Renaissance- A short history </w:t>
      </w:r>
      <w:r w:rsidRPr="00400862">
        <w:rPr>
          <w:rFonts w:eastAsia="Times New Roman" w:cs="Helvetica"/>
          <w:color w:val="auto"/>
          <w:lang w:val="en-US"/>
        </w:rPr>
        <w:t>New York 2002, 23-60</w:t>
      </w:r>
    </w:p>
    <w:p w:rsidR="001C1594" w:rsidRDefault="001C1594" w:rsidP="001C159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</w:p>
    <w:p w:rsidR="001C1594" w:rsidRDefault="001C1594" w:rsidP="001C159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*</w:t>
      </w:r>
      <w:r>
        <w:rPr>
          <w:rFonts w:eastAsia="Times New Roman" w:cs="Helvetica"/>
          <w:color w:val="auto"/>
          <w:lang w:val="en-US"/>
        </w:rPr>
        <w:t>(2)</w:t>
      </w:r>
      <w:r w:rsidRPr="00400862">
        <w:rPr>
          <w:rFonts w:eastAsia="Times New Roman" w:cs="Helvetica"/>
          <w:color w:val="auto"/>
          <w:lang w:val="en-US"/>
        </w:rPr>
        <w:t xml:space="preserve"> Kristian Jensen </w:t>
      </w:r>
      <w:r>
        <w:rPr>
          <w:rFonts w:eastAsia="Times New Roman" w:cs="Helvetica"/>
          <w:color w:val="auto"/>
          <w:lang w:val="en-US"/>
        </w:rPr>
        <w:t>‘</w:t>
      </w:r>
      <w:r w:rsidRPr="00400862">
        <w:rPr>
          <w:rFonts w:eastAsia="Times New Roman" w:cs="Helvetica"/>
          <w:color w:val="auto"/>
          <w:lang w:val="en-US"/>
        </w:rPr>
        <w:t>The humanist reform of Latin and Latin teaching</w:t>
      </w:r>
      <w:r>
        <w:rPr>
          <w:rFonts w:eastAsia="Times New Roman" w:cs="Helvetica"/>
          <w:color w:val="auto"/>
          <w:lang w:val="en-US"/>
        </w:rPr>
        <w:t>’</w:t>
      </w:r>
      <w:r w:rsidRPr="00400862">
        <w:rPr>
          <w:rFonts w:eastAsia="Times New Roman" w:cs="Helvetica"/>
          <w:color w:val="auto"/>
          <w:lang w:val="en-US"/>
        </w:rPr>
        <w:t>, [chapter] in: </w:t>
      </w:r>
      <w:r w:rsidRPr="001D41D3">
        <w:rPr>
          <w:rFonts w:eastAsia="Times New Roman" w:cs="Helvetica"/>
          <w:i/>
          <w:color w:val="auto"/>
          <w:lang w:val="en-US"/>
        </w:rPr>
        <w:t>The Cambridge Companion to Renaissance Humanism</w:t>
      </w:r>
      <w:r w:rsidRPr="00400862">
        <w:rPr>
          <w:rFonts w:eastAsia="Times New Roman" w:cs="Helvetica"/>
          <w:color w:val="auto"/>
          <w:lang w:val="en-US"/>
        </w:rPr>
        <w:t> ed. Jill Kraye, 63-81</w:t>
      </w:r>
    </w:p>
    <w:p w:rsidR="001C1594" w:rsidRDefault="001C1594" w:rsidP="001C159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</w:p>
    <w:p w:rsidR="001C1594" w:rsidRDefault="001C1594" w:rsidP="001C1594">
      <w:pPr>
        <w:widowControl w:val="0"/>
        <w:autoSpaceDE w:val="0"/>
        <w:autoSpaceDN w:val="0"/>
        <w:adjustRightInd w:val="0"/>
        <w:spacing w:after="240"/>
        <w:jc w:val="left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*</w:t>
      </w:r>
      <w:r>
        <w:rPr>
          <w:rFonts w:eastAsia="Times New Roman" w:cs="Helvetica"/>
          <w:color w:val="auto"/>
          <w:lang w:val="en-US"/>
        </w:rPr>
        <w:t xml:space="preserve">(3) </w:t>
      </w:r>
      <w:r w:rsidRPr="00400862">
        <w:rPr>
          <w:rFonts w:eastAsia="Times New Roman" w:cs="Helvetica"/>
          <w:color w:val="auto"/>
          <w:lang w:val="en-US"/>
        </w:rPr>
        <w:t>Rudolph Wittkower, 'Grammatica' from Martianus Capella to Hogarth [article], in: Journal of the Warburg Institute 2.1 1938: 82-4</w:t>
      </w:r>
    </w:p>
    <w:p w:rsidR="002654F4" w:rsidRPr="00400862" w:rsidRDefault="001C1594" w:rsidP="001C1594">
      <w:pPr>
        <w:widowControl w:val="0"/>
        <w:autoSpaceDE w:val="0"/>
        <w:autoSpaceDN w:val="0"/>
        <w:adjustRightInd w:val="0"/>
        <w:spacing w:after="240"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 xml:space="preserve">(4) </w:t>
      </w:r>
      <w:r w:rsidR="002654F4" w:rsidRPr="00400862">
        <w:rPr>
          <w:rFonts w:eastAsia="Times New Roman" w:cs="Helvetica"/>
          <w:color w:val="auto"/>
          <w:lang w:val="en-US"/>
        </w:rPr>
        <w:t>Umberto Eco </w:t>
      </w:r>
      <w:r w:rsidR="002654F4" w:rsidRPr="001D41D3">
        <w:rPr>
          <w:rFonts w:eastAsia="Times New Roman" w:cs="Helvetica"/>
          <w:i/>
          <w:color w:val="auto"/>
          <w:lang w:val="en-US"/>
        </w:rPr>
        <w:t>The Search for the Perfect Language </w:t>
      </w:r>
      <w:r w:rsidR="002654F4" w:rsidRPr="00400862">
        <w:rPr>
          <w:rFonts w:eastAsia="Times New Roman" w:cs="Helvetica"/>
          <w:color w:val="auto"/>
          <w:lang w:val="en-US"/>
        </w:rPr>
        <w:t>[book] Oxford 1</w:t>
      </w:r>
      <w:r w:rsidR="001D41D3">
        <w:rPr>
          <w:rFonts w:eastAsia="Times New Roman" w:cs="Helvetica"/>
          <w:color w:val="auto"/>
          <w:lang w:val="en-US"/>
        </w:rPr>
        <w:t xml:space="preserve">995, chapters 3 and 5 (on Dante, </w:t>
      </w:r>
      <w:r w:rsidR="002654F4" w:rsidRPr="00400862">
        <w:rPr>
          <w:rFonts w:eastAsia="Times New Roman" w:cs="Helvetica"/>
          <w:color w:val="auto"/>
          <w:lang w:val="en-US"/>
        </w:rPr>
        <w:t>and on the 'Monogenetic hypothesis'</w:t>
      </w:r>
      <w:r w:rsidR="001D41D3">
        <w:rPr>
          <w:rFonts w:eastAsia="Times New Roman" w:cs="Helvetica"/>
          <w:color w:val="auto"/>
          <w:lang w:val="en-US"/>
        </w:rPr>
        <w:t>,</w:t>
      </w:r>
      <w:r w:rsidR="002654F4" w:rsidRPr="00400862">
        <w:rPr>
          <w:rFonts w:eastAsia="Times New Roman" w:cs="Helvetica"/>
          <w:color w:val="auto"/>
          <w:lang w:val="en-US"/>
        </w:rPr>
        <w:t xml:space="preserve"> respectively )</w:t>
      </w:r>
      <w:r>
        <w:rPr>
          <w:rFonts w:eastAsia="Times New Roman" w:cs="Helvetica"/>
          <w:color w:val="auto"/>
          <w:lang w:val="en-US"/>
        </w:rPr>
        <w:t xml:space="preserve">. Widely available and affordable. </w:t>
      </w:r>
    </w:p>
    <w:p w:rsidR="001C1594" w:rsidRDefault="001C1594" w:rsidP="002654F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 xml:space="preserve">*(5) </w:t>
      </w:r>
      <w:r w:rsidR="002654F4" w:rsidRPr="00400862">
        <w:rPr>
          <w:rFonts w:eastAsia="Times New Roman" w:cs="Helvetica"/>
          <w:color w:val="auto"/>
          <w:lang w:val="en-US"/>
        </w:rPr>
        <w:t>Walter Mignolo</w:t>
      </w:r>
      <w:r>
        <w:rPr>
          <w:rFonts w:eastAsia="Times New Roman" w:cs="Helvetica"/>
          <w:color w:val="auto"/>
          <w:lang w:val="en-US"/>
        </w:rPr>
        <w:t>, ’</w:t>
      </w:r>
      <w:r w:rsidRPr="00400862">
        <w:rPr>
          <w:rFonts w:eastAsia="Times New Roman" w:cs="Helvetica"/>
          <w:color w:val="auto"/>
          <w:lang w:val="en-US"/>
        </w:rPr>
        <w:t>On the Colonization of Amerindian Languages and Memories</w:t>
      </w:r>
      <w:r>
        <w:rPr>
          <w:rFonts w:eastAsia="Times New Roman" w:cs="Helvetica"/>
          <w:color w:val="auto"/>
          <w:lang w:val="en-US"/>
        </w:rPr>
        <w:t>’</w:t>
      </w:r>
      <w:r w:rsidRPr="00400862">
        <w:rPr>
          <w:rFonts w:eastAsia="Times New Roman" w:cs="Helvetica"/>
          <w:color w:val="auto"/>
          <w:lang w:val="en-US"/>
        </w:rPr>
        <w:t xml:space="preserve"> [article], in: Comparative Studies in Society and History  34.2: 301-330</w:t>
      </w:r>
    </w:p>
    <w:p w:rsidR="002654F4" w:rsidRDefault="001C1594" w:rsidP="002654F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>COMPARE</w:t>
      </w:r>
      <w:r w:rsidR="002654F4" w:rsidRPr="00400862">
        <w:rPr>
          <w:rFonts w:eastAsia="Times New Roman" w:cs="Helvetica"/>
          <w:color w:val="auto"/>
          <w:lang w:val="en-US"/>
        </w:rPr>
        <w:t> </w:t>
      </w:r>
      <w:r w:rsidR="002654F4" w:rsidRPr="001D41D3">
        <w:rPr>
          <w:rFonts w:eastAsia="Times New Roman" w:cs="Helvetica"/>
          <w:i/>
          <w:color w:val="auto"/>
          <w:lang w:val="en-US"/>
        </w:rPr>
        <w:t>The Darker Side of the Renaissance </w:t>
      </w:r>
      <w:r w:rsidR="002654F4" w:rsidRPr="00400862">
        <w:rPr>
          <w:rFonts w:eastAsia="Times New Roman" w:cs="Helvetica"/>
          <w:color w:val="auto"/>
          <w:lang w:val="en-US"/>
        </w:rPr>
        <w:t xml:space="preserve">[book]: chapter 1 </w:t>
      </w:r>
      <w:r w:rsidR="001D41D3">
        <w:rPr>
          <w:rFonts w:eastAsia="Times New Roman" w:cs="Helvetica"/>
          <w:color w:val="auto"/>
          <w:lang w:val="en-US"/>
        </w:rPr>
        <w:t>‘</w:t>
      </w:r>
      <w:r w:rsidR="002654F4" w:rsidRPr="00400862">
        <w:rPr>
          <w:rFonts w:eastAsia="Times New Roman" w:cs="Helvetica"/>
          <w:color w:val="auto"/>
          <w:lang w:val="en-US"/>
        </w:rPr>
        <w:t>Nebrija in the New World: Renaissance Philosophy of Language and the Spread of Western Literacy</w:t>
      </w:r>
      <w:r w:rsidR="001D41D3">
        <w:rPr>
          <w:rFonts w:eastAsia="Times New Roman" w:cs="Helvetica"/>
          <w:color w:val="auto"/>
          <w:lang w:val="en-US"/>
        </w:rPr>
        <w:t>’</w:t>
      </w:r>
    </w:p>
    <w:p w:rsidR="001C1594" w:rsidRPr="00400862" w:rsidRDefault="001C1594" w:rsidP="002654F4">
      <w:pPr>
        <w:widowControl w:val="0"/>
        <w:autoSpaceDE w:val="0"/>
        <w:autoSpaceDN w:val="0"/>
        <w:adjustRightInd w:val="0"/>
        <w:jc w:val="left"/>
        <w:rPr>
          <w:rFonts w:eastAsia="Times New Roman" w:cs="Helvetica"/>
          <w:color w:val="auto"/>
          <w:lang w:val="en-US"/>
        </w:rPr>
      </w:pPr>
    </w:p>
    <w:p w:rsidR="002654F4" w:rsidRDefault="001C1594" w:rsidP="002654F4">
      <w:pPr>
        <w:widowControl w:val="0"/>
        <w:autoSpaceDE w:val="0"/>
        <w:autoSpaceDN w:val="0"/>
        <w:adjustRightInd w:val="0"/>
        <w:contextualSpacing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 xml:space="preserve">(6) </w:t>
      </w:r>
      <w:r w:rsidR="002654F4" w:rsidRPr="00400862">
        <w:rPr>
          <w:rFonts w:eastAsia="Times New Roman" w:cs="Helvetica"/>
          <w:color w:val="auto"/>
          <w:lang w:val="en-US"/>
        </w:rPr>
        <w:t>W. Keith Percival</w:t>
      </w:r>
      <w:r w:rsidR="002654F4">
        <w:rPr>
          <w:rFonts w:eastAsia="Times New Roman" w:cs="Helvetica"/>
          <w:color w:val="auto"/>
          <w:lang w:val="en-US"/>
        </w:rPr>
        <w:t>,</w:t>
      </w:r>
      <w:r w:rsidR="002654F4" w:rsidRPr="00400862">
        <w:rPr>
          <w:rFonts w:eastAsia="Times New Roman" w:cs="Helvetica"/>
          <w:color w:val="auto"/>
          <w:lang w:val="en-US"/>
        </w:rPr>
        <w:t> </w:t>
      </w:r>
      <w:r w:rsidR="002654F4" w:rsidRPr="00400862">
        <w:rPr>
          <w:rFonts w:eastAsia="Times New Roman" w:cs="Helvetica"/>
          <w:i/>
          <w:color w:val="auto"/>
          <w:lang w:val="en-US"/>
        </w:rPr>
        <w:t>Studies in Renaissance Grammar</w:t>
      </w:r>
      <w:r w:rsidR="002654F4">
        <w:rPr>
          <w:rFonts w:eastAsia="Times New Roman" w:cs="Helvetica"/>
          <w:color w:val="auto"/>
          <w:lang w:val="en-US"/>
        </w:rPr>
        <w:t>,</w:t>
      </w:r>
      <w:r w:rsidR="002654F4" w:rsidRPr="00400862">
        <w:rPr>
          <w:rFonts w:eastAsia="Times New Roman" w:cs="Helvetica"/>
          <w:i/>
          <w:color w:val="auto"/>
          <w:lang w:val="en-US"/>
        </w:rPr>
        <w:t> </w:t>
      </w:r>
      <w:r w:rsidR="002654F4" w:rsidRPr="00400862">
        <w:rPr>
          <w:rFonts w:eastAsia="Times New Roman" w:cs="Helvetica"/>
          <w:color w:val="auto"/>
          <w:lang w:val="en-US"/>
        </w:rPr>
        <w:t xml:space="preserve">Ashgate, Aldershot 2004, </w:t>
      </w:r>
      <w:r>
        <w:rPr>
          <w:rFonts w:eastAsia="Times New Roman" w:cs="Helvetica"/>
          <w:color w:val="auto"/>
          <w:lang w:val="en-US"/>
        </w:rPr>
        <w:t>conveniently makes available</w:t>
      </w:r>
      <w:r w:rsidR="002654F4" w:rsidRPr="00400862">
        <w:rPr>
          <w:rFonts w:eastAsia="Times New Roman" w:cs="Helvetica"/>
          <w:color w:val="auto"/>
          <w:lang w:val="en-US"/>
        </w:rPr>
        <w:t xml:space="preserve"> the following authoritative chapters (references given to the publication</w:t>
      </w:r>
      <w:r w:rsidR="007577AF">
        <w:rPr>
          <w:rFonts w:eastAsia="Times New Roman" w:cs="Helvetica"/>
          <w:color w:val="auto"/>
          <w:lang w:val="en-US"/>
        </w:rPr>
        <w:t xml:space="preserve">s in which they first appeared). </w:t>
      </w:r>
      <w:r>
        <w:rPr>
          <w:rFonts w:eastAsia="Times New Roman" w:cs="Helvetica"/>
          <w:color w:val="auto"/>
          <w:lang w:val="en-US"/>
        </w:rPr>
        <w:t>any reading on the technicalities of Renaissance grammar which is non-specialist)</w:t>
      </w:r>
      <w:r w:rsidR="007577AF">
        <w:rPr>
          <w:rFonts w:eastAsia="Times New Roman" w:cs="Helvetica"/>
          <w:color w:val="auto"/>
          <w:lang w:val="en-US"/>
        </w:rPr>
        <w:t xml:space="preserve"> </w:t>
      </w:r>
    </w:p>
    <w:p w:rsidR="002654F4" w:rsidRDefault="002654F4" w:rsidP="001C1594">
      <w:pPr>
        <w:widowControl w:val="0"/>
        <w:autoSpaceDE w:val="0"/>
        <w:autoSpaceDN w:val="0"/>
        <w:adjustRightInd w:val="0"/>
        <w:contextualSpacing/>
        <w:jc w:val="left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I. "The Grammatical Tradition and the Rise of the Vernaculars," Current Trends in Linguistics, ed. Thomas A. Sebeok, vol. 13: Historiography of Linguistics (The Hague: Mouton, 1975), pp. 231-275.</w:t>
      </w:r>
    </w:p>
    <w:p w:rsidR="002654F4" w:rsidRDefault="002654F4" w:rsidP="002654F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II. "Grammar and Rhetoric in the Renaissance," Renaissance Eloquence: Studies in the Theory and Practice of Renaissance Rhetoric, ed. James J. Murphy (Berkeley, CA: University of California Press, 1983), pp. 303-330.</w:t>
      </w:r>
    </w:p>
    <w:p w:rsidR="002654F4" w:rsidRDefault="002654F4" w:rsidP="002654F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III. "Renaissance Grammar," Renaissance Humanism: Foundations, Forms, and Legacy, ed. Albert Rabil, Jr., vol. 3: Humanism and the Disciplines, (Philadelphia: University of Pennsylvania Press, 1988), pp. 67-83.</w:t>
      </w:r>
    </w:p>
    <w:p w:rsidR="002654F4" w:rsidRDefault="002654F4" w:rsidP="002654F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  <w:r w:rsidRPr="00400862">
        <w:rPr>
          <w:rFonts w:eastAsia="Times New Roman" w:cs="Helvetica"/>
          <w:color w:val="auto"/>
          <w:lang w:val="en-US"/>
        </w:rPr>
        <w:t>IV. "Renaissance Grammar, Rebellion or Evolution?" Interrogativi dell'Umanesimo, vol. 2: Etica, estetica, teatro, onoranze a Niccolò Copernico = Atti del X Convegno internazionale del Centro di studi umanistici, Montepulciano, Palazzo Tarugi, 1973, ed. Giovannangiola Tarugi (Florence: Leo S. Olschki, 1976), pp. 73-90.</w:t>
      </w:r>
    </w:p>
    <w:p w:rsidR="00223307" w:rsidRDefault="001C1594" w:rsidP="001C159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>These are hard to get hold of because they are specialist publications, but worth  investigating if you have the chance.</w:t>
      </w:r>
    </w:p>
    <w:p w:rsidR="001C1594" w:rsidRDefault="001C1594" w:rsidP="001C159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</w:p>
    <w:p w:rsidR="001C1594" w:rsidRDefault="001C1594" w:rsidP="001C159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>Andrew Laird, Department of Classics, Warwick University</w:t>
      </w:r>
    </w:p>
    <w:p w:rsidR="001C1594" w:rsidRDefault="001C1594" w:rsidP="001C159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  <w:r>
        <w:rPr>
          <w:rFonts w:eastAsia="Times New Roman" w:cs="Helvetica"/>
          <w:color w:val="auto"/>
          <w:lang w:val="en-US"/>
        </w:rPr>
        <w:t>February 2014</w:t>
      </w:r>
    </w:p>
    <w:p w:rsidR="0075432D" w:rsidRDefault="0075432D" w:rsidP="001C159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</w:p>
    <w:p w:rsidR="0075432D" w:rsidRDefault="0075432D" w:rsidP="0075432D">
      <w:pPr>
        <w:pStyle w:val="desc"/>
        <w:spacing w:before="0" w:beforeAutospacing="0" w:after="0" w:afterAutospacing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Genesis 11: </w:t>
      </w:r>
      <w:r w:rsidRPr="0075432D">
        <w:rPr>
          <w:rFonts w:ascii="Times New Roman" w:hAnsi="Times New Roman"/>
        </w:rPr>
        <w:t xml:space="preserve">The tower of Babel. The confusion of tongues. </w:t>
      </w:r>
    </w:p>
    <w:p w:rsidR="0075432D" w:rsidRDefault="0075432D" w:rsidP="0075432D">
      <w:pPr>
        <w:pStyle w:val="desc"/>
        <w:spacing w:before="0" w:beforeAutospacing="0" w:after="0" w:afterAutospacing="0"/>
        <w:jc w:val="both"/>
        <w:rPr>
          <w:rFonts w:ascii="Times New Roman" w:hAnsi="Times New Roman"/>
        </w:rPr>
      </w:pPr>
      <w:r w:rsidRPr="0075432D">
        <w:rPr>
          <w:rFonts w:ascii="Times New Roman" w:hAnsi="Times New Roman"/>
        </w:rPr>
        <w:t xml:space="preserve">The genealogy of Sem down to Abram. </w:t>
      </w:r>
    </w:p>
    <w:p w:rsidR="0075432D" w:rsidRPr="0075432D" w:rsidRDefault="0075432D" w:rsidP="0075432D">
      <w:pPr>
        <w:pStyle w:val="desc"/>
        <w:spacing w:before="0" w:beforeAutospacing="0" w:after="0" w:afterAutospacing="0"/>
        <w:jc w:val="both"/>
        <w:rPr>
          <w:rFonts w:ascii="Times New Roman" w:hAnsi="Times New Roman"/>
        </w:rPr>
      </w:pPr>
    </w:p>
    <w:p w:rsidR="0075432D" w:rsidRPr="0075432D" w:rsidRDefault="0075432D" w:rsidP="0075432D">
      <w:pPr>
        <w:pStyle w:val="NormalWeb"/>
        <w:spacing w:before="0" w:beforeAutospacing="0" w:after="0" w:afterAutospacing="0"/>
        <w:ind w:right="1070"/>
        <w:jc w:val="both"/>
        <w:rPr>
          <w:rFonts w:ascii="Times New Roman" w:hAnsi="Times New Roman"/>
        </w:rPr>
      </w:pPr>
      <w:hyperlink r:id="rId9" w:anchor="x" w:history="1">
        <w:r w:rsidRPr="0075432D">
          <w:rPr>
            <w:rStyle w:val="Hyperlink"/>
            <w:rFonts w:ascii="Times New Roman" w:hAnsi="Times New Roman"/>
            <w:color w:val="auto"/>
          </w:rPr>
          <w:t>[1]</w:t>
        </w:r>
      </w:hyperlink>
      <w:r w:rsidRPr="0075432D">
        <w:rPr>
          <w:rFonts w:ascii="Times New Roman" w:hAnsi="Times New Roman"/>
        </w:rPr>
        <w:t xml:space="preserve"> And the earth was of one tongue, and of the same speech. </w:t>
      </w:r>
      <w:hyperlink r:id="rId10" w:anchor="x" w:history="1">
        <w:r w:rsidRPr="0075432D">
          <w:rPr>
            <w:rStyle w:val="Hyperlink"/>
            <w:rFonts w:ascii="Times New Roman" w:hAnsi="Times New Roman"/>
            <w:color w:val="auto"/>
          </w:rPr>
          <w:t>[2]</w:t>
        </w:r>
      </w:hyperlink>
      <w:r w:rsidRPr="0075432D">
        <w:rPr>
          <w:rFonts w:ascii="Times New Roman" w:hAnsi="Times New Roman"/>
        </w:rPr>
        <w:t xml:space="preserve"> And when they removed from the east, they found a plain in the land of Sennaar, and dwelt in it. </w:t>
      </w:r>
      <w:hyperlink r:id="rId11" w:anchor="x" w:history="1">
        <w:r w:rsidRPr="0075432D">
          <w:rPr>
            <w:rStyle w:val="Hyperlink"/>
            <w:rFonts w:ascii="Times New Roman" w:hAnsi="Times New Roman"/>
            <w:color w:val="auto"/>
          </w:rPr>
          <w:t>[3]</w:t>
        </w:r>
      </w:hyperlink>
      <w:r w:rsidRPr="0075432D">
        <w:rPr>
          <w:rFonts w:ascii="Times New Roman" w:hAnsi="Times New Roman"/>
        </w:rPr>
        <w:t xml:space="preserve"> And each one said to his neighbour: Come, let us make brick, and bake them with fire. And they had brick instead of stones, and slime instead of mortar. </w:t>
      </w:r>
      <w:hyperlink r:id="rId12" w:anchor="x" w:history="1">
        <w:r w:rsidRPr="0075432D">
          <w:rPr>
            <w:rStyle w:val="Hyperlink"/>
            <w:rFonts w:ascii="Times New Roman" w:hAnsi="Times New Roman"/>
            <w:color w:val="auto"/>
          </w:rPr>
          <w:t>[4]</w:t>
        </w:r>
      </w:hyperlink>
      <w:r w:rsidRPr="0075432D">
        <w:rPr>
          <w:rFonts w:ascii="Times New Roman" w:hAnsi="Times New Roman"/>
        </w:rPr>
        <w:t xml:space="preserve"> And they said: Come, let us make a city and a tower, the top whereof may reach to heaven: and let us make our name famous before we be scattered abroad into all lands. </w:t>
      </w:r>
      <w:hyperlink r:id="rId13" w:anchor="x" w:history="1">
        <w:r w:rsidRPr="0075432D">
          <w:rPr>
            <w:rStyle w:val="Hyperlink"/>
            <w:rFonts w:ascii="Times New Roman" w:hAnsi="Times New Roman"/>
            <w:color w:val="auto"/>
          </w:rPr>
          <w:t>[5]</w:t>
        </w:r>
      </w:hyperlink>
      <w:r w:rsidRPr="0075432D">
        <w:rPr>
          <w:rFonts w:ascii="Times New Roman" w:hAnsi="Times New Roman"/>
        </w:rPr>
        <w:t xml:space="preserve"> And the Lord came down to see the city and the tower, which the children of Adam were building. </w:t>
      </w:r>
    </w:p>
    <w:p w:rsidR="0075432D" w:rsidRPr="0075432D" w:rsidRDefault="0075432D" w:rsidP="0075432D">
      <w:pPr>
        <w:pStyle w:val="NormalWeb"/>
        <w:spacing w:before="0" w:beforeAutospacing="0" w:after="0" w:afterAutospacing="0"/>
        <w:ind w:right="1070"/>
        <w:jc w:val="both"/>
        <w:rPr>
          <w:rFonts w:ascii="Times New Roman" w:hAnsi="Times New Roman"/>
        </w:rPr>
      </w:pPr>
      <w:hyperlink r:id="rId14" w:anchor="x" w:history="1">
        <w:r w:rsidRPr="0075432D">
          <w:rPr>
            <w:rStyle w:val="Hyperlink"/>
            <w:rFonts w:ascii="Times New Roman" w:hAnsi="Times New Roman"/>
            <w:color w:val="auto"/>
          </w:rPr>
          <w:t>[6]</w:t>
        </w:r>
      </w:hyperlink>
      <w:r w:rsidRPr="0075432D">
        <w:rPr>
          <w:rFonts w:ascii="Times New Roman" w:hAnsi="Times New Roman"/>
        </w:rPr>
        <w:t xml:space="preserve"> And he said: Behold, it is one people, and all have one tongue: and they have begun to do this, neither will they leave off from their designs, till they accomplish them in deed. </w:t>
      </w:r>
      <w:hyperlink r:id="rId15" w:anchor="x" w:history="1">
        <w:r w:rsidRPr="0075432D">
          <w:rPr>
            <w:rStyle w:val="Hyperlink"/>
            <w:rFonts w:ascii="Times New Roman" w:hAnsi="Times New Roman"/>
            <w:color w:val="auto"/>
          </w:rPr>
          <w:t>[7]</w:t>
        </w:r>
      </w:hyperlink>
      <w:r w:rsidRPr="0075432D">
        <w:rPr>
          <w:rFonts w:ascii="Times New Roman" w:hAnsi="Times New Roman"/>
        </w:rPr>
        <w:t xml:space="preserve"> Come ye, therefore, let us go down, and there confound their tongue, that they may not understand one another' s speech. </w:t>
      </w:r>
      <w:hyperlink r:id="rId16" w:anchor="x" w:history="1">
        <w:r w:rsidRPr="0075432D">
          <w:rPr>
            <w:rStyle w:val="Hyperlink"/>
            <w:rFonts w:ascii="Times New Roman" w:hAnsi="Times New Roman"/>
            <w:color w:val="auto"/>
          </w:rPr>
          <w:t>[8]</w:t>
        </w:r>
      </w:hyperlink>
      <w:r w:rsidRPr="0075432D">
        <w:rPr>
          <w:rFonts w:ascii="Times New Roman" w:hAnsi="Times New Roman"/>
        </w:rPr>
        <w:t xml:space="preserve"> And so the Lord scattered them from that place into all lands, and they ceased to build the city. </w:t>
      </w:r>
      <w:hyperlink r:id="rId17" w:anchor="x" w:history="1">
        <w:r w:rsidRPr="0075432D">
          <w:rPr>
            <w:rStyle w:val="Hyperlink"/>
            <w:rFonts w:ascii="Times New Roman" w:hAnsi="Times New Roman"/>
            <w:color w:val="auto"/>
          </w:rPr>
          <w:t>[9]</w:t>
        </w:r>
      </w:hyperlink>
      <w:r w:rsidRPr="0075432D">
        <w:rPr>
          <w:rFonts w:ascii="Times New Roman" w:hAnsi="Times New Roman"/>
        </w:rPr>
        <w:t xml:space="preserve"> And therefore the name thereof was called </w:t>
      </w:r>
      <w:r w:rsidRPr="0075432D">
        <w:rPr>
          <w:rFonts w:ascii="Times New Roman" w:hAnsi="Times New Roman"/>
          <w:u w:val="single"/>
        </w:rPr>
        <w:t>Babel</w:t>
      </w:r>
      <w:r w:rsidRPr="0075432D">
        <w:rPr>
          <w:rFonts w:ascii="Times New Roman" w:hAnsi="Times New Roman"/>
        </w:rPr>
        <w:t xml:space="preserve">, because there the language of the whole earth was confounded: and from thence the Lord scattered them abroad upon the face of all countries. </w:t>
      </w:r>
      <w:hyperlink r:id="rId18" w:anchor="x" w:history="1">
        <w:r w:rsidRPr="0075432D">
          <w:rPr>
            <w:rStyle w:val="Hyperlink"/>
            <w:rFonts w:ascii="Times New Roman" w:hAnsi="Times New Roman"/>
            <w:color w:val="auto"/>
          </w:rPr>
          <w:t>[10]</w:t>
        </w:r>
      </w:hyperlink>
      <w:r w:rsidRPr="0075432D">
        <w:rPr>
          <w:rFonts w:ascii="Times New Roman" w:hAnsi="Times New Roman"/>
        </w:rPr>
        <w:t xml:space="preserve"> These are the generations of Sem: Sem was a hundred years old when he begot Arphaxad, two years after the flood. </w:t>
      </w:r>
    </w:p>
    <w:p w:rsidR="0075432D" w:rsidRPr="0075432D" w:rsidRDefault="0075432D" w:rsidP="0075432D">
      <w:pPr>
        <w:pStyle w:val="NormalWeb"/>
        <w:spacing w:before="0" w:beforeAutospacing="0" w:after="0" w:afterAutospacing="0"/>
        <w:ind w:right="1070"/>
        <w:jc w:val="both"/>
        <w:rPr>
          <w:rFonts w:ascii="Times New Roman" w:hAnsi="Times New Roman"/>
        </w:rPr>
      </w:pPr>
      <w:hyperlink r:id="rId19" w:anchor="x" w:history="1">
        <w:r w:rsidRPr="0075432D">
          <w:rPr>
            <w:rStyle w:val="Hyperlink"/>
            <w:rFonts w:ascii="Times New Roman" w:hAnsi="Times New Roman"/>
            <w:color w:val="auto"/>
          </w:rPr>
          <w:t>[11]</w:t>
        </w:r>
      </w:hyperlink>
      <w:r w:rsidRPr="0075432D">
        <w:rPr>
          <w:rFonts w:ascii="Times New Roman" w:hAnsi="Times New Roman"/>
        </w:rPr>
        <w:t xml:space="preserve"> And Sem lived after he begot Arphaxad, five hundred years, and begot sons and daughters. </w:t>
      </w:r>
      <w:hyperlink r:id="rId20" w:anchor="x" w:history="1">
        <w:r w:rsidRPr="0075432D">
          <w:rPr>
            <w:rStyle w:val="Hyperlink"/>
            <w:rFonts w:ascii="Times New Roman" w:hAnsi="Times New Roman"/>
            <w:color w:val="auto"/>
          </w:rPr>
          <w:t>[12]</w:t>
        </w:r>
      </w:hyperlink>
      <w:r w:rsidRPr="0075432D">
        <w:rPr>
          <w:rFonts w:ascii="Times New Roman" w:hAnsi="Times New Roman"/>
        </w:rPr>
        <w:t xml:space="preserve"> And Arphaxad lived thirty-five years, and begot Sale. </w:t>
      </w:r>
      <w:hyperlink r:id="rId21" w:anchor="x" w:history="1">
        <w:r w:rsidRPr="0075432D">
          <w:rPr>
            <w:rStyle w:val="Hyperlink"/>
            <w:rFonts w:ascii="Times New Roman" w:hAnsi="Times New Roman"/>
            <w:color w:val="auto"/>
          </w:rPr>
          <w:t>[13]</w:t>
        </w:r>
      </w:hyperlink>
      <w:r w:rsidRPr="0075432D">
        <w:rPr>
          <w:rFonts w:ascii="Times New Roman" w:hAnsi="Times New Roman"/>
        </w:rPr>
        <w:t xml:space="preserve"> And Arphaxad lived after he begot Sale, three hundred and three years; and begot sons and daughters. </w:t>
      </w:r>
      <w:hyperlink r:id="rId22" w:anchor="x" w:history="1">
        <w:r w:rsidRPr="0075432D">
          <w:rPr>
            <w:rStyle w:val="Hyperlink"/>
            <w:rFonts w:ascii="Times New Roman" w:hAnsi="Times New Roman"/>
            <w:color w:val="auto"/>
          </w:rPr>
          <w:t>[14]</w:t>
        </w:r>
      </w:hyperlink>
      <w:r w:rsidRPr="0075432D">
        <w:rPr>
          <w:rFonts w:ascii="Times New Roman" w:hAnsi="Times New Roman"/>
        </w:rPr>
        <w:t xml:space="preserve"> Sale also lived thirty years, and begot Heber. </w:t>
      </w:r>
      <w:hyperlink r:id="rId23" w:anchor="x" w:history="1">
        <w:r w:rsidRPr="0075432D">
          <w:rPr>
            <w:rStyle w:val="Hyperlink"/>
            <w:rFonts w:ascii="Times New Roman" w:hAnsi="Times New Roman"/>
            <w:color w:val="auto"/>
          </w:rPr>
          <w:t>[15]</w:t>
        </w:r>
      </w:hyperlink>
      <w:r w:rsidRPr="0075432D">
        <w:rPr>
          <w:rFonts w:ascii="Times New Roman" w:hAnsi="Times New Roman"/>
        </w:rPr>
        <w:t xml:space="preserve"> And Sale lived after he begot Heber, four hundred and three years; and begot sons and daughters. </w:t>
      </w:r>
    </w:p>
    <w:p w:rsidR="0075432D" w:rsidRPr="0075432D" w:rsidRDefault="0075432D" w:rsidP="0075432D">
      <w:pPr>
        <w:pStyle w:val="NormalWeb"/>
        <w:spacing w:before="0" w:beforeAutospacing="0" w:after="0" w:afterAutospacing="0"/>
        <w:ind w:right="1070"/>
        <w:jc w:val="both"/>
        <w:rPr>
          <w:rFonts w:ascii="Times New Roman" w:hAnsi="Times New Roman"/>
        </w:rPr>
      </w:pPr>
      <w:hyperlink r:id="rId24" w:anchor="x" w:history="1">
        <w:r w:rsidRPr="0075432D">
          <w:rPr>
            <w:rStyle w:val="Hyperlink"/>
            <w:rFonts w:ascii="Times New Roman" w:hAnsi="Times New Roman"/>
            <w:color w:val="auto"/>
          </w:rPr>
          <w:t>[16]</w:t>
        </w:r>
      </w:hyperlink>
      <w:r w:rsidRPr="0075432D">
        <w:rPr>
          <w:rFonts w:ascii="Times New Roman" w:hAnsi="Times New Roman"/>
        </w:rPr>
        <w:t xml:space="preserve"> And Heber lived thirty-four years, and begot Phaleg. </w:t>
      </w:r>
      <w:hyperlink r:id="rId25" w:anchor="x" w:history="1">
        <w:r w:rsidRPr="0075432D">
          <w:rPr>
            <w:rStyle w:val="Hyperlink"/>
            <w:rFonts w:ascii="Times New Roman" w:hAnsi="Times New Roman"/>
            <w:color w:val="auto"/>
          </w:rPr>
          <w:t>[17]</w:t>
        </w:r>
      </w:hyperlink>
      <w:r w:rsidRPr="0075432D">
        <w:rPr>
          <w:rFonts w:ascii="Times New Roman" w:hAnsi="Times New Roman"/>
        </w:rPr>
        <w:t xml:space="preserve"> And Heber lived after he begot Phaleg, four hundred and thirty years: and begot sons and daughters. </w:t>
      </w:r>
      <w:hyperlink r:id="rId26" w:anchor="x" w:history="1">
        <w:r w:rsidRPr="0075432D">
          <w:rPr>
            <w:rStyle w:val="Hyperlink"/>
            <w:rFonts w:ascii="Times New Roman" w:hAnsi="Times New Roman"/>
            <w:color w:val="auto"/>
          </w:rPr>
          <w:t>[18]</w:t>
        </w:r>
      </w:hyperlink>
      <w:r w:rsidRPr="0075432D">
        <w:rPr>
          <w:rFonts w:ascii="Times New Roman" w:hAnsi="Times New Roman"/>
        </w:rPr>
        <w:t xml:space="preserve"> Phaleg also lived thirty years, and begot Reu. </w:t>
      </w:r>
      <w:hyperlink r:id="rId27" w:anchor="x" w:history="1">
        <w:r w:rsidRPr="0075432D">
          <w:rPr>
            <w:rStyle w:val="Hyperlink"/>
            <w:rFonts w:ascii="Times New Roman" w:hAnsi="Times New Roman"/>
            <w:color w:val="auto"/>
          </w:rPr>
          <w:t>[19]</w:t>
        </w:r>
      </w:hyperlink>
      <w:r w:rsidRPr="0075432D">
        <w:rPr>
          <w:rFonts w:ascii="Times New Roman" w:hAnsi="Times New Roman"/>
        </w:rPr>
        <w:t xml:space="preserve"> And Phaleg lived after he begot Reu, two hundred and nine years, and begot sons and daughters. </w:t>
      </w:r>
      <w:hyperlink r:id="rId28" w:anchor="x" w:history="1">
        <w:r w:rsidRPr="0075432D">
          <w:rPr>
            <w:rStyle w:val="Hyperlink"/>
            <w:rFonts w:ascii="Times New Roman" w:hAnsi="Times New Roman"/>
            <w:color w:val="auto"/>
          </w:rPr>
          <w:t>[20]</w:t>
        </w:r>
      </w:hyperlink>
      <w:r w:rsidRPr="0075432D">
        <w:rPr>
          <w:rFonts w:ascii="Times New Roman" w:hAnsi="Times New Roman"/>
        </w:rPr>
        <w:t xml:space="preserve"> And Reu lived thirty-two years, and begot Sarug. </w:t>
      </w:r>
    </w:p>
    <w:p w:rsidR="0075432D" w:rsidRPr="001C1594" w:rsidRDefault="0075432D" w:rsidP="001C1594">
      <w:pPr>
        <w:widowControl w:val="0"/>
        <w:autoSpaceDE w:val="0"/>
        <w:autoSpaceDN w:val="0"/>
        <w:adjustRightInd w:val="0"/>
        <w:spacing w:after="240"/>
        <w:contextualSpacing/>
        <w:jc w:val="left"/>
        <w:rPr>
          <w:rFonts w:eastAsia="Times New Roman" w:cs="Helvetica"/>
          <w:color w:val="auto"/>
          <w:lang w:val="en-US"/>
        </w:rPr>
      </w:pPr>
    </w:p>
    <w:sectPr w:rsidR="0075432D" w:rsidRPr="001C1594" w:rsidSect="00A26442">
      <w:headerReference w:type="default" r:id="rId29"/>
      <w:footerReference w:type="even" r:id="rId30"/>
      <w:footerReference w:type="default" r:id="rId31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5768B" w:rsidRDefault="00D5768B" w:rsidP="002654F4">
      <w:r>
        <w:separator/>
      </w:r>
    </w:p>
  </w:endnote>
  <w:endnote w:type="continuationSeparator" w:id="0">
    <w:p w:rsidR="00D5768B" w:rsidRDefault="00D5768B" w:rsidP="002654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931" w:rsidRDefault="00DB7931" w:rsidP="009F0C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B7931" w:rsidRDefault="00DB7931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931" w:rsidRDefault="00DB7931" w:rsidP="009F0C3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467D2">
      <w:rPr>
        <w:rStyle w:val="PageNumber"/>
        <w:noProof/>
      </w:rPr>
      <w:t>1</w:t>
    </w:r>
    <w:r>
      <w:rPr>
        <w:rStyle w:val="PageNumber"/>
      </w:rPr>
      <w:fldChar w:fldCharType="end"/>
    </w:r>
  </w:p>
  <w:p w:rsidR="00DB7931" w:rsidRDefault="00DB793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5768B" w:rsidRDefault="00D5768B" w:rsidP="002654F4">
      <w:r>
        <w:separator/>
      </w:r>
    </w:p>
  </w:footnote>
  <w:footnote w:type="continuationSeparator" w:id="0">
    <w:p w:rsidR="00D5768B" w:rsidRDefault="00D5768B" w:rsidP="002654F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B7931" w:rsidRDefault="00DB7931">
    <w:pPr>
      <w:pStyle w:val="Header"/>
    </w:pPr>
    <w:r>
      <w:t>Kenilworth</w:t>
    </w:r>
  </w:p>
  <w:p w:rsidR="00DB7931" w:rsidRDefault="00DB7931">
    <w:pPr>
      <w:pStyle w:val="Header"/>
    </w:pPr>
    <w:r>
      <w:t>Friday 7 March 2014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923"/>
    <w:rsid w:val="00046AC3"/>
    <w:rsid w:val="001C1594"/>
    <w:rsid w:val="001D41D3"/>
    <w:rsid w:val="00223307"/>
    <w:rsid w:val="002654F4"/>
    <w:rsid w:val="005467D2"/>
    <w:rsid w:val="00611923"/>
    <w:rsid w:val="006D3951"/>
    <w:rsid w:val="0075432D"/>
    <w:rsid w:val="007577AF"/>
    <w:rsid w:val="00820AFF"/>
    <w:rsid w:val="009F0C34"/>
    <w:rsid w:val="00A26442"/>
    <w:rsid w:val="00BA3BF5"/>
    <w:rsid w:val="00D5768B"/>
    <w:rsid w:val="00DB7931"/>
    <w:rsid w:val="00ED1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11923"/>
    <w:pPr>
      <w:jc w:val="both"/>
    </w:pPr>
    <w:rPr>
      <w:rFonts w:ascii="Times" w:eastAsia="ヒラギノ角ゴ Pro W3" w:hAnsi="Times"/>
      <w:color w:val="000000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mqq">
    <w:name w:val="Sem qq"/>
    <w:rsid w:val="00611923"/>
    <w:pPr>
      <w:jc w:val="both"/>
    </w:pPr>
    <w:rPr>
      <w:rFonts w:ascii="Times" w:eastAsia="ヒラギノ角ゴ Pro W3" w:hAnsi="Times"/>
      <w:b/>
      <w:caps/>
      <w:color w:val="000000"/>
      <w:sz w:val="22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2654F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654F4"/>
    <w:rPr>
      <w:rFonts w:ascii="Times" w:eastAsia="ヒラギノ角ゴ Pro W3" w:hAnsi="Times"/>
      <w:color w:val="000000"/>
      <w:sz w:val="22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654F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54F4"/>
    <w:rPr>
      <w:rFonts w:ascii="Times" w:eastAsia="ヒラギノ角ゴ Pro W3" w:hAnsi="Times"/>
      <w:color w:val="000000"/>
      <w:sz w:val="22"/>
      <w:szCs w:val="24"/>
      <w:lang w:val="en-GB"/>
    </w:rPr>
  </w:style>
  <w:style w:type="character" w:styleId="PageNumber">
    <w:name w:val="page number"/>
    <w:uiPriority w:val="99"/>
    <w:semiHidden/>
    <w:unhideWhenUsed/>
    <w:rsid w:val="001C1594"/>
  </w:style>
  <w:style w:type="character" w:styleId="Hyperlink">
    <w:name w:val="Hyperlink"/>
    <w:uiPriority w:val="99"/>
    <w:unhideWhenUsed/>
    <w:rsid w:val="00DB793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5432D"/>
    <w:pPr>
      <w:spacing w:before="100" w:beforeAutospacing="1" w:after="100" w:afterAutospacing="1"/>
      <w:jc w:val="left"/>
    </w:pPr>
    <w:rPr>
      <w:rFonts w:eastAsia="MS Mincho"/>
      <w:color w:val="auto"/>
      <w:sz w:val="20"/>
      <w:szCs w:val="20"/>
      <w:lang w:val="en-US"/>
    </w:rPr>
  </w:style>
  <w:style w:type="paragraph" w:customStyle="1" w:styleId="desc">
    <w:name w:val="desc"/>
    <w:basedOn w:val="Normal"/>
    <w:rsid w:val="0075432D"/>
    <w:pPr>
      <w:spacing w:before="100" w:beforeAutospacing="1" w:after="100" w:afterAutospacing="1"/>
      <w:jc w:val="left"/>
    </w:pPr>
    <w:rPr>
      <w:rFonts w:eastAsia="MS Mincho"/>
      <w:color w:val="auto"/>
      <w:sz w:val="20"/>
      <w:szCs w:val="20"/>
      <w:lang w:val="en-US"/>
    </w:rPr>
  </w:style>
  <w:style w:type="paragraph" w:customStyle="1" w:styleId="note">
    <w:name w:val="note"/>
    <w:basedOn w:val="Normal"/>
    <w:rsid w:val="0075432D"/>
    <w:pPr>
      <w:spacing w:before="100" w:beforeAutospacing="1" w:after="100" w:afterAutospacing="1"/>
      <w:jc w:val="left"/>
    </w:pPr>
    <w:rPr>
      <w:rFonts w:eastAsia="MS Mincho"/>
      <w:color w:val="auto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2"/>
    <w:rPr>
      <w:rFonts w:ascii="Tahoma" w:eastAsia="ヒラギノ角ゴ Pro W3" w:hAnsi="Tahoma" w:cs="Tahoma"/>
      <w:color w:val="000000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611923"/>
    <w:pPr>
      <w:jc w:val="both"/>
    </w:pPr>
    <w:rPr>
      <w:rFonts w:ascii="Times" w:eastAsia="ヒラギノ角ゴ Pro W3" w:hAnsi="Times"/>
      <w:color w:val="000000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mqq">
    <w:name w:val="Sem qq"/>
    <w:rsid w:val="00611923"/>
    <w:pPr>
      <w:jc w:val="both"/>
    </w:pPr>
    <w:rPr>
      <w:rFonts w:ascii="Times" w:eastAsia="ヒラギノ角ゴ Pro W3" w:hAnsi="Times"/>
      <w:b/>
      <w:caps/>
      <w:color w:val="000000"/>
      <w:sz w:val="22"/>
      <w:lang w:eastAsia="it-IT"/>
    </w:rPr>
  </w:style>
  <w:style w:type="paragraph" w:styleId="Header">
    <w:name w:val="header"/>
    <w:basedOn w:val="Normal"/>
    <w:link w:val="HeaderChar"/>
    <w:uiPriority w:val="99"/>
    <w:unhideWhenUsed/>
    <w:rsid w:val="002654F4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654F4"/>
    <w:rPr>
      <w:rFonts w:ascii="Times" w:eastAsia="ヒラギノ角ゴ Pro W3" w:hAnsi="Times"/>
      <w:color w:val="000000"/>
      <w:sz w:val="22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2654F4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654F4"/>
    <w:rPr>
      <w:rFonts w:ascii="Times" w:eastAsia="ヒラギノ角ゴ Pro W3" w:hAnsi="Times"/>
      <w:color w:val="000000"/>
      <w:sz w:val="22"/>
      <w:szCs w:val="24"/>
      <w:lang w:val="en-GB"/>
    </w:rPr>
  </w:style>
  <w:style w:type="character" w:styleId="PageNumber">
    <w:name w:val="page number"/>
    <w:uiPriority w:val="99"/>
    <w:semiHidden/>
    <w:unhideWhenUsed/>
    <w:rsid w:val="001C1594"/>
  </w:style>
  <w:style w:type="character" w:styleId="Hyperlink">
    <w:name w:val="Hyperlink"/>
    <w:uiPriority w:val="99"/>
    <w:unhideWhenUsed/>
    <w:rsid w:val="00DB7931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75432D"/>
    <w:pPr>
      <w:spacing w:before="100" w:beforeAutospacing="1" w:after="100" w:afterAutospacing="1"/>
      <w:jc w:val="left"/>
    </w:pPr>
    <w:rPr>
      <w:rFonts w:eastAsia="MS Mincho"/>
      <w:color w:val="auto"/>
      <w:sz w:val="20"/>
      <w:szCs w:val="20"/>
      <w:lang w:val="en-US"/>
    </w:rPr>
  </w:style>
  <w:style w:type="paragraph" w:customStyle="1" w:styleId="desc">
    <w:name w:val="desc"/>
    <w:basedOn w:val="Normal"/>
    <w:rsid w:val="0075432D"/>
    <w:pPr>
      <w:spacing w:before="100" w:beforeAutospacing="1" w:after="100" w:afterAutospacing="1"/>
      <w:jc w:val="left"/>
    </w:pPr>
    <w:rPr>
      <w:rFonts w:eastAsia="MS Mincho"/>
      <w:color w:val="auto"/>
      <w:sz w:val="20"/>
      <w:szCs w:val="20"/>
      <w:lang w:val="en-US"/>
    </w:rPr>
  </w:style>
  <w:style w:type="paragraph" w:customStyle="1" w:styleId="note">
    <w:name w:val="note"/>
    <w:basedOn w:val="Normal"/>
    <w:rsid w:val="0075432D"/>
    <w:pPr>
      <w:spacing w:before="100" w:beforeAutospacing="1" w:after="100" w:afterAutospacing="1"/>
      <w:jc w:val="left"/>
    </w:pPr>
    <w:rPr>
      <w:rFonts w:eastAsia="MS Mincho"/>
      <w:color w:val="auto"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67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67D2"/>
    <w:rPr>
      <w:rFonts w:ascii="Tahoma" w:eastAsia="ヒラギノ角ゴ Pro W3" w:hAnsi="Tahoma" w:cs="Tahoma"/>
      <w:color w:val="00000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406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kuscholarworks.ku.edu/dspace/handle/1808/6453" TargetMode="External"/><Relationship Id="rId13" Type="http://schemas.openxmlformats.org/officeDocument/2006/relationships/hyperlink" Target="http://www.drbo.org/x/d?b=drb&amp;bk=1&amp;ch=11&amp;l=5" TargetMode="External"/><Relationship Id="rId18" Type="http://schemas.openxmlformats.org/officeDocument/2006/relationships/hyperlink" Target="http://www.drbo.org/x/d?b=drb&amp;bk=1&amp;ch=11&amp;l=10" TargetMode="External"/><Relationship Id="rId26" Type="http://schemas.openxmlformats.org/officeDocument/2006/relationships/hyperlink" Target="http://www.drbo.org/x/d?b=drb&amp;bk=1&amp;ch=11&amp;l=18" TargetMode="External"/><Relationship Id="rId3" Type="http://schemas.openxmlformats.org/officeDocument/2006/relationships/settings" Target="settings.xml"/><Relationship Id="rId21" Type="http://schemas.openxmlformats.org/officeDocument/2006/relationships/hyperlink" Target="http://www.drbo.org/x/d?b=drb&amp;bk=1&amp;ch=11&amp;l=13" TargetMode="External"/><Relationship Id="rId7" Type="http://schemas.openxmlformats.org/officeDocument/2006/relationships/hyperlink" Target="http://alighieri.letteraturaoperaomnia.org/translate_english/alighieri_dante_de_vulgari_eloquentia.html" TargetMode="External"/><Relationship Id="rId12" Type="http://schemas.openxmlformats.org/officeDocument/2006/relationships/hyperlink" Target="http://www.drbo.org/x/d?b=drb&amp;bk=1&amp;ch=11&amp;l=4" TargetMode="External"/><Relationship Id="rId17" Type="http://schemas.openxmlformats.org/officeDocument/2006/relationships/hyperlink" Target="http://www.drbo.org/x/d?b=drb&amp;bk=1&amp;ch=11&amp;l=9" TargetMode="External"/><Relationship Id="rId25" Type="http://schemas.openxmlformats.org/officeDocument/2006/relationships/hyperlink" Target="http://www.drbo.org/x/d?b=drb&amp;bk=1&amp;ch=11&amp;l=17" TargetMode="External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http://www.drbo.org/x/d?b=drb&amp;bk=1&amp;ch=11&amp;l=8" TargetMode="External"/><Relationship Id="rId20" Type="http://schemas.openxmlformats.org/officeDocument/2006/relationships/hyperlink" Target="http://www.drbo.org/x/d?b=drb&amp;bk=1&amp;ch=11&amp;l=12" TargetMode="External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www.drbo.org/x/d?b=drb&amp;bk=1&amp;ch=11&amp;l=3" TargetMode="External"/><Relationship Id="rId24" Type="http://schemas.openxmlformats.org/officeDocument/2006/relationships/hyperlink" Target="http://www.drbo.org/x/d?b=drb&amp;bk=1&amp;ch=11&amp;l=16" TargetMode="Externa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http://www.drbo.org/x/d?b=drb&amp;bk=1&amp;ch=11&amp;l=7" TargetMode="External"/><Relationship Id="rId23" Type="http://schemas.openxmlformats.org/officeDocument/2006/relationships/hyperlink" Target="http://www.drbo.org/x/d?b=drb&amp;bk=1&amp;ch=11&amp;l=15" TargetMode="External"/><Relationship Id="rId28" Type="http://schemas.openxmlformats.org/officeDocument/2006/relationships/hyperlink" Target="http://www.drbo.org/x/d?b=drb&amp;bk=1&amp;ch=11&amp;l=20" TargetMode="External"/><Relationship Id="rId10" Type="http://schemas.openxmlformats.org/officeDocument/2006/relationships/hyperlink" Target="http://www.drbo.org/x/d?b=drb&amp;bk=1&amp;ch=11&amp;l=2" TargetMode="External"/><Relationship Id="rId19" Type="http://schemas.openxmlformats.org/officeDocument/2006/relationships/hyperlink" Target="http://www.drbo.org/x/d?b=drb&amp;bk=1&amp;ch=11&amp;l=11" TargetMode="External"/><Relationship Id="rId31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http://www.drbo.org/x/d?b=drb&amp;bk=1&amp;ch=11&amp;l=1" TargetMode="External"/><Relationship Id="rId14" Type="http://schemas.openxmlformats.org/officeDocument/2006/relationships/hyperlink" Target="http://www.drbo.org/x/d?b=drb&amp;bk=1&amp;ch=11&amp;l=6" TargetMode="External"/><Relationship Id="rId22" Type="http://schemas.openxmlformats.org/officeDocument/2006/relationships/hyperlink" Target="http://www.drbo.org/x/d?b=drb&amp;bk=1&amp;ch=11&amp;l=14" TargetMode="External"/><Relationship Id="rId27" Type="http://schemas.openxmlformats.org/officeDocument/2006/relationships/hyperlink" Target="http://www.drbo.org/x/d?b=drb&amp;bk=1&amp;ch=11&amp;l=19" TargetMode="External"/><Relationship Id="rId3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D256D0F0</Template>
  <TotalTime>1</TotalTime>
  <Pages>3</Pages>
  <Words>1385</Words>
  <Characters>7900</Characters>
  <Application>Microsoft Office Word</Application>
  <DocSecurity>4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Warwick</Company>
  <LinksUpToDate>false</LinksUpToDate>
  <CharactersWithSpaces>9267</CharactersWithSpaces>
  <SharedDoc>false</SharedDoc>
  <HLinks>
    <vt:vector size="132" baseType="variant">
      <vt:variant>
        <vt:i4>4980814</vt:i4>
      </vt:variant>
      <vt:variant>
        <vt:i4>63</vt:i4>
      </vt:variant>
      <vt:variant>
        <vt:i4>0</vt:i4>
      </vt:variant>
      <vt:variant>
        <vt:i4>5</vt:i4>
      </vt:variant>
      <vt:variant>
        <vt:lpwstr>http://www.drbo.org/x/d?b=drb&amp;bk=1&amp;ch=11&amp;l=20</vt:lpwstr>
      </vt:variant>
      <vt:variant>
        <vt:lpwstr>x</vt:lpwstr>
      </vt:variant>
      <vt:variant>
        <vt:i4>5177415</vt:i4>
      </vt:variant>
      <vt:variant>
        <vt:i4>60</vt:i4>
      </vt:variant>
      <vt:variant>
        <vt:i4>0</vt:i4>
      </vt:variant>
      <vt:variant>
        <vt:i4>5</vt:i4>
      </vt:variant>
      <vt:variant>
        <vt:lpwstr>http://www.drbo.org/x/d?b=drb&amp;bk=1&amp;ch=11&amp;l=19</vt:lpwstr>
      </vt:variant>
      <vt:variant>
        <vt:lpwstr>x</vt:lpwstr>
      </vt:variant>
      <vt:variant>
        <vt:i4>5177414</vt:i4>
      </vt:variant>
      <vt:variant>
        <vt:i4>57</vt:i4>
      </vt:variant>
      <vt:variant>
        <vt:i4>0</vt:i4>
      </vt:variant>
      <vt:variant>
        <vt:i4>5</vt:i4>
      </vt:variant>
      <vt:variant>
        <vt:lpwstr>http://www.drbo.org/x/d?b=drb&amp;bk=1&amp;ch=11&amp;l=18</vt:lpwstr>
      </vt:variant>
      <vt:variant>
        <vt:lpwstr>x</vt:lpwstr>
      </vt:variant>
      <vt:variant>
        <vt:i4>5177417</vt:i4>
      </vt:variant>
      <vt:variant>
        <vt:i4>54</vt:i4>
      </vt:variant>
      <vt:variant>
        <vt:i4>0</vt:i4>
      </vt:variant>
      <vt:variant>
        <vt:i4>5</vt:i4>
      </vt:variant>
      <vt:variant>
        <vt:lpwstr>http://www.drbo.org/x/d?b=drb&amp;bk=1&amp;ch=11&amp;l=17</vt:lpwstr>
      </vt:variant>
      <vt:variant>
        <vt:lpwstr>x</vt:lpwstr>
      </vt:variant>
      <vt:variant>
        <vt:i4>5177416</vt:i4>
      </vt:variant>
      <vt:variant>
        <vt:i4>51</vt:i4>
      </vt:variant>
      <vt:variant>
        <vt:i4>0</vt:i4>
      </vt:variant>
      <vt:variant>
        <vt:i4>5</vt:i4>
      </vt:variant>
      <vt:variant>
        <vt:lpwstr>http://www.drbo.org/x/d?b=drb&amp;bk=1&amp;ch=11&amp;l=16</vt:lpwstr>
      </vt:variant>
      <vt:variant>
        <vt:lpwstr>x</vt:lpwstr>
      </vt:variant>
      <vt:variant>
        <vt:i4>5177419</vt:i4>
      </vt:variant>
      <vt:variant>
        <vt:i4>48</vt:i4>
      </vt:variant>
      <vt:variant>
        <vt:i4>0</vt:i4>
      </vt:variant>
      <vt:variant>
        <vt:i4>5</vt:i4>
      </vt:variant>
      <vt:variant>
        <vt:lpwstr>http://www.drbo.org/x/d?b=drb&amp;bk=1&amp;ch=11&amp;l=15</vt:lpwstr>
      </vt:variant>
      <vt:variant>
        <vt:lpwstr>x</vt:lpwstr>
      </vt:variant>
      <vt:variant>
        <vt:i4>5177418</vt:i4>
      </vt:variant>
      <vt:variant>
        <vt:i4>45</vt:i4>
      </vt:variant>
      <vt:variant>
        <vt:i4>0</vt:i4>
      </vt:variant>
      <vt:variant>
        <vt:i4>5</vt:i4>
      </vt:variant>
      <vt:variant>
        <vt:lpwstr>http://www.drbo.org/x/d?b=drb&amp;bk=1&amp;ch=11&amp;l=14</vt:lpwstr>
      </vt:variant>
      <vt:variant>
        <vt:lpwstr>x</vt:lpwstr>
      </vt:variant>
      <vt:variant>
        <vt:i4>5177421</vt:i4>
      </vt:variant>
      <vt:variant>
        <vt:i4>42</vt:i4>
      </vt:variant>
      <vt:variant>
        <vt:i4>0</vt:i4>
      </vt:variant>
      <vt:variant>
        <vt:i4>5</vt:i4>
      </vt:variant>
      <vt:variant>
        <vt:lpwstr>http://www.drbo.org/x/d?b=drb&amp;bk=1&amp;ch=11&amp;l=13</vt:lpwstr>
      </vt:variant>
      <vt:variant>
        <vt:lpwstr>x</vt:lpwstr>
      </vt:variant>
      <vt:variant>
        <vt:i4>5177420</vt:i4>
      </vt:variant>
      <vt:variant>
        <vt:i4>39</vt:i4>
      </vt:variant>
      <vt:variant>
        <vt:i4>0</vt:i4>
      </vt:variant>
      <vt:variant>
        <vt:i4>5</vt:i4>
      </vt:variant>
      <vt:variant>
        <vt:lpwstr>http://www.drbo.org/x/d?b=drb&amp;bk=1&amp;ch=11&amp;l=12</vt:lpwstr>
      </vt:variant>
      <vt:variant>
        <vt:lpwstr>x</vt:lpwstr>
      </vt:variant>
      <vt:variant>
        <vt:i4>5177423</vt:i4>
      </vt:variant>
      <vt:variant>
        <vt:i4>36</vt:i4>
      </vt:variant>
      <vt:variant>
        <vt:i4>0</vt:i4>
      </vt:variant>
      <vt:variant>
        <vt:i4>5</vt:i4>
      </vt:variant>
      <vt:variant>
        <vt:lpwstr>http://www.drbo.org/x/d?b=drb&amp;bk=1&amp;ch=11&amp;l=11</vt:lpwstr>
      </vt:variant>
      <vt:variant>
        <vt:lpwstr>x</vt:lpwstr>
      </vt:variant>
      <vt:variant>
        <vt:i4>5177422</vt:i4>
      </vt:variant>
      <vt:variant>
        <vt:i4>33</vt:i4>
      </vt:variant>
      <vt:variant>
        <vt:i4>0</vt:i4>
      </vt:variant>
      <vt:variant>
        <vt:i4>5</vt:i4>
      </vt:variant>
      <vt:variant>
        <vt:lpwstr>http://www.drbo.org/x/d?b=drb&amp;bk=1&amp;ch=11&amp;l=10</vt:lpwstr>
      </vt:variant>
      <vt:variant>
        <vt:lpwstr>x</vt:lpwstr>
      </vt:variant>
      <vt:variant>
        <vt:i4>4653182</vt:i4>
      </vt:variant>
      <vt:variant>
        <vt:i4>30</vt:i4>
      </vt:variant>
      <vt:variant>
        <vt:i4>0</vt:i4>
      </vt:variant>
      <vt:variant>
        <vt:i4>5</vt:i4>
      </vt:variant>
      <vt:variant>
        <vt:lpwstr>http://www.drbo.org/x/d?b=drb&amp;bk=1&amp;ch=11&amp;l=9</vt:lpwstr>
      </vt:variant>
      <vt:variant>
        <vt:lpwstr>x</vt:lpwstr>
      </vt:variant>
      <vt:variant>
        <vt:i4>4587646</vt:i4>
      </vt:variant>
      <vt:variant>
        <vt:i4>27</vt:i4>
      </vt:variant>
      <vt:variant>
        <vt:i4>0</vt:i4>
      </vt:variant>
      <vt:variant>
        <vt:i4>5</vt:i4>
      </vt:variant>
      <vt:variant>
        <vt:lpwstr>http://www.drbo.org/x/d?b=drb&amp;bk=1&amp;ch=11&amp;l=8</vt:lpwstr>
      </vt:variant>
      <vt:variant>
        <vt:lpwstr>x</vt:lpwstr>
      </vt:variant>
      <vt:variant>
        <vt:i4>4784254</vt:i4>
      </vt:variant>
      <vt:variant>
        <vt:i4>24</vt:i4>
      </vt:variant>
      <vt:variant>
        <vt:i4>0</vt:i4>
      </vt:variant>
      <vt:variant>
        <vt:i4>5</vt:i4>
      </vt:variant>
      <vt:variant>
        <vt:lpwstr>http://www.drbo.org/x/d?b=drb&amp;bk=1&amp;ch=11&amp;l=7</vt:lpwstr>
      </vt:variant>
      <vt:variant>
        <vt:lpwstr>x</vt:lpwstr>
      </vt:variant>
      <vt:variant>
        <vt:i4>4718718</vt:i4>
      </vt:variant>
      <vt:variant>
        <vt:i4>21</vt:i4>
      </vt:variant>
      <vt:variant>
        <vt:i4>0</vt:i4>
      </vt:variant>
      <vt:variant>
        <vt:i4>5</vt:i4>
      </vt:variant>
      <vt:variant>
        <vt:lpwstr>http://www.drbo.org/x/d?b=drb&amp;bk=1&amp;ch=11&amp;l=6</vt:lpwstr>
      </vt:variant>
      <vt:variant>
        <vt:lpwstr>x</vt:lpwstr>
      </vt:variant>
      <vt:variant>
        <vt:i4>4915326</vt:i4>
      </vt:variant>
      <vt:variant>
        <vt:i4>18</vt:i4>
      </vt:variant>
      <vt:variant>
        <vt:i4>0</vt:i4>
      </vt:variant>
      <vt:variant>
        <vt:i4>5</vt:i4>
      </vt:variant>
      <vt:variant>
        <vt:lpwstr>http://www.drbo.org/x/d?b=drb&amp;bk=1&amp;ch=11&amp;l=5</vt:lpwstr>
      </vt:variant>
      <vt:variant>
        <vt:lpwstr>x</vt:lpwstr>
      </vt:variant>
      <vt:variant>
        <vt:i4>4849790</vt:i4>
      </vt:variant>
      <vt:variant>
        <vt:i4>15</vt:i4>
      </vt:variant>
      <vt:variant>
        <vt:i4>0</vt:i4>
      </vt:variant>
      <vt:variant>
        <vt:i4>5</vt:i4>
      </vt:variant>
      <vt:variant>
        <vt:lpwstr>http://www.drbo.org/x/d?b=drb&amp;bk=1&amp;ch=11&amp;l=4</vt:lpwstr>
      </vt:variant>
      <vt:variant>
        <vt:lpwstr>x</vt:lpwstr>
      </vt:variant>
      <vt:variant>
        <vt:i4>5046398</vt:i4>
      </vt:variant>
      <vt:variant>
        <vt:i4>12</vt:i4>
      </vt:variant>
      <vt:variant>
        <vt:i4>0</vt:i4>
      </vt:variant>
      <vt:variant>
        <vt:i4>5</vt:i4>
      </vt:variant>
      <vt:variant>
        <vt:lpwstr>http://www.drbo.org/x/d?b=drb&amp;bk=1&amp;ch=11&amp;l=3</vt:lpwstr>
      </vt:variant>
      <vt:variant>
        <vt:lpwstr>x</vt:lpwstr>
      </vt:variant>
      <vt:variant>
        <vt:i4>4980862</vt:i4>
      </vt:variant>
      <vt:variant>
        <vt:i4>9</vt:i4>
      </vt:variant>
      <vt:variant>
        <vt:i4>0</vt:i4>
      </vt:variant>
      <vt:variant>
        <vt:i4>5</vt:i4>
      </vt:variant>
      <vt:variant>
        <vt:lpwstr>http://www.drbo.org/x/d?b=drb&amp;bk=1&amp;ch=11&amp;l=2</vt:lpwstr>
      </vt:variant>
      <vt:variant>
        <vt:lpwstr>x</vt:lpwstr>
      </vt:variant>
      <vt:variant>
        <vt:i4>5177470</vt:i4>
      </vt:variant>
      <vt:variant>
        <vt:i4>6</vt:i4>
      </vt:variant>
      <vt:variant>
        <vt:i4>0</vt:i4>
      </vt:variant>
      <vt:variant>
        <vt:i4>5</vt:i4>
      </vt:variant>
      <vt:variant>
        <vt:lpwstr>http://www.drbo.org/x/d?b=drb&amp;bk=1&amp;ch=11&amp;l=1</vt:lpwstr>
      </vt:variant>
      <vt:variant>
        <vt:lpwstr>x</vt:lpwstr>
      </vt:variant>
      <vt:variant>
        <vt:i4>1769560</vt:i4>
      </vt:variant>
      <vt:variant>
        <vt:i4>3</vt:i4>
      </vt:variant>
      <vt:variant>
        <vt:i4>0</vt:i4>
      </vt:variant>
      <vt:variant>
        <vt:i4>5</vt:i4>
      </vt:variant>
      <vt:variant>
        <vt:lpwstr>http://kuscholarworks.ku.edu/dspace/handle/1808/6453</vt:lpwstr>
      </vt:variant>
      <vt:variant>
        <vt:lpwstr/>
      </vt:variant>
      <vt:variant>
        <vt:i4>2818167</vt:i4>
      </vt:variant>
      <vt:variant>
        <vt:i4>0</vt:i4>
      </vt:variant>
      <vt:variant>
        <vt:i4>0</vt:i4>
      </vt:variant>
      <vt:variant>
        <vt:i4>5</vt:i4>
      </vt:variant>
      <vt:variant>
        <vt:lpwstr>http://alighieri.letteraturaoperaomnia.org/translate_english/alighieri_dante_de_vulgari_eloquentia.html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Laird</dc:creator>
  <cp:lastModifiedBy>Brown, Jayne</cp:lastModifiedBy>
  <cp:revision>2</cp:revision>
  <cp:lastPrinted>2014-02-24T13:45:00Z</cp:lastPrinted>
  <dcterms:created xsi:type="dcterms:W3CDTF">2014-02-24T13:46:00Z</dcterms:created>
  <dcterms:modified xsi:type="dcterms:W3CDTF">2014-02-24T13:46:00Z</dcterms:modified>
</cp:coreProperties>
</file>