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CCBFAB" w14:textId="77777777" w:rsidR="001F278A" w:rsidRPr="00A15A50" w:rsidRDefault="007878C9" w:rsidP="00A15A50">
      <w:pPr>
        <w:spacing w:line="340" w:lineRule="exac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15A50">
        <w:rPr>
          <w:rFonts w:ascii="Times New Roman" w:hAnsi="Times New Roman" w:cs="Times New Roman"/>
          <w:b/>
          <w:sz w:val="24"/>
          <w:szCs w:val="24"/>
          <w:u w:val="single"/>
        </w:rPr>
        <w:t>A grim spectacle</w:t>
      </w:r>
      <w:r w:rsidR="006702D5" w:rsidRPr="00A15A50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Pr="00A15A50">
        <w:rPr>
          <w:rFonts w:ascii="Times New Roman" w:hAnsi="Times New Roman" w:cs="Times New Roman"/>
          <w:b/>
          <w:sz w:val="24"/>
          <w:szCs w:val="24"/>
          <w:u w:val="single"/>
        </w:rPr>
        <w:t>the migration and relief of ‘Irish’ refugees in London, 1641-1651.</w:t>
      </w:r>
    </w:p>
    <w:p w14:paraId="1FC9911F" w14:textId="7BBCB1E3" w:rsidR="00A15A50" w:rsidRPr="00A15A50" w:rsidRDefault="00A15A50" w:rsidP="00A15A50">
      <w:pPr>
        <w:spacing w:line="340" w:lineRule="exact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15A50">
        <w:rPr>
          <w:rFonts w:ascii="Times New Roman" w:hAnsi="Times New Roman" w:cs="Times New Roman"/>
          <w:i/>
          <w:sz w:val="24"/>
          <w:szCs w:val="24"/>
        </w:rPr>
        <w:t>Bethany Marsh (Nottingham)</w:t>
      </w:r>
    </w:p>
    <w:p w14:paraId="15E1D180" w14:textId="12D12476" w:rsidR="009B0E22" w:rsidRPr="00A15A50" w:rsidRDefault="00154253" w:rsidP="00A15A50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A15A50">
        <w:rPr>
          <w:rFonts w:ascii="Times New Roman" w:hAnsi="Times New Roman" w:cs="Times New Roman"/>
          <w:sz w:val="24"/>
          <w:szCs w:val="24"/>
        </w:rPr>
        <w:t>In the wake of the 1641 Irish r</w:t>
      </w:r>
      <w:r w:rsidR="00392797" w:rsidRPr="00A15A50">
        <w:rPr>
          <w:rFonts w:ascii="Times New Roman" w:hAnsi="Times New Roman" w:cs="Times New Roman"/>
          <w:sz w:val="24"/>
          <w:szCs w:val="24"/>
        </w:rPr>
        <w:t>ebellion</w:t>
      </w:r>
      <w:r w:rsidR="001F278A" w:rsidRPr="00A15A50">
        <w:rPr>
          <w:rFonts w:ascii="Times New Roman" w:hAnsi="Times New Roman" w:cs="Times New Roman"/>
          <w:sz w:val="24"/>
          <w:szCs w:val="24"/>
        </w:rPr>
        <w:t xml:space="preserve"> thousands of ostensibly English Protestant refugees fled to England – displaced and destitute </w:t>
      </w:r>
      <w:r w:rsidR="00C45A82" w:rsidRPr="00A15A50">
        <w:rPr>
          <w:rFonts w:ascii="Times New Roman" w:hAnsi="Times New Roman" w:cs="Times New Roman"/>
          <w:sz w:val="24"/>
          <w:szCs w:val="24"/>
        </w:rPr>
        <w:t xml:space="preserve">– </w:t>
      </w:r>
      <w:r w:rsidR="001F278A" w:rsidRPr="00A15A50">
        <w:rPr>
          <w:rFonts w:ascii="Times New Roman" w:hAnsi="Times New Roman" w:cs="Times New Roman"/>
          <w:sz w:val="24"/>
          <w:szCs w:val="24"/>
        </w:rPr>
        <w:t>in search of security and subsistence.</w:t>
      </w:r>
      <w:r w:rsidR="00BD2EC0" w:rsidRPr="00A15A50">
        <w:rPr>
          <w:rFonts w:ascii="Times New Roman" w:hAnsi="Times New Roman" w:cs="Times New Roman"/>
          <w:sz w:val="24"/>
          <w:szCs w:val="24"/>
        </w:rPr>
        <w:t xml:space="preserve"> In London the flow of refugees in and out </w:t>
      </w:r>
      <w:r w:rsidR="00C31A9F" w:rsidRPr="00A15A50">
        <w:rPr>
          <w:rFonts w:ascii="Times New Roman" w:hAnsi="Times New Roman" w:cs="Times New Roman"/>
          <w:sz w:val="24"/>
          <w:szCs w:val="24"/>
        </w:rPr>
        <w:t>of the City was continual</w:t>
      </w:r>
      <w:r w:rsidR="007E1B13" w:rsidRPr="00A15A50">
        <w:rPr>
          <w:rFonts w:ascii="Times New Roman" w:hAnsi="Times New Roman" w:cs="Times New Roman"/>
          <w:sz w:val="24"/>
          <w:szCs w:val="24"/>
        </w:rPr>
        <w:t xml:space="preserve"> throughout the 1640s</w:t>
      </w:r>
      <w:r w:rsidR="006E5473" w:rsidRPr="00A15A50">
        <w:rPr>
          <w:rFonts w:ascii="Times New Roman" w:hAnsi="Times New Roman" w:cs="Times New Roman"/>
          <w:sz w:val="24"/>
          <w:szCs w:val="24"/>
        </w:rPr>
        <w:t>.</w:t>
      </w:r>
      <w:r w:rsidR="007E1B13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6E5473" w:rsidRPr="00A15A50">
        <w:rPr>
          <w:rFonts w:ascii="Times New Roman" w:hAnsi="Times New Roman" w:cs="Times New Roman"/>
          <w:sz w:val="24"/>
          <w:szCs w:val="24"/>
        </w:rPr>
        <w:t>T</w:t>
      </w:r>
      <w:r w:rsidR="00B1202B" w:rsidRPr="00A15A50">
        <w:rPr>
          <w:rFonts w:ascii="Times New Roman" w:hAnsi="Times New Roman" w:cs="Times New Roman"/>
          <w:sz w:val="24"/>
          <w:szCs w:val="24"/>
        </w:rPr>
        <w:t xml:space="preserve">he poor </w:t>
      </w:r>
      <w:r w:rsidR="006E5473" w:rsidRPr="00A15A50">
        <w:rPr>
          <w:rFonts w:ascii="Times New Roman" w:hAnsi="Times New Roman" w:cs="Times New Roman"/>
          <w:sz w:val="24"/>
          <w:szCs w:val="24"/>
        </w:rPr>
        <w:t>victims of the rebellion congested</w:t>
      </w:r>
      <w:r w:rsidR="00C31A9F" w:rsidRPr="00A15A50">
        <w:rPr>
          <w:rFonts w:ascii="Times New Roman" w:hAnsi="Times New Roman" w:cs="Times New Roman"/>
          <w:sz w:val="24"/>
          <w:szCs w:val="24"/>
        </w:rPr>
        <w:t xml:space="preserve"> the streets</w:t>
      </w:r>
      <w:r w:rsidR="006E5473" w:rsidRPr="00A15A50">
        <w:rPr>
          <w:rFonts w:ascii="Times New Roman" w:hAnsi="Times New Roman" w:cs="Times New Roman"/>
          <w:sz w:val="24"/>
          <w:szCs w:val="24"/>
        </w:rPr>
        <w:t>, m</w:t>
      </w:r>
      <w:r w:rsidR="00C31A9F" w:rsidRPr="00A15A50">
        <w:rPr>
          <w:rFonts w:ascii="Times New Roman" w:hAnsi="Times New Roman" w:cs="Times New Roman"/>
          <w:sz w:val="24"/>
          <w:szCs w:val="24"/>
        </w:rPr>
        <w:t>aking their plight obvious</w:t>
      </w:r>
      <w:r w:rsidR="007E1B13" w:rsidRPr="00A15A50">
        <w:rPr>
          <w:rFonts w:ascii="Times New Roman" w:hAnsi="Times New Roman" w:cs="Times New Roman"/>
          <w:sz w:val="24"/>
          <w:szCs w:val="24"/>
        </w:rPr>
        <w:t xml:space="preserve"> to the capital’s inhabitants</w:t>
      </w:r>
      <w:r w:rsidR="00BD2EC0" w:rsidRPr="00A15A50">
        <w:rPr>
          <w:rFonts w:ascii="Times New Roman" w:hAnsi="Times New Roman" w:cs="Times New Roman"/>
          <w:sz w:val="24"/>
          <w:szCs w:val="24"/>
        </w:rPr>
        <w:t xml:space="preserve">. In a sample study of twenty-five </w:t>
      </w:r>
      <w:r w:rsidR="00044D62" w:rsidRPr="00A15A50">
        <w:rPr>
          <w:rFonts w:ascii="Times New Roman" w:hAnsi="Times New Roman" w:cs="Times New Roman"/>
          <w:sz w:val="24"/>
          <w:szCs w:val="24"/>
        </w:rPr>
        <w:t>c</w:t>
      </w:r>
      <w:r w:rsidR="00BD2EC0" w:rsidRPr="00A15A50">
        <w:rPr>
          <w:rFonts w:ascii="Times New Roman" w:hAnsi="Times New Roman" w:cs="Times New Roman"/>
          <w:sz w:val="24"/>
          <w:szCs w:val="24"/>
        </w:rPr>
        <w:t>ity</w:t>
      </w:r>
      <w:r w:rsidR="00044D62" w:rsidRPr="00A15A50">
        <w:rPr>
          <w:rFonts w:ascii="Times New Roman" w:hAnsi="Times New Roman" w:cs="Times New Roman"/>
          <w:sz w:val="24"/>
          <w:szCs w:val="24"/>
        </w:rPr>
        <w:t xml:space="preserve"> of London</w:t>
      </w:r>
      <w:r w:rsidR="00BD2EC0" w:rsidRPr="00A15A50">
        <w:rPr>
          <w:rFonts w:ascii="Times New Roman" w:hAnsi="Times New Roman" w:cs="Times New Roman"/>
          <w:sz w:val="24"/>
          <w:szCs w:val="24"/>
        </w:rPr>
        <w:t xml:space="preserve"> parishes more than 1,424 refugees were </w:t>
      </w:r>
      <w:r w:rsidR="00392797" w:rsidRPr="00A15A50">
        <w:rPr>
          <w:rFonts w:ascii="Times New Roman" w:hAnsi="Times New Roman" w:cs="Times New Roman"/>
          <w:sz w:val="24"/>
          <w:szCs w:val="24"/>
        </w:rPr>
        <w:t>recorded</w:t>
      </w:r>
      <w:r w:rsidR="00BD2EC0" w:rsidRPr="00A15A50">
        <w:rPr>
          <w:rFonts w:ascii="Times New Roman" w:hAnsi="Times New Roman" w:cs="Times New Roman"/>
          <w:sz w:val="24"/>
          <w:szCs w:val="24"/>
        </w:rPr>
        <w:t xml:space="preserve"> receiving aid from churchwardens between 1641 and 1651. </w:t>
      </w:r>
      <w:r w:rsidR="00392797" w:rsidRPr="00A15A50">
        <w:rPr>
          <w:rFonts w:ascii="Times New Roman" w:hAnsi="Times New Roman" w:cs="Times New Roman"/>
          <w:sz w:val="24"/>
          <w:szCs w:val="24"/>
        </w:rPr>
        <w:t xml:space="preserve">A conservative figure given </w:t>
      </w:r>
      <w:r w:rsidR="009B0E22" w:rsidRPr="00A15A50">
        <w:rPr>
          <w:rFonts w:ascii="Times New Roman" w:hAnsi="Times New Roman" w:cs="Times New Roman"/>
          <w:sz w:val="24"/>
          <w:szCs w:val="24"/>
        </w:rPr>
        <w:t xml:space="preserve">the nature of the documentation and the fact </w:t>
      </w:r>
      <w:r w:rsidR="00392797" w:rsidRPr="00A15A50">
        <w:rPr>
          <w:rFonts w:ascii="Times New Roman" w:hAnsi="Times New Roman" w:cs="Times New Roman"/>
          <w:sz w:val="24"/>
          <w:szCs w:val="24"/>
        </w:rPr>
        <w:t xml:space="preserve">that the </w:t>
      </w:r>
      <w:r w:rsidR="009B0E22" w:rsidRPr="00A15A50">
        <w:rPr>
          <w:rFonts w:ascii="Times New Roman" w:hAnsi="Times New Roman" w:cs="Times New Roman"/>
          <w:sz w:val="24"/>
          <w:szCs w:val="24"/>
        </w:rPr>
        <w:t>c</w:t>
      </w:r>
      <w:r w:rsidR="00044D62" w:rsidRPr="00A15A50">
        <w:rPr>
          <w:rFonts w:ascii="Times New Roman" w:hAnsi="Times New Roman" w:cs="Times New Roman"/>
          <w:sz w:val="24"/>
          <w:szCs w:val="24"/>
        </w:rPr>
        <w:t>ity</w:t>
      </w:r>
      <w:r w:rsidR="009B0E22" w:rsidRPr="00A15A50">
        <w:rPr>
          <w:rFonts w:ascii="Times New Roman" w:hAnsi="Times New Roman" w:cs="Times New Roman"/>
          <w:sz w:val="24"/>
          <w:szCs w:val="24"/>
        </w:rPr>
        <w:t xml:space="preserve"> of London alone</w:t>
      </w:r>
      <w:r w:rsidR="00392797" w:rsidRPr="00A15A50">
        <w:rPr>
          <w:rFonts w:ascii="Times New Roman" w:hAnsi="Times New Roman" w:cs="Times New Roman"/>
          <w:sz w:val="24"/>
          <w:szCs w:val="24"/>
        </w:rPr>
        <w:t xml:space="preserve"> was made up of 108 parishes, </w:t>
      </w:r>
      <w:r w:rsidR="00044D62" w:rsidRPr="00A15A50">
        <w:rPr>
          <w:rFonts w:ascii="Times New Roman" w:hAnsi="Times New Roman" w:cs="Times New Roman"/>
          <w:sz w:val="24"/>
          <w:szCs w:val="24"/>
        </w:rPr>
        <w:t>both</w:t>
      </w:r>
      <w:r w:rsidR="00392797" w:rsidRPr="00A15A50">
        <w:rPr>
          <w:rFonts w:ascii="Times New Roman" w:hAnsi="Times New Roman" w:cs="Times New Roman"/>
          <w:sz w:val="24"/>
          <w:szCs w:val="24"/>
        </w:rPr>
        <w:t xml:space="preserve"> within and without the city walls. </w:t>
      </w:r>
    </w:p>
    <w:p w14:paraId="132ECED4" w14:textId="0BBC92BA" w:rsidR="00FC2579" w:rsidRPr="00A15A50" w:rsidRDefault="009B0E22" w:rsidP="00A15A50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A15A50">
        <w:rPr>
          <w:rFonts w:ascii="Times New Roman" w:hAnsi="Times New Roman" w:cs="Times New Roman"/>
          <w:sz w:val="24"/>
          <w:szCs w:val="24"/>
        </w:rPr>
        <w:t xml:space="preserve">This paper will </w:t>
      </w:r>
      <w:r w:rsidR="001B0843" w:rsidRPr="00A15A50">
        <w:rPr>
          <w:rFonts w:ascii="Times New Roman" w:hAnsi="Times New Roman" w:cs="Times New Roman"/>
          <w:sz w:val="24"/>
          <w:szCs w:val="24"/>
        </w:rPr>
        <w:t>highlight</w:t>
      </w:r>
      <w:r w:rsidRPr="00A15A50">
        <w:rPr>
          <w:rFonts w:ascii="Times New Roman" w:hAnsi="Times New Roman" w:cs="Times New Roman"/>
          <w:sz w:val="24"/>
          <w:szCs w:val="24"/>
        </w:rPr>
        <w:t xml:space="preserve"> the variation</w:t>
      </w:r>
      <w:r w:rsidR="00154253" w:rsidRPr="00A15A50">
        <w:rPr>
          <w:rFonts w:ascii="Times New Roman" w:hAnsi="Times New Roman" w:cs="Times New Roman"/>
          <w:sz w:val="24"/>
          <w:szCs w:val="24"/>
        </w:rPr>
        <w:t>s</w:t>
      </w:r>
      <w:r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6E5473" w:rsidRPr="00A15A50">
        <w:rPr>
          <w:rFonts w:ascii="Times New Roman" w:hAnsi="Times New Roman" w:cs="Times New Roman"/>
          <w:sz w:val="24"/>
          <w:szCs w:val="24"/>
        </w:rPr>
        <w:t>in</w:t>
      </w:r>
      <w:r w:rsidRPr="00A15A50">
        <w:rPr>
          <w:rFonts w:ascii="Times New Roman" w:hAnsi="Times New Roman" w:cs="Times New Roman"/>
          <w:sz w:val="24"/>
          <w:szCs w:val="24"/>
        </w:rPr>
        <w:t xml:space="preserve"> refugee numbers across the City, through a sample study of twenty-five parishes, and </w:t>
      </w:r>
      <w:r w:rsidR="00FC2579" w:rsidRPr="00A15A50">
        <w:rPr>
          <w:rFonts w:ascii="Times New Roman" w:hAnsi="Times New Roman" w:cs="Times New Roman"/>
          <w:sz w:val="24"/>
          <w:szCs w:val="24"/>
        </w:rPr>
        <w:t>show</w:t>
      </w:r>
      <w:r w:rsidRPr="00A15A50">
        <w:rPr>
          <w:rFonts w:ascii="Times New Roman" w:hAnsi="Times New Roman" w:cs="Times New Roman"/>
          <w:sz w:val="24"/>
          <w:szCs w:val="24"/>
        </w:rPr>
        <w:t xml:space="preserve"> how </w:t>
      </w:r>
      <w:r w:rsidR="001B0843" w:rsidRPr="00A15A50">
        <w:rPr>
          <w:rFonts w:ascii="Times New Roman" w:hAnsi="Times New Roman" w:cs="Times New Roman"/>
          <w:sz w:val="24"/>
          <w:szCs w:val="24"/>
        </w:rPr>
        <w:t xml:space="preserve">these </w:t>
      </w:r>
      <w:r w:rsidRPr="00A15A50">
        <w:rPr>
          <w:rFonts w:ascii="Times New Roman" w:hAnsi="Times New Roman" w:cs="Times New Roman"/>
          <w:sz w:val="24"/>
          <w:szCs w:val="24"/>
        </w:rPr>
        <w:t>fluctuations affected refugee relief</w:t>
      </w:r>
      <w:r w:rsidR="00086AC5" w:rsidRPr="00A15A50">
        <w:rPr>
          <w:rFonts w:ascii="Times New Roman" w:hAnsi="Times New Roman" w:cs="Times New Roman"/>
          <w:sz w:val="24"/>
          <w:szCs w:val="24"/>
        </w:rPr>
        <w:t xml:space="preserve">. </w:t>
      </w:r>
      <w:r w:rsidRPr="00A15A50">
        <w:rPr>
          <w:rFonts w:ascii="Times New Roman" w:hAnsi="Times New Roman" w:cs="Times New Roman"/>
          <w:sz w:val="24"/>
          <w:szCs w:val="24"/>
        </w:rPr>
        <w:t xml:space="preserve">The fluctuations in refugee numbers varied considerably across the City, based upon the geographical location of each parish, the wealth of its parishioners, and the number of pre-existing dependants being maintained. Further to this were the effects of political and social unrest. </w:t>
      </w:r>
      <w:r w:rsidR="00086AC5" w:rsidRPr="00A15A50">
        <w:rPr>
          <w:rFonts w:ascii="Times New Roman" w:hAnsi="Times New Roman" w:cs="Times New Roman"/>
          <w:sz w:val="24"/>
          <w:szCs w:val="24"/>
        </w:rPr>
        <w:t>For example</w:t>
      </w:r>
      <w:r w:rsidRPr="00A15A50">
        <w:rPr>
          <w:rFonts w:ascii="Times New Roman" w:hAnsi="Times New Roman" w:cs="Times New Roman"/>
          <w:sz w:val="24"/>
          <w:szCs w:val="24"/>
        </w:rPr>
        <w:t xml:space="preserve">, in </w:t>
      </w:r>
      <w:r w:rsidR="00086AC5" w:rsidRPr="00A15A50">
        <w:rPr>
          <w:rFonts w:ascii="Times New Roman" w:hAnsi="Times New Roman" w:cs="Times New Roman"/>
          <w:sz w:val="24"/>
          <w:szCs w:val="24"/>
        </w:rPr>
        <w:t xml:space="preserve">the summer of </w:t>
      </w:r>
      <w:r w:rsidRPr="00A15A50">
        <w:rPr>
          <w:rFonts w:ascii="Times New Roman" w:hAnsi="Times New Roman" w:cs="Times New Roman"/>
          <w:sz w:val="24"/>
          <w:szCs w:val="24"/>
        </w:rPr>
        <w:t xml:space="preserve">1643, the lowest point in the fortunes of the parliamentary cause, </w:t>
      </w:r>
      <w:r w:rsidR="00086AC5" w:rsidRPr="00A15A50">
        <w:rPr>
          <w:rFonts w:ascii="Times New Roman" w:hAnsi="Times New Roman" w:cs="Times New Roman"/>
          <w:sz w:val="24"/>
          <w:szCs w:val="24"/>
        </w:rPr>
        <w:t xml:space="preserve">it </w:t>
      </w:r>
      <w:r w:rsidR="004779ED" w:rsidRPr="00A15A50">
        <w:rPr>
          <w:rFonts w:ascii="Times New Roman" w:hAnsi="Times New Roman" w:cs="Times New Roman"/>
          <w:sz w:val="24"/>
          <w:szCs w:val="24"/>
        </w:rPr>
        <w:t>appears</w:t>
      </w:r>
      <w:r w:rsidR="00086AC5" w:rsidRPr="00A15A50">
        <w:rPr>
          <w:rFonts w:ascii="Times New Roman" w:hAnsi="Times New Roman" w:cs="Times New Roman"/>
          <w:sz w:val="24"/>
          <w:szCs w:val="24"/>
        </w:rPr>
        <w:t xml:space="preserve"> that fear of tumult outside Westminster resulted in numerous refugees being moved, whether forcibly or voluntarily, closer towards the City. </w:t>
      </w:r>
      <w:r w:rsidR="00FC2579" w:rsidRPr="00A15A50">
        <w:rPr>
          <w:rFonts w:ascii="Times New Roman" w:hAnsi="Times New Roman" w:cs="Times New Roman"/>
          <w:sz w:val="24"/>
          <w:szCs w:val="24"/>
        </w:rPr>
        <w:t>This caused</w:t>
      </w:r>
      <w:r w:rsidR="004779ED" w:rsidRPr="00A15A50">
        <w:rPr>
          <w:rFonts w:ascii="Times New Roman" w:hAnsi="Times New Roman" w:cs="Times New Roman"/>
          <w:sz w:val="24"/>
          <w:szCs w:val="24"/>
        </w:rPr>
        <w:t xml:space="preserve"> a</w:t>
      </w:r>
      <w:r w:rsidR="00086AC5" w:rsidRPr="00A15A50">
        <w:rPr>
          <w:rFonts w:ascii="Times New Roman" w:hAnsi="Times New Roman" w:cs="Times New Roman"/>
          <w:sz w:val="24"/>
          <w:szCs w:val="24"/>
        </w:rPr>
        <w:t xml:space="preserve"> sudden surge </w:t>
      </w:r>
      <w:r w:rsidR="004779ED" w:rsidRPr="00A15A50">
        <w:rPr>
          <w:rFonts w:ascii="Times New Roman" w:hAnsi="Times New Roman" w:cs="Times New Roman"/>
          <w:sz w:val="24"/>
          <w:szCs w:val="24"/>
        </w:rPr>
        <w:t>in</w:t>
      </w:r>
      <w:r w:rsidR="00086AC5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FC2579" w:rsidRPr="00A15A50">
        <w:rPr>
          <w:rFonts w:ascii="Times New Roman" w:hAnsi="Times New Roman" w:cs="Times New Roman"/>
          <w:sz w:val="24"/>
          <w:szCs w:val="24"/>
        </w:rPr>
        <w:t xml:space="preserve">the number of </w:t>
      </w:r>
      <w:r w:rsidR="00086AC5" w:rsidRPr="00A15A50">
        <w:rPr>
          <w:rFonts w:ascii="Times New Roman" w:hAnsi="Times New Roman" w:cs="Times New Roman"/>
          <w:sz w:val="24"/>
          <w:szCs w:val="24"/>
        </w:rPr>
        <w:t>refugee</w:t>
      </w:r>
      <w:r w:rsidR="00FC2579" w:rsidRPr="00A15A50">
        <w:rPr>
          <w:rFonts w:ascii="Times New Roman" w:hAnsi="Times New Roman" w:cs="Times New Roman"/>
          <w:sz w:val="24"/>
          <w:szCs w:val="24"/>
        </w:rPr>
        <w:t>s being aided in</w:t>
      </w:r>
      <w:r w:rsidR="004779ED" w:rsidRPr="00A15A50">
        <w:rPr>
          <w:rFonts w:ascii="Times New Roman" w:hAnsi="Times New Roman" w:cs="Times New Roman"/>
          <w:sz w:val="24"/>
          <w:szCs w:val="24"/>
        </w:rPr>
        <w:t xml:space="preserve"> the nearby par</w:t>
      </w:r>
      <w:r w:rsidR="00B1202B" w:rsidRPr="00A15A50">
        <w:rPr>
          <w:rFonts w:ascii="Times New Roman" w:hAnsi="Times New Roman" w:cs="Times New Roman"/>
          <w:sz w:val="24"/>
          <w:szCs w:val="24"/>
        </w:rPr>
        <w:t xml:space="preserve">ish of St. Dunstan in the West, a trend which is not visible in any other parish in the sample. </w:t>
      </w:r>
      <w:r w:rsidR="00FC2579" w:rsidRPr="00A15A50">
        <w:rPr>
          <w:rFonts w:ascii="Times New Roman" w:hAnsi="Times New Roman" w:cs="Times New Roman"/>
          <w:sz w:val="24"/>
          <w:szCs w:val="24"/>
        </w:rPr>
        <w:t>Ultimately, it will be shown that</w:t>
      </w:r>
      <w:r w:rsidR="00154253" w:rsidRPr="00A15A50">
        <w:rPr>
          <w:rFonts w:ascii="Times New Roman" w:hAnsi="Times New Roman" w:cs="Times New Roman"/>
          <w:sz w:val="24"/>
          <w:szCs w:val="24"/>
        </w:rPr>
        <w:t>,</w:t>
      </w:r>
      <w:r w:rsidR="00FC2579" w:rsidRPr="00A15A50">
        <w:rPr>
          <w:rFonts w:ascii="Times New Roman" w:hAnsi="Times New Roman" w:cs="Times New Roman"/>
          <w:sz w:val="24"/>
          <w:szCs w:val="24"/>
        </w:rPr>
        <w:t xml:space="preserve"> in the case of refugee relief</w:t>
      </w:r>
      <w:r w:rsidR="00154253" w:rsidRPr="00A15A50">
        <w:rPr>
          <w:rFonts w:ascii="Times New Roman" w:hAnsi="Times New Roman" w:cs="Times New Roman"/>
          <w:sz w:val="24"/>
          <w:szCs w:val="24"/>
        </w:rPr>
        <w:t>,</w:t>
      </w:r>
      <w:r w:rsidR="00FC2579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154253" w:rsidRPr="00A15A50">
        <w:rPr>
          <w:rFonts w:ascii="Times New Roman" w:hAnsi="Times New Roman" w:cs="Times New Roman"/>
          <w:sz w:val="24"/>
          <w:szCs w:val="24"/>
        </w:rPr>
        <w:t xml:space="preserve">the city of </w:t>
      </w:r>
      <w:r w:rsidR="00FC2579" w:rsidRPr="00A15A50">
        <w:rPr>
          <w:rFonts w:ascii="Times New Roman" w:hAnsi="Times New Roman" w:cs="Times New Roman"/>
          <w:sz w:val="24"/>
          <w:szCs w:val="24"/>
        </w:rPr>
        <w:t>London should not be regarded as a conglomerate</w:t>
      </w:r>
      <w:r w:rsidR="001B0843" w:rsidRPr="00A15A50">
        <w:rPr>
          <w:rFonts w:ascii="Times New Roman" w:hAnsi="Times New Roman" w:cs="Times New Roman"/>
          <w:sz w:val="24"/>
          <w:szCs w:val="24"/>
        </w:rPr>
        <w:t>, but rather the</w:t>
      </w:r>
      <w:r w:rsidR="00154253" w:rsidRPr="00A15A50">
        <w:rPr>
          <w:rFonts w:ascii="Times New Roman" w:hAnsi="Times New Roman" w:cs="Times New Roman"/>
          <w:sz w:val="24"/>
          <w:szCs w:val="24"/>
        </w:rPr>
        <w:t xml:space="preserve"> City parishes need to be considered individually</w:t>
      </w:r>
      <w:r w:rsidR="001B0843" w:rsidRPr="00A15A50">
        <w:rPr>
          <w:rFonts w:ascii="Times New Roman" w:hAnsi="Times New Roman" w:cs="Times New Roman"/>
          <w:sz w:val="24"/>
          <w:szCs w:val="24"/>
        </w:rPr>
        <w:t>.</w:t>
      </w:r>
      <w:r w:rsidR="00154253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1B0843" w:rsidRPr="00A15A50">
        <w:rPr>
          <w:rFonts w:ascii="Times New Roman" w:hAnsi="Times New Roman" w:cs="Times New Roman"/>
          <w:sz w:val="24"/>
          <w:szCs w:val="24"/>
        </w:rPr>
        <w:t>L</w:t>
      </w:r>
      <w:r w:rsidR="00154253" w:rsidRPr="00A15A50">
        <w:rPr>
          <w:rFonts w:ascii="Times New Roman" w:hAnsi="Times New Roman" w:cs="Times New Roman"/>
          <w:sz w:val="24"/>
          <w:szCs w:val="24"/>
        </w:rPr>
        <w:t>ocal officials – churchwardens, constables, common councilmen, etc. – organised relief in response to the diverse economic, religious, social and political contexts of their parishes</w:t>
      </w:r>
      <w:r w:rsidR="001B0843" w:rsidRPr="00A15A50">
        <w:rPr>
          <w:rFonts w:ascii="Times New Roman" w:hAnsi="Times New Roman" w:cs="Times New Roman"/>
          <w:sz w:val="24"/>
          <w:szCs w:val="24"/>
        </w:rPr>
        <w:t xml:space="preserve">. Revealing that </w:t>
      </w:r>
      <w:r w:rsidR="00B1202B" w:rsidRPr="00A15A50">
        <w:rPr>
          <w:rFonts w:ascii="Times New Roman" w:hAnsi="Times New Roman" w:cs="Times New Roman"/>
          <w:sz w:val="24"/>
          <w:szCs w:val="24"/>
        </w:rPr>
        <w:t>refug</w:t>
      </w:r>
      <w:r w:rsidR="009A7D61" w:rsidRPr="00A15A50">
        <w:rPr>
          <w:rFonts w:ascii="Times New Roman" w:hAnsi="Times New Roman" w:cs="Times New Roman"/>
          <w:sz w:val="24"/>
          <w:szCs w:val="24"/>
        </w:rPr>
        <w:t>ee relief</w:t>
      </w:r>
      <w:r w:rsidR="00154253" w:rsidRPr="00A15A50">
        <w:rPr>
          <w:rFonts w:ascii="Times New Roman" w:hAnsi="Times New Roman" w:cs="Times New Roman"/>
          <w:sz w:val="24"/>
          <w:szCs w:val="24"/>
        </w:rPr>
        <w:t xml:space="preserve">, </w:t>
      </w:r>
      <w:r w:rsidR="001B0843" w:rsidRPr="00A15A50">
        <w:rPr>
          <w:rFonts w:ascii="Times New Roman" w:hAnsi="Times New Roman" w:cs="Times New Roman"/>
          <w:sz w:val="24"/>
          <w:szCs w:val="24"/>
        </w:rPr>
        <w:t>regardless of</w:t>
      </w:r>
      <w:r w:rsidR="00154253" w:rsidRPr="00A15A50">
        <w:rPr>
          <w:rFonts w:ascii="Times New Roman" w:hAnsi="Times New Roman" w:cs="Times New Roman"/>
          <w:sz w:val="24"/>
          <w:szCs w:val="24"/>
        </w:rPr>
        <w:t xml:space="preserve"> its importance,</w:t>
      </w:r>
      <w:r w:rsidR="009A7D61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1B0843" w:rsidRPr="00A15A50">
        <w:rPr>
          <w:rFonts w:ascii="Times New Roman" w:hAnsi="Times New Roman" w:cs="Times New Roman"/>
          <w:sz w:val="24"/>
          <w:szCs w:val="24"/>
        </w:rPr>
        <w:t>was considered</w:t>
      </w:r>
      <w:r w:rsidR="00154253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1B0843" w:rsidRPr="00A15A50">
        <w:rPr>
          <w:rFonts w:ascii="Times New Roman" w:hAnsi="Times New Roman" w:cs="Times New Roman"/>
          <w:sz w:val="24"/>
          <w:szCs w:val="24"/>
        </w:rPr>
        <w:t xml:space="preserve">a </w:t>
      </w:r>
      <w:r w:rsidR="009A7D61" w:rsidRPr="00A15A50">
        <w:rPr>
          <w:rFonts w:ascii="Times New Roman" w:hAnsi="Times New Roman" w:cs="Times New Roman"/>
          <w:sz w:val="24"/>
          <w:szCs w:val="24"/>
        </w:rPr>
        <w:t>secondary</w:t>
      </w:r>
      <w:r w:rsidR="001B0843" w:rsidRPr="00A15A50">
        <w:rPr>
          <w:rFonts w:ascii="Times New Roman" w:hAnsi="Times New Roman" w:cs="Times New Roman"/>
          <w:sz w:val="24"/>
          <w:szCs w:val="24"/>
        </w:rPr>
        <w:t xml:space="preserve"> concern</w:t>
      </w:r>
      <w:r w:rsidR="009A7D61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6E5473" w:rsidRPr="00A15A50">
        <w:rPr>
          <w:rFonts w:ascii="Times New Roman" w:hAnsi="Times New Roman" w:cs="Times New Roman"/>
          <w:sz w:val="24"/>
          <w:szCs w:val="24"/>
        </w:rPr>
        <w:t xml:space="preserve">to the needs of the </w:t>
      </w:r>
      <w:r w:rsidR="00154253" w:rsidRPr="00A15A50">
        <w:rPr>
          <w:rFonts w:ascii="Times New Roman" w:hAnsi="Times New Roman" w:cs="Times New Roman"/>
          <w:sz w:val="24"/>
          <w:szCs w:val="24"/>
        </w:rPr>
        <w:t>local inhabitants</w:t>
      </w:r>
      <w:r w:rsidR="009A7D61" w:rsidRPr="00A15A5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C15EC1" w14:textId="77777777" w:rsidR="00B1202B" w:rsidRPr="00A15A50" w:rsidRDefault="00B1202B" w:rsidP="00A15A50">
      <w:pPr>
        <w:spacing w:line="340" w:lineRule="exact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65CCD61" w14:textId="77777777" w:rsidR="001F278A" w:rsidRPr="00A15A50" w:rsidRDefault="001F278A" w:rsidP="00A15A50">
      <w:pPr>
        <w:spacing w:line="340" w:lineRule="exac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15A50">
        <w:rPr>
          <w:rFonts w:ascii="Times New Roman" w:hAnsi="Times New Roman" w:cs="Times New Roman"/>
          <w:b/>
          <w:sz w:val="24"/>
          <w:szCs w:val="24"/>
          <w:u w:val="single"/>
        </w:rPr>
        <w:t>Biographical Note:</w:t>
      </w:r>
    </w:p>
    <w:p w14:paraId="4F86F411" w14:textId="6A8874CC" w:rsidR="007E1B13" w:rsidRPr="00A15A50" w:rsidRDefault="00F16CD0" w:rsidP="00A15A50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A15A50">
        <w:rPr>
          <w:rFonts w:ascii="Times New Roman" w:hAnsi="Times New Roman" w:cs="Times New Roman"/>
          <w:sz w:val="24"/>
          <w:szCs w:val="24"/>
        </w:rPr>
        <w:t>Bethany Marsh</w:t>
      </w:r>
      <w:r w:rsidR="006702D5" w:rsidRPr="00A15A50">
        <w:rPr>
          <w:rFonts w:ascii="Times New Roman" w:hAnsi="Times New Roman" w:cs="Times New Roman"/>
          <w:sz w:val="24"/>
          <w:szCs w:val="24"/>
        </w:rPr>
        <w:t xml:space="preserve"> is</w:t>
      </w:r>
      <w:r w:rsidRPr="00A15A50">
        <w:rPr>
          <w:rFonts w:ascii="Times New Roman" w:hAnsi="Times New Roman" w:cs="Times New Roman"/>
          <w:sz w:val="24"/>
          <w:szCs w:val="24"/>
        </w:rPr>
        <w:t xml:space="preserve"> a</w:t>
      </w:r>
      <w:r w:rsidR="006702D5"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Pr="00A15A50">
        <w:rPr>
          <w:rFonts w:ascii="Times New Roman" w:hAnsi="Times New Roman" w:cs="Times New Roman"/>
          <w:sz w:val="24"/>
          <w:szCs w:val="24"/>
        </w:rPr>
        <w:t xml:space="preserve">third year </w:t>
      </w:r>
      <w:r w:rsidR="006702D5" w:rsidRPr="00A15A50">
        <w:rPr>
          <w:rFonts w:ascii="Times New Roman" w:hAnsi="Times New Roman" w:cs="Times New Roman"/>
          <w:sz w:val="24"/>
          <w:szCs w:val="24"/>
        </w:rPr>
        <w:t>AHRC Midlands3Cities funded doctoral student at</w:t>
      </w:r>
      <w:r w:rsidRPr="00A15A50">
        <w:rPr>
          <w:rFonts w:ascii="Times New Roman" w:hAnsi="Times New Roman" w:cs="Times New Roman"/>
          <w:sz w:val="24"/>
          <w:szCs w:val="24"/>
        </w:rPr>
        <w:t xml:space="preserve"> the University of Nottingham. The working title of </w:t>
      </w:r>
      <w:r w:rsidR="006702D5" w:rsidRPr="00A15A50">
        <w:rPr>
          <w:rFonts w:ascii="Times New Roman" w:hAnsi="Times New Roman" w:cs="Times New Roman"/>
          <w:sz w:val="24"/>
          <w:szCs w:val="24"/>
        </w:rPr>
        <w:t>her</w:t>
      </w:r>
      <w:r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6702D5" w:rsidRPr="00A15A50">
        <w:rPr>
          <w:rFonts w:ascii="Times New Roman" w:hAnsi="Times New Roman" w:cs="Times New Roman"/>
          <w:sz w:val="24"/>
          <w:szCs w:val="24"/>
        </w:rPr>
        <w:t>project</w:t>
      </w:r>
      <w:r w:rsidRPr="00A15A50">
        <w:rPr>
          <w:rFonts w:ascii="Times New Roman" w:hAnsi="Times New Roman" w:cs="Times New Roman"/>
          <w:sz w:val="24"/>
          <w:szCs w:val="24"/>
        </w:rPr>
        <w:t xml:space="preserve"> is ‘Protestant martyrs or Irish vagrants?’ Charity and the organisation of relief to Irish refugees in England, 1641-1651. </w:t>
      </w:r>
      <w:r w:rsidR="006702D5" w:rsidRPr="00A15A50">
        <w:rPr>
          <w:rFonts w:ascii="Times New Roman" w:hAnsi="Times New Roman" w:cs="Times New Roman"/>
          <w:sz w:val="24"/>
          <w:szCs w:val="24"/>
        </w:rPr>
        <w:t>She</w:t>
      </w:r>
      <w:r w:rsidRPr="00A15A50">
        <w:rPr>
          <w:rFonts w:ascii="Times New Roman" w:hAnsi="Times New Roman" w:cs="Times New Roman"/>
          <w:sz w:val="24"/>
          <w:szCs w:val="24"/>
        </w:rPr>
        <w:t xml:space="preserve"> </w:t>
      </w:r>
      <w:r w:rsidR="001B0843" w:rsidRPr="00A15A50">
        <w:rPr>
          <w:rFonts w:ascii="Times New Roman" w:hAnsi="Times New Roman" w:cs="Times New Roman"/>
          <w:sz w:val="24"/>
          <w:szCs w:val="24"/>
        </w:rPr>
        <w:t>has</w:t>
      </w:r>
      <w:r w:rsidRPr="00A15A50">
        <w:rPr>
          <w:rFonts w:ascii="Times New Roman" w:hAnsi="Times New Roman" w:cs="Times New Roman"/>
          <w:sz w:val="24"/>
          <w:szCs w:val="24"/>
        </w:rPr>
        <w:t xml:space="preserve"> two articles recently published. The first in </w:t>
      </w:r>
      <w:r w:rsidRPr="00A15A50">
        <w:rPr>
          <w:rFonts w:ascii="Times New Roman" w:hAnsi="Times New Roman" w:cs="Times New Roman"/>
          <w:i/>
          <w:sz w:val="24"/>
          <w:szCs w:val="24"/>
        </w:rPr>
        <w:t>Midland History,</w:t>
      </w:r>
      <w:r w:rsidRPr="00A15A50">
        <w:rPr>
          <w:b/>
          <w:bCs/>
          <w:color w:val="1F4E79"/>
          <w:sz w:val="24"/>
          <w:szCs w:val="24"/>
          <w:lang w:eastAsia="en-GB"/>
        </w:rPr>
        <w:t xml:space="preserve"> </w:t>
      </w:r>
      <w:r w:rsidRPr="00A15A50">
        <w:rPr>
          <w:rFonts w:ascii="Times New Roman" w:hAnsi="Times New Roman" w:cs="Times New Roman"/>
          <w:bCs/>
          <w:sz w:val="24"/>
          <w:szCs w:val="24"/>
          <w:lang w:eastAsia="en-GB"/>
        </w:rPr>
        <w:t xml:space="preserve">‘Lodging the Irish: an examination of parochial charity dispensed in Nottinghamshire to refugees from Ireland, 1641-1651’, </w:t>
      </w:r>
      <w:r w:rsidR="00857C9B" w:rsidRPr="00A15A50">
        <w:rPr>
          <w:rFonts w:ascii="Times New Roman" w:hAnsi="Times New Roman" w:cs="Times New Roman"/>
          <w:bCs/>
          <w:sz w:val="24"/>
          <w:szCs w:val="24"/>
          <w:lang w:eastAsia="en-GB"/>
        </w:rPr>
        <w:t xml:space="preserve">which </w:t>
      </w:r>
      <w:r w:rsidRPr="00A15A50">
        <w:rPr>
          <w:rFonts w:ascii="Times New Roman" w:hAnsi="Times New Roman" w:cs="Times New Roman"/>
          <w:bCs/>
          <w:sz w:val="24"/>
          <w:szCs w:val="24"/>
          <w:lang w:eastAsia="en-GB"/>
        </w:rPr>
        <w:t>won the Midland History essay pr</w:t>
      </w:r>
      <w:r w:rsidR="006702D5" w:rsidRPr="00A15A50">
        <w:rPr>
          <w:rFonts w:ascii="Times New Roman" w:hAnsi="Times New Roman" w:cs="Times New Roman"/>
          <w:bCs/>
          <w:sz w:val="24"/>
          <w:szCs w:val="24"/>
          <w:lang w:eastAsia="en-GB"/>
        </w:rPr>
        <w:t xml:space="preserve">ize in 2016. The second, </w:t>
      </w:r>
      <w:r w:rsidRPr="00A15A50">
        <w:rPr>
          <w:rFonts w:ascii="Times New Roman" w:hAnsi="Times New Roman" w:cs="Times New Roman"/>
          <w:bCs/>
          <w:sz w:val="24"/>
          <w:szCs w:val="24"/>
          <w:lang w:eastAsia="en-GB"/>
        </w:rPr>
        <w:t xml:space="preserve">‘‘Wealthy women, bankers and cloth-workers’: The lives of the nonconformist families of Brewhouse Yard, Nottingham, 1650-1750’, was published in the </w:t>
      </w:r>
      <w:r w:rsidRPr="00A15A50">
        <w:rPr>
          <w:rFonts w:ascii="Times New Roman" w:hAnsi="Times New Roman" w:cs="Times New Roman"/>
          <w:bCs/>
          <w:i/>
          <w:iCs/>
          <w:sz w:val="24"/>
          <w:szCs w:val="24"/>
          <w:lang w:eastAsia="en-GB"/>
        </w:rPr>
        <w:t xml:space="preserve">East Midlands History and Heritage Magazine </w:t>
      </w:r>
      <w:r w:rsidRPr="00A15A50">
        <w:rPr>
          <w:rFonts w:ascii="Times New Roman" w:hAnsi="Times New Roman" w:cs="Times New Roman"/>
          <w:bCs/>
          <w:iCs/>
          <w:sz w:val="24"/>
          <w:szCs w:val="24"/>
          <w:lang w:eastAsia="en-GB"/>
        </w:rPr>
        <w:t xml:space="preserve">in January 2018. </w:t>
      </w:r>
      <w:r w:rsidR="006702D5" w:rsidRPr="00A15A50">
        <w:rPr>
          <w:rFonts w:ascii="Times New Roman" w:hAnsi="Times New Roman" w:cs="Times New Roman"/>
          <w:bCs/>
          <w:iCs/>
          <w:sz w:val="24"/>
          <w:szCs w:val="24"/>
          <w:lang w:eastAsia="en-GB"/>
        </w:rPr>
        <w:t xml:space="preserve">She is supervised by Dr David Appleby (University of Nottingham), Dr Andrew Hopper (University of Leicester) and Professor Martyn Bennett (Nottingham Trent University). </w:t>
      </w:r>
      <w:bookmarkStart w:id="0" w:name="_GoBack"/>
      <w:bookmarkEnd w:id="0"/>
    </w:p>
    <w:sectPr w:rsidR="007E1B13" w:rsidRPr="00A15A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77085C" w14:textId="77777777" w:rsidR="003E72E3" w:rsidRDefault="003E72E3" w:rsidP="006E5473">
      <w:pPr>
        <w:spacing w:after="0" w:line="240" w:lineRule="auto"/>
      </w:pPr>
      <w:r>
        <w:separator/>
      </w:r>
    </w:p>
  </w:endnote>
  <w:endnote w:type="continuationSeparator" w:id="0">
    <w:p w14:paraId="19AA70B0" w14:textId="77777777" w:rsidR="003E72E3" w:rsidRDefault="003E72E3" w:rsidP="006E5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FC63FD" w14:textId="77777777" w:rsidR="003E72E3" w:rsidRDefault="003E72E3" w:rsidP="006E5473">
      <w:pPr>
        <w:spacing w:after="0" w:line="240" w:lineRule="auto"/>
      </w:pPr>
      <w:r>
        <w:separator/>
      </w:r>
    </w:p>
  </w:footnote>
  <w:footnote w:type="continuationSeparator" w:id="0">
    <w:p w14:paraId="76F51097" w14:textId="77777777" w:rsidR="003E72E3" w:rsidRDefault="003E72E3" w:rsidP="006E54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78A"/>
    <w:rsid w:val="00020CCD"/>
    <w:rsid w:val="00044D62"/>
    <w:rsid w:val="00086AC5"/>
    <w:rsid w:val="000A469D"/>
    <w:rsid w:val="0014130B"/>
    <w:rsid w:val="00154253"/>
    <w:rsid w:val="00161B89"/>
    <w:rsid w:val="00165260"/>
    <w:rsid w:val="0018630D"/>
    <w:rsid w:val="00195AFC"/>
    <w:rsid w:val="001B0843"/>
    <w:rsid w:val="001F278A"/>
    <w:rsid w:val="00275617"/>
    <w:rsid w:val="00392797"/>
    <w:rsid w:val="00397A02"/>
    <w:rsid w:val="003E72E3"/>
    <w:rsid w:val="004779ED"/>
    <w:rsid w:val="0049508A"/>
    <w:rsid w:val="004A5BB7"/>
    <w:rsid w:val="004F1782"/>
    <w:rsid w:val="00553F9C"/>
    <w:rsid w:val="005E170F"/>
    <w:rsid w:val="00632C4A"/>
    <w:rsid w:val="006702D5"/>
    <w:rsid w:val="00684D0B"/>
    <w:rsid w:val="00685118"/>
    <w:rsid w:val="00685553"/>
    <w:rsid w:val="006C6183"/>
    <w:rsid w:val="006E5473"/>
    <w:rsid w:val="00713DB2"/>
    <w:rsid w:val="00731751"/>
    <w:rsid w:val="007878C9"/>
    <w:rsid w:val="007E1B13"/>
    <w:rsid w:val="007E6BE3"/>
    <w:rsid w:val="00846FAC"/>
    <w:rsid w:val="00857C9B"/>
    <w:rsid w:val="008E345F"/>
    <w:rsid w:val="009A7D61"/>
    <w:rsid w:val="009B0E22"/>
    <w:rsid w:val="00A15A50"/>
    <w:rsid w:val="00A85D7C"/>
    <w:rsid w:val="00B02309"/>
    <w:rsid w:val="00B1202B"/>
    <w:rsid w:val="00B32557"/>
    <w:rsid w:val="00B5005F"/>
    <w:rsid w:val="00BD2EC0"/>
    <w:rsid w:val="00C06969"/>
    <w:rsid w:val="00C31A9F"/>
    <w:rsid w:val="00C45A82"/>
    <w:rsid w:val="00C57D91"/>
    <w:rsid w:val="00DB2696"/>
    <w:rsid w:val="00DE53C3"/>
    <w:rsid w:val="00E628B3"/>
    <w:rsid w:val="00F16CD0"/>
    <w:rsid w:val="00F2546C"/>
    <w:rsid w:val="00F35E1E"/>
    <w:rsid w:val="00F66BBD"/>
    <w:rsid w:val="00FC2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5AE817"/>
  <w15:chartTrackingRefBased/>
  <w15:docId w15:val="{098CD4B8-68A0-4CE3-9AFB-112B180BC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86A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86AC5"/>
    <w:pPr>
      <w:spacing w:after="20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86AC5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6A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6AC5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202B"/>
    <w:pPr>
      <w:spacing w:after="16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202B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6E547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E547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E547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0884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75757-332A-4B61-B6BD-EF19296B1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Nottingham</Company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 Bethany</dc:creator>
  <cp:keywords/>
  <dc:description/>
  <cp:lastModifiedBy>Beat</cp:lastModifiedBy>
  <cp:revision>3</cp:revision>
  <dcterms:created xsi:type="dcterms:W3CDTF">2018-02-20T15:55:00Z</dcterms:created>
  <dcterms:modified xsi:type="dcterms:W3CDTF">2018-05-12T20:37:00Z</dcterms:modified>
</cp:coreProperties>
</file>