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76CF31D8" w14:textId="17E8D2D2" w:rsidR="00142563" w:rsidRPr="007337D0" w:rsidRDefault="007337D0" w:rsidP="006A379E">
      <w:pPr>
        <w:spacing w:after="0"/>
        <w:jc w:val="center"/>
        <w:rPr>
          <w:u w:val="single"/>
        </w:rPr>
      </w:pPr>
      <w:r w:rsidRPr="007337D0">
        <w:rPr>
          <w:u w:val="single"/>
        </w:rPr>
        <w:t xml:space="preserve">Eighteenth Warwick Symposium on Parish Research: </w:t>
      </w:r>
      <w:r w:rsidR="001504B3" w:rsidRPr="007337D0">
        <w:rPr>
          <w:u w:val="single"/>
        </w:rPr>
        <w:t>Remembering the Paris</w:t>
      </w:r>
      <w:r w:rsidRPr="007337D0">
        <w:rPr>
          <w:u w:val="single"/>
        </w:rPr>
        <w:t>h</w:t>
      </w:r>
    </w:p>
    <w:p w14:paraId="1A6EDB67" w14:textId="77777777" w:rsidR="006A379E" w:rsidRDefault="006A379E" w:rsidP="006A379E">
      <w:pPr>
        <w:spacing w:after="0"/>
        <w:jc w:val="center"/>
        <w:rPr>
          <w:b/>
        </w:rPr>
      </w:pPr>
    </w:p>
    <w:p w14:paraId="05B81499" w14:textId="4AB14110" w:rsidR="001504B3" w:rsidRDefault="0C4C8BDE" w:rsidP="0C4C8BDE">
      <w:pPr>
        <w:jc w:val="center"/>
        <w:rPr>
          <w:b/>
          <w:bCs/>
        </w:rPr>
      </w:pPr>
      <w:r w:rsidRPr="0C4C8BDE">
        <w:rPr>
          <w:b/>
          <w:bCs/>
        </w:rPr>
        <w:t>Removed</w:t>
      </w:r>
      <w:r w:rsidR="008F79B2">
        <w:rPr>
          <w:b/>
          <w:bCs/>
        </w:rPr>
        <w:t xml:space="preserve"> and</w:t>
      </w:r>
      <w:r w:rsidRPr="0C4C8BDE">
        <w:rPr>
          <w:b/>
          <w:bCs/>
        </w:rPr>
        <w:t xml:space="preserve"> Rearranged: Recovering Medieval Stained Glass from Nineteenth-century Accounts</w:t>
      </w:r>
    </w:p>
    <w:p w14:paraId="0628AC26" w14:textId="4A0FDF48" w:rsidR="00063D4B" w:rsidRDefault="00063D4B" w:rsidP="006A379E">
      <w:pPr>
        <w:jc w:val="center"/>
        <w:rPr>
          <w:b/>
        </w:rPr>
      </w:pPr>
      <w:r>
        <w:rPr>
          <w:b/>
        </w:rPr>
        <w:t>Lydia Fisher</w:t>
      </w:r>
    </w:p>
    <w:p w14:paraId="5BA8EF0C" w14:textId="77777777" w:rsidR="001A57F6" w:rsidRDefault="001A57F6" w:rsidP="001A57F6">
      <w:pPr>
        <w:spacing w:after="0"/>
      </w:pPr>
    </w:p>
    <w:p w14:paraId="5B629389" w14:textId="37FD7F6D" w:rsidR="0C4C8BDE" w:rsidRDefault="0C4C8BDE" w:rsidP="0C4C8BDE">
      <w:r>
        <w:t xml:space="preserve">Stained glass windows were once a dominant focal feature within the visual environment of the late medieval parish church. Whilst the gradual adoption of reform altered the physical space and décor of parish worship, due to the economic consequences of iconoclastic destruction, pre-Reformation windows were more likely to remain before the laity, standing testament to traditional beliefs and practices. It is infrequently emphasised in many accounts, however, that a significant proportion of late medieval glass arrangements persisted well into the nineteenth-century and were only altered in later restoration efforts. The surveys, builders’ accounts and architect reports of this time, alongside the records of local antiquarian and county histories, together capture evidence of what had survived largely untouched since the sixteenth-century. </w:t>
      </w:r>
      <w:r w:rsidR="000761AA">
        <w:t xml:space="preserve">Researchers often overlook </w:t>
      </w:r>
      <w:r w:rsidR="00A622DE">
        <w:t xml:space="preserve">the potential of </w:t>
      </w:r>
      <w:r>
        <w:t xml:space="preserve">this material </w:t>
      </w:r>
      <w:r w:rsidR="00A622DE">
        <w:t xml:space="preserve">to shed light not only on the extent of stained glass survival and its original composition but also </w:t>
      </w:r>
      <w:r w:rsidR="00AA26E0">
        <w:t>on</w:t>
      </w:r>
      <w:r>
        <w:t xml:space="preserve"> the wider </w:t>
      </w:r>
      <w:r w:rsidR="004E11A8">
        <w:t xml:space="preserve">furnishing of the </w:t>
      </w:r>
      <w:r>
        <w:t>medieval church.</w:t>
      </w:r>
    </w:p>
    <w:p w14:paraId="33211803" w14:textId="77777777" w:rsidR="0079486C" w:rsidRDefault="0079486C" w:rsidP="0079486C"/>
    <w:p w14:paraId="654624BE" w14:textId="31A90464" w:rsidR="0079486C" w:rsidRPr="007E2017" w:rsidRDefault="00353C4C" w:rsidP="0079486C">
      <w:r>
        <w:t>Using such evidence w</w:t>
      </w:r>
      <w:r w:rsidR="0C4C8BDE">
        <w:t xml:space="preserve">ith a particular focus on examples from the South West, this paper examines the ways in which </w:t>
      </w:r>
      <w:r w:rsidR="006704F5">
        <w:t xml:space="preserve">nineteenth-century attitudes and restoration works impacted </w:t>
      </w:r>
      <w:r w:rsidR="0C4C8BDE">
        <w:t>medieval glass scheme</w:t>
      </w:r>
      <w:r w:rsidR="006704F5">
        <w:t>s and fragments</w:t>
      </w:r>
      <w:r w:rsidR="0C4C8BDE">
        <w:t>. It will explore how many medieval windows were either removed, displaced or reinvented</w:t>
      </w:r>
      <w:r w:rsidR="00B64337">
        <w:t xml:space="preserve"> during this era</w:t>
      </w:r>
      <w:r w:rsidR="0C4C8BDE">
        <w:t xml:space="preserve">. In doing so, this paper will highlight how </w:t>
      </w:r>
      <w:r w:rsidR="00694545">
        <w:t>a</w:t>
      </w:r>
      <w:r w:rsidR="006B7AE2">
        <w:t xml:space="preserve"> </w:t>
      </w:r>
      <w:r w:rsidR="00921EE4">
        <w:t>substantial</w:t>
      </w:r>
      <w:r w:rsidR="006B7AE2">
        <w:t xml:space="preserve"> amount of</w:t>
      </w:r>
      <w:r w:rsidR="0C4C8BDE">
        <w:t xml:space="preserve"> medieval material</w:t>
      </w:r>
      <w:r w:rsidR="001D0480">
        <w:t xml:space="preserve"> which</w:t>
      </w:r>
      <w:r w:rsidR="0C4C8BDE">
        <w:t xml:space="preserve"> can</w:t>
      </w:r>
      <w:r w:rsidR="001D0480">
        <w:t xml:space="preserve"> still</w:t>
      </w:r>
      <w:r w:rsidR="0C4C8BDE">
        <w:t xml:space="preserve"> be seen in churches today has been filtered by the deeds of nineteenth-century actors. It will also demonstrate the value of sifting through modern documents to reconstruct the medieval interior of the parish church.</w:t>
      </w:r>
    </w:p>
    <w:p w14:paraId="72051E85" w14:textId="3CE36C41" w:rsidR="0038614D" w:rsidRDefault="0038614D"/>
    <w:p w14:paraId="104C4C78" w14:textId="77777777" w:rsidR="001504B3" w:rsidRPr="007337D0" w:rsidRDefault="001504B3">
      <w:pPr>
        <w:rPr>
          <w:b/>
        </w:rPr>
      </w:pPr>
      <w:r w:rsidRPr="007337D0">
        <w:rPr>
          <w:b/>
        </w:rPr>
        <w:t>Biography</w:t>
      </w:r>
    </w:p>
    <w:p w14:paraId="5A1E6166" w14:textId="751154EE" w:rsidR="001504B3" w:rsidRDefault="0C4C8BDE">
      <w:r>
        <w:t xml:space="preserve">I am a doctoral candidate working jointly in the history and art history departments at the University of Exeter under the supervision of Professor James Clark and Professor Fabrizio </w:t>
      </w:r>
      <w:proofErr w:type="spellStart"/>
      <w:r>
        <w:t>Nevola</w:t>
      </w:r>
      <w:proofErr w:type="spellEnd"/>
      <w:r>
        <w:t xml:space="preserve">. My thesis focuses on surviving late medieval stained glass schemes and fragments located in parish churches across the South West in order to examine the visual dimension of religious experience in the locality. Outside of my research, I am a member of Exeter’s Centre for Medieval Studies, a junior editor of the postgraduate journal </w:t>
      </w:r>
      <w:proofErr w:type="spellStart"/>
      <w:r>
        <w:t>ExHistoria</w:t>
      </w:r>
      <w:proofErr w:type="spellEnd"/>
      <w:r>
        <w:t xml:space="preserve"> and a volunteer at St Nicholas’ Priory.</w:t>
      </w:r>
    </w:p>
    <w:sectPr w:rsidR="001504B3">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504B3"/>
    <w:rsid w:val="00006975"/>
    <w:rsid w:val="000506A9"/>
    <w:rsid w:val="00063D4B"/>
    <w:rsid w:val="000716EA"/>
    <w:rsid w:val="000761AA"/>
    <w:rsid w:val="000F3391"/>
    <w:rsid w:val="001504B3"/>
    <w:rsid w:val="001A57F6"/>
    <w:rsid w:val="001D0480"/>
    <w:rsid w:val="002378A9"/>
    <w:rsid w:val="00353C4C"/>
    <w:rsid w:val="003653EC"/>
    <w:rsid w:val="0038614D"/>
    <w:rsid w:val="004D25CD"/>
    <w:rsid w:val="004E11A8"/>
    <w:rsid w:val="00557EAD"/>
    <w:rsid w:val="00621444"/>
    <w:rsid w:val="006704F5"/>
    <w:rsid w:val="00694545"/>
    <w:rsid w:val="006A379E"/>
    <w:rsid w:val="006B7AE2"/>
    <w:rsid w:val="007337D0"/>
    <w:rsid w:val="00741791"/>
    <w:rsid w:val="0079486C"/>
    <w:rsid w:val="007E2017"/>
    <w:rsid w:val="007F6CDB"/>
    <w:rsid w:val="00823795"/>
    <w:rsid w:val="008E298A"/>
    <w:rsid w:val="008F79B2"/>
    <w:rsid w:val="00921EE4"/>
    <w:rsid w:val="00955271"/>
    <w:rsid w:val="009C3D27"/>
    <w:rsid w:val="00A52172"/>
    <w:rsid w:val="00A622DE"/>
    <w:rsid w:val="00A6427F"/>
    <w:rsid w:val="00AA26E0"/>
    <w:rsid w:val="00AC3E4D"/>
    <w:rsid w:val="00B6185F"/>
    <w:rsid w:val="00B64337"/>
    <w:rsid w:val="00B751A0"/>
    <w:rsid w:val="00C9327B"/>
    <w:rsid w:val="00D856B4"/>
    <w:rsid w:val="00F57C27"/>
    <w:rsid w:val="0C4C8BD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A42B89B"/>
  <w15:chartTrackingRefBased/>
  <w15:docId w15:val="{D7E443C0-E5B3-4210-B73C-DDC47B25719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529613414">
      <w:bodyDiv w:val="1"/>
      <w:marLeft w:val="0"/>
      <w:marRight w:val="0"/>
      <w:marTop w:val="0"/>
      <w:marBottom w:val="0"/>
      <w:divBdr>
        <w:top w:val="none" w:sz="0" w:space="0" w:color="auto"/>
        <w:left w:val="none" w:sz="0" w:space="0" w:color="auto"/>
        <w:bottom w:val="none" w:sz="0" w:space="0" w:color="auto"/>
        <w:right w:val="none" w:sz="0" w:space="0" w:color="auto"/>
      </w:divBdr>
    </w:div>
    <w:div w:id="116944260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4"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584DC7C23BB5CB41B944355ACB1100D1" ma:contentTypeVersion="13" ma:contentTypeDescription="Create a new document." ma:contentTypeScope="" ma:versionID="3d15c65f34c2afa44f5b45bba037b63f">
  <xsd:schema xmlns:xsd="http://www.w3.org/2001/XMLSchema" xmlns:xs="http://www.w3.org/2001/XMLSchema" xmlns:p="http://schemas.microsoft.com/office/2006/metadata/properties" xmlns:ns3="c35f5a0d-22f9-4063-af47-d210f95398a3" xmlns:ns4="703dda01-68e9-4195-b499-76f4fc3cc8ff" targetNamespace="http://schemas.microsoft.com/office/2006/metadata/properties" ma:root="true" ma:fieldsID="60a167f3c4d58f5f83785fc00a456bbd" ns3:_="" ns4:_="">
    <xsd:import namespace="c35f5a0d-22f9-4063-af47-d210f95398a3"/>
    <xsd:import namespace="703dda01-68e9-4195-b499-76f4fc3cc8ff"/>
    <xsd:element name="properties">
      <xsd:complexType>
        <xsd:sequence>
          <xsd:element name="documentManagement">
            <xsd:complexType>
              <xsd:all>
                <xsd:element ref="ns3:MediaServiceMetadata" minOccurs="0"/>
                <xsd:element ref="ns3:MediaServiceFastMetadata" minOccurs="0"/>
                <xsd:element ref="ns3:MediaServiceDateTaken" minOccurs="0"/>
                <xsd:element ref="ns3:MediaServiceAutoTags" minOccurs="0"/>
                <xsd:element ref="ns3:MediaServiceGenerationTime" minOccurs="0"/>
                <xsd:element ref="ns3:MediaServiceEventHashCode" minOccurs="0"/>
                <xsd:element ref="ns3:MediaServiceOCR" minOccurs="0"/>
                <xsd:element ref="ns4:SharedWithUsers" minOccurs="0"/>
                <xsd:element ref="ns4:SharedWithDetails" minOccurs="0"/>
                <xsd:element ref="ns4:SharingHintHash" minOccurs="0"/>
                <xsd:element ref="ns3:MediaServiceLocation" minOccurs="0"/>
                <xsd:element ref="ns3:MediaServiceAutoKeyPoints" minOccurs="0"/>
                <xsd:element ref="ns3: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35f5a0d-22f9-4063-af47-d210f95398a3"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Tags" ma:internalName="MediaServiceAutoTags"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Location" ma:index="18" nillable="true" ma:displayName="Location" ma:internalName="MediaServiceLocation" ma:readOnly="true">
      <xsd:simpleType>
        <xsd:restriction base="dms:Text"/>
      </xsd:simpleType>
    </xsd:element>
    <xsd:element name="MediaServiceAutoKeyPoints" ma:index="19" nillable="true" ma:displayName="MediaServiceAutoKeyPoints" ma:hidden="true" ma:internalName="MediaServiceAutoKeyPoints" ma:readOnly="true">
      <xsd:simpleType>
        <xsd:restriction base="dms:Note"/>
      </xsd:simpleType>
    </xsd:element>
    <xsd:element name="MediaServiceKeyPoints" ma:index="20"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703dda01-68e9-4195-b499-76f4fc3cc8ff" elementFormDefault="qualified">
    <xsd:import namespace="http://schemas.microsoft.com/office/2006/documentManagement/types"/>
    <xsd:import namespace="http://schemas.microsoft.com/office/infopath/2007/PartnerControls"/>
    <xsd:element name="SharedWithUsers" ma:index="15"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6" nillable="true" ma:displayName="Shared With Details" ma:internalName="SharedWithDetails" ma:readOnly="true">
      <xsd:simpleType>
        <xsd:restriction base="dms:Note">
          <xsd:maxLength value="255"/>
        </xsd:restriction>
      </xsd:simpleType>
    </xsd:element>
    <xsd:element name="SharingHintHash" ma:index="17"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EDA4325B-C1B6-4FF2-9A35-BDEB488FB6A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35f5a0d-22f9-4063-af47-d210f95398a3"/>
    <ds:schemaRef ds:uri="703dda01-68e9-4195-b499-76f4fc3cc8f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135BC9E6-3DE2-4AD7-9D34-46D9699F3DB4}">
  <ds:schemaRefs>
    <ds:schemaRef ds:uri="http://schemas.microsoft.com/sharepoint/v3/contenttype/forms"/>
  </ds:schemaRefs>
</ds:datastoreItem>
</file>

<file path=customXml/itemProps3.xml><?xml version="1.0" encoding="utf-8"?>
<ds:datastoreItem xmlns:ds="http://schemas.openxmlformats.org/officeDocument/2006/customXml" ds:itemID="{A3B44777-D8D3-451B-92E2-A3536505DEF4}">
  <ds:schemaRefs>
    <ds:schemaRef ds:uri="http://schemas.microsoft.com/office/2006/metadata/properties"/>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Pages>
  <Words>367</Words>
  <Characters>2092</Characters>
  <Application>Microsoft Office Word</Application>
  <DocSecurity>0</DocSecurity>
  <Lines>17</Lines>
  <Paragraphs>4</Paragraphs>
  <ScaleCrop>false</ScaleCrop>
  <HeadingPairs>
    <vt:vector size="2" baseType="variant">
      <vt:variant>
        <vt:lpstr>Title</vt:lpstr>
      </vt:variant>
      <vt:variant>
        <vt:i4>1</vt:i4>
      </vt:variant>
    </vt:vector>
  </HeadingPairs>
  <TitlesOfParts>
    <vt:vector size="1" baseType="lpstr">
      <vt:lpstr/>
    </vt:vector>
  </TitlesOfParts>
  <Company>University of Exeter</Company>
  <LinksUpToDate>false</LinksUpToDate>
  <CharactersWithSpaces>2455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Fisher, Lydia</dc:creator>
  <cp:keywords/>
  <dc:description/>
  <cp:lastModifiedBy>Kumin, Beat</cp:lastModifiedBy>
  <cp:revision>2</cp:revision>
  <dcterms:created xsi:type="dcterms:W3CDTF">2020-10-23T12:32:00Z</dcterms:created>
  <dcterms:modified xsi:type="dcterms:W3CDTF">2020-10-23T12:32:00Z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0x010100584DC7C23BB5CB41B944355ACB1100D1</vt:lpwstr>
  </property>
</Properties>
</file>