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5D43B0" w14:textId="77777777" w:rsidR="007E66E2" w:rsidRPr="007E66E2" w:rsidRDefault="007E66E2" w:rsidP="007E66E2">
      <w:pPr>
        <w:rPr>
          <w:b/>
          <w:bCs/>
          <w:sz w:val="20"/>
          <w:szCs w:val="20"/>
          <w:u w:val="single"/>
        </w:rPr>
      </w:pPr>
      <w:r w:rsidRPr="007E66E2">
        <w:rPr>
          <w:b/>
          <w:bCs/>
          <w:sz w:val="20"/>
          <w:szCs w:val="20"/>
          <w:u w:val="single"/>
        </w:rPr>
        <w:t>18</w:t>
      </w:r>
      <w:r w:rsidRPr="007E66E2">
        <w:rPr>
          <w:b/>
          <w:bCs/>
          <w:sz w:val="20"/>
          <w:szCs w:val="20"/>
          <w:u w:val="single"/>
          <w:vertAlign w:val="superscript"/>
        </w:rPr>
        <w:t>th</w:t>
      </w:r>
      <w:r w:rsidRPr="007E66E2">
        <w:rPr>
          <w:b/>
          <w:bCs/>
          <w:sz w:val="20"/>
          <w:szCs w:val="20"/>
          <w:u w:val="single"/>
        </w:rPr>
        <w:t xml:space="preserve"> Parish Symposium Webinar Warwick University 7 November 2020 H</w:t>
      </w:r>
      <w:r w:rsidRPr="007E66E2">
        <w:rPr>
          <w:rFonts w:cs="Arial"/>
          <w:b/>
          <w:bCs/>
          <w:sz w:val="20"/>
          <w:szCs w:val="20"/>
          <w:u w:val="single"/>
        </w:rPr>
        <w:t>àì</w:t>
      </w:r>
      <w:r w:rsidRPr="007E66E2">
        <w:rPr>
          <w:b/>
          <w:bCs/>
          <w:sz w:val="20"/>
          <w:szCs w:val="20"/>
          <w:u w:val="single"/>
        </w:rPr>
        <w:t>ghl</w:t>
      </w:r>
      <w:r w:rsidRPr="007E66E2">
        <w:rPr>
          <w:rFonts w:cs="Arial"/>
          <w:b/>
          <w:bCs/>
          <w:sz w:val="20"/>
          <w:szCs w:val="20"/>
          <w:u w:val="single"/>
        </w:rPr>
        <w:t>èà</w:t>
      </w:r>
      <w:r w:rsidRPr="007E66E2">
        <w:rPr>
          <w:b/>
          <w:bCs/>
          <w:sz w:val="20"/>
          <w:szCs w:val="20"/>
          <w:u w:val="single"/>
        </w:rPr>
        <w:t xml:space="preserve">gh Winslade </w:t>
      </w:r>
    </w:p>
    <w:p w14:paraId="61FA8D1A" w14:textId="77777777" w:rsidR="007E66E2" w:rsidRPr="007E66E2" w:rsidRDefault="007E66E2" w:rsidP="007E66E2">
      <w:pPr>
        <w:rPr>
          <w:b/>
          <w:bCs/>
          <w:sz w:val="20"/>
          <w:szCs w:val="20"/>
          <w:u w:val="single"/>
        </w:rPr>
      </w:pPr>
      <w:r w:rsidRPr="007E66E2">
        <w:rPr>
          <w:b/>
          <w:bCs/>
          <w:sz w:val="20"/>
          <w:szCs w:val="20"/>
          <w:u w:val="single"/>
        </w:rPr>
        <w:t>University of Winchester Proposal for 1</w:t>
      </w:r>
      <w:r>
        <w:rPr>
          <w:b/>
          <w:bCs/>
          <w:sz w:val="20"/>
          <w:szCs w:val="20"/>
          <w:u w:val="single"/>
        </w:rPr>
        <w:t>5 Minute Paper (written on 29/10/</w:t>
      </w:r>
      <w:r w:rsidRPr="007E66E2">
        <w:rPr>
          <w:b/>
          <w:bCs/>
          <w:sz w:val="20"/>
          <w:szCs w:val="20"/>
          <w:u w:val="single"/>
        </w:rPr>
        <w:t>20)</w:t>
      </w:r>
    </w:p>
    <w:p w14:paraId="64041A4D" w14:textId="77777777" w:rsidR="007E66E2" w:rsidRDefault="007E66E2" w:rsidP="007E66E2">
      <w:pPr>
        <w:rPr>
          <w:b/>
          <w:bCs/>
          <w:u w:val="single"/>
        </w:rPr>
      </w:pPr>
    </w:p>
    <w:p w14:paraId="0C71DF7B" w14:textId="77777777" w:rsidR="007E66E2" w:rsidRDefault="007E66E2" w:rsidP="007E66E2">
      <w:pPr>
        <w:rPr>
          <w:b/>
          <w:bCs/>
          <w:u w:val="single"/>
        </w:rPr>
      </w:pPr>
      <w:r>
        <w:rPr>
          <w:b/>
          <w:bCs/>
          <w:u w:val="single"/>
        </w:rPr>
        <w:t>Parish Churches in the Downland &amp; Their Connections With Places of Memory &amp; Power in the Landscape:</w:t>
      </w:r>
    </w:p>
    <w:p w14:paraId="07972D8E" w14:textId="77777777" w:rsidR="007E66E2" w:rsidRDefault="007E66E2" w:rsidP="007E66E2">
      <w:pPr>
        <w:jc w:val="both"/>
        <w:rPr>
          <w:b/>
          <w:bCs/>
          <w:u w:val="single"/>
        </w:rPr>
      </w:pPr>
    </w:p>
    <w:p w14:paraId="4DBB5915" w14:textId="77777777" w:rsidR="007E66E2" w:rsidRDefault="007E66E2" w:rsidP="007E66E2">
      <w:pPr>
        <w:jc w:val="both"/>
      </w:pPr>
      <w:r>
        <w:t>This short paper looks at three parish churches – St Peter, Firle, Sussex; St Mary, Wiston, Sussex and St Mary &amp; St Gabriel, South Harting, Sussex. These three churches have several things in common:</w:t>
      </w:r>
    </w:p>
    <w:p w14:paraId="275552D2" w14:textId="77777777" w:rsidR="007E66E2" w:rsidRDefault="007E66E2" w:rsidP="007E66E2">
      <w:pPr>
        <w:jc w:val="both"/>
      </w:pPr>
    </w:p>
    <w:p w14:paraId="0F57141D" w14:textId="77777777" w:rsidR="007E66E2" w:rsidRDefault="007E66E2" w:rsidP="007E66E2">
      <w:pPr>
        <w:pStyle w:val="ListParagraph"/>
        <w:numPr>
          <w:ilvl w:val="0"/>
          <w:numId w:val="1"/>
        </w:numPr>
        <w:jc w:val="both"/>
      </w:pPr>
      <w:r>
        <w:t>The parishes are all scarpfoot settlements on land in the scarpfoot to the north of the South Downs</w:t>
      </w:r>
    </w:p>
    <w:p w14:paraId="1AAB5D80" w14:textId="77777777" w:rsidR="007E66E2" w:rsidRDefault="007E66E2" w:rsidP="007E66E2">
      <w:pPr>
        <w:jc w:val="both"/>
      </w:pPr>
    </w:p>
    <w:p w14:paraId="3B2EBD7C" w14:textId="77777777" w:rsidR="007E66E2" w:rsidRDefault="007E66E2" w:rsidP="007E66E2">
      <w:pPr>
        <w:pStyle w:val="ListParagraph"/>
        <w:numPr>
          <w:ilvl w:val="0"/>
          <w:numId w:val="1"/>
        </w:numPr>
        <w:jc w:val="both"/>
      </w:pPr>
      <w:r>
        <w:t>They are all below hills with Bronze Age Barrows and/or Iron Age hillforts:</w:t>
      </w:r>
    </w:p>
    <w:p w14:paraId="0B280A8D" w14:textId="77777777" w:rsidR="007E66E2" w:rsidRDefault="007E66E2" w:rsidP="007E66E2">
      <w:pPr>
        <w:pStyle w:val="ListParagraph"/>
        <w:jc w:val="both"/>
      </w:pPr>
    </w:p>
    <w:p w14:paraId="1A298829" w14:textId="77777777" w:rsidR="007E66E2" w:rsidRDefault="007E66E2" w:rsidP="007E66E2">
      <w:pPr>
        <w:pStyle w:val="ListParagraph"/>
        <w:jc w:val="both"/>
      </w:pPr>
      <w:r>
        <w:t>Firle        – Firle Beacon Bronze Age Barrows</w:t>
      </w:r>
    </w:p>
    <w:p w14:paraId="46594491" w14:textId="77777777" w:rsidR="007E66E2" w:rsidRDefault="007E66E2" w:rsidP="007E66E2">
      <w:pPr>
        <w:pStyle w:val="ListParagraph"/>
        <w:jc w:val="both"/>
      </w:pPr>
    </w:p>
    <w:p w14:paraId="69A846F0" w14:textId="77777777" w:rsidR="007E66E2" w:rsidRDefault="007E66E2" w:rsidP="007E66E2">
      <w:pPr>
        <w:pStyle w:val="ListParagraph"/>
        <w:jc w:val="both"/>
      </w:pPr>
      <w:r>
        <w:t xml:space="preserve">Wiston    - Chanctonbury Ring Bronze Age Barrows, univallate Iron Hillfort &amp; Roman </w:t>
      </w:r>
    </w:p>
    <w:p w14:paraId="77B66456" w14:textId="77777777" w:rsidR="007E66E2" w:rsidRDefault="007E66E2" w:rsidP="007E66E2">
      <w:pPr>
        <w:pStyle w:val="ListParagraph"/>
        <w:jc w:val="both"/>
      </w:pPr>
      <w:r>
        <w:t xml:space="preserve">                 Temple</w:t>
      </w:r>
    </w:p>
    <w:p w14:paraId="2B3440D0" w14:textId="77777777" w:rsidR="007E66E2" w:rsidRDefault="007E66E2" w:rsidP="007E66E2">
      <w:pPr>
        <w:pStyle w:val="ListParagraph"/>
        <w:jc w:val="both"/>
      </w:pPr>
    </w:p>
    <w:p w14:paraId="0EA731EC" w14:textId="77777777" w:rsidR="007E66E2" w:rsidRDefault="007E66E2" w:rsidP="007E66E2">
      <w:pPr>
        <w:pStyle w:val="ListParagraph"/>
        <w:jc w:val="both"/>
      </w:pPr>
      <w:r>
        <w:t xml:space="preserve">South      - Two Hillforts: 1) Harting Beacon (Beacon Hill) Bronze Age Barrows, </w:t>
      </w:r>
    </w:p>
    <w:p w14:paraId="3F32F3B7" w14:textId="77777777" w:rsidR="007E66E2" w:rsidRDefault="007E66E2" w:rsidP="007E66E2">
      <w:pPr>
        <w:pStyle w:val="ListParagraph"/>
        <w:jc w:val="both"/>
      </w:pPr>
      <w:r>
        <w:t xml:space="preserve">Harting      Univallate Iron Age Hillfort, Roman settlement in dry valley between     </w:t>
      </w:r>
    </w:p>
    <w:p w14:paraId="20BC8A2D" w14:textId="77777777" w:rsidR="007E66E2" w:rsidRDefault="007E66E2" w:rsidP="007E66E2">
      <w:pPr>
        <w:pStyle w:val="ListParagraph"/>
        <w:jc w:val="both"/>
      </w:pPr>
      <w:r>
        <w:t xml:space="preserve">                  Harting Beacon &amp; Harting Down. 2) Torrberry Hill south of South Harting </w:t>
      </w:r>
    </w:p>
    <w:p w14:paraId="7C0D99E4" w14:textId="77777777" w:rsidR="007E66E2" w:rsidRDefault="007E66E2" w:rsidP="007E66E2">
      <w:pPr>
        <w:pStyle w:val="ListParagraph"/>
        <w:jc w:val="both"/>
      </w:pPr>
      <w:r>
        <w:t xml:space="preserve">                  the hill is a spur of the South Downs and contains evidence of Bronze </w:t>
      </w:r>
    </w:p>
    <w:p w14:paraId="30D5ACDA" w14:textId="77777777" w:rsidR="007E66E2" w:rsidRDefault="007E66E2" w:rsidP="007E66E2">
      <w:pPr>
        <w:pStyle w:val="ListParagraph"/>
        <w:jc w:val="both"/>
      </w:pPr>
      <w:r>
        <w:t xml:space="preserve">                  Age settlement, a univallate Iron Age Hillfort &amp; the medieval folklore that</w:t>
      </w:r>
    </w:p>
    <w:p w14:paraId="1054E5C4" w14:textId="77777777" w:rsidR="007E66E2" w:rsidRDefault="007E66E2" w:rsidP="007E66E2">
      <w:pPr>
        <w:pStyle w:val="ListParagraph"/>
        <w:jc w:val="both"/>
      </w:pPr>
      <w:r>
        <w:t xml:space="preserve">                  the hill was formed when the devil burnt himself when drinking punch</w:t>
      </w:r>
    </w:p>
    <w:p w14:paraId="23FF3705" w14:textId="77777777" w:rsidR="007E66E2" w:rsidRDefault="007E66E2" w:rsidP="007E66E2">
      <w:pPr>
        <w:pStyle w:val="ListParagraph"/>
        <w:jc w:val="both"/>
      </w:pPr>
      <w:r>
        <w:t xml:space="preserve">                  from the Devil’s Punch Bowl near Hindhead in Surrey.</w:t>
      </w:r>
    </w:p>
    <w:p w14:paraId="10EE71BE" w14:textId="77777777" w:rsidR="007E66E2" w:rsidRDefault="007E66E2" w:rsidP="007E66E2">
      <w:pPr>
        <w:pStyle w:val="ListParagraph"/>
        <w:jc w:val="both"/>
      </w:pPr>
    </w:p>
    <w:p w14:paraId="268E3EF9" w14:textId="77777777" w:rsidR="007E66E2" w:rsidRDefault="007E66E2" w:rsidP="007E66E2">
      <w:pPr>
        <w:pStyle w:val="ListParagraph"/>
        <w:numPr>
          <w:ilvl w:val="0"/>
          <w:numId w:val="1"/>
        </w:numPr>
        <w:jc w:val="both"/>
      </w:pPr>
      <w:r>
        <w:t xml:space="preserve">There are monuments and in the case of St Peter Firle and St Mary &amp; St Gabriel South Harting a chapel/ ruins of a chapel to recusant families. Firle the Gage Chapel &amp; its monuments; South Harting the remains of the Caryll Chapel to the south of the </w:t>
      </w:r>
    </w:p>
    <w:p w14:paraId="3A128BBB" w14:textId="77777777" w:rsidR="007E66E2" w:rsidRDefault="007E66E2" w:rsidP="007E66E2">
      <w:pPr>
        <w:pStyle w:val="ListParagraph"/>
        <w:jc w:val="both"/>
      </w:pPr>
      <w:r>
        <w:t xml:space="preserve">Chancel &amp; the monument to Sir Richard Caryll c. 1619 inside the south transept (moved from the derelict Caryll Chapel in the C19th) along with the effigies of the Cowper family c. 1600. While St Mary’s Wiston contains in the south chapel the </w:t>
      </w:r>
    </w:p>
    <w:p w14:paraId="74876464" w14:textId="77777777" w:rsidR="007E66E2" w:rsidRDefault="007E66E2" w:rsidP="007E66E2">
      <w:pPr>
        <w:pStyle w:val="ListParagraph"/>
        <w:jc w:val="both"/>
      </w:pPr>
      <w:r>
        <w:t>Monument to Sir Richard Shelley c. 1540 &amp; Sir Thomas Shelley c. 1612.</w:t>
      </w:r>
    </w:p>
    <w:p w14:paraId="092339E8" w14:textId="77777777" w:rsidR="007E66E2" w:rsidRDefault="007E66E2" w:rsidP="007E66E2">
      <w:pPr>
        <w:pStyle w:val="ListParagraph"/>
        <w:ind w:left="0"/>
        <w:jc w:val="both"/>
      </w:pPr>
    </w:p>
    <w:p w14:paraId="27712A36" w14:textId="77777777" w:rsidR="007E66E2" w:rsidRDefault="007E66E2" w:rsidP="007E66E2">
      <w:pPr>
        <w:pStyle w:val="ListParagraph"/>
        <w:ind w:left="0"/>
        <w:jc w:val="both"/>
      </w:pPr>
      <w:r>
        <w:t>The paper considers the application of a centre and periphery argument the centre of power shifting from the hillforts to the parish settlements, while the advent of Protestant doctrine in the later C16th saw the labelling of places like hills with prehistoric features as places of superstition to be avoided, but places that continued to draw people. Some Catholic retaining a longitudinal temporal spiritual sense of attachment others drawn by folklore that developed outside the sphere of organised official religion amongst ordinary people.</w:t>
      </w:r>
    </w:p>
    <w:p w14:paraId="3B6D248C" w14:textId="77777777" w:rsidR="007E66E2" w:rsidRPr="00CB53B0" w:rsidRDefault="007E66E2" w:rsidP="007E66E2">
      <w:pPr>
        <w:pStyle w:val="ListParagraph"/>
      </w:pPr>
    </w:p>
    <w:p w14:paraId="651FDAE9" w14:textId="77777777" w:rsidR="00956DD3" w:rsidRDefault="00956DD3"/>
    <w:sectPr w:rsidR="00956DD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54507F0"/>
    <w:multiLevelType w:val="hybridMultilevel"/>
    <w:tmpl w:val="099CFB0C"/>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66E2"/>
    <w:rsid w:val="00015CAA"/>
    <w:rsid w:val="000246F8"/>
    <w:rsid w:val="00033C3C"/>
    <w:rsid w:val="00037C7C"/>
    <w:rsid w:val="00045C13"/>
    <w:rsid w:val="00047007"/>
    <w:rsid w:val="000A4BD2"/>
    <w:rsid w:val="000B1D12"/>
    <w:rsid w:val="000E23D4"/>
    <w:rsid w:val="00102029"/>
    <w:rsid w:val="0010785E"/>
    <w:rsid w:val="00127198"/>
    <w:rsid w:val="00135BFC"/>
    <w:rsid w:val="00167A2F"/>
    <w:rsid w:val="001711E8"/>
    <w:rsid w:val="0018212A"/>
    <w:rsid w:val="001928B1"/>
    <w:rsid w:val="001B15E0"/>
    <w:rsid w:val="001F4217"/>
    <w:rsid w:val="001F50C4"/>
    <w:rsid w:val="00213F87"/>
    <w:rsid w:val="00215660"/>
    <w:rsid w:val="00220530"/>
    <w:rsid w:val="0023411D"/>
    <w:rsid w:val="00257E90"/>
    <w:rsid w:val="00277E19"/>
    <w:rsid w:val="00283396"/>
    <w:rsid w:val="002854AC"/>
    <w:rsid w:val="00296A78"/>
    <w:rsid w:val="002A5CEF"/>
    <w:rsid w:val="002E05F4"/>
    <w:rsid w:val="002E2D2D"/>
    <w:rsid w:val="002F5489"/>
    <w:rsid w:val="002F7459"/>
    <w:rsid w:val="002F76FB"/>
    <w:rsid w:val="003316AB"/>
    <w:rsid w:val="00333AFC"/>
    <w:rsid w:val="003503CA"/>
    <w:rsid w:val="003508AB"/>
    <w:rsid w:val="00357EAA"/>
    <w:rsid w:val="00380474"/>
    <w:rsid w:val="00383AE8"/>
    <w:rsid w:val="00393E0C"/>
    <w:rsid w:val="003A7E3D"/>
    <w:rsid w:val="003D17EF"/>
    <w:rsid w:val="003D4E42"/>
    <w:rsid w:val="003D5C5D"/>
    <w:rsid w:val="003D6E65"/>
    <w:rsid w:val="003E2228"/>
    <w:rsid w:val="003E29A5"/>
    <w:rsid w:val="003F03A8"/>
    <w:rsid w:val="003F0BF4"/>
    <w:rsid w:val="00411F53"/>
    <w:rsid w:val="00426C08"/>
    <w:rsid w:val="00461A1E"/>
    <w:rsid w:val="004640B1"/>
    <w:rsid w:val="00473BAE"/>
    <w:rsid w:val="0049275E"/>
    <w:rsid w:val="004A468D"/>
    <w:rsid w:val="004B5899"/>
    <w:rsid w:val="004D3291"/>
    <w:rsid w:val="004F66DA"/>
    <w:rsid w:val="005356C4"/>
    <w:rsid w:val="00552D8F"/>
    <w:rsid w:val="005844C6"/>
    <w:rsid w:val="005B33D3"/>
    <w:rsid w:val="005D4FC3"/>
    <w:rsid w:val="005D6BB1"/>
    <w:rsid w:val="005E6A79"/>
    <w:rsid w:val="00604948"/>
    <w:rsid w:val="00616B5C"/>
    <w:rsid w:val="00617205"/>
    <w:rsid w:val="006520DA"/>
    <w:rsid w:val="0066616F"/>
    <w:rsid w:val="0067069F"/>
    <w:rsid w:val="00676E92"/>
    <w:rsid w:val="00693839"/>
    <w:rsid w:val="006B5649"/>
    <w:rsid w:val="006C6CE2"/>
    <w:rsid w:val="006D0593"/>
    <w:rsid w:val="006D16A1"/>
    <w:rsid w:val="006D58FA"/>
    <w:rsid w:val="006F7E2F"/>
    <w:rsid w:val="00712483"/>
    <w:rsid w:val="00714DB2"/>
    <w:rsid w:val="007300B3"/>
    <w:rsid w:val="00734C96"/>
    <w:rsid w:val="00735501"/>
    <w:rsid w:val="007A248D"/>
    <w:rsid w:val="007B1913"/>
    <w:rsid w:val="007B1F18"/>
    <w:rsid w:val="007D03AD"/>
    <w:rsid w:val="007E66E2"/>
    <w:rsid w:val="007F087B"/>
    <w:rsid w:val="008125DA"/>
    <w:rsid w:val="00816627"/>
    <w:rsid w:val="0081704D"/>
    <w:rsid w:val="00832B46"/>
    <w:rsid w:val="0083534D"/>
    <w:rsid w:val="00836715"/>
    <w:rsid w:val="008712E2"/>
    <w:rsid w:val="00882171"/>
    <w:rsid w:val="0088356B"/>
    <w:rsid w:val="00885BE8"/>
    <w:rsid w:val="008A0692"/>
    <w:rsid w:val="008A16D9"/>
    <w:rsid w:val="008A4BD2"/>
    <w:rsid w:val="008B1583"/>
    <w:rsid w:val="008B4702"/>
    <w:rsid w:val="008C0F7D"/>
    <w:rsid w:val="008C307F"/>
    <w:rsid w:val="008F2FCD"/>
    <w:rsid w:val="00903102"/>
    <w:rsid w:val="00927694"/>
    <w:rsid w:val="009401CA"/>
    <w:rsid w:val="00950F52"/>
    <w:rsid w:val="00956DD3"/>
    <w:rsid w:val="00957620"/>
    <w:rsid w:val="00992CB3"/>
    <w:rsid w:val="00995B6F"/>
    <w:rsid w:val="009A27F3"/>
    <w:rsid w:val="009B45C5"/>
    <w:rsid w:val="009E66EE"/>
    <w:rsid w:val="009F16A7"/>
    <w:rsid w:val="009F5C4D"/>
    <w:rsid w:val="009F7096"/>
    <w:rsid w:val="00A008DB"/>
    <w:rsid w:val="00A016CE"/>
    <w:rsid w:val="00A0356E"/>
    <w:rsid w:val="00A069D4"/>
    <w:rsid w:val="00A13ED1"/>
    <w:rsid w:val="00A236FD"/>
    <w:rsid w:val="00A2427C"/>
    <w:rsid w:val="00A620BD"/>
    <w:rsid w:val="00A6780E"/>
    <w:rsid w:val="00A76F24"/>
    <w:rsid w:val="00A77E75"/>
    <w:rsid w:val="00A8536D"/>
    <w:rsid w:val="00A87B62"/>
    <w:rsid w:val="00AA0B48"/>
    <w:rsid w:val="00AB1A9C"/>
    <w:rsid w:val="00AB1C8B"/>
    <w:rsid w:val="00AF4638"/>
    <w:rsid w:val="00AF4BF5"/>
    <w:rsid w:val="00B2519C"/>
    <w:rsid w:val="00B32133"/>
    <w:rsid w:val="00B40F73"/>
    <w:rsid w:val="00B62655"/>
    <w:rsid w:val="00B633B3"/>
    <w:rsid w:val="00B65B61"/>
    <w:rsid w:val="00B67A93"/>
    <w:rsid w:val="00B779EB"/>
    <w:rsid w:val="00B77EC5"/>
    <w:rsid w:val="00B85191"/>
    <w:rsid w:val="00B8771E"/>
    <w:rsid w:val="00B919A1"/>
    <w:rsid w:val="00BA3752"/>
    <w:rsid w:val="00BA73EB"/>
    <w:rsid w:val="00BF52E8"/>
    <w:rsid w:val="00C06675"/>
    <w:rsid w:val="00C1237D"/>
    <w:rsid w:val="00C15B41"/>
    <w:rsid w:val="00C25A2A"/>
    <w:rsid w:val="00C322E4"/>
    <w:rsid w:val="00C33DFA"/>
    <w:rsid w:val="00C41399"/>
    <w:rsid w:val="00C506F9"/>
    <w:rsid w:val="00C57E19"/>
    <w:rsid w:val="00C66CCB"/>
    <w:rsid w:val="00C67A6E"/>
    <w:rsid w:val="00C71707"/>
    <w:rsid w:val="00C95B56"/>
    <w:rsid w:val="00C96A3B"/>
    <w:rsid w:val="00CB24D2"/>
    <w:rsid w:val="00CB29E9"/>
    <w:rsid w:val="00CB75BB"/>
    <w:rsid w:val="00CC0913"/>
    <w:rsid w:val="00CE45C6"/>
    <w:rsid w:val="00CF7FC0"/>
    <w:rsid w:val="00D03D4B"/>
    <w:rsid w:val="00D1010E"/>
    <w:rsid w:val="00D1292F"/>
    <w:rsid w:val="00D2362D"/>
    <w:rsid w:val="00D2783C"/>
    <w:rsid w:val="00D560C3"/>
    <w:rsid w:val="00D71083"/>
    <w:rsid w:val="00D711F3"/>
    <w:rsid w:val="00D74E05"/>
    <w:rsid w:val="00D91BD3"/>
    <w:rsid w:val="00D977EC"/>
    <w:rsid w:val="00DF1585"/>
    <w:rsid w:val="00DF5691"/>
    <w:rsid w:val="00DF68B4"/>
    <w:rsid w:val="00E0124D"/>
    <w:rsid w:val="00E157C9"/>
    <w:rsid w:val="00E22912"/>
    <w:rsid w:val="00E32B1D"/>
    <w:rsid w:val="00E5102A"/>
    <w:rsid w:val="00E654E5"/>
    <w:rsid w:val="00E90D6E"/>
    <w:rsid w:val="00EA6418"/>
    <w:rsid w:val="00EB32BD"/>
    <w:rsid w:val="00EC387B"/>
    <w:rsid w:val="00ED0D80"/>
    <w:rsid w:val="00ED6929"/>
    <w:rsid w:val="00F031B6"/>
    <w:rsid w:val="00F265A2"/>
    <w:rsid w:val="00F3404B"/>
    <w:rsid w:val="00F51741"/>
    <w:rsid w:val="00F61B5E"/>
    <w:rsid w:val="00F7484F"/>
    <w:rsid w:val="00F75125"/>
    <w:rsid w:val="00F821A6"/>
    <w:rsid w:val="00F83DE0"/>
    <w:rsid w:val="00F92A59"/>
    <w:rsid w:val="00F934EB"/>
    <w:rsid w:val="00F9410B"/>
    <w:rsid w:val="00FA1F9A"/>
    <w:rsid w:val="00FB3EC2"/>
    <w:rsid w:val="00FC0164"/>
    <w:rsid w:val="00FE2E21"/>
    <w:rsid w:val="00FE7EF3"/>
    <w:rsid w:val="00FF2E65"/>
    <w:rsid w:val="00FF699D"/>
    <w:rsid w:val="00FF6D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B8D84"/>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b/>
        <w:sz w:val="22"/>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7E66E2"/>
    <w:pPr>
      <w:spacing w:after="160" w:line="259" w:lineRule="auto"/>
    </w:pPr>
    <w:rPr>
      <w:b w:val="0"/>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E66E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375</Words>
  <Characters>2138</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HaighleaghEilish Winslade</dc:creator>
  <cp:keywords/>
  <dc:description/>
  <cp:lastModifiedBy>Kumin, Beat</cp:lastModifiedBy>
  <cp:revision>2</cp:revision>
  <dcterms:created xsi:type="dcterms:W3CDTF">2020-10-29T16:21:00Z</dcterms:created>
  <dcterms:modified xsi:type="dcterms:W3CDTF">2020-10-29T16:21:00Z</dcterms:modified>
</cp:coreProperties>
</file>