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7508C3" w14:textId="77777777" w:rsidR="005C092B" w:rsidRPr="003D0144" w:rsidRDefault="006C5506">
      <w:pPr>
        <w:rPr>
          <w:rFonts w:ascii="Arial" w:hAnsi="Arial" w:cs="Arial"/>
          <w:b/>
          <w:color w:val="7030A0"/>
          <w:sz w:val="28"/>
          <w:szCs w:val="24"/>
        </w:rPr>
      </w:pPr>
      <w:sdt>
        <w:sdtPr>
          <w:id w:val="-123233374"/>
          <w:docPartObj>
            <w:docPartGallery w:val="Cover Pages"/>
            <w:docPartUnique/>
          </w:docPartObj>
        </w:sdtPr>
        <w:sdtEndPr>
          <w:rPr>
            <w:rFonts w:ascii="Arial" w:hAnsi="Arial" w:cs="Arial"/>
            <w:b/>
            <w:color w:val="7030A0"/>
            <w:sz w:val="28"/>
            <w:szCs w:val="24"/>
          </w:rPr>
        </w:sdtEndPr>
        <w:sdtContent>
          <w:r w:rsidR="00C04697" w:rsidRPr="003D0144">
            <w:rPr>
              <w:b/>
              <w:color w:val="7030A0"/>
              <w:sz w:val="24"/>
            </w:rPr>
            <w:t xml:space="preserve">Risk Assessment Form </w:t>
          </w:r>
        </w:sdtContent>
      </w:sdt>
    </w:p>
    <w:tbl>
      <w:tblPr>
        <w:tblStyle w:val="TableGrid"/>
        <w:tblW w:w="0" w:type="auto"/>
        <w:tblLook w:val="04A0" w:firstRow="1" w:lastRow="0" w:firstColumn="1" w:lastColumn="0" w:noHBand="0" w:noVBand="1"/>
      </w:tblPr>
      <w:tblGrid>
        <w:gridCol w:w="2802"/>
        <w:gridCol w:w="239"/>
        <w:gridCol w:w="2541"/>
        <w:gridCol w:w="3490"/>
        <w:gridCol w:w="426"/>
        <w:gridCol w:w="245"/>
        <w:gridCol w:w="1430"/>
        <w:gridCol w:w="2780"/>
      </w:tblGrid>
      <w:tr w:rsidR="00145252" w:rsidRPr="00145252" w14:paraId="534EDD13" w14:textId="77777777" w:rsidTr="00E04BA9">
        <w:trPr>
          <w:trHeight w:val="301"/>
        </w:trPr>
        <w:tc>
          <w:tcPr>
            <w:tcW w:w="2802" w:type="dxa"/>
            <w:tcBorders>
              <w:top w:val="nil"/>
              <w:left w:val="nil"/>
              <w:bottom w:val="nil"/>
            </w:tcBorders>
          </w:tcPr>
          <w:p w14:paraId="3EDE095D" w14:textId="77777777" w:rsidR="00C04697" w:rsidRPr="00145252" w:rsidRDefault="00C04697" w:rsidP="006B0388">
            <w:pPr>
              <w:jc w:val="right"/>
              <w:rPr>
                <w:color w:val="000000" w:themeColor="text1"/>
              </w:rPr>
            </w:pPr>
            <w:r w:rsidRPr="00145252">
              <w:rPr>
                <w:color w:val="000000" w:themeColor="text1"/>
              </w:rPr>
              <w:t>Title of</w:t>
            </w:r>
            <w:r w:rsidR="006B0388" w:rsidRPr="00145252">
              <w:rPr>
                <w:color w:val="000000" w:themeColor="text1"/>
              </w:rPr>
              <w:t xml:space="preserve"> Risk </w:t>
            </w:r>
            <w:r w:rsidRPr="00145252">
              <w:rPr>
                <w:color w:val="000000" w:themeColor="text1"/>
              </w:rPr>
              <w:t>Assessment</w:t>
            </w:r>
          </w:p>
        </w:tc>
        <w:tc>
          <w:tcPr>
            <w:tcW w:w="6270" w:type="dxa"/>
            <w:gridSpan w:val="3"/>
          </w:tcPr>
          <w:p w14:paraId="671A1D88" w14:textId="438CF3D3" w:rsidR="00C04697" w:rsidRPr="00145252" w:rsidRDefault="006F07D6" w:rsidP="001D4FAA">
            <w:pPr>
              <w:rPr>
                <w:color w:val="000000" w:themeColor="text1"/>
              </w:rPr>
            </w:pPr>
            <w:r w:rsidRPr="00145252">
              <w:rPr>
                <w:color w:val="000000" w:themeColor="text1"/>
              </w:rPr>
              <w:t>A</w:t>
            </w:r>
            <w:r w:rsidR="00520557" w:rsidRPr="00145252">
              <w:rPr>
                <w:color w:val="000000" w:themeColor="text1"/>
              </w:rPr>
              <w:t xml:space="preserve">ctivities on campus </w:t>
            </w:r>
            <w:r w:rsidR="00B72D1D" w:rsidRPr="00145252">
              <w:rPr>
                <w:color w:val="000000" w:themeColor="text1"/>
              </w:rPr>
              <w:t xml:space="preserve">during Term 2 of 2021-22 academic year (in light of </w:t>
            </w:r>
            <w:r w:rsidR="00520557" w:rsidRPr="00145252">
              <w:rPr>
                <w:color w:val="000000" w:themeColor="text1"/>
              </w:rPr>
              <w:t xml:space="preserve">UK Government Covid-19 </w:t>
            </w:r>
            <w:r w:rsidR="00B72D1D" w:rsidRPr="00145252">
              <w:rPr>
                <w:color w:val="000000" w:themeColor="text1"/>
              </w:rPr>
              <w:t xml:space="preserve">guidance and </w:t>
            </w:r>
            <w:r w:rsidR="00520557" w:rsidRPr="00145252">
              <w:rPr>
                <w:color w:val="000000" w:themeColor="text1"/>
              </w:rPr>
              <w:t>restrictions</w:t>
            </w:r>
            <w:r w:rsidR="00B72D1D" w:rsidRPr="00145252">
              <w:rPr>
                <w:color w:val="000000" w:themeColor="text1"/>
              </w:rPr>
              <w:t>).</w:t>
            </w:r>
          </w:p>
        </w:tc>
        <w:tc>
          <w:tcPr>
            <w:tcW w:w="2101" w:type="dxa"/>
            <w:gridSpan w:val="3"/>
            <w:tcBorders>
              <w:top w:val="nil"/>
              <w:bottom w:val="nil"/>
              <w:right w:val="single" w:sz="4" w:space="0" w:color="auto"/>
            </w:tcBorders>
            <w:vAlign w:val="center"/>
          </w:tcPr>
          <w:p w14:paraId="6FEBE80F" w14:textId="77777777" w:rsidR="00C04697" w:rsidRPr="00145252" w:rsidRDefault="00C04697" w:rsidP="00CF010C">
            <w:pPr>
              <w:jc w:val="right"/>
              <w:rPr>
                <w:color w:val="000000" w:themeColor="text1"/>
              </w:rPr>
            </w:pPr>
            <w:r w:rsidRPr="00145252">
              <w:rPr>
                <w:color w:val="000000" w:themeColor="text1"/>
              </w:rP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483278BE" w14:textId="423DEDD6" w:rsidR="00C04697" w:rsidRPr="00145252" w:rsidRDefault="004E5566" w:rsidP="008C2764">
            <w:pPr>
              <w:rPr>
                <w:color w:val="000000" w:themeColor="text1"/>
              </w:rPr>
            </w:pPr>
            <w:r>
              <w:rPr>
                <w:color w:val="000000" w:themeColor="text1"/>
              </w:rPr>
              <w:t>05</w:t>
            </w:r>
            <w:r w:rsidR="00CD1145">
              <w:rPr>
                <w:color w:val="000000" w:themeColor="text1"/>
              </w:rPr>
              <w:t xml:space="preserve"> </w:t>
            </w:r>
            <w:r>
              <w:rPr>
                <w:color w:val="000000" w:themeColor="text1"/>
              </w:rPr>
              <w:t>January</w:t>
            </w:r>
            <w:r w:rsidR="00C56958" w:rsidRPr="00145252">
              <w:rPr>
                <w:color w:val="000000" w:themeColor="text1"/>
              </w:rPr>
              <w:t xml:space="preserve"> 202</w:t>
            </w:r>
            <w:r>
              <w:rPr>
                <w:color w:val="000000" w:themeColor="text1"/>
              </w:rPr>
              <w:t>2</w:t>
            </w:r>
          </w:p>
        </w:tc>
      </w:tr>
      <w:tr w:rsidR="00145252" w:rsidRPr="00145252" w14:paraId="17426B69" w14:textId="77777777" w:rsidTr="00E04BA9">
        <w:trPr>
          <w:trHeight w:val="85"/>
        </w:trPr>
        <w:tc>
          <w:tcPr>
            <w:tcW w:w="2802" w:type="dxa"/>
            <w:tcBorders>
              <w:top w:val="nil"/>
              <w:left w:val="nil"/>
              <w:bottom w:val="nil"/>
              <w:right w:val="nil"/>
            </w:tcBorders>
          </w:tcPr>
          <w:p w14:paraId="138409C2" w14:textId="77777777" w:rsidR="00C04697" w:rsidRPr="00145252" w:rsidRDefault="00C04697" w:rsidP="00CF010C">
            <w:pPr>
              <w:jc w:val="right"/>
              <w:rPr>
                <w:color w:val="000000" w:themeColor="text1"/>
              </w:rPr>
            </w:pPr>
          </w:p>
        </w:tc>
        <w:tc>
          <w:tcPr>
            <w:tcW w:w="2780" w:type="dxa"/>
            <w:gridSpan w:val="2"/>
            <w:tcBorders>
              <w:left w:val="nil"/>
              <w:bottom w:val="single" w:sz="4" w:space="0" w:color="000000" w:themeColor="text1"/>
              <w:right w:val="nil"/>
            </w:tcBorders>
          </w:tcPr>
          <w:p w14:paraId="4B770183" w14:textId="77777777" w:rsidR="00C04697" w:rsidRPr="00145252" w:rsidRDefault="00C04697" w:rsidP="00CF010C">
            <w:pPr>
              <w:rPr>
                <w:color w:val="000000" w:themeColor="text1"/>
              </w:rPr>
            </w:pPr>
          </w:p>
        </w:tc>
        <w:tc>
          <w:tcPr>
            <w:tcW w:w="3490" w:type="dxa"/>
            <w:tcBorders>
              <w:left w:val="nil"/>
              <w:bottom w:val="single" w:sz="4" w:space="0" w:color="000000" w:themeColor="text1"/>
              <w:right w:val="nil"/>
            </w:tcBorders>
          </w:tcPr>
          <w:p w14:paraId="2F81D49C" w14:textId="77777777" w:rsidR="00C04697" w:rsidRPr="00145252" w:rsidRDefault="00C04697" w:rsidP="00CF010C">
            <w:pPr>
              <w:rPr>
                <w:color w:val="000000" w:themeColor="text1"/>
              </w:rPr>
            </w:pPr>
          </w:p>
        </w:tc>
        <w:tc>
          <w:tcPr>
            <w:tcW w:w="2101" w:type="dxa"/>
            <w:gridSpan w:val="3"/>
            <w:tcBorders>
              <w:top w:val="nil"/>
              <w:left w:val="nil"/>
              <w:bottom w:val="nil"/>
              <w:right w:val="nil"/>
            </w:tcBorders>
            <w:vAlign w:val="center"/>
          </w:tcPr>
          <w:p w14:paraId="22C62C3B" w14:textId="77777777" w:rsidR="00C04697" w:rsidRPr="00145252" w:rsidRDefault="00C04697" w:rsidP="00E12A81">
            <w:pPr>
              <w:jc w:val="right"/>
              <w:rPr>
                <w:color w:val="000000" w:themeColor="text1"/>
              </w:rPr>
            </w:pPr>
            <w:r w:rsidRPr="00145252">
              <w:rPr>
                <w:color w:val="000000" w:themeColor="text1"/>
              </w:rPr>
              <w:t xml:space="preserve">                       </w:t>
            </w:r>
          </w:p>
        </w:tc>
        <w:tc>
          <w:tcPr>
            <w:tcW w:w="2780" w:type="dxa"/>
            <w:tcBorders>
              <w:top w:val="single" w:sz="4" w:space="0" w:color="auto"/>
              <w:left w:val="nil"/>
              <w:bottom w:val="single" w:sz="4" w:space="0" w:color="auto"/>
              <w:right w:val="nil"/>
            </w:tcBorders>
            <w:vAlign w:val="center"/>
          </w:tcPr>
          <w:p w14:paraId="279B98D2" w14:textId="77777777" w:rsidR="00C04697" w:rsidRPr="00145252" w:rsidRDefault="00C04697" w:rsidP="00CF010C">
            <w:pPr>
              <w:jc w:val="center"/>
              <w:rPr>
                <w:color w:val="000000" w:themeColor="text1"/>
              </w:rPr>
            </w:pPr>
          </w:p>
        </w:tc>
      </w:tr>
      <w:tr w:rsidR="00145252" w:rsidRPr="00145252" w14:paraId="130CE9EB" w14:textId="77777777" w:rsidTr="00E04BA9">
        <w:trPr>
          <w:trHeight w:val="281"/>
        </w:trPr>
        <w:tc>
          <w:tcPr>
            <w:tcW w:w="2802" w:type="dxa"/>
            <w:tcBorders>
              <w:top w:val="nil"/>
              <w:left w:val="nil"/>
              <w:bottom w:val="nil"/>
              <w:right w:val="single" w:sz="4" w:space="0" w:color="000000" w:themeColor="text1"/>
            </w:tcBorders>
          </w:tcPr>
          <w:p w14:paraId="6A1F5AAE" w14:textId="77777777" w:rsidR="00C04697" w:rsidRPr="00145252" w:rsidRDefault="00C04697" w:rsidP="00CF010C">
            <w:pPr>
              <w:jc w:val="right"/>
              <w:rPr>
                <w:color w:val="000000" w:themeColor="text1"/>
              </w:rPr>
            </w:pPr>
            <w:r w:rsidRPr="00145252">
              <w:rPr>
                <w:color w:val="000000" w:themeColor="text1"/>
              </w:rPr>
              <w:t>Department</w:t>
            </w:r>
          </w:p>
        </w:tc>
        <w:tc>
          <w:tcPr>
            <w:tcW w:w="62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2B9B9591" w:rsidR="00C04697" w:rsidRPr="00145252" w:rsidRDefault="006F07D6" w:rsidP="00B17958">
            <w:pPr>
              <w:rPr>
                <w:color w:val="000000" w:themeColor="text1"/>
              </w:rPr>
            </w:pPr>
            <w:r w:rsidRPr="00145252">
              <w:rPr>
                <w:color w:val="000000" w:themeColor="text1"/>
              </w:rPr>
              <w:t>All University Departments and organisational units</w:t>
            </w:r>
            <w:r w:rsidR="00111FE4" w:rsidRPr="00145252">
              <w:rPr>
                <w:color w:val="000000" w:themeColor="text1"/>
              </w:rPr>
              <w:t xml:space="preserve"> except CCSG and Campus Accommodation</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145252" w:rsidRDefault="00E12A81" w:rsidP="006B0388">
            <w:pPr>
              <w:jc w:val="right"/>
              <w:rPr>
                <w:color w:val="000000" w:themeColor="text1"/>
              </w:rPr>
            </w:pPr>
            <w:r w:rsidRPr="00145252">
              <w:rPr>
                <w:color w:val="000000" w:themeColor="text1"/>
              </w:rPr>
              <w:t>Date review</w:t>
            </w:r>
            <w:r w:rsidR="006B0388" w:rsidRPr="00145252">
              <w:rPr>
                <w:color w:val="000000" w:themeColor="text1"/>
              </w:rPr>
              <w:t xml:space="preserve"> due</w:t>
            </w:r>
          </w:p>
        </w:tc>
        <w:tc>
          <w:tcPr>
            <w:tcW w:w="2780" w:type="dxa"/>
            <w:tcBorders>
              <w:top w:val="single" w:sz="4" w:space="0" w:color="auto"/>
              <w:left w:val="single" w:sz="4" w:space="0" w:color="auto"/>
              <w:bottom w:val="single" w:sz="4" w:space="0" w:color="auto"/>
              <w:right w:val="single" w:sz="4" w:space="0" w:color="auto"/>
            </w:tcBorders>
            <w:vAlign w:val="center"/>
          </w:tcPr>
          <w:p w14:paraId="32416D5A" w14:textId="68C76CFE" w:rsidR="00C04697" w:rsidRPr="00145252" w:rsidRDefault="004E5566" w:rsidP="00267D13">
            <w:pPr>
              <w:rPr>
                <w:color w:val="000000" w:themeColor="text1"/>
              </w:rPr>
            </w:pPr>
            <w:r>
              <w:rPr>
                <w:color w:val="000000" w:themeColor="text1"/>
              </w:rPr>
              <w:t>2</w:t>
            </w:r>
            <w:r w:rsidR="00CB2C65">
              <w:rPr>
                <w:color w:val="000000" w:themeColor="text1"/>
              </w:rPr>
              <w:t>6</w:t>
            </w:r>
            <w:r w:rsidR="00516185">
              <w:rPr>
                <w:color w:val="000000" w:themeColor="text1"/>
              </w:rPr>
              <w:t xml:space="preserve"> January 2022</w:t>
            </w:r>
          </w:p>
        </w:tc>
      </w:tr>
      <w:tr w:rsidR="00145252" w:rsidRPr="00145252" w14:paraId="0EAD7B7D" w14:textId="77777777" w:rsidTr="00E04BA9">
        <w:trPr>
          <w:trHeight w:val="85"/>
        </w:trPr>
        <w:tc>
          <w:tcPr>
            <w:tcW w:w="2802" w:type="dxa"/>
            <w:tcBorders>
              <w:top w:val="nil"/>
              <w:left w:val="nil"/>
              <w:bottom w:val="nil"/>
              <w:right w:val="nil"/>
            </w:tcBorders>
          </w:tcPr>
          <w:p w14:paraId="71769623" w14:textId="77777777" w:rsidR="00C04697" w:rsidRPr="00145252" w:rsidRDefault="00C04697" w:rsidP="00CF010C">
            <w:pPr>
              <w:jc w:val="right"/>
              <w:rPr>
                <w:color w:val="000000" w:themeColor="text1"/>
              </w:rPr>
            </w:pPr>
          </w:p>
        </w:tc>
        <w:tc>
          <w:tcPr>
            <w:tcW w:w="2780" w:type="dxa"/>
            <w:gridSpan w:val="2"/>
            <w:tcBorders>
              <w:top w:val="single" w:sz="4" w:space="0" w:color="000000" w:themeColor="text1"/>
              <w:left w:val="nil"/>
              <w:right w:val="nil"/>
            </w:tcBorders>
          </w:tcPr>
          <w:p w14:paraId="6D6ABEA3" w14:textId="77777777" w:rsidR="00C04697" w:rsidRPr="00145252" w:rsidRDefault="00C04697" w:rsidP="00CF010C">
            <w:pPr>
              <w:rPr>
                <w:color w:val="000000" w:themeColor="text1"/>
              </w:rPr>
            </w:pPr>
          </w:p>
        </w:tc>
        <w:tc>
          <w:tcPr>
            <w:tcW w:w="3490" w:type="dxa"/>
            <w:tcBorders>
              <w:top w:val="single" w:sz="4" w:space="0" w:color="000000" w:themeColor="text1"/>
              <w:left w:val="nil"/>
              <w:right w:val="nil"/>
            </w:tcBorders>
          </w:tcPr>
          <w:p w14:paraId="33207238" w14:textId="77777777" w:rsidR="00C04697" w:rsidRPr="00145252" w:rsidRDefault="00C04697" w:rsidP="00CF010C">
            <w:pPr>
              <w:rPr>
                <w:color w:val="000000" w:themeColor="text1"/>
              </w:rPr>
            </w:pPr>
          </w:p>
        </w:tc>
        <w:tc>
          <w:tcPr>
            <w:tcW w:w="2101" w:type="dxa"/>
            <w:gridSpan w:val="3"/>
            <w:tcBorders>
              <w:top w:val="nil"/>
              <w:left w:val="nil"/>
              <w:right w:val="nil"/>
            </w:tcBorders>
            <w:vAlign w:val="center"/>
          </w:tcPr>
          <w:p w14:paraId="7ECAA3AF" w14:textId="77777777" w:rsidR="00C04697" w:rsidRPr="00145252" w:rsidRDefault="00C04697" w:rsidP="00CF010C">
            <w:pPr>
              <w:jc w:val="right"/>
              <w:rPr>
                <w:color w:val="000000" w:themeColor="text1"/>
              </w:rPr>
            </w:pPr>
          </w:p>
        </w:tc>
        <w:tc>
          <w:tcPr>
            <w:tcW w:w="2780" w:type="dxa"/>
            <w:tcBorders>
              <w:top w:val="nil"/>
              <w:left w:val="nil"/>
              <w:bottom w:val="nil"/>
              <w:right w:val="nil"/>
            </w:tcBorders>
            <w:vAlign w:val="center"/>
          </w:tcPr>
          <w:p w14:paraId="3EF66C82" w14:textId="77777777" w:rsidR="00C04697" w:rsidRPr="00145252" w:rsidRDefault="00C04697" w:rsidP="00CF010C">
            <w:pPr>
              <w:jc w:val="right"/>
              <w:rPr>
                <w:color w:val="000000" w:themeColor="text1"/>
              </w:rPr>
            </w:pPr>
          </w:p>
        </w:tc>
      </w:tr>
      <w:tr w:rsidR="00145252" w:rsidRPr="00145252" w14:paraId="600F1E89" w14:textId="77777777" w:rsidTr="00FB3D9D">
        <w:trPr>
          <w:trHeight w:val="275"/>
        </w:trPr>
        <w:tc>
          <w:tcPr>
            <w:tcW w:w="2802" w:type="dxa"/>
            <w:tcBorders>
              <w:top w:val="nil"/>
              <w:left w:val="nil"/>
              <w:bottom w:val="nil"/>
            </w:tcBorders>
          </w:tcPr>
          <w:p w14:paraId="30673018" w14:textId="77777777" w:rsidR="00C04697" w:rsidRPr="00145252" w:rsidRDefault="00267D13" w:rsidP="00E12A81">
            <w:pPr>
              <w:jc w:val="right"/>
              <w:rPr>
                <w:color w:val="000000" w:themeColor="text1"/>
              </w:rPr>
            </w:pPr>
            <w:r w:rsidRPr="00145252">
              <w:rPr>
                <w:color w:val="000000" w:themeColor="text1"/>
              </w:rPr>
              <w:t>Description of Task/Process</w:t>
            </w:r>
          </w:p>
        </w:tc>
        <w:tc>
          <w:tcPr>
            <w:tcW w:w="11151" w:type="dxa"/>
            <w:gridSpan w:val="7"/>
          </w:tcPr>
          <w:p w14:paraId="01ACDFB7" w14:textId="778B6FD3" w:rsidR="00E12A81" w:rsidRPr="00145252" w:rsidRDefault="00BB6D29" w:rsidP="003035DB">
            <w:pPr>
              <w:rPr>
                <w:color w:val="000000" w:themeColor="text1"/>
              </w:rPr>
            </w:pPr>
            <w:r w:rsidRPr="00145252">
              <w:rPr>
                <w:color w:val="000000" w:themeColor="text1"/>
              </w:rPr>
              <w:t>This is an overarching assessment of the risks arising from Covid-19 infection</w:t>
            </w:r>
            <w:r w:rsidR="006F07D6" w:rsidRPr="00145252">
              <w:rPr>
                <w:color w:val="000000" w:themeColor="text1"/>
              </w:rPr>
              <w:t xml:space="preserve"> while work and associated activities are being undertaken on the University’s campuses </w:t>
            </w:r>
            <w:r w:rsidR="00C56958" w:rsidRPr="00145252">
              <w:rPr>
                <w:color w:val="000000" w:themeColor="text1"/>
              </w:rPr>
              <w:t xml:space="preserve">during Term </w:t>
            </w:r>
            <w:r w:rsidR="00A23A91" w:rsidRPr="00145252">
              <w:rPr>
                <w:color w:val="000000" w:themeColor="text1"/>
              </w:rPr>
              <w:t>2</w:t>
            </w:r>
            <w:r w:rsidR="00C56958" w:rsidRPr="00145252">
              <w:rPr>
                <w:color w:val="000000" w:themeColor="text1"/>
              </w:rPr>
              <w:t xml:space="preserve"> of the academic year 2021/22</w:t>
            </w:r>
          </w:p>
        </w:tc>
      </w:tr>
      <w:tr w:rsidR="00145252" w:rsidRPr="00145252" w14:paraId="25840098" w14:textId="77777777" w:rsidTr="006F03B0">
        <w:trPr>
          <w:trHeight w:val="229"/>
        </w:trPr>
        <w:tc>
          <w:tcPr>
            <w:tcW w:w="2802" w:type="dxa"/>
            <w:tcBorders>
              <w:top w:val="nil"/>
              <w:left w:val="nil"/>
              <w:bottom w:val="nil"/>
              <w:right w:val="nil"/>
            </w:tcBorders>
          </w:tcPr>
          <w:p w14:paraId="3F134A4F" w14:textId="77777777" w:rsidR="00C04697" w:rsidRPr="00145252" w:rsidRDefault="00C04697" w:rsidP="00CF010C">
            <w:pPr>
              <w:jc w:val="right"/>
              <w:rPr>
                <w:color w:val="000000" w:themeColor="text1"/>
              </w:rPr>
            </w:pPr>
          </w:p>
        </w:tc>
        <w:tc>
          <w:tcPr>
            <w:tcW w:w="6696" w:type="dxa"/>
            <w:gridSpan w:val="4"/>
            <w:tcBorders>
              <w:left w:val="nil"/>
              <w:bottom w:val="single" w:sz="4" w:space="0" w:color="auto"/>
              <w:right w:val="nil"/>
            </w:tcBorders>
          </w:tcPr>
          <w:p w14:paraId="62168FB0" w14:textId="77777777" w:rsidR="00C04697" w:rsidRPr="00145252" w:rsidRDefault="00C04697" w:rsidP="00CF010C">
            <w:pPr>
              <w:rPr>
                <w:color w:val="000000" w:themeColor="text1"/>
              </w:rPr>
            </w:pPr>
          </w:p>
        </w:tc>
        <w:tc>
          <w:tcPr>
            <w:tcW w:w="245" w:type="dxa"/>
            <w:tcBorders>
              <w:left w:val="nil"/>
              <w:bottom w:val="nil"/>
              <w:right w:val="nil"/>
            </w:tcBorders>
          </w:tcPr>
          <w:p w14:paraId="16934EB9" w14:textId="77777777" w:rsidR="00C04697" w:rsidRPr="00145252" w:rsidRDefault="00C04697" w:rsidP="00CF010C">
            <w:pPr>
              <w:rPr>
                <w:color w:val="000000" w:themeColor="text1"/>
              </w:rPr>
            </w:pPr>
          </w:p>
        </w:tc>
        <w:tc>
          <w:tcPr>
            <w:tcW w:w="4210" w:type="dxa"/>
            <w:gridSpan w:val="2"/>
            <w:tcBorders>
              <w:left w:val="nil"/>
              <w:bottom w:val="nil"/>
              <w:right w:val="nil"/>
            </w:tcBorders>
          </w:tcPr>
          <w:p w14:paraId="2C3FC562" w14:textId="77777777" w:rsidR="00C04697" w:rsidRPr="00145252" w:rsidRDefault="00C04697" w:rsidP="00CF010C">
            <w:pPr>
              <w:rPr>
                <w:color w:val="000000" w:themeColor="text1"/>
              </w:rPr>
            </w:pPr>
          </w:p>
        </w:tc>
      </w:tr>
      <w:tr w:rsidR="00145252" w:rsidRPr="00145252" w14:paraId="17AF1DA7" w14:textId="77777777" w:rsidTr="00A05EC7">
        <w:trPr>
          <w:gridAfter w:val="1"/>
          <w:wAfter w:w="2780" w:type="dxa"/>
          <w:trHeight w:val="269"/>
        </w:trPr>
        <w:tc>
          <w:tcPr>
            <w:tcW w:w="2802" w:type="dxa"/>
            <w:tcBorders>
              <w:top w:val="nil"/>
              <w:left w:val="nil"/>
              <w:bottom w:val="nil"/>
            </w:tcBorders>
          </w:tcPr>
          <w:p w14:paraId="54177F57" w14:textId="77777777" w:rsidR="006F03B0" w:rsidRPr="00145252" w:rsidRDefault="006F03B0" w:rsidP="00CF010C">
            <w:pPr>
              <w:jc w:val="right"/>
              <w:rPr>
                <w:color w:val="000000" w:themeColor="text1"/>
              </w:rPr>
            </w:pPr>
            <w:r w:rsidRPr="00145252">
              <w:rPr>
                <w:color w:val="000000" w:themeColor="text1"/>
              </w:rPr>
              <w:t>Assessment carried out by</w:t>
            </w:r>
          </w:p>
        </w:tc>
        <w:tc>
          <w:tcPr>
            <w:tcW w:w="8371" w:type="dxa"/>
            <w:gridSpan w:val="6"/>
            <w:tcBorders>
              <w:top w:val="single" w:sz="4" w:space="0" w:color="auto"/>
              <w:bottom w:val="single" w:sz="4" w:space="0" w:color="auto"/>
              <w:right w:val="single" w:sz="4" w:space="0" w:color="auto"/>
            </w:tcBorders>
          </w:tcPr>
          <w:p w14:paraId="5C3B25BE" w14:textId="230924EA" w:rsidR="00A23A91" w:rsidRPr="00145252" w:rsidRDefault="00A23A91" w:rsidP="00CF010C">
            <w:pPr>
              <w:rPr>
                <w:color w:val="000000" w:themeColor="text1"/>
              </w:rPr>
            </w:pPr>
            <w:r w:rsidRPr="00145252">
              <w:rPr>
                <w:color w:val="000000" w:themeColor="text1"/>
              </w:rPr>
              <w:t>John Phillips (Director of Health and Safety)</w:t>
            </w:r>
          </w:p>
          <w:p w14:paraId="53CEA114" w14:textId="4277A9B5" w:rsidR="006F03B0" w:rsidRPr="00145252" w:rsidRDefault="00A23A91" w:rsidP="00CF010C">
            <w:pPr>
              <w:rPr>
                <w:color w:val="000000" w:themeColor="text1"/>
              </w:rPr>
            </w:pPr>
            <w:r w:rsidRPr="00145252">
              <w:rPr>
                <w:color w:val="000000" w:themeColor="text1"/>
              </w:rPr>
              <w:t>Ian Graham</w:t>
            </w:r>
            <w:r w:rsidR="006F07D6" w:rsidRPr="00145252">
              <w:rPr>
                <w:color w:val="000000" w:themeColor="text1"/>
              </w:rPr>
              <w:t xml:space="preserve"> (University Biosafety Adviser)</w:t>
            </w:r>
          </w:p>
          <w:p w14:paraId="247D0852" w14:textId="7F2378CC" w:rsidR="006F03B0" w:rsidRPr="00145252" w:rsidRDefault="006F03B0" w:rsidP="00A05EC7">
            <w:pPr>
              <w:rPr>
                <w:color w:val="000000" w:themeColor="text1"/>
              </w:rPr>
            </w:pPr>
          </w:p>
        </w:tc>
      </w:tr>
      <w:tr w:rsidR="00145252" w:rsidRPr="00145252" w14:paraId="0E1EADA6" w14:textId="77777777" w:rsidTr="002D16CA">
        <w:trPr>
          <w:trHeight w:val="413"/>
        </w:trPr>
        <w:tc>
          <w:tcPr>
            <w:tcW w:w="2802" w:type="dxa"/>
            <w:tcBorders>
              <w:top w:val="nil"/>
              <w:left w:val="nil"/>
              <w:bottom w:val="nil"/>
              <w:right w:val="nil"/>
            </w:tcBorders>
          </w:tcPr>
          <w:p w14:paraId="3411410C" w14:textId="77777777" w:rsidR="00C04697" w:rsidRPr="00145252" w:rsidRDefault="00C04697" w:rsidP="00A05EC7">
            <w:pPr>
              <w:rPr>
                <w:color w:val="000000" w:themeColor="text1"/>
              </w:rPr>
            </w:pPr>
          </w:p>
        </w:tc>
        <w:tc>
          <w:tcPr>
            <w:tcW w:w="239" w:type="dxa"/>
            <w:tcBorders>
              <w:top w:val="single" w:sz="4" w:space="0" w:color="auto"/>
              <w:left w:val="nil"/>
              <w:bottom w:val="nil"/>
              <w:right w:val="nil"/>
            </w:tcBorders>
          </w:tcPr>
          <w:p w14:paraId="14F937BD" w14:textId="77777777" w:rsidR="00C04697" w:rsidRPr="00145252" w:rsidRDefault="00C04697" w:rsidP="00CF010C">
            <w:pPr>
              <w:rPr>
                <w:color w:val="000000" w:themeColor="text1"/>
              </w:rPr>
            </w:pPr>
          </w:p>
        </w:tc>
        <w:tc>
          <w:tcPr>
            <w:tcW w:w="10912" w:type="dxa"/>
            <w:gridSpan w:val="6"/>
            <w:tcBorders>
              <w:top w:val="nil"/>
              <w:left w:val="nil"/>
              <w:bottom w:val="nil"/>
              <w:right w:val="nil"/>
            </w:tcBorders>
          </w:tcPr>
          <w:p w14:paraId="4F2478E3" w14:textId="77777777" w:rsidR="00C04697" w:rsidRPr="00145252" w:rsidRDefault="00C04697" w:rsidP="00CF010C">
            <w:pPr>
              <w:rPr>
                <w:color w:val="000000" w:themeColor="text1"/>
              </w:rPr>
            </w:pPr>
          </w:p>
          <w:p w14:paraId="09615399" w14:textId="77777777" w:rsidR="002D16CA" w:rsidRPr="00145252" w:rsidRDefault="002D16CA" w:rsidP="00CF010C">
            <w:pPr>
              <w:rPr>
                <w:color w:val="000000" w:themeColor="text1"/>
              </w:rPr>
            </w:pPr>
          </w:p>
          <w:p w14:paraId="75D0BB9E" w14:textId="165E8C1E" w:rsidR="002D16CA" w:rsidRPr="00145252" w:rsidRDefault="002D16CA" w:rsidP="002D16CA">
            <w:pPr>
              <w:tabs>
                <w:tab w:val="left" w:pos="1965"/>
              </w:tabs>
              <w:rPr>
                <w:rFonts w:cstheme="minorHAnsi"/>
                <w:color w:val="000000" w:themeColor="text1"/>
              </w:rPr>
            </w:pPr>
            <w:r w:rsidRPr="00145252">
              <w:rPr>
                <w:rFonts w:eastAsia="Times New Roman" w:cstheme="minorHAnsi"/>
                <w:color w:val="000000" w:themeColor="text1"/>
              </w:rPr>
              <w:t xml:space="preserve">NB: Managers and Supervisors are expected to share this Risk Assessment and the associated SOP with their members of staff and Trades Union members to </w:t>
            </w:r>
            <w:r w:rsidRPr="00145252">
              <w:rPr>
                <w:rFonts w:eastAsia="Times New Roman" w:cstheme="minorHAnsi"/>
                <w:b/>
                <w:bCs/>
                <w:color w:val="000000" w:themeColor="text1"/>
              </w:rPr>
              <w:t>ensure that all are aware of the relevant risk control measures</w:t>
            </w:r>
            <w:r w:rsidRPr="00145252">
              <w:rPr>
                <w:rFonts w:eastAsia="Times New Roman" w:cstheme="minorHAnsi"/>
                <w:color w:val="000000" w:themeColor="text1"/>
              </w:rPr>
              <w:t xml:space="preserve">. Please see the links </w:t>
            </w:r>
            <w:r w:rsidRPr="00145252">
              <w:rPr>
                <w:rFonts w:eastAsia="Times New Roman" w:cstheme="minorHAnsi"/>
                <w:b/>
                <w:bCs/>
                <w:color w:val="000000" w:themeColor="text1"/>
              </w:rPr>
              <w:t>section at the end of the SOP document for a link to the Trade Unions’ departmental contacts</w:t>
            </w:r>
            <w:r w:rsidRPr="00145252">
              <w:rPr>
                <w:rFonts w:eastAsia="Times New Roman" w:cstheme="minorHAnsi"/>
                <w:color w:val="000000" w:themeColor="text1"/>
              </w:rPr>
              <w:t xml:space="preserve"> pages.</w:t>
            </w:r>
          </w:p>
          <w:p w14:paraId="37DC00FD" w14:textId="453E7D7F" w:rsidR="002D16CA" w:rsidRPr="00145252" w:rsidRDefault="002D16CA" w:rsidP="00CF010C">
            <w:pPr>
              <w:rPr>
                <w:color w:val="000000" w:themeColor="text1"/>
              </w:rPr>
            </w:pPr>
          </w:p>
        </w:tc>
      </w:tr>
    </w:tbl>
    <w:tbl>
      <w:tblPr>
        <w:tblW w:w="14454" w:type="dxa"/>
        <w:tblLayout w:type="fixed"/>
        <w:tblLook w:val="0000" w:firstRow="0" w:lastRow="0" w:firstColumn="0" w:lastColumn="0" w:noHBand="0" w:noVBand="0"/>
      </w:tblPr>
      <w:tblGrid>
        <w:gridCol w:w="1413"/>
        <w:gridCol w:w="13041"/>
      </w:tblGrid>
      <w:tr w:rsidR="00C04697" w14:paraId="7E55492D" w14:textId="77777777" w:rsidTr="690C8221">
        <w:trPr>
          <w:trHeight w:val="6726"/>
        </w:trPr>
        <w:tc>
          <w:tcPr>
            <w:tcW w:w="1413" w:type="dxa"/>
            <w:tcBorders>
              <w:left w:val="single" w:sz="4" w:space="0" w:color="D8D8D8"/>
              <w:bottom w:val="single" w:sz="4" w:space="0" w:color="D8D8D8"/>
              <w:right w:val="single" w:sz="4" w:space="0" w:color="auto"/>
            </w:tcBorders>
          </w:tcPr>
          <w:p w14:paraId="49F87493"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lastRenderedPageBreak/>
              <w:t>Additional information</w:t>
            </w:r>
          </w:p>
        </w:tc>
        <w:tc>
          <w:tcPr>
            <w:tcW w:w="13041" w:type="dxa"/>
            <w:tcBorders>
              <w:top w:val="single" w:sz="4" w:space="0" w:color="auto"/>
              <w:left w:val="single" w:sz="4" w:space="0" w:color="auto"/>
              <w:bottom w:val="single" w:sz="4" w:space="0" w:color="auto"/>
              <w:right w:val="single" w:sz="4" w:space="0" w:color="auto"/>
            </w:tcBorders>
          </w:tcPr>
          <w:p w14:paraId="36FDD1AA" w14:textId="77777777" w:rsidR="002C0FD5" w:rsidRDefault="00762215" w:rsidP="00E04BA9">
            <w:pPr>
              <w:widowControl w:val="0"/>
              <w:tabs>
                <w:tab w:val="left" w:pos="34"/>
              </w:tabs>
            </w:pPr>
            <w:r>
              <w:t xml:space="preserve">This </w:t>
            </w:r>
            <w:r w:rsidR="00BC030C">
              <w:t>is an</w:t>
            </w:r>
            <w:r>
              <w:t xml:space="preserve"> assessment</w:t>
            </w:r>
            <w:r w:rsidR="00BC030C">
              <w:t xml:space="preserve"> of</w:t>
            </w:r>
            <w:r>
              <w:t xml:space="preserve"> </w:t>
            </w:r>
            <w:r w:rsidR="00265174">
              <w:t>the hazards</w:t>
            </w:r>
            <w:r w:rsidR="00BC030C">
              <w:t xml:space="preserve"> and risks</w:t>
            </w:r>
            <w:r w:rsidR="00265174">
              <w:t xml:space="preserve"> to persons</w:t>
            </w:r>
            <w:r w:rsidR="00BC030C">
              <w:t xml:space="preserve"> from Covid-19 infection arising </w:t>
            </w:r>
            <w:r w:rsidR="006F07D6">
              <w:t xml:space="preserve">while work and associated activities are being undertaken on all campuses of the University of Warwick. </w:t>
            </w:r>
            <w:r w:rsidR="003A08F5">
              <w:t>The term ‘a</w:t>
            </w:r>
            <w:r w:rsidR="006F07D6">
              <w:t>ssociated activities</w:t>
            </w:r>
            <w:r w:rsidR="003A08F5">
              <w:t>’</w:t>
            </w:r>
            <w:r w:rsidR="006F07D6">
              <w:t xml:space="preserve"> include</w:t>
            </w:r>
            <w:r w:rsidR="003A08F5">
              <w:t>s</w:t>
            </w:r>
            <w:r w:rsidR="006F07D6">
              <w:t xml:space="preserve"> </w:t>
            </w:r>
            <w:r w:rsidR="003A08F5">
              <w:t>teaching, learning and study</w:t>
            </w:r>
            <w:r w:rsidR="002C0FD5">
              <w:t>.</w:t>
            </w:r>
          </w:p>
          <w:p w14:paraId="19642E0C" w14:textId="3E894823" w:rsidR="00265174" w:rsidRPr="00E95CF3" w:rsidRDefault="002C0FD5" w:rsidP="00E04BA9">
            <w:pPr>
              <w:widowControl w:val="0"/>
              <w:tabs>
                <w:tab w:val="left" w:pos="34"/>
              </w:tabs>
              <w:rPr>
                <w:b/>
                <w:bCs/>
                <w:color w:val="000000" w:themeColor="text1"/>
              </w:rPr>
            </w:pPr>
            <w:r w:rsidRPr="004E5566">
              <w:t>Note that</w:t>
            </w:r>
            <w:r w:rsidR="001E78E6" w:rsidRPr="004E5566">
              <w:t xml:space="preserve"> incidental use of </w:t>
            </w:r>
            <w:r w:rsidR="006F07D6" w:rsidRPr="004E5566">
              <w:t>cafes</w:t>
            </w:r>
            <w:r w:rsidR="003A08F5" w:rsidRPr="004E5566">
              <w:t xml:space="preserve"> and</w:t>
            </w:r>
            <w:r w:rsidR="006F07D6" w:rsidRPr="004E5566">
              <w:t xml:space="preserve"> retail spaces</w:t>
            </w:r>
            <w:r w:rsidR="003A08F5" w:rsidRPr="004E5566">
              <w:t xml:space="preserve">, </w:t>
            </w:r>
            <w:r w:rsidRPr="004E5566">
              <w:t xml:space="preserve">campus accommodation, </w:t>
            </w:r>
            <w:r w:rsidR="003A08F5" w:rsidRPr="004E5566">
              <w:t>attending conference facilities and performances at Warwick Arts Centre, and use of the Sports &amp; Wellness Hub</w:t>
            </w:r>
            <w:r w:rsidRPr="004E5566">
              <w:t xml:space="preserve"> fall under a separate set of risk assessments, and control measures within those areas may differ from the rest of campus</w:t>
            </w:r>
            <w:r w:rsidR="003A08F5" w:rsidRPr="004E5566">
              <w:t>.</w:t>
            </w:r>
            <w:r w:rsidR="00E95CF3" w:rsidRPr="004E5566">
              <w:t xml:space="preserve"> </w:t>
            </w:r>
            <w:r w:rsidR="00E95CF3" w:rsidRPr="004E5566">
              <w:rPr>
                <w:b/>
                <w:bCs/>
                <w:color w:val="000000" w:themeColor="text1"/>
              </w:rPr>
              <w:t xml:space="preserve">Those entering any shops </w:t>
            </w:r>
            <w:r w:rsidR="00852568" w:rsidRPr="004E5566">
              <w:rPr>
                <w:b/>
                <w:bCs/>
                <w:color w:val="000000" w:themeColor="text1"/>
              </w:rPr>
              <w:t xml:space="preserve">on or around campus, or attending events at Warwick Arts Centre </w:t>
            </w:r>
            <w:r w:rsidR="00E95CF3" w:rsidRPr="004E5566">
              <w:rPr>
                <w:b/>
                <w:bCs/>
                <w:color w:val="000000" w:themeColor="text1"/>
                <w:u w:val="single"/>
              </w:rPr>
              <w:t>must</w:t>
            </w:r>
            <w:r w:rsidR="00E95CF3" w:rsidRPr="004E5566">
              <w:rPr>
                <w:b/>
                <w:bCs/>
                <w:color w:val="000000" w:themeColor="text1"/>
              </w:rPr>
              <w:t xml:space="preserve"> wear face coverings.</w:t>
            </w:r>
            <w:r w:rsidR="00E95CF3" w:rsidRPr="00E95CF3">
              <w:rPr>
                <w:b/>
                <w:bCs/>
                <w:color w:val="000000" w:themeColor="text1"/>
              </w:rPr>
              <w:t xml:space="preserve"> </w:t>
            </w:r>
          </w:p>
          <w:p w14:paraId="49A0BD38" w14:textId="577A33AB" w:rsidR="00E75245" w:rsidRPr="00145252" w:rsidRDefault="003A08F5" w:rsidP="00E04BA9">
            <w:pPr>
              <w:widowControl w:val="0"/>
              <w:tabs>
                <w:tab w:val="left" w:pos="34"/>
              </w:tabs>
              <w:rPr>
                <w:color w:val="000000" w:themeColor="text1"/>
              </w:rPr>
            </w:pPr>
            <w:r>
              <w:t xml:space="preserve">The risk assessment has been conducted in line with the Government guidance (including the </w:t>
            </w:r>
            <w:hyperlink r:id="rId12" w:history="1">
              <w:r w:rsidRPr="00117E4C">
                <w:rPr>
                  <w:rStyle w:val="Hyperlink"/>
                </w:rPr>
                <w:t>Department for Education</w:t>
              </w:r>
            </w:hyperlink>
            <w:r>
              <w:t xml:space="preserve"> </w:t>
            </w:r>
            <w:r w:rsidRPr="00145252">
              <w:rPr>
                <w:color w:val="000000" w:themeColor="text1"/>
              </w:rPr>
              <w:t xml:space="preserve">and the </w:t>
            </w:r>
            <w:hyperlink r:id="rId13" w:anchor="controls" w:history="1">
              <w:r w:rsidR="00A23A91" w:rsidRPr="00C8620F">
                <w:rPr>
                  <w:rStyle w:val="Hyperlink"/>
                </w:rPr>
                <w:t>Health and Safety Executive</w:t>
              </w:r>
            </w:hyperlink>
            <w:r w:rsidRPr="00145252">
              <w:rPr>
                <w:color w:val="000000" w:themeColor="text1"/>
              </w:rPr>
              <w:t>) issued</w:t>
            </w:r>
            <w:r w:rsidR="00A6299A" w:rsidRPr="00145252">
              <w:rPr>
                <w:color w:val="000000" w:themeColor="text1"/>
              </w:rPr>
              <w:t xml:space="preserve"> for the HE sector on 27 September 2021 and other national updates</w:t>
            </w:r>
            <w:r w:rsidR="00E75245" w:rsidRPr="00145252">
              <w:rPr>
                <w:color w:val="000000" w:themeColor="text1"/>
              </w:rPr>
              <w:t>. The control measures identified in this document are incorporated into a Standard Operating Procedure entitled “</w:t>
            </w:r>
            <w:r w:rsidR="005D16AF" w:rsidRPr="00145252">
              <w:rPr>
                <w:i/>
                <w:iCs/>
                <w:color w:val="000000" w:themeColor="text1"/>
              </w:rPr>
              <w:t xml:space="preserve">Covid 19 Standard Operating Procedure during Term </w:t>
            </w:r>
            <w:r w:rsidR="00A23A91" w:rsidRPr="00145252">
              <w:rPr>
                <w:i/>
                <w:iCs/>
                <w:color w:val="000000" w:themeColor="text1"/>
              </w:rPr>
              <w:t>2</w:t>
            </w:r>
            <w:r w:rsidR="005D16AF" w:rsidRPr="00145252">
              <w:rPr>
                <w:i/>
                <w:iCs/>
                <w:color w:val="000000" w:themeColor="text1"/>
              </w:rPr>
              <w:t>, 2021-22</w:t>
            </w:r>
            <w:r w:rsidR="00E75245" w:rsidRPr="00145252">
              <w:rPr>
                <w:color w:val="000000" w:themeColor="text1"/>
              </w:rPr>
              <w:t>” which will be the working document that is used as the basis for guidance for all campus operations until next reviewed</w:t>
            </w:r>
            <w:r w:rsidR="00A6299A" w:rsidRPr="00145252">
              <w:rPr>
                <w:color w:val="000000" w:themeColor="text1"/>
              </w:rPr>
              <w:t xml:space="preserve"> in early</w:t>
            </w:r>
            <w:r w:rsidR="00E75245" w:rsidRPr="00145252">
              <w:rPr>
                <w:color w:val="000000" w:themeColor="text1"/>
              </w:rPr>
              <w:t xml:space="preserve"> </w:t>
            </w:r>
            <w:r w:rsidR="00AD76C1">
              <w:rPr>
                <w:color w:val="000000" w:themeColor="text1"/>
              </w:rPr>
              <w:t>January 2022</w:t>
            </w:r>
            <w:r w:rsidR="00E75245" w:rsidRPr="00145252">
              <w:rPr>
                <w:color w:val="000000" w:themeColor="text1"/>
              </w:rPr>
              <w:t>.</w:t>
            </w:r>
          </w:p>
          <w:p w14:paraId="5CF124B6" w14:textId="1D503BE8" w:rsidR="00111FE4" w:rsidRPr="004E5566" w:rsidRDefault="00111FE4" w:rsidP="00E04BA9">
            <w:pPr>
              <w:widowControl w:val="0"/>
              <w:tabs>
                <w:tab w:val="left" w:pos="34"/>
              </w:tabs>
              <w:rPr>
                <w:color w:val="000000" w:themeColor="text1"/>
              </w:rPr>
            </w:pPr>
            <w:r w:rsidRPr="002C0FD5">
              <w:t xml:space="preserve">Departments may choose to adopt the minimum standards set out in this risk assessment in their entirety (by signature of the Head of Department at the foot of this document), but they may also introduce an additional tier of risk assessments for specific activities and spaces. While such risk assessments may now be approved at local level and are no longer required to be approved by </w:t>
            </w:r>
            <w:r w:rsidR="00E638ED">
              <w:t>Covid-19 Working Group</w:t>
            </w:r>
            <w:r w:rsidRPr="002C0FD5">
              <w:t>, th</w:t>
            </w:r>
            <w:r w:rsidR="001E78E6" w:rsidRPr="002C0FD5">
              <w:t xml:space="preserve">ey </w:t>
            </w:r>
            <w:r w:rsidR="001E78E6" w:rsidRPr="00145252">
              <w:rPr>
                <w:b/>
                <w:bCs/>
                <w:color w:val="000000" w:themeColor="text1"/>
              </w:rPr>
              <w:t xml:space="preserve">must involve </w:t>
            </w:r>
            <w:r w:rsidR="001E78E6" w:rsidRPr="004E5566">
              <w:rPr>
                <w:b/>
                <w:bCs/>
                <w:color w:val="000000" w:themeColor="text1"/>
              </w:rPr>
              <w:t>consultation with staff and trades unions</w:t>
            </w:r>
            <w:r w:rsidR="001E78E6" w:rsidRPr="004E5566">
              <w:rPr>
                <w:color w:val="000000" w:themeColor="text1"/>
              </w:rPr>
              <w:t>, which must be documented.</w:t>
            </w:r>
            <w:r w:rsidRPr="004E5566">
              <w:rPr>
                <w:color w:val="000000" w:themeColor="text1"/>
              </w:rPr>
              <w:t xml:space="preserve"> </w:t>
            </w:r>
          </w:p>
          <w:p w14:paraId="107901F1" w14:textId="5ADF31CC" w:rsidR="00E95CF3" w:rsidRPr="00145252" w:rsidRDefault="00AD76C1" w:rsidP="00B84187">
            <w:pPr>
              <w:widowControl w:val="0"/>
              <w:tabs>
                <w:tab w:val="left" w:pos="34"/>
              </w:tabs>
              <w:spacing w:before="120" w:after="0"/>
              <w:rPr>
                <w:color w:val="000000" w:themeColor="text1"/>
              </w:rPr>
            </w:pPr>
            <w:r w:rsidRPr="004E5566">
              <w:rPr>
                <w:color w:val="000000" w:themeColor="text1"/>
              </w:rPr>
              <w:t xml:space="preserve">This risk assessment has been amended in light of revised guidance issued at the end of November 2021 due to the emergence of the Omicron variant and additional controls that were introduced nationally during December 2021. This risk assessment and the associated data will be kept under review as we approach and proceed through Term 2, </w:t>
            </w:r>
            <w:r w:rsidR="00B84187" w:rsidRPr="004E5566">
              <w:rPr>
                <w:color w:val="000000" w:themeColor="text1"/>
              </w:rPr>
              <w:t>and s</w:t>
            </w:r>
            <w:r w:rsidR="4AED5C05" w:rsidRPr="004E5566">
              <w:rPr>
                <w:color w:val="000000" w:themeColor="text1"/>
              </w:rPr>
              <w:t>ignificant c</w:t>
            </w:r>
            <w:r w:rsidR="00762215" w:rsidRPr="004E5566">
              <w:rPr>
                <w:color w:val="000000" w:themeColor="text1"/>
              </w:rPr>
              <w:t xml:space="preserve">hanges </w:t>
            </w:r>
            <w:r w:rsidR="6A7FCC3E" w:rsidRPr="004E5566">
              <w:rPr>
                <w:color w:val="000000" w:themeColor="text1"/>
              </w:rPr>
              <w:t>an</w:t>
            </w:r>
            <w:r w:rsidR="51DF7AF1" w:rsidRPr="004E5566">
              <w:rPr>
                <w:color w:val="000000" w:themeColor="text1"/>
              </w:rPr>
              <w:t>n</w:t>
            </w:r>
            <w:r w:rsidR="6A7FCC3E" w:rsidRPr="004E5566">
              <w:rPr>
                <w:color w:val="000000" w:themeColor="text1"/>
              </w:rPr>
              <w:t xml:space="preserve">ounced </w:t>
            </w:r>
            <w:r w:rsidR="00762215" w:rsidRPr="004E5566">
              <w:rPr>
                <w:color w:val="000000" w:themeColor="text1"/>
              </w:rPr>
              <w:t xml:space="preserve">to </w:t>
            </w:r>
            <w:r w:rsidR="00461702" w:rsidRPr="004E5566">
              <w:rPr>
                <w:color w:val="000000" w:themeColor="text1"/>
              </w:rPr>
              <w:t>Government restrictions</w:t>
            </w:r>
            <w:r w:rsidR="00762215" w:rsidRPr="004E5566">
              <w:rPr>
                <w:color w:val="000000" w:themeColor="text1"/>
              </w:rPr>
              <w:t xml:space="preserve"> will trigger an immediate review of this </w:t>
            </w:r>
            <w:r w:rsidR="00B84187" w:rsidRPr="004E5566">
              <w:rPr>
                <w:color w:val="000000" w:themeColor="text1"/>
              </w:rPr>
              <w:t>and associated documents.</w:t>
            </w:r>
            <w:r w:rsidR="00B84187">
              <w:rPr>
                <w:color w:val="000000" w:themeColor="text1"/>
              </w:rPr>
              <w:t xml:space="preserve"> </w:t>
            </w:r>
          </w:p>
          <w:p w14:paraId="5029B24B" w14:textId="77777777" w:rsidR="0094256D" w:rsidRDefault="0094256D" w:rsidP="00181E66">
            <w:pPr>
              <w:shd w:val="clear" w:color="auto" w:fill="FFFFFF"/>
              <w:textAlignment w:val="baseline"/>
              <w:rPr>
                <w:rFonts w:ascii="Calibri" w:hAnsi="Calibri" w:cs="Calibri"/>
                <w:color w:val="000000" w:themeColor="text1"/>
              </w:rPr>
            </w:pPr>
          </w:p>
          <w:p w14:paraId="3B726F8F" w14:textId="7A920DD6" w:rsidR="00181E66" w:rsidRPr="00145252" w:rsidRDefault="00117E4C" w:rsidP="00181E66">
            <w:pPr>
              <w:shd w:val="clear" w:color="auto" w:fill="FFFFFF"/>
              <w:textAlignment w:val="baseline"/>
              <w:rPr>
                <w:rFonts w:ascii="Calibri" w:hAnsi="Calibri" w:cs="Calibri"/>
                <w:color w:val="000000" w:themeColor="text1"/>
              </w:rPr>
            </w:pPr>
            <w:r w:rsidRPr="00145252">
              <w:rPr>
                <w:rFonts w:ascii="Calibri" w:hAnsi="Calibri" w:cs="Calibri"/>
                <w:color w:val="000000" w:themeColor="text1"/>
              </w:rPr>
              <w:t>The Health and Safety Executive (HSE) guidance on workplace Covid Risk Assessment (</w:t>
            </w:r>
            <w:r w:rsidR="00181E66" w:rsidRPr="00145252">
              <w:rPr>
                <w:rFonts w:ascii="Calibri" w:hAnsi="Calibri" w:cs="Calibri"/>
                <w:color w:val="000000" w:themeColor="text1"/>
              </w:rPr>
              <w:t xml:space="preserve">dated </w:t>
            </w:r>
            <w:r w:rsidR="00F00013">
              <w:rPr>
                <w:rFonts w:ascii="Calibri" w:hAnsi="Calibri" w:cs="Calibri"/>
                <w:color w:val="000000" w:themeColor="text1"/>
              </w:rPr>
              <w:t>9 December 2021</w:t>
            </w:r>
            <w:r w:rsidR="00181E66" w:rsidRPr="00145252">
              <w:rPr>
                <w:rFonts w:ascii="Calibri" w:hAnsi="Calibri" w:cs="Calibri"/>
                <w:color w:val="000000" w:themeColor="text1"/>
              </w:rPr>
              <w:t>) lists the main controls as:</w:t>
            </w:r>
          </w:p>
          <w:p w14:paraId="302E9A91" w14:textId="77777777" w:rsidR="00181E66" w:rsidRPr="00145252" w:rsidRDefault="00181E66" w:rsidP="00181E66">
            <w:pPr>
              <w:numPr>
                <w:ilvl w:val="0"/>
                <w:numId w:val="33"/>
              </w:numPr>
              <w:shd w:val="clear" w:color="auto" w:fill="FFFFFF"/>
              <w:spacing w:before="100" w:beforeAutospacing="1" w:after="100" w:afterAutospacing="1" w:line="240" w:lineRule="auto"/>
              <w:textAlignment w:val="baseline"/>
              <w:rPr>
                <w:rFonts w:ascii="Calibri" w:hAnsi="Calibri" w:cs="Calibri"/>
                <w:color w:val="000000" w:themeColor="text1"/>
              </w:rPr>
            </w:pPr>
            <w:r w:rsidRPr="00145252">
              <w:rPr>
                <w:rFonts w:ascii="Calibri" w:hAnsi="Calibri" w:cs="Calibri"/>
                <w:color w:val="000000" w:themeColor="text1"/>
              </w:rPr>
              <w:t>Vaccinations</w:t>
            </w:r>
          </w:p>
          <w:p w14:paraId="06EC74E9" w14:textId="77777777" w:rsidR="00181E66" w:rsidRPr="00145252" w:rsidRDefault="00181E66" w:rsidP="00181E66">
            <w:pPr>
              <w:numPr>
                <w:ilvl w:val="0"/>
                <w:numId w:val="33"/>
              </w:numPr>
              <w:shd w:val="clear" w:color="auto" w:fill="FFFFFF"/>
              <w:spacing w:before="100" w:beforeAutospacing="1" w:after="100" w:afterAutospacing="1" w:line="240" w:lineRule="auto"/>
              <w:textAlignment w:val="baseline"/>
              <w:rPr>
                <w:rFonts w:ascii="Calibri" w:hAnsi="Calibri" w:cs="Calibri"/>
                <w:color w:val="000000" w:themeColor="text1"/>
              </w:rPr>
            </w:pPr>
            <w:r w:rsidRPr="00145252">
              <w:rPr>
                <w:rFonts w:ascii="Calibri" w:hAnsi="Calibri" w:cs="Calibri"/>
                <w:color w:val="000000" w:themeColor="text1"/>
              </w:rPr>
              <w:t>Face Coverings</w:t>
            </w:r>
          </w:p>
          <w:p w14:paraId="384DC604" w14:textId="77777777" w:rsidR="00181E66" w:rsidRPr="00145252" w:rsidRDefault="00181E66" w:rsidP="00181E66">
            <w:pPr>
              <w:numPr>
                <w:ilvl w:val="0"/>
                <w:numId w:val="33"/>
              </w:numPr>
              <w:shd w:val="clear" w:color="auto" w:fill="FFFFFF"/>
              <w:spacing w:before="100" w:beforeAutospacing="1" w:after="100" w:afterAutospacing="1" w:line="240" w:lineRule="auto"/>
              <w:textAlignment w:val="baseline"/>
              <w:rPr>
                <w:rFonts w:ascii="Calibri" w:hAnsi="Calibri" w:cs="Calibri"/>
                <w:color w:val="000000" w:themeColor="text1"/>
              </w:rPr>
            </w:pPr>
            <w:r w:rsidRPr="00145252">
              <w:rPr>
                <w:rFonts w:ascii="Calibri" w:hAnsi="Calibri" w:cs="Calibri"/>
                <w:color w:val="000000" w:themeColor="text1"/>
              </w:rPr>
              <w:t>Workplace Testing/Tracing</w:t>
            </w:r>
          </w:p>
          <w:p w14:paraId="1AB26A36" w14:textId="77777777" w:rsidR="00181E66" w:rsidRPr="00145252" w:rsidRDefault="00181E66" w:rsidP="00181E66">
            <w:pPr>
              <w:numPr>
                <w:ilvl w:val="0"/>
                <w:numId w:val="33"/>
              </w:numPr>
              <w:shd w:val="clear" w:color="auto" w:fill="FFFFFF"/>
              <w:spacing w:before="100" w:beforeAutospacing="1" w:after="100" w:afterAutospacing="1" w:line="240" w:lineRule="auto"/>
              <w:textAlignment w:val="baseline"/>
              <w:rPr>
                <w:rFonts w:ascii="Calibri" w:hAnsi="Calibri" w:cs="Calibri"/>
                <w:color w:val="000000" w:themeColor="text1"/>
              </w:rPr>
            </w:pPr>
            <w:r w:rsidRPr="00145252">
              <w:rPr>
                <w:rFonts w:ascii="Calibri" w:hAnsi="Calibri" w:cs="Calibri"/>
                <w:color w:val="000000" w:themeColor="text1"/>
              </w:rPr>
              <w:t>Adequate ventilation</w:t>
            </w:r>
          </w:p>
          <w:p w14:paraId="49A15C87" w14:textId="77777777" w:rsidR="00181E66" w:rsidRPr="00145252" w:rsidRDefault="00181E66" w:rsidP="00181E66">
            <w:pPr>
              <w:numPr>
                <w:ilvl w:val="0"/>
                <w:numId w:val="33"/>
              </w:numPr>
              <w:shd w:val="clear" w:color="auto" w:fill="FFFFFF"/>
              <w:spacing w:before="100" w:beforeAutospacing="1" w:after="100" w:afterAutospacing="1" w:line="240" w:lineRule="auto"/>
              <w:textAlignment w:val="baseline"/>
              <w:rPr>
                <w:rFonts w:cstheme="minorHAnsi"/>
                <w:color w:val="000000" w:themeColor="text1"/>
              </w:rPr>
            </w:pPr>
            <w:r w:rsidRPr="00145252">
              <w:rPr>
                <w:rFonts w:cstheme="minorHAnsi"/>
                <w:color w:val="000000" w:themeColor="text1"/>
              </w:rPr>
              <w:t>Sufficient cleaning</w:t>
            </w:r>
          </w:p>
          <w:p w14:paraId="4E6788C0" w14:textId="5C23968B" w:rsidR="00181E66" w:rsidRDefault="00181E66" w:rsidP="00181E66">
            <w:pPr>
              <w:numPr>
                <w:ilvl w:val="0"/>
                <w:numId w:val="33"/>
              </w:numPr>
              <w:shd w:val="clear" w:color="auto" w:fill="FFFFFF"/>
              <w:spacing w:before="100" w:beforeAutospacing="1" w:after="100" w:afterAutospacing="1" w:line="240" w:lineRule="auto"/>
              <w:textAlignment w:val="baseline"/>
              <w:rPr>
                <w:rFonts w:cstheme="minorHAnsi"/>
                <w:color w:val="000000" w:themeColor="text1"/>
              </w:rPr>
            </w:pPr>
            <w:r w:rsidRPr="00145252">
              <w:rPr>
                <w:rFonts w:cstheme="minorHAnsi"/>
                <w:color w:val="000000" w:themeColor="text1"/>
              </w:rPr>
              <w:t>Good hand hygiene</w:t>
            </w:r>
          </w:p>
          <w:p w14:paraId="5C5332B4" w14:textId="33A91CB3" w:rsidR="0074182A" w:rsidRPr="00145252" w:rsidRDefault="0074182A" w:rsidP="00181E66">
            <w:pPr>
              <w:numPr>
                <w:ilvl w:val="0"/>
                <w:numId w:val="33"/>
              </w:numPr>
              <w:shd w:val="clear" w:color="auto" w:fill="FFFFFF"/>
              <w:spacing w:before="100" w:beforeAutospacing="1" w:after="100" w:afterAutospacing="1" w:line="240" w:lineRule="auto"/>
              <w:textAlignment w:val="baseline"/>
              <w:rPr>
                <w:rFonts w:cstheme="minorHAnsi"/>
                <w:color w:val="000000" w:themeColor="text1"/>
              </w:rPr>
            </w:pPr>
            <w:r>
              <w:rPr>
                <w:rFonts w:cstheme="minorHAnsi"/>
                <w:color w:val="000000" w:themeColor="text1"/>
              </w:rPr>
              <w:t>Working in fixed teams</w:t>
            </w:r>
          </w:p>
          <w:p w14:paraId="7D2CBF1B" w14:textId="27E6EFA2" w:rsidR="00EE469B" w:rsidRPr="00145252" w:rsidRDefault="00BA08CE" w:rsidP="00BA08CE">
            <w:pPr>
              <w:shd w:val="clear" w:color="auto" w:fill="FFFFFF"/>
              <w:textAlignment w:val="baseline"/>
              <w:rPr>
                <w:rFonts w:cstheme="minorHAnsi"/>
                <w:color w:val="000000" w:themeColor="text1"/>
              </w:rPr>
            </w:pPr>
            <w:r w:rsidRPr="00145252">
              <w:rPr>
                <w:rFonts w:cstheme="minorHAnsi"/>
                <w:color w:val="000000" w:themeColor="text1"/>
              </w:rPr>
              <w:lastRenderedPageBreak/>
              <w:t xml:space="preserve">The </w:t>
            </w:r>
            <w:r w:rsidR="00EE469B" w:rsidRPr="00145252">
              <w:rPr>
                <w:rFonts w:cstheme="minorHAnsi"/>
                <w:color w:val="000000" w:themeColor="text1"/>
              </w:rPr>
              <w:t xml:space="preserve">HSE will next review their guidance at the end of </w:t>
            </w:r>
            <w:r w:rsidR="00F00013">
              <w:rPr>
                <w:rFonts w:cstheme="minorHAnsi"/>
                <w:color w:val="000000" w:themeColor="text1"/>
              </w:rPr>
              <w:t>December</w:t>
            </w:r>
            <w:r w:rsidRPr="00145252">
              <w:rPr>
                <w:rFonts w:cstheme="minorHAnsi"/>
                <w:color w:val="000000" w:themeColor="text1"/>
              </w:rPr>
              <w:t xml:space="preserve"> </w:t>
            </w:r>
            <w:r w:rsidR="00145252" w:rsidRPr="00145252">
              <w:rPr>
                <w:rFonts w:cstheme="minorHAnsi"/>
                <w:color w:val="000000" w:themeColor="text1"/>
              </w:rPr>
              <w:t>2021,</w:t>
            </w:r>
            <w:r w:rsidRPr="00145252">
              <w:rPr>
                <w:rFonts w:cstheme="minorHAnsi"/>
                <w:color w:val="000000" w:themeColor="text1"/>
              </w:rPr>
              <w:t xml:space="preserve"> and this will prompt a review of this risk assessment in early December 2021</w:t>
            </w:r>
            <w:r w:rsidR="00EE469B" w:rsidRPr="00145252">
              <w:rPr>
                <w:rFonts w:cstheme="minorHAnsi"/>
                <w:color w:val="000000" w:themeColor="text1"/>
              </w:rPr>
              <w:t>.</w:t>
            </w:r>
          </w:p>
          <w:p w14:paraId="54C07D1A" w14:textId="2656ED27" w:rsidR="00EE469B" w:rsidRPr="00145252" w:rsidRDefault="00BA08CE" w:rsidP="00EE469B">
            <w:pPr>
              <w:shd w:val="clear" w:color="auto" w:fill="FFFFFF"/>
              <w:textAlignment w:val="baseline"/>
              <w:rPr>
                <w:rFonts w:cstheme="minorHAnsi"/>
                <w:color w:val="000000" w:themeColor="text1"/>
              </w:rPr>
            </w:pPr>
            <w:r w:rsidRPr="00145252">
              <w:rPr>
                <w:rFonts w:cstheme="minorHAnsi"/>
                <w:color w:val="000000" w:themeColor="text1"/>
              </w:rPr>
              <w:t xml:space="preserve">The importance of the vaccination programme (including the flu vaccination) cannot be </w:t>
            </w:r>
            <w:r w:rsidR="00145252" w:rsidRPr="00145252">
              <w:rPr>
                <w:rFonts w:cstheme="minorHAnsi"/>
                <w:color w:val="000000" w:themeColor="text1"/>
              </w:rPr>
              <w:t>understated and</w:t>
            </w:r>
            <w:r w:rsidRPr="00145252">
              <w:rPr>
                <w:rFonts w:cstheme="minorHAnsi"/>
                <w:color w:val="000000" w:themeColor="text1"/>
              </w:rPr>
              <w:t xml:space="preserve"> is the first control measure on the HSE list of control measures. All staff and students are strongly encouraged to take </w:t>
            </w:r>
            <w:r w:rsidR="00F00013">
              <w:rPr>
                <w:rFonts w:cstheme="minorHAnsi"/>
                <w:color w:val="000000" w:themeColor="text1"/>
              </w:rPr>
              <w:t>all offers of</w:t>
            </w:r>
            <w:r w:rsidRPr="00145252">
              <w:rPr>
                <w:rFonts w:cstheme="minorHAnsi"/>
                <w:color w:val="000000" w:themeColor="text1"/>
              </w:rPr>
              <w:t xml:space="preserve"> vaccination</w:t>
            </w:r>
            <w:r w:rsidR="00F00013">
              <w:rPr>
                <w:rFonts w:cstheme="minorHAnsi"/>
                <w:color w:val="000000" w:themeColor="text1"/>
              </w:rPr>
              <w:t xml:space="preserve"> including boosters</w:t>
            </w:r>
            <w:r w:rsidRPr="00145252">
              <w:rPr>
                <w:rFonts w:cstheme="minorHAnsi"/>
                <w:color w:val="000000" w:themeColor="text1"/>
              </w:rPr>
              <w:t xml:space="preserve">, and the University will endeavour to maintain the provision of access to vaccination services on campus for as long as is reasonably practicable. </w:t>
            </w:r>
          </w:p>
          <w:p w14:paraId="17FC3FF4" w14:textId="6E6F9DDA" w:rsidR="00A6299A" w:rsidRPr="00145252" w:rsidRDefault="00A6299A" w:rsidP="00EE469B">
            <w:pPr>
              <w:shd w:val="clear" w:color="auto" w:fill="FFFFFF"/>
              <w:textAlignment w:val="baseline"/>
              <w:rPr>
                <w:rFonts w:cstheme="minorHAnsi"/>
                <w:color w:val="000000" w:themeColor="text1"/>
              </w:rPr>
            </w:pPr>
            <w:r w:rsidRPr="00145252">
              <w:rPr>
                <w:rFonts w:cstheme="minorHAnsi"/>
                <w:color w:val="000000" w:themeColor="text1"/>
              </w:rPr>
              <w:t xml:space="preserve">Nationally it has been reported (by </w:t>
            </w:r>
            <w:proofErr w:type="spellStart"/>
            <w:r w:rsidRPr="00145252">
              <w:rPr>
                <w:rFonts w:cstheme="minorHAnsi"/>
                <w:color w:val="000000" w:themeColor="text1"/>
              </w:rPr>
              <w:t>OfS</w:t>
            </w:r>
            <w:proofErr w:type="spellEnd"/>
            <w:r w:rsidRPr="00145252">
              <w:rPr>
                <w:rFonts w:cstheme="minorHAnsi"/>
                <w:color w:val="000000" w:themeColor="text1"/>
              </w:rPr>
              <w:t xml:space="preserve">) that a very high proportion of HE students have received two Covid vaccinations, and it is believed (from </w:t>
            </w:r>
            <w:proofErr w:type="spellStart"/>
            <w:r w:rsidRPr="00145252">
              <w:rPr>
                <w:rFonts w:cstheme="minorHAnsi"/>
                <w:color w:val="000000" w:themeColor="text1"/>
              </w:rPr>
              <w:t>UoW</w:t>
            </w:r>
            <w:proofErr w:type="spellEnd"/>
            <w:r w:rsidRPr="00145252">
              <w:rPr>
                <w:rFonts w:cstheme="minorHAnsi"/>
                <w:color w:val="000000" w:themeColor="text1"/>
              </w:rPr>
              <w:t xml:space="preserve"> student surveys) that an even higher proportion of Warwick students have received two vaccinations. There is also some anecdotal evidence to show that staff take up of vaccinations is higher than the national level. We will continue to monitor local vaccination rates through the data provided on </w:t>
            </w:r>
            <w:r w:rsidR="00F00013">
              <w:rPr>
                <w:rFonts w:cstheme="minorHAnsi"/>
                <w:color w:val="000000" w:themeColor="text1"/>
              </w:rPr>
              <w:t>UKHSA</w:t>
            </w:r>
            <w:r w:rsidRPr="00145252">
              <w:rPr>
                <w:rFonts w:cstheme="minorHAnsi"/>
                <w:color w:val="000000" w:themeColor="text1"/>
              </w:rPr>
              <w:t xml:space="preserve"> Dashboard.</w:t>
            </w:r>
          </w:p>
          <w:p w14:paraId="59313053" w14:textId="35D7F060" w:rsidR="00EE469B" w:rsidRPr="00145252" w:rsidRDefault="00BA08CE" w:rsidP="00EE469B">
            <w:pPr>
              <w:shd w:val="clear" w:color="auto" w:fill="FFFFFF"/>
              <w:textAlignment w:val="baseline"/>
              <w:rPr>
                <w:rFonts w:ascii="Calibri" w:hAnsi="Calibri" w:cs="Calibri"/>
                <w:color w:val="000000" w:themeColor="text1"/>
              </w:rPr>
            </w:pPr>
            <w:r w:rsidRPr="00145252">
              <w:rPr>
                <w:rFonts w:ascii="Calibri" w:hAnsi="Calibri" w:cs="Calibri"/>
                <w:color w:val="000000" w:themeColor="text1"/>
              </w:rPr>
              <w:t>The Department of Health</w:t>
            </w:r>
            <w:r w:rsidR="00A6299A" w:rsidRPr="00145252">
              <w:rPr>
                <w:rFonts w:ascii="Calibri" w:hAnsi="Calibri" w:cs="Calibri"/>
                <w:color w:val="000000" w:themeColor="text1"/>
              </w:rPr>
              <w:t xml:space="preserve"> and Social Care</w:t>
            </w:r>
            <w:r w:rsidRPr="00145252">
              <w:rPr>
                <w:rFonts w:ascii="Calibri" w:hAnsi="Calibri" w:cs="Calibri"/>
                <w:color w:val="000000" w:themeColor="text1"/>
              </w:rPr>
              <w:t xml:space="preserve"> has also issued updated guidance to people who had previously </w:t>
            </w:r>
            <w:r w:rsidR="00EE469B" w:rsidRPr="00145252">
              <w:rPr>
                <w:rFonts w:ascii="Calibri" w:hAnsi="Calibri" w:cs="Calibri"/>
                <w:color w:val="000000" w:themeColor="text1"/>
              </w:rPr>
              <w:t>been identified as clinically extremely vulnerable</w:t>
            </w:r>
            <w:r w:rsidRPr="00145252">
              <w:rPr>
                <w:rFonts w:ascii="Calibri" w:hAnsi="Calibri" w:cs="Calibri"/>
                <w:color w:val="000000" w:themeColor="text1"/>
              </w:rPr>
              <w:t xml:space="preserve">. As of </w:t>
            </w:r>
            <w:r w:rsidR="00145252" w:rsidRPr="00145252">
              <w:rPr>
                <w:rFonts w:ascii="Calibri" w:hAnsi="Calibri" w:cs="Calibri"/>
                <w:color w:val="000000" w:themeColor="text1"/>
              </w:rPr>
              <w:t>17 September 2021,</w:t>
            </w:r>
            <w:r w:rsidRPr="00145252">
              <w:rPr>
                <w:rFonts w:ascii="Calibri" w:hAnsi="Calibri" w:cs="Calibri"/>
                <w:color w:val="000000" w:themeColor="text1"/>
              </w:rPr>
              <w:t xml:space="preserve"> such individuals were informed by the Minister for Health and Social Care that</w:t>
            </w:r>
            <w:r w:rsidR="00EE469B" w:rsidRPr="00145252">
              <w:rPr>
                <w:rFonts w:ascii="Calibri" w:hAnsi="Calibri" w:cs="Calibri"/>
                <w:color w:val="000000" w:themeColor="text1"/>
              </w:rPr>
              <w:t>:</w:t>
            </w:r>
          </w:p>
          <w:p w14:paraId="4F17CD79" w14:textId="620BB84A" w:rsidR="00EE469B" w:rsidRPr="00145252" w:rsidRDefault="00EE469B" w:rsidP="00EE469B">
            <w:pPr>
              <w:shd w:val="clear" w:color="auto" w:fill="FFFFFF"/>
              <w:textAlignment w:val="baseline"/>
              <w:rPr>
                <w:rFonts w:ascii="Calibri" w:hAnsi="Calibri" w:cs="Calibri"/>
                <w:color w:val="000000" w:themeColor="text1"/>
              </w:rPr>
            </w:pPr>
            <w:r w:rsidRPr="00145252">
              <w:rPr>
                <w:rFonts w:ascii="Calibri" w:hAnsi="Calibri" w:cs="Calibri"/>
                <w:color w:val="000000" w:themeColor="text1"/>
              </w:rPr>
              <w:t>"Now that vaccination has been offered to all of the adult population, including those who were previously identified as clinically extremely vulnerable, and other treatments and care pathways are available, I believe that the time is right to end the shielding programme. This means that given the current situation</w:t>
            </w:r>
            <w:r w:rsidRPr="00145252">
              <w:rPr>
                <w:rStyle w:val="apple-converted-space"/>
                <w:rFonts w:ascii="Calibri" w:hAnsi="Calibri" w:cs="Calibri"/>
                <w:color w:val="000000" w:themeColor="text1"/>
              </w:rPr>
              <w:t> </w:t>
            </w:r>
            <w:r w:rsidRPr="00145252">
              <w:rPr>
                <w:rFonts w:ascii="Calibri" w:hAnsi="Calibri" w:cs="Calibri"/>
                <w:color w:val="000000" w:themeColor="text1"/>
                <w:u w:val="single"/>
              </w:rPr>
              <w:t>you will not be advised to shi</w:t>
            </w:r>
            <w:r w:rsidR="004824B2" w:rsidRPr="00145252">
              <w:rPr>
                <w:rFonts w:ascii="Calibri" w:hAnsi="Calibri" w:cs="Calibri"/>
                <w:color w:val="000000" w:themeColor="text1"/>
                <w:u w:val="single"/>
              </w:rPr>
              <w:t>e</w:t>
            </w:r>
            <w:r w:rsidRPr="00145252">
              <w:rPr>
                <w:rFonts w:ascii="Calibri" w:hAnsi="Calibri" w:cs="Calibri"/>
                <w:color w:val="000000" w:themeColor="text1"/>
                <w:u w:val="single"/>
              </w:rPr>
              <w:t>ld in the future and we will not be providing specific national guidance for you to follow.</w:t>
            </w:r>
            <w:r w:rsidRPr="00145252">
              <w:rPr>
                <w:rFonts w:ascii="Calibri" w:hAnsi="Calibri" w:cs="Calibri"/>
                <w:color w:val="000000" w:themeColor="text1"/>
              </w:rPr>
              <w:t>"</w:t>
            </w:r>
          </w:p>
          <w:p w14:paraId="78CDC247" w14:textId="43510521" w:rsidR="00EE469B" w:rsidRPr="00145252" w:rsidRDefault="00BA08CE" w:rsidP="00EE469B">
            <w:pPr>
              <w:shd w:val="clear" w:color="auto" w:fill="FFFFFF"/>
              <w:textAlignment w:val="baseline"/>
              <w:rPr>
                <w:rFonts w:ascii="Calibri" w:hAnsi="Calibri" w:cs="Calibri"/>
                <w:color w:val="000000" w:themeColor="text1"/>
              </w:rPr>
            </w:pPr>
            <w:r w:rsidRPr="00145252">
              <w:rPr>
                <w:rFonts w:ascii="Calibri" w:hAnsi="Calibri" w:cs="Calibri"/>
                <w:color w:val="000000" w:themeColor="text1"/>
              </w:rPr>
              <w:t>Despite this removal of the additional protections for the clinically extremely vulnerable</w:t>
            </w:r>
            <w:r w:rsidR="0045147F" w:rsidRPr="00145252">
              <w:rPr>
                <w:rFonts w:ascii="Calibri" w:hAnsi="Calibri" w:cs="Calibri"/>
                <w:color w:val="000000" w:themeColor="text1"/>
              </w:rPr>
              <w:t xml:space="preserve"> </w:t>
            </w:r>
            <w:r w:rsidR="00B06F7A" w:rsidRPr="00145252">
              <w:rPr>
                <w:rFonts w:ascii="Calibri" w:hAnsi="Calibri" w:cs="Calibri"/>
                <w:color w:val="000000" w:themeColor="text1"/>
              </w:rPr>
              <w:t>d</w:t>
            </w:r>
            <w:r w:rsidR="0045147F" w:rsidRPr="00145252">
              <w:rPr>
                <w:rFonts w:ascii="Calibri" w:hAnsi="Calibri" w:cs="Calibri"/>
                <w:color w:val="000000" w:themeColor="text1"/>
              </w:rPr>
              <w:t>ue to the success of the vaccination programme, th</w:t>
            </w:r>
            <w:r w:rsidR="00B06F7A" w:rsidRPr="00145252">
              <w:rPr>
                <w:rFonts w:ascii="Calibri" w:hAnsi="Calibri" w:cs="Calibri"/>
                <w:color w:val="000000" w:themeColor="text1"/>
              </w:rPr>
              <w:t xml:space="preserve">ere </w:t>
            </w:r>
            <w:r w:rsidR="0045147F" w:rsidRPr="00145252">
              <w:rPr>
                <w:rFonts w:ascii="Calibri" w:hAnsi="Calibri" w:cs="Calibri"/>
                <w:color w:val="000000" w:themeColor="text1"/>
              </w:rPr>
              <w:t xml:space="preserve">is </w:t>
            </w:r>
            <w:r w:rsidR="00B06F7A" w:rsidRPr="00145252">
              <w:rPr>
                <w:rFonts w:ascii="Calibri" w:hAnsi="Calibri" w:cs="Calibri"/>
                <w:color w:val="000000" w:themeColor="text1"/>
              </w:rPr>
              <w:t xml:space="preserve">scope for additional </w:t>
            </w:r>
            <w:r w:rsidR="0045147F" w:rsidRPr="00145252">
              <w:rPr>
                <w:rFonts w:ascii="Calibri" w:hAnsi="Calibri" w:cs="Calibri"/>
                <w:color w:val="000000" w:themeColor="text1"/>
              </w:rPr>
              <w:t>risk assessment</w:t>
            </w:r>
            <w:r w:rsidR="00B06F7A" w:rsidRPr="00145252">
              <w:rPr>
                <w:rFonts w:ascii="Calibri" w:hAnsi="Calibri" w:cs="Calibri"/>
                <w:color w:val="000000" w:themeColor="text1"/>
              </w:rPr>
              <w:t>s</w:t>
            </w:r>
            <w:r w:rsidR="0045147F" w:rsidRPr="00145252">
              <w:rPr>
                <w:rFonts w:ascii="Calibri" w:hAnsi="Calibri" w:cs="Calibri"/>
                <w:color w:val="000000" w:themeColor="text1"/>
              </w:rPr>
              <w:t xml:space="preserve"> </w:t>
            </w:r>
            <w:r w:rsidR="00B06F7A" w:rsidRPr="00145252">
              <w:rPr>
                <w:rFonts w:ascii="Calibri" w:hAnsi="Calibri" w:cs="Calibri"/>
                <w:color w:val="000000" w:themeColor="text1"/>
              </w:rPr>
              <w:t>and reasonable adjustments to be made for individuals with specific health conditions,</w:t>
            </w:r>
            <w:r w:rsidR="0045147F" w:rsidRPr="00145252">
              <w:rPr>
                <w:rFonts w:ascii="Calibri" w:hAnsi="Calibri" w:cs="Calibri"/>
                <w:color w:val="000000" w:themeColor="text1"/>
              </w:rPr>
              <w:t xml:space="preserve"> as far as is reasonably practicable.</w:t>
            </w:r>
            <w:r w:rsidRPr="00145252">
              <w:rPr>
                <w:rFonts w:ascii="Calibri" w:hAnsi="Calibri" w:cs="Calibri"/>
                <w:color w:val="000000" w:themeColor="text1"/>
              </w:rPr>
              <w:t xml:space="preserve"> </w:t>
            </w:r>
          </w:p>
          <w:p w14:paraId="7EE59030" w14:textId="382D734F" w:rsidR="00762215" w:rsidRDefault="00762215" w:rsidP="00E04BA9">
            <w:pPr>
              <w:widowControl w:val="0"/>
              <w:tabs>
                <w:tab w:val="left" w:pos="34"/>
              </w:tabs>
            </w:pPr>
            <w:r>
              <w:t>The following are definitions of who may be at risk:</w:t>
            </w:r>
          </w:p>
          <w:p w14:paraId="53170FA5" w14:textId="7A24E38B" w:rsidR="003035DB" w:rsidRPr="00145252" w:rsidRDefault="00762215" w:rsidP="00E04BA9">
            <w:pPr>
              <w:widowControl w:val="0"/>
              <w:tabs>
                <w:tab w:val="left" w:pos="34"/>
              </w:tabs>
              <w:rPr>
                <w:rFonts w:cstheme="minorHAnsi"/>
                <w:color w:val="000000" w:themeColor="text1"/>
              </w:rPr>
            </w:pPr>
            <w:r w:rsidRPr="00145252">
              <w:rPr>
                <w:rFonts w:cstheme="minorHAnsi"/>
                <w:b/>
                <w:color w:val="000000" w:themeColor="text1"/>
              </w:rPr>
              <w:t>Campus occupants</w:t>
            </w:r>
            <w:r w:rsidRPr="00145252">
              <w:rPr>
                <w:rFonts w:cstheme="minorHAnsi"/>
                <w:color w:val="000000" w:themeColor="text1"/>
              </w:rPr>
              <w:t xml:space="preserve"> are defined </w:t>
            </w:r>
            <w:r w:rsidR="00245B3C" w:rsidRPr="00145252">
              <w:rPr>
                <w:rFonts w:cstheme="minorHAnsi"/>
                <w:color w:val="000000" w:themeColor="text1"/>
              </w:rPr>
              <w:t>as members of University staff</w:t>
            </w:r>
            <w:r w:rsidR="000C3C5E" w:rsidRPr="00145252">
              <w:rPr>
                <w:rFonts w:cstheme="minorHAnsi"/>
                <w:color w:val="000000" w:themeColor="text1"/>
              </w:rPr>
              <w:t xml:space="preserve">, </w:t>
            </w:r>
            <w:r w:rsidRPr="00145252">
              <w:rPr>
                <w:rFonts w:cstheme="minorHAnsi"/>
                <w:color w:val="000000" w:themeColor="text1"/>
              </w:rPr>
              <w:t>students (</w:t>
            </w:r>
            <w:r w:rsidR="004C2EDE" w:rsidRPr="00145252">
              <w:rPr>
                <w:rFonts w:cstheme="minorHAnsi"/>
                <w:color w:val="000000" w:themeColor="text1"/>
              </w:rPr>
              <w:t>including</w:t>
            </w:r>
            <w:r w:rsidRPr="00145252">
              <w:rPr>
                <w:rFonts w:cstheme="minorHAnsi"/>
                <w:color w:val="000000" w:themeColor="text1"/>
              </w:rPr>
              <w:t xml:space="preserve"> postgraduate and undergraduate</w:t>
            </w:r>
            <w:r w:rsidR="004C2EDE" w:rsidRPr="00145252">
              <w:rPr>
                <w:rFonts w:cstheme="minorHAnsi"/>
                <w:color w:val="000000" w:themeColor="text1"/>
              </w:rPr>
              <w:t xml:space="preserve"> students and those students on other courses such as PGCE and CLL </w:t>
            </w:r>
            <w:r w:rsidR="00F328F4" w:rsidRPr="00145252">
              <w:rPr>
                <w:rFonts w:cstheme="minorHAnsi"/>
                <w:color w:val="000000" w:themeColor="text1"/>
              </w:rPr>
              <w:t>courses</w:t>
            </w:r>
            <w:r w:rsidR="002C0FD5" w:rsidRPr="00145252">
              <w:rPr>
                <w:rFonts w:cstheme="minorHAnsi"/>
                <w:color w:val="000000" w:themeColor="text1"/>
              </w:rPr>
              <w:t>)</w:t>
            </w:r>
            <w:r w:rsidRPr="00145252">
              <w:rPr>
                <w:rFonts w:cstheme="minorHAnsi"/>
                <w:color w:val="000000" w:themeColor="text1"/>
              </w:rPr>
              <w:t>, visiting workers</w:t>
            </w:r>
            <w:r w:rsidR="002C0FD5" w:rsidRPr="00145252">
              <w:rPr>
                <w:rFonts w:cstheme="minorHAnsi"/>
                <w:color w:val="000000" w:themeColor="text1"/>
              </w:rPr>
              <w:t xml:space="preserve"> and </w:t>
            </w:r>
            <w:r w:rsidRPr="00145252">
              <w:rPr>
                <w:rFonts w:cstheme="minorHAnsi"/>
                <w:color w:val="000000" w:themeColor="text1"/>
              </w:rPr>
              <w:t xml:space="preserve">contractors, </w:t>
            </w:r>
            <w:r w:rsidR="002C0FD5" w:rsidRPr="00145252">
              <w:rPr>
                <w:rFonts w:cstheme="minorHAnsi"/>
                <w:color w:val="000000" w:themeColor="text1"/>
              </w:rPr>
              <w:t xml:space="preserve">and visiting members of the public (e.g. at events organised by academic departments) but does NOT include </w:t>
            </w:r>
            <w:r w:rsidRPr="00145252">
              <w:rPr>
                <w:rFonts w:cstheme="minorHAnsi"/>
                <w:color w:val="000000" w:themeColor="text1"/>
              </w:rPr>
              <w:t xml:space="preserve">users of </w:t>
            </w:r>
            <w:r w:rsidR="002C0FD5" w:rsidRPr="00145252">
              <w:rPr>
                <w:rFonts w:cstheme="minorHAnsi"/>
                <w:color w:val="000000" w:themeColor="text1"/>
              </w:rPr>
              <w:t xml:space="preserve">cafes and retail spaces, </w:t>
            </w:r>
            <w:r w:rsidRPr="00145252">
              <w:rPr>
                <w:rFonts w:cstheme="minorHAnsi"/>
                <w:color w:val="000000" w:themeColor="text1"/>
              </w:rPr>
              <w:t>the Conference Centre</w:t>
            </w:r>
            <w:r w:rsidR="00E75245" w:rsidRPr="00145252">
              <w:rPr>
                <w:rFonts w:cstheme="minorHAnsi"/>
                <w:color w:val="000000" w:themeColor="text1"/>
              </w:rPr>
              <w:t xml:space="preserve">, Warwick Arts Centre, </w:t>
            </w:r>
            <w:r w:rsidR="002C0FD5" w:rsidRPr="00145252">
              <w:rPr>
                <w:rFonts w:cstheme="minorHAnsi"/>
                <w:color w:val="000000" w:themeColor="text1"/>
              </w:rPr>
              <w:t xml:space="preserve">or the </w:t>
            </w:r>
            <w:r w:rsidR="00E75245" w:rsidRPr="00145252">
              <w:rPr>
                <w:rFonts w:cstheme="minorHAnsi"/>
                <w:color w:val="000000" w:themeColor="text1"/>
              </w:rPr>
              <w:t>Sports &amp; Wellness Hub</w:t>
            </w:r>
            <w:r w:rsidR="002C0FD5" w:rsidRPr="00145252">
              <w:rPr>
                <w:rFonts w:cstheme="minorHAnsi"/>
                <w:color w:val="000000" w:themeColor="text1"/>
              </w:rPr>
              <w:t>.</w:t>
            </w:r>
          </w:p>
          <w:p w14:paraId="55C92BCE" w14:textId="77777777" w:rsidR="00DB6E1B" w:rsidRDefault="00762215" w:rsidP="00245B3C">
            <w:pPr>
              <w:widowControl w:val="0"/>
              <w:tabs>
                <w:tab w:val="left" w:pos="34"/>
              </w:tabs>
              <w:rPr>
                <w:rFonts w:cstheme="minorHAnsi"/>
              </w:rPr>
            </w:pPr>
            <w:r w:rsidRPr="00762215">
              <w:rPr>
                <w:rFonts w:cstheme="minorHAnsi"/>
              </w:rPr>
              <w:t>The</w:t>
            </w:r>
            <w:r>
              <w:rPr>
                <w:rFonts w:cstheme="minorHAnsi"/>
                <w:b/>
              </w:rPr>
              <w:t xml:space="preserve"> Wider community </w:t>
            </w:r>
            <w:r w:rsidRPr="00762215">
              <w:rPr>
                <w:rFonts w:cstheme="minorHAnsi"/>
              </w:rPr>
              <w:t xml:space="preserve">is </w:t>
            </w:r>
            <w:r>
              <w:rPr>
                <w:rFonts w:cstheme="minorHAnsi"/>
              </w:rPr>
              <w:t xml:space="preserve">defined as </w:t>
            </w:r>
            <w:r w:rsidR="0092482F">
              <w:rPr>
                <w:rFonts w:cstheme="minorHAnsi"/>
              </w:rPr>
              <w:t xml:space="preserve">all other </w:t>
            </w:r>
            <w:r>
              <w:rPr>
                <w:rFonts w:cstheme="minorHAnsi"/>
              </w:rPr>
              <w:t>members of the public who are not campus occupants, including users of public transport</w:t>
            </w:r>
            <w:r w:rsidR="0092482F">
              <w:rPr>
                <w:rFonts w:cstheme="minorHAnsi"/>
              </w:rPr>
              <w:t xml:space="preserve"> and members of </w:t>
            </w:r>
            <w:r w:rsidR="003A08F5">
              <w:rPr>
                <w:rFonts w:cstheme="minorHAnsi"/>
              </w:rPr>
              <w:t>campus occupants’</w:t>
            </w:r>
            <w:r w:rsidR="0092482F">
              <w:rPr>
                <w:rFonts w:cstheme="minorHAnsi"/>
              </w:rPr>
              <w:t xml:space="preserve"> families and close contact groups.</w:t>
            </w:r>
          </w:p>
          <w:p w14:paraId="63E64D56" w14:textId="77777777" w:rsidR="00C40B39" w:rsidRPr="0054565F" w:rsidRDefault="00C40B39" w:rsidP="00245B3C">
            <w:pPr>
              <w:widowControl w:val="0"/>
              <w:tabs>
                <w:tab w:val="left" w:pos="34"/>
              </w:tabs>
              <w:rPr>
                <w:rFonts w:cstheme="minorHAnsi"/>
                <w:b/>
                <w:bCs/>
                <w:color w:val="000000" w:themeColor="text1"/>
              </w:rPr>
            </w:pPr>
          </w:p>
          <w:p w14:paraId="6F68213D" w14:textId="5B018208" w:rsidR="00C40B39" w:rsidRPr="0054565F" w:rsidRDefault="00C40B39" w:rsidP="00245B3C">
            <w:pPr>
              <w:widowControl w:val="0"/>
              <w:tabs>
                <w:tab w:val="left" w:pos="34"/>
              </w:tabs>
              <w:rPr>
                <w:rFonts w:cstheme="minorHAnsi"/>
                <w:b/>
                <w:bCs/>
                <w:color w:val="000000" w:themeColor="text1"/>
              </w:rPr>
            </w:pPr>
            <w:r w:rsidRPr="0054565F">
              <w:rPr>
                <w:rFonts w:cstheme="minorHAnsi"/>
                <w:b/>
                <w:bCs/>
                <w:color w:val="000000" w:themeColor="text1"/>
              </w:rPr>
              <w:lastRenderedPageBreak/>
              <w:t>Communication</w:t>
            </w:r>
          </w:p>
          <w:p w14:paraId="7F4111D0" w14:textId="5DCA4625" w:rsidR="00C40B39" w:rsidRPr="00762215" w:rsidRDefault="00C40B39" w:rsidP="00245B3C">
            <w:pPr>
              <w:widowControl w:val="0"/>
              <w:tabs>
                <w:tab w:val="left" w:pos="34"/>
              </w:tabs>
              <w:rPr>
                <w:rFonts w:cstheme="minorHAnsi"/>
              </w:rPr>
            </w:pPr>
            <w:r w:rsidRPr="0054565F">
              <w:rPr>
                <w:rFonts w:cstheme="minorHAnsi"/>
                <w:color w:val="000000" w:themeColor="text1"/>
              </w:rPr>
              <w:t xml:space="preserve">The communication of the content of this risk assessment will be facilitated by various means, including written communication via the ‘Stay Safe’ Insite web-pages, news updates and bulletins, </w:t>
            </w:r>
            <w:proofErr w:type="spellStart"/>
            <w:r w:rsidRPr="0054565F">
              <w:rPr>
                <w:rFonts w:cstheme="minorHAnsi"/>
                <w:color w:val="000000" w:themeColor="text1"/>
              </w:rPr>
              <w:t>MyWarwick</w:t>
            </w:r>
            <w:proofErr w:type="spellEnd"/>
            <w:r w:rsidRPr="0054565F">
              <w:rPr>
                <w:rFonts w:cstheme="minorHAnsi"/>
                <w:color w:val="000000" w:themeColor="text1"/>
              </w:rPr>
              <w:t xml:space="preserve"> App and signage (where useful and appropriate). Visible behaviour of staff and senior staff in particular, will also increase adherence to control measures, but the most valuable form of communication is through verbal means. Departments are asked to cascade this information to all of their staff and students through verbal briefing sessions at the end of Term 1 and the beginning of Term 2. To support the process of delivering verbal briefing sessions a briefing pack will be produced to accompany the Standard Operating Procedure (SOP) associated with this risk assessment. </w:t>
            </w:r>
          </w:p>
        </w:tc>
      </w:tr>
    </w:tbl>
    <w:p w14:paraId="28E543DA" w14:textId="77777777" w:rsidR="00C04697" w:rsidRDefault="00C04697" w:rsidP="00C04697"/>
    <w:p w14:paraId="7E68C973" w14:textId="162128A2" w:rsidR="00BB2A76" w:rsidRDefault="00BB2A76"/>
    <w:tbl>
      <w:tblPr>
        <w:tblW w:w="14918"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5"/>
        <w:gridCol w:w="1666"/>
        <w:gridCol w:w="4303"/>
        <w:gridCol w:w="1559"/>
        <w:gridCol w:w="2552"/>
        <w:gridCol w:w="1577"/>
        <w:gridCol w:w="1116"/>
      </w:tblGrid>
      <w:tr w:rsidR="003D0144" w:rsidRPr="000A10B3" w14:paraId="648B8DFE" w14:textId="77777777" w:rsidTr="690C8221">
        <w:trPr>
          <w:trHeight w:val="945"/>
          <w:tblHeader/>
        </w:trPr>
        <w:tc>
          <w:tcPr>
            <w:tcW w:w="2145" w:type="dxa"/>
            <w:shd w:val="clear" w:color="auto" w:fill="auto"/>
            <w:vAlign w:val="center"/>
            <w:hideMark/>
          </w:tcPr>
          <w:p w14:paraId="15053704" w14:textId="77777777" w:rsidR="003D0144" w:rsidRPr="000A10B3" w:rsidRDefault="006C5506" w:rsidP="00CF010C">
            <w:pPr>
              <w:spacing w:after="0" w:line="240" w:lineRule="auto"/>
              <w:jc w:val="center"/>
              <w:rPr>
                <w:rFonts w:ascii="Calibri" w:eastAsia="Times New Roman" w:hAnsi="Calibri" w:cs="Times New Roman"/>
                <w:b/>
                <w:bCs/>
              </w:rPr>
            </w:pPr>
            <w:hyperlink r:id="rId14"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666" w:type="dxa"/>
            <w:vAlign w:val="center"/>
          </w:tcPr>
          <w:p w14:paraId="041C6036" w14:textId="77777777" w:rsidR="003D0144" w:rsidRPr="000A10B3" w:rsidRDefault="006C5506" w:rsidP="00CF010C">
            <w:pPr>
              <w:spacing w:after="0" w:line="240" w:lineRule="auto"/>
              <w:jc w:val="center"/>
              <w:rPr>
                <w:rFonts w:ascii="Calibri" w:eastAsia="Times New Roman" w:hAnsi="Calibri" w:cs="Times New Roman"/>
                <w:b/>
                <w:bCs/>
              </w:rPr>
            </w:pPr>
            <w:hyperlink r:id="rId15"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4303" w:type="dxa"/>
            <w:shd w:val="clear" w:color="auto" w:fill="auto"/>
            <w:vAlign w:val="center"/>
            <w:hideMark/>
          </w:tcPr>
          <w:p w14:paraId="3EEEEA3A" w14:textId="77777777" w:rsidR="003D0144" w:rsidRDefault="003D0144" w:rsidP="00CF010C">
            <w:pPr>
              <w:spacing w:after="0" w:line="240" w:lineRule="auto"/>
              <w:jc w:val="center"/>
              <w:rPr>
                <w:rStyle w:val="Hyperlink"/>
                <w:rFonts w:ascii="Calibri" w:eastAsia="Times New Roman" w:hAnsi="Calibri" w:cs="Times New Roman"/>
                <w:b/>
                <w:bCs/>
              </w:rPr>
            </w:pPr>
            <w:r w:rsidRPr="000A10B3">
              <w:rPr>
                <w:rFonts w:ascii="Calibri" w:eastAsia="Times New Roman" w:hAnsi="Calibri" w:cs="Times New Roman"/>
                <w:b/>
                <w:bCs/>
              </w:rPr>
              <w:t xml:space="preserve">Existing </w:t>
            </w:r>
            <w:hyperlink r:id="rId16"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p w14:paraId="4FA39D3B" w14:textId="60B9C8F6" w:rsidR="00831898" w:rsidRPr="000A10B3" w:rsidRDefault="00831898"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(delete or add to as appropriate)</w:t>
            </w:r>
          </w:p>
        </w:tc>
        <w:tc>
          <w:tcPr>
            <w:tcW w:w="1559" w:type="dxa"/>
            <w:shd w:val="clear" w:color="auto" w:fill="auto"/>
            <w:vAlign w:val="center"/>
            <w:hideMark/>
          </w:tcPr>
          <w:p w14:paraId="52D3C151"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0AC14F2" w14:textId="77777777" w:rsidR="009D6A65" w:rsidRPr="00CF010C" w:rsidRDefault="006C5506" w:rsidP="00CF010C">
            <w:pPr>
              <w:spacing w:after="0" w:line="240" w:lineRule="auto"/>
              <w:jc w:val="center"/>
              <w:rPr>
                <w:rFonts w:ascii="Calibri" w:eastAsia="Times New Roman" w:hAnsi="Calibri" w:cs="Times New Roman"/>
                <w:b/>
                <w:bCs/>
                <w:color w:val="0563C1" w:themeColor="hyperlink"/>
                <w:u w:val="single"/>
              </w:rPr>
            </w:pPr>
            <w:hyperlink r:id="rId17"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04AC5D90"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552" w:type="dxa"/>
            <w:shd w:val="clear" w:color="auto" w:fill="auto"/>
            <w:vAlign w:val="center"/>
            <w:hideMark/>
          </w:tcPr>
          <w:p w14:paraId="638E0207"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8"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577" w:type="dxa"/>
            <w:shd w:val="clear" w:color="auto" w:fill="auto"/>
            <w:vAlign w:val="center"/>
            <w:hideMark/>
          </w:tcPr>
          <w:p w14:paraId="59F0A088"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116" w:type="dxa"/>
            <w:shd w:val="clear" w:color="auto" w:fill="auto"/>
            <w:vAlign w:val="center"/>
            <w:hideMark/>
          </w:tcPr>
          <w:p w14:paraId="7F4B6103"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77777777" w:rsidR="003D0144" w:rsidRPr="00CF010C" w:rsidRDefault="006C5506" w:rsidP="00CF010C">
            <w:pPr>
              <w:spacing w:after="0" w:line="240" w:lineRule="auto"/>
              <w:jc w:val="center"/>
              <w:rPr>
                <w:rFonts w:ascii="Calibri" w:eastAsia="Times New Roman" w:hAnsi="Calibri" w:cs="Times New Roman"/>
                <w:b/>
                <w:bCs/>
                <w:color w:val="0563C1" w:themeColor="hyperlink"/>
                <w:u w:val="single"/>
              </w:rPr>
            </w:pPr>
            <w:hyperlink r:id="rId19"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572837" w:rsidRPr="006F523D" w14:paraId="72A1CEF5" w14:textId="77777777" w:rsidTr="690C8221">
        <w:trPr>
          <w:trHeight w:val="609"/>
        </w:trPr>
        <w:tc>
          <w:tcPr>
            <w:tcW w:w="2145" w:type="dxa"/>
            <w:shd w:val="clear" w:color="auto" w:fill="auto"/>
          </w:tcPr>
          <w:p w14:paraId="1DBB0EC0" w14:textId="77777777" w:rsidR="0054565F" w:rsidRDefault="0054565F" w:rsidP="00FB3D9D">
            <w:pPr>
              <w:rPr>
                <w:rFonts w:ascii="Calibri" w:hAnsi="Calibri"/>
                <w:b/>
                <w:color w:val="000099"/>
              </w:rPr>
            </w:pPr>
          </w:p>
          <w:p w14:paraId="78B0EC1B" w14:textId="4F4824DD" w:rsidR="00572837" w:rsidRDefault="00572837" w:rsidP="00FB3D9D">
            <w:pPr>
              <w:rPr>
                <w:rFonts w:ascii="Calibri" w:hAnsi="Calibri"/>
                <w:b/>
                <w:color w:val="000099"/>
              </w:rPr>
            </w:pPr>
            <w:r>
              <w:rPr>
                <w:rFonts w:ascii="Calibri" w:hAnsi="Calibri"/>
                <w:b/>
                <w:color w:val="000099"/>
              </w:rPr>
              <w:t>Transmission of Covid-19.</w:t>
            </w:r>
          </w:p>
          <w:p w14:paraId="671B3B4A" w14:textId="77777777" w:rsidR="00572837" w:rsidRPr="004E5566" w:rsidRDefault="00D123FC" w:rsidP="00BB0F90">
            <w:pPr>
              <w:rPr>
                <w:rFonts w:ascii="Calibri" w:hAnsi="Calibri"/>
                <w:bCs/>
                <w:color w:val="000099"/>
              </w:rPr>
            </w:pPr>
            <w:r>
              <w:rPr>
                <w:rFonts w:ascii="Calibri" w:hAnsi="Calibri"/>
                <w:bCs/>
                <w:color w:val="000099"/>
              </w:rPr>
              <w:t>A</w:t>
            </w:r>
            <w:r w:rsidR="00572837">
              <w:rPr>
                <w:rFonts w:ascii="Calibri" w:hAnsi="Calibri"/>
                <w:bCs/>
                <w:color w:val="000099"/>
              </w:rPr>
              <w:t xml:space="preserve">n </w:t>
            </w:r>
            <w:r w:rsidR="00572837" w:rsidRPr="00572837">
              <w:rPr>
                <w:rFonts w:ascii="Calibri" w:hAnsi="Calibri"/>
                <w:bCs/>
                <w:color w:val="000099"/>
              </w:rPr>
              <w:t>infected person</w:t>
            </w:r>
            <w:r w:rsidR="00572837">
              <w:rPr>
                <w:rFonts w:ascii="Calibri" w:hAnsi="Calibri"/>
                <w:bCs/>
                <w:color w:val="000099"/>
              </w:rPr>
              <w:t xml:space="preserve"> </w:t>
            </w:r>
            <w:r>
              <w:rPr>
                <w:rFonts w:ascii="Calibri" w:hAnsi="Calibri"/>
                <w:bCs/>
                <w:color w:val="000099"/>
              </w:rPr>
              <w:t>could</w:t>
            </w:r>
            <w:r w:rsidR="00572837">
              <w:rPr>
                <w:rFonts w:ascii="Calibri" w:hAnsi="Calibri"/>
                <w:bCs/>
                <w:color w:val="000099"/>
              </w:rPr>
              <w:t xml:space="preserve"> be present </w:t>
            </w:r>
            <w:r w:rsidR="00D45977">
              <w:rPr>
                <w:rFonts w:ascii="Calibri" w:hAnsi="Calibri"/>
                <w:bCs/>
                <w:color w:val="000099"/>
              </w:rPr>
              <w:t>who could</w:t>
            </w:r>
            <w:r w:rsidR="00572837">
              <w:rPr>
                <w:rFonts w:ascii="Calibri" w:hAnsi="Calibri"/>
                <w:bCs/>
                <w:color w:val="000099"/>
              </w:rPr>
              <w:t xml:space="preserve"> transmit </w:t>
            </w:r>
            <w:r w:rsidR="00572837" w:rsidRPr="004E5566">
              <w:rPr>
                <w:rFonts w:ascii="Calibri" w:hAnsi="Calibri"/>
                <w:bCs/>
                <w:color w:val="000099"/>
              </w:rPr>
              <w:t>the virus to others.</w:t>
            </w:r>
          </w:p>
          <w:p w14:paraId="5E30E164" w14:textId="3F5FB4B4" w:rsidR="00B1436A" w:rsidRPr="005F20B7" w:rsidRDefault="00F00013" w:rsidP="00BB0F90">
            <w:pPr>
              <w:rPr>
                <w:rFonts w:ascii="Calibri" w:hAnsi="Calibri"/>
                <w:b/>
                <w:color w:val="000099"/>
              </w:rPr>
            </w:pPr>
            <w:r w:rsidRPr="004E5566">
              <w:rPr>
                <w:rFonts w:ascii="Calibri" w:hAnsi="Calibri"/>
                <w:bCs/>
                <w:color w:val="000099"/>
              </w:rPr>
              <w:t>COVID-19 infection rates are very high and the Omicron variant is spreading rapidly, although the risk is greatly reduced in vaccinated and boosted people</w:t>
            </w:r>
            <w:r w:rsidR="00B1436A" w:rsidRPr="004E5566">
              <w:rPr>
                <w:rFonts w:ascii="Calibri" w:hAnsi="Calibri"/>
                <w:bCs/>
                <w:color w:val="000099"/>
              </w:rPr>
              <w:t>.</w:t>
            </w:r>
          </w:p>
        </w:tc>
        <w:tc>
          <w:tcPr>
            <w:tcW w:w="1666" w:type="dxa"/>
          </w:tcPr>
          <w:p w14:paraId="05252C2D" w14:textId="77777777" w:rsidR="0054565F" w:rsidRDefault="0054565F" w:rsidP="0054565F">
            <w:pPr>
              <w:pStyle w:val="ListParagraph"/>
              <w:spacing w:after="0" w:line="240" w:lineRule="auto"/>
              <w:rPr>
                <w:rFonts w:ascii="Calibri" w:eastAsia="Times New Roman" w:hAnsi="Calibri" w:cs="Times New Roman"/>
              </w:rPr>
            </w:pPr>
          </w:p>
          <w:p w14:paraId="4F66695F" w14:textId="2C3194C6" w:rsidR="00BB0F90" w:rsidRPr="00145252" w:rsidRDefault="003B5639" w:rsidP="0054565F">
            <w:pPr>
              <w:pStyle w:val="ListParagraph"/>
              <w:numPr>
                <w:ilvl w:val="0"/>
                <w:numId w:val="34"/>
              </w:numPr>
              <w:spacing w:after="0" w:line="240" w:lineRule="auto"/>
              <w:ind w:left="340" w:hanging="284"/>
              <w:rPr>
                <w:rFonts w:ascii="Calibri" w:eastAsia="Times New Roman" w:hAnsi="Calibri" w:cs="Times New Roman"/>
              </w:rPr>
            </w:pPr>
            <w:r w:rsidRPr="00145252">
              <w:rPr>
                <w:rFonts w:ascii="Calibri" w:eastAsia="Times New Roman" w:hAnsi="Calibri" w:cs="Times New Roman"/>
              </w:rPr>
              <w:t>Campus</w:t>
            </w:r>
            <w:r w:rsidR="00BB0F90" w:rsidRPr="00145252">
              <w:rPr>
                <w:rFonts w:ascii="Calibri" w:eastAsia="Times New Roman" w:hAnsi="Calibri" w:cs="Times New Roman"/>
              </w:rPr>
              <w:t xml:space="preserve"> occupants</w:t>
            </w:r>
          </w:p>
          <w:p w14:paraId="406FCDC2" w14:textId="77777777" w:rsidR="00BB0F90" w:rsidRDefault="00BB0F90" w:rsidP="0054565F">
            <w:pPr>
              <w:spacing w:after="0" w:line="240" w:lineRule="auto"/>
              <w:ind w:left="340" w:hanging="284"/>
              <w:rPr>
                <w:rFonts w:ascii="Calibri" w:eastAsia="Times New Roman" w:hAnsi="Calibri" w:cs="Times New Roman"/>
              </w:rPr>
            </w:pPr>
          </w:p>
          <w:p w14:paraId="1443992A" w14:textId="5B34FE4D" w:rsidR="00BB0F90" w:rsidRPr="00145252" w:rsidRDefault="00BB0F90" w:rsidP="0054565F">
            <w:pPr>
              <w:pStyle w:val="ListParagraph"/>
              <w:numPr>
                <w:ilvl w:val="0"/>
                <w:numId w:val="34"/>
              </w:numPr>
              <w:spacing w:after="0" w:line="240" w:lineRule="auto"/>
              <w:ind w:left="340" w:hanging="284"/>
              <w:rPr>
                <w:rFonts w:ascii="Calibri" w:eastAsia="Times New Roman" w:hAnsi="Calibri" w:cs="Times New Roman"/>
              </w:rPr>
            </w:pPr>
            <w:r w:rsidRPr="00145252">
              <w:rPr>
                <w:rFonts w:ascii="Calibri" w:eastAsia="Times New Roman" w:hAnsi="Calibri" w:cs="Times New Roman"/>
              </w:rPr>
              <w:t>Wider community</w:t>
            </w:r>
          </w:p>
        </w:tc>
        <w:tc>
          <w:tcPr>
            <w:tcW w:w="4303" w:type="dxa"/>
            <w:shd w:val="clear" w:color="auto" w:fill="auto"/>
          </w:tcPr>
          <w:p w14:paraId="10E6A749" w14:textId="77777777" w:rsidR="00FA271B" w:rsidRDefault="00FA271B" w:rsidP="00FA271B">
            <w:pPr>
              <w:pStyle w:val="ListParagraph"/>
              <w:spacing w:after="0" w:line="240" w:lineRule="auto"/>
              <w:rPr>
                <w:rFonts w:ascii="Calibri" w:eastAsia="Times New Roman" w:hAnsi="Calibri" w:cs="Times New Roman"/>
                <w:color w:val="000000" w:themeColor="text1"/>
              </w:rPr>
            </w:pPr>
          </w:p>
          <w:p w14:paraId="408232CC" w14:textId="77777777" w:rsidR="005D2EE5" w:rsidRDefault="00D123FC" w:rsidP="005D2EE5">
            <w:pPr>
              <w:pStyle w:val="ListParagraph"/>
              <w:numPr>
                <w:ilvl w:val="0"/>
                <w:numId w:val="34"/>
              </w:numPr>
              <w:spacing w:after="0" w:line="240" w:lineRule="auto"/>
              <w:rPr>
                <w:rFonts w:ascii="Calibri" w:eastAsia="Times New Roman" w:hAnsi="Calibri" w:cs="Times New Roman"/>
                <w:color w:val="000000" w:themeColor="text1"/>
              </w:rPr>
            </w:pPr>
            <w:r w:rsidRPr="00145252">
              <w:rPr>
                <w:rFonts w:ascii="Calibri" w:eastAsia="Times New Roman" w:hAnsi="Calibri" w:cs="Times New Roman"/>
                <w:color w:val="000000" w:themeColor="text1"/>
              </w:rPr>
              <w:t xml:space="preserve">(Eliminate) Anyone </w:t>
            </w:r>
            <w:r w:rsidR="00BB0F90" w:rsidRPr="00145252">
              <w:rPr>
                <w:rFonts w:ascii="Calibri" w:eastAsia="Times New Roman" w:hAnsi="Calibri" w:cs="Times New Roman"/>
                <w:color w:val="000000" w:themeColor="text1"/>
              </w:rPr>
              <w:t>suffering symptoms of Covid-19 infection</w:t>
            </w:r>
            <w:r w:rsidR="00380AFA" w:rsidRPr="00145252">
              <w:rPr>
                <w:rFonts w:ascii="Calibri" w:eastAsia="Times New Roman" w:hAnsi="Calibri" w:cs="Times New Roman"/>
                <w:color w:val="000000" w:themeColor="text1"/>
              </w:rPr>
              <w:t xml:space="preserve"> is required to stay away from the University, self-isolate for the required period and arrange for a PCR test. They must communicate the outcome of any PCR test to the University Test &amp; Trace process.</w:t>
            </w:r>
            <w:r w:rsidR="00B72D1D" w:rsidRPr="00145252">
              <w:rPr>
                <w:rFonts w:ascii="Calibri" w:eastAsia="Times New Roman" w:hAnsi="Calibri" w:cs="Times New Roman"/>
                <w:color w:val="000000" w:themeColor="text1"/>
              </w:rPr>
              <w:t xml:space="preserve"> They must also report Covid related absences to HR via SuccessFactors.</w:t>
            </w:r>
          </w:p>
          <w:p w14:paraId="784C2EC5" w14:textId="176B2060" w:rsidR="005D2EE5" w:rsidRPr="005D2EE5" w:rsidRDefault="005D2EE5" w:rsidP="005D2EE5">
            <w:pPr>
              <w:pStyle w:val="ListParagraph"/>
              <w:numPr>
                <w:ilvl w:val="0"/>
                <w:numId w:val="34"/>
              </w:numPr>
              <w:spacing w:after="0" w:line="240" w:lineRule="auto"/>
              <w:rPr>
                <w:rFonts w:ascii="Calibri" w:eastAsia="Times New Roman" w:hAnsi="Calibri" w:cs="Times New Roman"/>
                <w:color w:val="000000" w:themeColor="text1"/>
              </w:rPr>
            </w:pPr>
            <w:r w:rsidRPr="005D2EE5">
              <w:rPr>
                <w:rFonts w:eastAsia="Arial" w:cstheme="minorHAnsi"/>
                <w:color w:val="000000"/>
                <w:spacing w:val="-2"/>
              </w:rPr>
              <w:t xml:space="preserve">Anyone who is not symptomatic but who has a positive LFT result MUST self-isolate immediately and </w:t>
            </w:r>
            <w:r w:rsidRPr="005D2EE5">
              <w:rPr>
                <w:rFonts w:cstheme="minorHAnsi"/>
                <w:color w:val="3F3F42"/>
                <w:shd w:val="clear" w:color="auto" w:fill="FFFFFF"/>
              </w:rPr>
              <w:t>report their result on</w:t>
            </w:r>
            <w:r w:rsidRPr="005D2EE5">
              <w:rPr>
                <w:rStyle w:val="TableGrid"/>
                <w:rFonts w:cstheme="minorHAnsi"/>
                <w:color w:val="3F3F42"/>
                <w:shd w:val="clear" w:color="auto" w:fill="FFFFFF"/>
              </w:rPr>
              <w:t> </w:t>
            </w:r>
            <w:r w:rsidRPr="005D2EE5">
              <w:rPr>
                <w:rFonts w:cstheme="minorHAnsi"/>
              </w:rPr>
              <w:fldChar w:fldCharType="begin"/>
            </w:r>
            <w:r w:rsidRPr="005D2EE5">
              <w:rPr>
                <w:rFonts w:cstheme="minorHAnsi"/>
              </w:rPr>
              <w:instrText xml:space="preserve"> HYPERLINK "https://www.gov.uk/report-covid19-result" </w:instrText>
            </w:r>
            <w:r w:rsidRPr="005D2EE5">
              <w:rPr>
                <w:rFonts w:cstheme="minorHAnsi"/>
              </w:rPr>
              <w:fldChar w:fldCharType="separate"/>
            </w:r>
            <w:r w:rsidRPr="005D2EE5">
              <w:rPr>
                <w:rStyle w:val="Hyperlink"/>
                <w:rFonts w:cstheme="minorHAnsi"/>
                <w:b/>
                <w:bCs/>
                <w:color w:val="696969"/>
                <w:u w:val="none"/>
                <w:bdr w:val="none" w:sz="0" w:space="0" w:color="auto" w:frame="1"/>
              </w:rPr>
              <w:t>gov</w:t>
            </w:r>
            <w:r w:rsidRPr="005D2EE5">
              <w:rPr>
                <w:rStyle w:val="Hyperlink"/>
                <w:rFonts w:cstheme="minorHAnsi"/>
                <w:b/>
                <w:bCs/>
                <w:color w:val="696969"/>
                <w:u w:val="none"/>
                <w:bdr w:val="none" w:sz="0" w:space="0" w:color="auto" w:frame="1"/>
              </w:rPr>
              <w:t>.</w:t>
            </w:r>
            <w:r w:rsidRPr="005D2EE5">
              <w:rPr>
                <w:rStyle w:val="Hyperlink"/>
                <w:rFonts w:cstheme="minorHAnsi"/>
                <w:b/>
                <w:bCs/>
                <w:color w:val="696969"/>
                <w:u w:val="none"/>
                <w:bdr w:val="none" w:sz="0" w:space="0" w:color="auto" w:frame="1"/>
              </w:rPr>
              <w:t>uk</w:t>
            </w:r>
            <w:r w:rsidRPr="005D2EE5">
              <w:rPr>
                <w:rFonts w:cstheme="minorHAnsi"/>
              </w:rPr>
              <w:fldChar w:fldCharType="end"/>
            </w:r>
            <w:r w:rsidRPr="005D2EE5">
              <w:rPr>
                <w:rFonts w:cstheme="minorHAnsi"/>
                <w:color w:val="3F3F42"/>
                <w:shd w:val="clear" w:color="auto" w:fill="FFFFFF"/>
              </w:rPr>
              <w:t>.</w:t>
            </w:r>
            <w:r w:rsidRPr="00145252">
              <w:rPr>
                <w:rFonts w:ascii="Calibri" w:eastAsia="Times New Roman" w:hAnsi="Calibri" w:cs="Times New Roman"/>
                <w:color w:val="000000" w:themeColor="text1"/>
              </w:rPr>
              <w:t xml:space="preserve"> </w:t>
            </w:r>
            <w:r>
              <w:rPr>
                <w:rFonts w:ascii="Calibri" w:eastAsia="Times New Roman" w:hAnsi="Calibri" w:cs="Times New Roman"/>
                <w:color w:val="000000" w:themeColor="text1"/>
              </w:rPr>
              <w:t xml:space="preserve">They must also report this positive LFT result </w:t>
            </w:r>
            <w:r w:rsidRPr="00145252">
              <w:rPr>
                <w:rFonts w:ascii="Calibri" w:eastAsia="Times New Roman" w:hAnsi="Calibri" w:cs="Times New Roman"/>
                <w:color w:val="000000" w:themeColor="text1"/>
              </w:rPr>
              <w:t xml:space="preserve">to the University Test &amp; Trace </w:t>
            </w:r>
            <w:r>
              <w:rPr>
                <w:rFonts w:ascii="Calibri" w:eastAsia="Times New Roman" w:hAnsi="Calibri" w:cs="Times New Roman"/>
                <w:color w:val="000000" w:themeColor="text1"/>
              </w:rPr>
              <w:t>and via</w:t>
            </w:r>
            <w:r w:rsidRPr="00145252">
              <w:rPr>
                <w:rFonts w:ascii="Calibri" w:eastAsia="Times New Roman" w:hAnsi="Calibri" w:cs="Times New Roman"/>
                <w:color w:val="000000" w:themeColor="text1"/>
              </w:rPr>
              <w:t xml:space="preserve"> SuccessFactors.</w:t>
            </w:r>
          </w:p>
          <w:p w14:paraId="1309C906" w14:textId="42592F43" w:rsidR="00B72D1D" w:rsidRPr="004E5566" w:rsidRDefault="00B72D1D" w:rsidP="00145252">
            <w:pPr>
              <w:pStyle w:val="ListParagraph"/>
              <w:numPr>
                <w:ilvl w:val="0"/>
                <w:numId w:val="34"/>
              </w:numPr>
              <w:spacing w:after="0" w:line="240" w:lineRule="auto"/>
              <w:rPr>
                <w:rFonts w:ascii="Calibri" w:eastAsia="Times New Roman" w:hAnsi="Calibri" w:cs="Times New Roman"/>
                <w:color w:val="000000" w:themeColor="text1"/>
              </w:rPr>
            </w:pPr>
            <w:r w:rsidRPr="00145252">
              <w:rPr>
                <w:rFonts w:ascii="Calibri" w:eastAsia="Times New Roman" w:hAnsi="Calibri" w:cs="Times New Roman"/>
                <w:color w:val="000000" w:themeColor="text1"/>
              </w:rPr>
              <w:t xml:space="preserve">(Control) Support for staff experiencing Covid related issues, including Long Covid, is available via the staff </w:t>
            </w:r>
            <w:hyperlink r:id="rId20" w:history="1">
              <w:r w:rsidRPr="00145252">
                <w:rPr>
                  <w:rStyle w:val="Hyperlink"/>
                  <w:rFonts w:ascii="Calibri" w:eastAsia="Times New Roman" w:hAnsi="Calibri" w:cs="Times New Roman"/>
                </w:rPr>
                <w:t xml:space="preserve">Covid 19 </w:t>
              </w:r>
              <w:r w:rsidR="009363D3" w:rsidRPr="00145252">
                <w:rPr>
                  <w:rStyle w:val="Hyperlink"/>
                  <w:rFonts w:ascii="Calibri" w:eastAsia="Times New Roman" w:hAnsi="Calibri" w:cs="Times New Roman"/>
                </w:rPr>
                <w:t>‘Stay Safe’</w:t>
              </w:r>
            </w:hyperlink>
            <w:r w:rsidR="009363D3" w:rsidRPr="00145252">
              <w:rPr>
                <w:rFonts w:ascii="Calibri" w:eastAsia="Times New Roman" w:hAnsi="Calibri" w:cs="Times New Roman"/>
                <w:color w:val="FF0000"/>
              </w:rPr>
              <w:t xml:space="preserve"> </w:t>
            </w:r>
            <w:r w:rsidRPr="004E5566">
              <w:rPr>
                <w:rFonts w:ascii="Calibri" w:eastAsia="Times New Roman" w:hAnsi="Calibri" w:cs="Times New Roman"/>
                <w:color w:val="000000" w:themeColor="text1"/>
              </w:rPr>
              <w:t>webpages.</w:t>
            </w:r>
          </w:p>
          <w:p w14:paraId="7276EBB6" w14:textId="03C5C797" w:rsidR="0042211A" w:rsidRDefault="0042211A" w:rsidP="0042211A">
            <w:pPr>
              <w:pStyle w:val="ListParagraph"/>
              <w:numPr>
                <w:ilvl w:val="0"/>
                <w:numId w:val="34"/>
              </w:numPr>
              <w:rPr>
                <w:rFonts w:ascii="Calibri" w:eastAsia="Times New Roman" w:hAnsi="Calibri" w:cs="Times New Roman"/>
                <w:color w:val="000000" w:themeColor="text1"/>
              </w:rPr>
            </w:pPr>
            <w:r w:rsidRPr="004E5566">
              <w:rPr>
                <w:rFonts w:ascii="Calibri" w:eastAsia="Times New Roman" w:hAnsi="Calibri" w:cs="Times New Roman"/>
                <w:color w:val="000000" w:themeColor="text1"/>
              </w:rPr>
              <w:t>(Eliminate/reduce) Anyone who can work from home should do so, and meetings should be held online wherever possible.</w:t>
            </w:r>
          </w:p>
          <w:p w14:paraId="55868E9F" w14:textId="77777777" w:rsidR="005D2EE5" w:rsidRPr="004E5566" w:rsidRDefault="005D2EE5" w:rsidP="005D2EE5">
            <w:pPr>
              <w:pStyle w:val="ListParagraph"/>
              <w:rPr>
                <w:rFonts w:ascii="Calibri" w:eastAsia="Times New Roman" w:hAnsi="Calibri" w:cs="Times New Roman"/>
                <w:color w:val="000000" w:themeColor="text1"/>
              </w:rPr>
            </w:pPr>
          </w:p>
          <w:p w14:paraId="1C6B5EBD" w14:textId="1974A34F" w:rsidR="00FA271B" w:rsidRPr="0042211A" w:rsidRDefault="00AE0A36" w:rsidP="00EC678D">
            <w:pPr>
              <w:pStyle w:val="ListParagraph"/>
              <w:numPr>
                <w:ilvl w:val="0"/>
                <w:numId w:val="34"/>
              </w:numPr>
              <w:spacing w:after="0" w:line="240" w:lineRule="auto"/>
              <w:rPr>
                <w:rFonts w:ascii="Calibri" w:eastAsia="Times New Roman" w:hAnsi="Calibri" w:cs="Times New Roman"/>
                <w:color w:val="000000" w:themeColor="text1"/>
              </w:rPr>
            </w:pPr>
            <w:r w:rsidRPr="0042211A">
              <w:rPr>
                <w:rFonts w:ascii="Calibri" w:eastAsia="Times New Roman" w:hAnsi="Calibri" w:cs="Times New Roman"/>
                <w:color w:val="000000" w:themeColor="text1"/>
              </w:rPr>
              <w:lastRenderedPageBreak/>
              <w:t>(Reduce) All campus occupants are strongly encouraged to take up the offer of two Covid-19 vaccinations</w:t>
            </w:r>
            <w:r w:rsidR="001B0D32" w:rsidRPr="0042211A">
              <w:rPr>
                <w:rFonts w:ascii="Calibri" w:eastAsia="Times New Roman" w:hAnsi="Calibri" w:cs="Times New Roman"/>
                <w:color w:val="000000" w:themeColor="text1"/>
              </w:rPr>
              <w:t>, booster jabs and the</w:t>
            </w:r>
            <w:r w:rsidR="00A6299A" w:rsidRPr="0042211A">
              <w:rPr>
                <w:rFonts w:ascii="Calibri" w:eastAsia="Times New Roman" w:hAnsi="Calibri" w:cs="Times New Roman"/>
                <w:color w:val="000000" w:themeColor="text1"/>
              </w:rPr>
              <w:t xml:space="preserve"> seasonal flu vaccine</w:t>
            </w:r>
            <w:r w:rsidRPr="0042211A">
              <w:rPr>
                <w:rFonts w:ascii="Calibri" w:eastAsia="Times New Roman" w:hAnsi="Calibri" w:cs="Times New Roman"/>
                <w:color w:val="000000" w:themeColor="text1"/>
              </w:rPr>
              <w:t xml:space="preserve"> at their earliest opportunity, to reduce the risk of infection and transmission as far as possible.</w:t>
            </w:r>
            <w:r w:rsidR="009363D3" w:rsidRPr="0042211A">
              <w:rPr>
                <w:rFonts w:ascii="Calibri" w:eastAsia="Times New Roman" w:hAnsi="Calibri" w:cs="Times New Roman"/>
                <w:color w:val="000000" w:themeColor="text1"/>
              </w:rPr>
              <w:t xml:space="preserve"> This is communicated to staff and students via the ‘Stay Safe’ pages and other electronic means, and vaccinations for both Covid and seasonable flu have been made available on campus.</w:t>
            </w:r>
          </w:p>
          <w:p w14:paraId="4C5C6246" w14:textId="49462E95" w:rsidR="00E95CF3" w:rsidRPr="0042211A" w:rsidRDefault="5A8D9A5C" w:rsidP="0042211A">
            <w:pPr>
              <w:pStyle w:val="ListParagraph"/>
              <w:numPr>
                <w:ilvl w:val="0"/>
                <w:numId w:val="34"/>
              </w:numPr>
              <w:spacing w:after="0" w:line="240" w:lineRule="auto"/>
              <w:rPr>
                <w:rFonts w:ascii="Calibri" w:eastAsia="Times New Roman" w:hAnsi="Calibri" w:cs="Times New Roman"/>
                <w:color w:val="000000" w:themeColor="text1"/>
              </w:rPr>
            </w:pPr>
            <w:r w:rsidRPr="00E638ED">
              <w:rPr>
                <w:rFonts w:ascii="Calibri" w:eastAsia="Times New Roman" w:hAnsi="Calibri" w:cs="Times New Roman"/>
              </w:rPr>
              <w:t>(</w:t>
            </w:r>
            <w:r w:rsidR="772B9C92" w:rsidRPr="00E638ED">
              <w:rPr>
                <w:rFonts w:ascii="Calibri" w:eastAsia="Times New Roman" w:hAnsi="Calibri" w:cs="Times New Roman"/>
              </w:rPr>
              <w:t>Reduce</w:t>
            </w:r>
            <w:r w:rsidRPr="00E638ED">
              <w:rPr>
                <w:rFonts w:ascii="Calibri" w:eastAsia="Times New Roman" w:hAnsi="Calibri" w:cs="Times New Roman"/>
              </w:rPr>
              <w:t xml:space="preserve">) </w:t>
            </w:r>
            <w:r w:rsidR="039206F6" w:rsidRPr="00E638ED">
              <w:rPr>
                <w:rFonts w:ascii="Calibri" w:eastAsia="Times New Roman" w:hAnsi="Calibri" w:cs="Times New Roman"/>
              </w:rPr>
              <w:t xml:space="preserve">Individuals who have completed a course of approved </w:t>
            </w:r>
            <w:r w:rsidR="00A6299A" w:rsidRPr="00145252">
              <w:rPr>
                <w:rFonts w:ascii="Calibri" w:eastAsia="Times New Roman" w:hAnsi="Calibri" w:cs="Times New Roman"/>
                <w:color w:val="000000" w:themeColor="text1"/>
              </w:rPr>
              <w:t xml:space="preserve">Covid-19 </w:t>
            </w:r>
            <w:r w:rsidR="039206F6" w:rsidRPr="00145252">
              <w:rPr>
                <w:rFonts w:ascii="Calibri" w:eastAsia="Times New Roman" w:hAnsi="Calibri" w:cs="Times New Roman"/>
                <w:color w:val="000000" w:themeColor="text1"/>
              </w:rPr>
              <w:t>vaccinations are no longer required to self-isolate if they have been identified as a close contact of a positive case</w:t>
            </w:r>
            <w:r w:rsidR="0042211A">
              <w:rPr>
                <w:rFonts w:ascii="Calibri" w:eastAsia="Times New Roman" w:hAnsi="Calibri" w:cs="Times New Roman"/>
                <w:color w:val="000000" w:themeColor="text1"/>
              </w:rPr>
              <w:t xml:space="preserve"> </w:t>
            </w:r>
            <w:r w:rsidR="6D2EA95C" w:rsidRPr="00145252">
              <w:rPr>
                <w:rFonts w:ascii="Calibri" w:eastAsia="Times New Roman" w:hAnsi="Calibri" w:cs="Times New Roman"/>
                <w:color w:val="000000" w:themeColor="text1"/>
              </w:rPr>
              <w:t>(e.g. from NHS, local authority</w:t>
            </w:r>
            <w:r w:rsidR="039206F6" w:rsidRPr="00145252">
              <w:rPr>
                <w:rFonts w:ascii="Calibri" w:eastAsia="Times New Roman" w:hAnsi="Calibri" w:cs="Times New Roman"/>
                <w:color w:val="000000" w:themeColor="text1"/>
              </w:rPr>
              <w:t xml:space="preserve"> or </w:t>
            </w:r>
            <w:r w:rsidR="6D2EA95C" w:rsidRPr="00145252">
              <w:rPr>
                <w:rFonts w:ascii="Calibri" w:eastAsia="Times New Roman" w:hAnsi="Calibri" w:cs="Times New Roman"/>
                <w:color w:val="000000" w:themeColor="text1"/>
              </w:rPr>
              <w:t>University Test &amp; Trace teams</w:t>
            </w:r>
            <w:r w:rsidR="039206F6" w:rsidRPr="00145252">
              <w:rPr>
                <w:rFonts w:ascii="Calibri" w:eastAsia="Times New Roman" w:hAnsi="Calibri" w:cs="Times New Roman"/>
                <w:color w:val="000000" w:themeColor="text1"/>
              </w:rPr>
              <w:t xml:space="preserve">, or by being ‘pinged by the NHS App) but </w:t>
            </w:r>
            <w:r w:rsidR="00795468" w:rsidRPr="00145252">
              <w:rPr>
                <w:rFonts w:eastAsia="Arial"/>
                <w:color w:val="000000" w:themeColor="text1"/>
                <w:spacing w:val="-2"/>
              </w:rPr>
              <w:t xml:space="preserve">should </w:t>
            </w:r>
            <w:r w:rsidR="1B82A3D0" w:rsidRPr="00145252">
              <w:rPr>
                <w:rFonts w:eastAsia="Arial"/>
                <w:color w:val="000000" w:themeColor="text1"/>
                <w:spacing w:val="-2"/>
              </w:rPr>
              <w:t xml:space="preserve">follow the guidance on the ‘Stay Safe’ pages, including </w:t>
            </w:r>
            <w:r w:rsidR="00795468" w:rsidRPr="00145252">
              <w:rPr>
                <w:rFonts w:eastAsia="Arial"/>
                <w:color w:val="000000" w:themeColor="text1"/>
                <w:spacing w:val="-2"/>
              </w:rPr>
              <w:t>arrang</w:t>
            </w:r>
            <w:r w:rsidR="1B82A3D0" w:rsidRPr="00145252">
              <w:rPr>
                <w:rFonts w:eastAsia="Arial"/>
                <w:color w:val="000000" w:themeColor="text1"/>
                <w:spacing w:val="-2"/>
              </w:rPr>
              <w:t>ing</w:t>
            </w:r>
            <w:r w:rsidR="00795468" w:rsidRPr="00145252">
              <w:rPr>
                <w:rFonts w:eastAsia="Arial"/>
                <w:color w:val="000000" w:themeColor="text1"/>
                <w:spacing w:val="-2"/>
              </w:rPr>
              <w:t xml:space="preserve"> an immediate PCR test, </w:t>
            </w:r>
            <w:r w:rsidR="0042211A">
              <w:rPr>
                <w:rFonts w:eastAsia="Arial"/>
                <w:color w:val="000000" w:themeColor="text1"/>
                <w:spacing w:val="-2"/>
              </w:rPr>
              <w:t xml:space="preserve">wearing a face covering, avoiding crowded places, </w:t>
            </w:r>
            <w:r w:rsidR="00795468" w:rsidRPr="00145252">
              <w:rPr>
                <w:rFonts w:eastAsia="Arial"/>
                <w:color w:val="000000" w:themeColor="text1"/>
                <w:spacing w:val="-2"/>
              </w:rPr>
              <w:t>undertak</w:t>
            </w:r>
            <w:r w:rsidR="1B82A3D0" w:rsidRPr="00145252">
              <w:rPr>
                <w:rFonts w:eastAsia="Arial"/>
                <w:color w:val="000000" w:themeColor="text1"/>
                <w:spacing w:val="-2"/>
              </w:rPr>
              <w:t>ing</w:t>
            </w:r>
            <w:r w:rsidR="00795468" w:rsidRPr="00145252">
              <w:rPr>
                <w:rFonts w:eastAsia="Arial"/>
                <w:color w:val="000000" w:themeColor="text1"/>
                <w:spacing w:val="-2"/>
              </w:rPr>
              <w:t xml:space="preserve"> regular twice-weekly lateral flow testing</w:t>
            </w:r>
            <w:r w:rsidR="0042211A">
              <w:rPr>
                <w:rFonts w:eastAsia="Arial"/>
                <w:color w:val="000000" w:themeColor="text1"/>
                <w:spacing w:val="-2"/>
              </w:rPr>
              <w:t xml:space="preserve"> and </w:t>
            </w:r>
            <w:r w:rsidR="00795468" w:rsidRPr="00145252">
              <w:rPr>
                <w:rFonts w:eastAsia="Arial"/>
                <w:color w:val="000000" w:themeColor="text1"/>
                <w:spacing w:val="-2"/>
              </w:rPr>
              <w:t xml:space="preserve"> limit</w:t>
            </w:r>
            <w:r w:rsidR="1B82A3D0" w:rsidRPr="00145252">
              <w:rPr>
                <w:rFonts w:eastAsia="Arial"/>
                <w:color w:val="000000" w:themeColor="text1"/>
                <w:spacing w:val="-2"/>
              </w:rPr>
              <w:t>ing</w:t>
            </w:r>
            <w:r w:rsidR="00795468" w:rsidRPr="00145252">
              <w:rPr>
                <w:rFonts w:eastAsia="Arial"/>
                <w:color w:val="000000" w:themeColor="text1"/>
                <w:spacing w:val="-2"/>
              </w:rPr>
              <w:t xml:space="preserve"> social contac</w:t>
            </w:r>
            <w:r w:rsidR="00795468" w:rsidRPr="690C8221">
              <w:rPr>
                <w:rFonts w:eastAsia="Arial"/>
                <w:color w:val="000000"/>
                <w:spacing w:val="-2"/>
              </w:rPr>
              <w:t>t</w:t>
            </w:r>
            <w:r w:rsidR="4D7E001E" w:rsidRPr="00FA271B">
              <w:rPr>
                <w:rFonts w:eastAsia="Arial"/>
                <w:color w:val="000000" w:themeColor="text1"/>
                <w:spacing w:val="-2"/>
              </w:rPr>
              <w:t xml:space="preserve">. </w:t>
            </w:r>
            <w:r w:rsidR="00A6299A" w:rsidRPr="00FA271B">
              <w:rPr>
                <w:rFonts w:ascii="Calibri" w:eastAsia="Times New Roman" w:hAnsi="Calibri" w:cs="Times New Roman"/>
                <w:color w:val="000000" w:themeColor="text1"/>
              </w:rPr>
              <w:t xml:space="preserve">There is no requirement to self-isolate while </w:t>
            </w:r>
            <w:r w:rsidR="00A6299A" w:rsidRPr="00FA271B">
              <w:rPr>
                <w:rFonts w:ascii="Calibri" w:eastAsia="Times New Roman" w:hAnsi="Calibri" w:cs="Times New Roman"/>
                <w:color w:val="000000" w:themeColor="text1"/>
              </w:rPr>
              <w:lastRenderedPageBreak/>
              <w:t>awaiting a PCR result unless the individual contracts symptoms</w:t>
            </w:r>
            <w:r w:rsidR="183F0FDF" w:rsidRPr="00FA271B">
              <w:rPr>
                <w:rFonts w:ascii="Calibri" w:eastAsia="Times New Roman" w:hAnsi="Calibri" w:cs="Times New Roman"/>
                <w:color w:val="000000" w:themeColor="text1"/>
              </w:rPr>
              <w:t>.</w:t>
            </w:r>
          </w:p>
          <w:p w14:paraId="33EE4DB4" w14:textId="0C1F1525" w:rsidR="00FA271B" w:rsidRPr="004E5566" w:rsidRDefault="0F1CFB0F" w:rsidP="00FA271B">
            <w:pPr>
              <w:pStyle w:val="ListParagraph"/>
              <w:numPr>
                <w:ilvl w:val="0"/>
                <w:numId w:val="34"/>
              </w:numPr>
              <w:spacing w:after="0" w:line="240" w:lineRule="auto"/>
              <w:rPr>
                <w:rFonts w:ascii="Calibri" w:eastAsia="Times New Roman" w:hAnsi="Calibri" w:cs="Times New Roman"/>
                <w:color w:val="000000" w:themeColor="text1"/>
              </w:rPr>
            </w:pPr>
            <w:r w:rsidRPr="00FA271B">
              <w:rPr>
                <w:rFonts w:ascii="Calibri" w:eastAsia="Times New Roman" w:hAnsi="Calibri" w:cs="Times New Roman"/>
                <w:color w:val="000000" w:themeColor="text1"/>
              </w:rPr>
              <w:t xml:space="preserve">(Reduce) </w:t>
            </w:r>
            <w:r w:rsidR="07251A2B" w:rsidRPr="00FA271B">
              <w:rPr>
                <w:rFonts w:ascii="Calibri" w:eastAsia="Times New Roman" w:hAnsi="Calibri" w:cs="Times New Roman"/>
                <w:color w:val="000000" w:themeColor="text1"/>
              </w:rPr>
              <w:t>W</w:t>
            </w:r>
            <w:r w:rsidR="0094256D">
              <w:rPr>
                <w:rFonts w:ascii="Calibri" w:eastAsia="Times New Roman" w:hAnsi="Calibri" w:cs="Times New Roman"/>
                <w:color w:val="000000" w:themeColor="text1"/>
              </w:rPr>
              <w:t>hile there is currently no requirement to maintain social distancing, w</w:t>
            </w:r>
            <w:r w:rsidR="4BDBAC8D" w:rsidRPr="00FA271B">
              <w:rPr>
                <w:rFonts w:ascii="Calibri" w:eastAsia="Times New Roman" w:hAnsi="Calibri" w:cs="Times New Roman"/>
                <w:color w:val="000000" w:themeColor="text1"/>
              </w:rPr>
              <w:t>orkstation</w:t>
            </w:r>
            <w:r w:rsidR="07251A2B" w:rsidRPr="00FA271B">
              <w:rPr>
                <w:rFonts w:ascii="Calibri" w:eastAsia="Times New Roman" w:hAnsi="Calibri" w:cs="Times New Roman"/>
                <w:color w:val="000000" w:themeColor="text1"/>
              </w:rPr>
              <w:t xml:space="preserve"> spacing allows for social distancing between co-workers, </w:t>
            </w:r>
            <w:r w:rsidR="00472D3D" w:rsidRPr="00FA271B">
              <w:rPr>
                <w:rFonts w:ascii="Calibri" w:eastAsia="Times New Roman" w:hAnsi="Calibri" w:cs="Times New Roman"/>
                <w:color w:val="000000" w:themeColor="text1"/>
              </w:rPr>
              <w:t xml:space="preserve">as desks are typically </w:t>
            </w:r>
            <w:r w:rsidR="4BDBAC8D" w:rsidRPr="00FA271B">
              <w:rPr>
                <w:rFonts w:ascii="Calibri" w:eastAsia="Times New Roman" w:hAnsi="Calibri" w:cs="Times New Roman"/>
                <w:color w:val="000000" w:themeColor="text1"/>
              </w:rPr>
              <w:t xml:space="preserve">positioned </w:t>
            </w:r>
            <w:r w:rsidR="07251A2B" w:rsidRPr="00FA271B">
              <w:rPr>
                <w:rFonts w:ascii="Calibri" w:eastAsia="Times New Roman" w:hAnsi="Calibri" w:cs="Times New Roman"/>
                <w:color w:val="000000" w:themeColor="text1"/>
              </w:rPr>
              <w:t xml:space="preserve">approximately </w:t>
            </w:r>
            <w:r w:rsidR="4BDBAC8D" w:rsidRPr="00FA271B">
              <w:rPr>
                <w:rFonts w:ascii="Calibri" w:eastAsia="Times New Roman" w:hAnsi="Calibri" w:cs="Times New Roman"/>
                <w:color w:val="000000" w:themeColor="text1"/>
              </w:rPr>
              <w:t>1.5m apart</w:t>
            </w:r>
            <w:r w:rsidR="00472D3D" w:rsidRPr="00FA271B">
              <w:rPr>
                <w:rFonts w:ascii="Calibri" w:eastAsia="Times New Roman" w:hAnsi="Calibri" w:cs="Times New Roman"/>
                <w:color w:val="000000" w:themeColor="text1"/>
              </w:rPr>
              <w:t xml:space="preserve">: staff should work at their own desks and replace face coverings </w:t>
            </w:r>
            <w:r w:rsidR="00472D3D" w:rsidRPr="004E5566">
              <w:rPr>
                <w:rFonts w:ascii="Calibri" w:eastAsia="Times New Roman" w:hAnsi="Calibri" w:cs="Times New Roman"/>
                <w:color w:val="000000" w:themeColor="text1"/>
              </w:rPr>
              <w:t>when they move around such spaces</w:t>
            </w:r>
            <w:r w:rsidR="4BDBAC8D" w:rsidRPr="004E5566">
              <w:rPr>
                <w:rFonts w:ascii="Calibri" w:eastAsia="Times New Roman" w:hAnsi="Calibri" w:cs="Times New Roman"/>
                <w:color w:val="000000" w:themeColor="text1"/>
              </w:rPr>
              <w:t xml:space="preserve">. </w:t>
            </w:r>
          </w:p>
          <w:p w14:paraId="28034CB2" w14:textId="261A4E64" w:rsidR="001B0D32" w:rsidRDefault="001B0D32" w:rsidP="00145252">
            <w:pPr>
              <w:pStyle w:val="ListParagraph"/>
              <w:numPr>
                <w:ilvl w:val="0"/>
                <w:numId w:val="34"/>
              </w:numPr>
              <w:spacing w:after="0" w:line="240" w:lineRule="auto"/>
              <w:rPr>
                <w:rFonts w:ascii="Calibri" w:eastAsia="Times New Roman" w:hAnsi="Calibri" w:cs="Times New Roman"/>
                <w:color w:val="000000" w:themeColor="text1"/>
              </w:rPr>
            </w:pPr>
            <w:r w:rsidRPr="004E5566">
              <w:rPr>
                <w:rFonts w:ascii="Calibri" w:eastAsia="Times New Roman" w:hAnsi="Calibri" w:cs="Times New Roman"/>
                <w:color w:val="000000" w:themeColor="text1"/>
              </w:rPr>
              <w:t>(Control) All p</w:t>
            </w:r>
            <w:r w:rsidR="00DF2257" w:rsidRPr="004E5566">
              <w:rPr>
                <w:rFonts w:ascii="Calibri" w:eastAsia="Times New Roman" w:hAnsi="Calibri" w:cs="Times New Roman"/>
                <w:color w:val="000000" w:themeColor="text1"/>
              </w:rPr>
              <w:t>ersons on campus</w:t>
            </w:r>
            <w:r w:rsidRPr="004E5566">
              <w:rPr>
                <w:rFonts w:ascii="Calibri" w:eastAsia="Times New Roman" w:hAnsi="Calibri" w:cs="Times New Roman"/>
                <w:color w:val="000000" w:themeColor="text1"/>
              </w:rPr>
              <w:t xml:space="preserve"> (other than those with a valid exemption) are </w:t>
            </w:r>
            <w:r w:rsidR="0042211A" w:rsidRPr="004E5566">
              <w:rPr>
                <w:rFonts w:ascii="Calibri" w:eastAsia="Times New Roman" w:hAnsi="Calibri" w:cs="Times New Roman"/>
                <w:color w:val="000000" w:themeColor="text1"/>
              </w:rPr>
              <w:t>REQUIRED</w:t>
            </w:r>
            <w:r w:rsidRPr="004E5566">
              <w:rPr>
                <w:rFonts w:ascii="Calibri" w:eastAsia="Times New Roman" w:hAnsi="Calibri" w:cs="Times New Roman"/>
                <w:color w:val="000000" w:themeColor="text1"/>
              </w:rPr>
              <w:t xml:space="preserve"> to wear high quality face coverings </w:t>
            </w:r>
            <w:r w:rsidR="0074182A" w:rsidRPr="004E5566">
              <w:rPr>
                <w:rFonts w:ascii="Calibri" w:eastAsia="Times New Roman" w:hAnsi="Calibri" w:cs="Times New Roman"/>
                <w:b/>
                <w:bCs/>
                <w:color w:val="000000" w:themeColor="text1"/>
              </w:rPr>
              <w:t>at all times</w:t>
            </w:r>
            <w:r w:rsidR="0074182A" w:rsidRPr="004E5566">
              <w:rPr>
                <w:rFonts w:ascii="Calibri" w:eastAsia="Times New Roman" w:hAnsi="Calibri" w:cs="Times New Roman"/>
                <w:color w:val="000000" w:themeColor="text1"/>
              </w:rPr>
              <w:t xml:space="preserve"> in all University buildings, including </w:t>
            </w:r>
            <w:r w:rsidR="00DF2257" w:rsidRPr="004E5566">
              <w:rPr>
                <w:rFonts w:ascii="Calibri" w:eastAsia="Times New Roman" w:hAnsi="Calibri" w:cs="Times New Roman"/>
                <w:color w:val="000000" w:themeColor="text1"/>
              </w:rPr>
              <w:t>when in a teaching environment</w:t>
            </w:r>
            <w:r w:rsidR="0074182A" w:rsidRPr="004E5566">
              <w:rPr>
                <w:rFonts w:ascii="Calibri" w:eastAsia="Times New Roman" w:hAnsi="Calibri" w:cs="Times New Roman"/>
                <w:color w:val="000000" w:themeColor="text1"/>
              </w:rPr>
              <w:t>. The exceptions are while eating or drinking</w:t>
            </w:r>
            <w:r w:rsidR="00852568" w:rsidRPr="004E5566">
              <w:rPr>
                <w:rFonts w:ascii="Calibri" w:eastAsia="Times New Roman" w:hAnsi="Calibri" w:cs="Times New Roman"/>
                <w:color w:val="000000" w:themeColor="text1"/>
              </w:rPr>
              <w:t xml:space="preserve">, </w:t>
            </w:r>
            <w:r w:rsidR="00CB2C65">
              <w:rPr>
                <w:rFonts w:ascii="Calibri" w:eastAsia="Times New Roman" w:hAnsi="Calibri" w:cs="Times New Roman"/>
                <w:color w:val="000000" w:themeColor="text1"/>
              </w:rPr>
              <w:t xml:space="preserve">when seated in a multiple-occupancy office, when alone in </w:t>
            </w:r>
            <w:r w:rsidR="009A3EC7" w:rsidRPr="004E5566">
              <w:rPr>
                <w:rFonts w:ascii="Calibri" w:eastAsia="Times New Roman" w:hAnsi="Calibri" w:cs="Times New Roman"/>
                <w:color w:val="000000" w:themeColor="text1"/>
              </w:rPr>
              <w:t xml:space="preserve">single-occupancy offices, </w:t>
            </w:r>
            <w:r w:rsidR="00852568" w:rsidRPr="004E5566">
              <w:rPr>
                <w:rFonts w:ascii="Calibri" w:eastAsia="Times New Roman" w:hAnsi="Calibri" w:cs="Times New Roman"/>
                <w:color w:val="000000" w:themeColor="text1"/>
              </w:rPr>
              <w:t>taking exercise</w:t>
            </w:r>
            <w:r w:rsidR="00DF2257" w:rsidRPr="004E5566">
              <w:rPr>
                <w:rFonts w:ascii="Calibri" w:eastAsia="Times New Roman" w:hAnsi="Calibri" w:cs="Times New Roman"/>
                <w:color w:val="000000" w:themeColor="text1"/>
              </w:rPr>
              <w:t xml:space="preserve"> or where additional risk controls have been identified as part of risk assessment for specific activities</w:t>
            </w:r>
            <w:r w:rsidR="009363D3" w:rsidRPr="004E5566">
              <w:rPr>
                <w:rFonts w:ascii="Calibri" w:eastAsia="Times New Roman" w:hAnsi="Calibri" w:cs="Times New Roman"/>
                <w:color w:val="000000" w:themeColor="text1"/>
              </w:rPr>
              <w:t>.</w:t>
            </w:r>
            <w:r w:rsidRPr="004E5566">
              <w:rPr>
                <w:rFonts w:ascii="Calibri" w:eastAsia="Times New Roman" w:hAnsi="Calibri" w:cs="Times New Roman"/>
                <w:color w:val="000000" w:themeColor="text1"/>
              </w:rPr>
              <w:t xml:space="preserve"> </w:t>
            </w:r>
          </w:p>
          <w:p w14:paraId="5A3E29FE" w14:textId="44C583F7" w:rsidR="005D2EE5" w:rsidRDefault="005D2EE5" w:rsidP="005D2EE5">
            <w:pPr>
              <w:spacing w:after="0" w:line="240" w:lineRule="auto"/>
              <w:rPr>
                <w:rFonts w:ascii="Calibri" w:eastAsia="Times New Roman" w:hAnsi="Calibri" w:cs="Times New Roman"/>
                <w:color w:val="000000" w:themeColor="text1"/>
              </w:rPr>
            </w:pPr>
          </w:p>
          <w:p w14:paraId="68647B29" w14:textId="71D5CB54" w:rsidR="005D2EE5" w:rsidRDefault="005D2EE5" w:rsidP="005D2EE5">
            <w:pPr>
              <w:spacing w:after="0" w:line="240" w:lineRule="auto"/>
              <w:rPr>
                <w:rFonts w:ascii="Calibri" w:eastAsia="Times New Roman" w:hAnsi="Calibri" w:cs="Times New Roman"/>
                <w:color w:val="000000" w:themeColor="text1"/>
              </w:rPr>
            </w:pPr>
          </w:p>
          <w:p w14:paraId="31E643E3" w14:textId="69C7245E" w:rsidR="005D2EE5" w:rsidRDefault="005D2EE5" w:rsidP="005D2EE5">
            <w:pPr>
              <w:spacing w:after="0" w:line="240" w:lineRule="auto"/>
              <w:rPr>
                <w:rFonts w:ascii="Calibri" w:eastAsia="Times New Roman" w:hAnsi="Calibri" w:cs="Times New Roman"/>
                <w:color w:val="000000" w:themeColor="text1"/>
              </w:rPr>
            </w:pPr>
          </w:p>
          <w:p w14:paraId="17CB203D" w14:textId="77777777" w:rsidR="005D2EE5" w:rsidRPr="005D2EE5" w:rsidRDefault="005D2EE5" w:rsidP="005D2EE5">
            <w:pPr>
              <w:spacing w:after="0" w:line="240" w:lineRule="auto"/>
              <w:rPr>
                <w:rFonts w:ascii="Calibri" w:eastAsia="Times New Roman" w:hAnsi="Calibri" w:cs="Times New Roman"/>
                <w:color w:val="000000" w:themeColor="text1"/>
              </w:rPr>
            </w:pPr>
          </w:p>
          <w:p w14:paraId="47E5DC6F" w14:textId="61E3F62E" w:rsidR="00CB2C65" w:rsidRPr="005D2EE5" w:rsidRDefault="001B0D32" w:rsidP="00CB2C65">
            <w:pPr>
              <w:pStyle w:val="ListParagraph"/>
              <w:numPr>
                <w:ilvl w:val="0"/>
                <w:numId w:val="34"/>
              </w:numPr>
              <w:spacing w:after="0" w:line="240" w:lineRule="auto"/>
              <w:rPr>
                <w:rFonts w:ascii="Calibri" w:eastAsia="Times New Roman" w:hAnsi="Calibri" w:cs="Times New Roman"/>
                <w:color w:val="000000" w:themeColor="text1" w:themeShade="BF"/>
              </w:rPr>
            </w:pPr>
            <w:r w:rsidRPr="00FA271B">
              <w:rPr>
                <w:rFonts w:ascii="Calibri" w:eastAsia="Times New Roman" w:hAnsi="Calibri" w:cs="Times New Roman"/>
                <w:color w:val="000000" w:themeColor="text1"/>
              </w:rPr>
              <w:lastRenderedPageBreak/>
              <w:t xml:space="preserve">(Reduce) All campus occupants are strongly encouraged </w:t>
            </w:r>
            <w:r w:rsidR="009363D3" w:rsidRPr="00FA271B">
              <w:rPr>
                <w:rFonts w:ascii="Calibri" w:eastAsia="Times New Roman" w:hAnsi="Calibri" w:cs="Times New Roman"/>
                <w:color w:val="000000" w:themeColor="text1"/>
              </w:rPr>
              <w:t xml:space="preserve">(via the ‘Stay Safe pages and other </w:t>
            </w:r>
            <w:r w:rsidR="00FA271B" w:rsidRPr="00FA271B">
              <w:rPr>
                <w:rFonts w:ascii="Calibri" w:eastAsia="Times New Roman" w:hAnsi="Calibri" w:cs="Times New Roman"/>
                <w:color w:val="000000" w:themeColor="text1"/>
              </w:rPr>
              <w:t xml:space="preserve">means of </w:t>
            </w:r>
            <w:r w:rsidR="009363D3" w:rsidRPr="00FA271B">
              <w:rPr>
                <w:rFonts w:ascii="Calibri" w:eastAsia="Times New Roman" w:hAnsi="Calibri" w:cs="Times New Roman"/>
                <w:color w:val="000000" w:themeColor="text1"/>
              </w:rPr>
              <w:t xml:space="preserve">communication) </w:t>
            </w:r>
            <w:r w:rsidRPr="00FA271B">
              <w:rPr>
                <w:rFonts w:ascii="Calibri" w:eastAsia="Times New Roman" w:hAnsi="Calibri" w:cs="Times New Roman"/>
                <w:color w:val="000000" w:themeColor="text1"/>
              </w:rPr>
              <w:t>to take two Lateral Flow Tests per week to demonstrate as far as possible that they are not an asymptomatic carrier of Covid-19. LFTs should continue to be taken after individuals have received a Covid-19 vaccination, due to the continued risk of infection and transmission.</w:t>
            </w:r>
          </w:p>
          <w:p w14:paraId="075AD894" w14:textId="77777777" w:rsidR="00207003" w:rsidRPr="00207003" w:rsidRDefault="00637C93" w:rsidP="008305D7">
            <w:pPr>
              <w:pStyle w:val="ListParagraph"/>
              <w:numPr>
                <w:ilvl w:val="0"/>
                <w:numId w:val="34"/>
              </w:numPr>
              <w:spacing w:after="0" w:line="240" w:lineRule="auto"/>
              <w:rPr>
                <w:rFonts w:ascii="Calibri" w:eastAsia="Times New Roman" w:hAnsi="Calibri" w:cs="Times New Roman"/>
                <w:color w:val="000000" w:themeColor="text1" w:themeShade="BF"/>
              </w:rPr>
            </w:pPr>
            <w:r w:rsidRPr="00FA271B">
              <w:rPr>
                <w:rFonts w:ascii="Calibri" w:eastAsia="Times New Roman" w:hAnsi="Calibri" w:cs="Times New Roman"/>
                <w:color w:val="000000" w:themeColor="text1"/>
              </w:rPr>
              <w:t>(</w:t>
            </w:r>
            <w:r w:rsidR="00444564" w:rsidRPr="00FA271B">
              <w:rPr>
                <w:rFonts w:ascii="Calibri" w:eastAsia="Times New Roman" w:hAnsi="Calibri" w:cs="Times New Roman"/>
                <w:color w:val="000000" w:themeColor="text1"/>
              </w:rPr>
              <w:t>Reduce</w:t>
            </w:r>
            <w:r w:rsidRPr="00FA271B">
              <w:rPr>
                <w:rFonts w:ascii="Calibri" w:eastAsia="Times New Roman" w:hAnsi="Calibri" w:cs="Times New Roman"/>
                <w:color w:val="000000" w:themeColor="text1"/>
              </w:rPr>
              <w:t xml:space="preserve">) </w:t>
            </w:r>
            <w:r w:rsidR="00725890" w:rsidRPr="00FA271B">
              <w:rPr>
                <w:rFonts w:ascii="Calibri" w:eastAsia="Times New Roman" w:hAnsi="Calibri" w:cs="Times New Roman"/>
                <w:color w:val="000000" w:themeColor="text1"/>
              </w:rPr>
              <w:t>Mechanical ventilation systems have been</w:t>
            </w:r>
            <w:r w:rsidR="0073480E" w:rsidRPr="00FA271B">
              <w:rPr>
                <w:rFonts w:ascii="Calibri" w:eastAsia="Times New Roman" w:hAnsi="Calibri" w:cs="Times New Roman"/>
                <w:color w:val="000000" w:themeColor="text1"/>
              </w:rPr>
              <w:t xml:space="preserve"> assessed by Estates and</w:t>
            </w:r>
            <w:r w:rsidR="00725890" w:rsidRPr="00FA271B">
              <w:rPr>
                <w:rFonts w:ascii="Calibri" w:eastAsia="Times New Roman" w:hAnsi="Calibri" w:cs="Times New Roman"/>
                <w:color w:val="000000" w:themeColor="text1"/>
              </w:rPr>
              <w:t xml:space="preserve"> set according to guidance and best practice </w:t>
            </w:r>
            <w:r w:rsidR="00E054E0" w:rsidRPr="00FA271B">
              <w:rPr>
                <w:rFonts w:ascii="Calibri" w:eastAsia="Times New Roman" w:hAnsi="Calibri" w:cs="Times New Roman"/>
                <w:color w:val="000000" w:themeColor="text1"/>
              </w:rPr>
              <w:t xml:space="preserve">at the beginning of Term 1 </w:t>
            </w:r>
            <w:r w:rsidR="00725890" w:rsidRPr="00FA271B">
              <w:rPr>
                <w:rFonts w:ascii="Calibri" w:eastAsia="Times New Roman" w:hAnsi="Calibri" w:cs="Times New Roman"/>
                <w:color w:val="000000" w:themeColor="text1"/>
              </w:rPr>
              <w:t xml:space="preserve">to provide maximum circulation and maximum use of ‘outdoor air’; air recirculation has been minimised and systems have been set to operate for longer periods of the day. </w:t>
            </w:r>
            <w:r w:rsidR="00E054E0" w:rsidRPr="00FA271B">
              <w:rPr>
                <w:rFonts w:ascii="Calibri" w:eastAsia="Times New Roman" w:hAnsi="Calibri" w:cs="Times New Roman"/>
                <w:color w:val="000000" w:themeColor="text1"/>
              </w:rPr>
              <w:t xml:space="preserve">This level of ventilation will continue into Term 2. </w:t>
            </w:r>
          </w:p>
          <w:p w14:paraId="7793A237" w14:textId="01683C2D" w:rsidR="00207003" w:rsidRDefault="00207003" w:rsidP="008305D7">
            <w:pPr>
              <w:pStyle w:val="ListParagraph"/>
              <w:numPr>
                <w:ilvl w:val="0"/>
                <w:numId w:val="34"/>
              </w:numPr>
              <w:spacing w:after="0" w:line="240" w:lineRule="auto"/>
              <w:rPr>
                <w:rFonts w:ascii="Calibri" w:eastAsia="Times New Roman" w:hAnsi="Calibri" w:cs="Times New Roman"/>
                <w:color w:val="000000" w:themeColor="text1"/>
              </w:rPr>
            </w:pPr>
            <w:r>
              <w:rPr>
                <w:rFonts w:ascii="Calibri" w:eastAsia="Times New Roman" w:hAnsi="Calibri" w:cs="Times New Roman"/>
                <w:color w:val="000000" w:themeColor="text1"/>
              </w:rPr>
              <w:t xml:space="preserve">(Reduce) </w:t>
            </w:r>
            <w:r w:rsidR="00725890" w:rsidRPr="00FA271B">
              <w:rPr>
                <w:rFonts w:ascii="Calibri" w:eastAsia="Times New Roman" w:hAnsi="Calibri" w:cs="Times New Roman"/>
              </w:rPr>
              <w:t xml:space="preserve">All building occupants will be encouraged to increase passive </w:t>
            </w:r>
            <w:r w:rsidR="00725890" w:rsidRPr="00207003">
              <w:rPr>
                <w:rFonts w:ascii="Calibri" w:eastAsia="Times New Roman" w:hAnsi="Calibri" w:cs="Times New Roman"/>
                <w:color w:val="000000" w:themeColor="text1"/>
              </w:rPr>
              <w:t>ventilation by opening w</w:t>
            </w:r>
            <w:r w:rsidR="00AF3C7E" w:rsidRPr="00207003">
              <w:rPr>
                <w:rFonts w:ascii="Calibri" w:eastAsia="Times New Roman" w:hAnsi="Calibri" w:cs="Times New Roman"/>
                <w:color w:val="000000" w:themeColor="text1"/>
              </w:rPr>
              <w:t>indows and doors wherever practicable.</w:t>
            </w:r>
            <w:r w:rsidR="0073480E" w:rsidRPr="00207003">
              <w:rPr>
                <w:rFonts w:ascii="Calibri" w:eastAsia="Times New Roman" w:hAnsi="Calibri" w:cs="Times New Roman"/>
                <w:color w:val="000000" w:themeColor="text1"/>
              </w:rPr>
              <w:t xml:space="preserve"> </w:t>
            </w:r>
          </w:p>
          <w:p w14:paraId="16D92852" w14:textId="60356D9B" w:rsidR="005D2EE5" w:rsidRDefault="005D2EE5" w:rsidP="005D2EE5">
            <w:pPr>
              <w:spacing w:after="0" w:line="240" w:lineRule="auto"/>
              <w:rPr>
                <w:rFonts w:ascii="Calibri" w:eastAsia="Times New Roman" w:hAnsi="Calibri" w:cs="Times New Roman"/>
                <w:color w:val="000000" w:themeColor="text1"/>
              </w:rPr>
            </w:pPr>
          </w:p>
          <w:p w14:paraId="7CBAC605" w14:textId="77777777" w:rsidR="005D2EE5" w:rsidRPr="005D2EE5" w:rsidRDefault="005D2EE5" w:rsidP="005D2EE5">
            <w:pPr>
              <w:spacing w:after="0" w:line="240" w:lineRule="auto"/>
              <w:rPr>
                <w:rFonts w:ascii="Calibri" w:eastAsia="Times New Roman" w:hAnsi="Calibri" w:cs="Times New Roman"/>
                <w:color w:val="000000" w:themeColor="text1"/>
              </w:rPr>
            </w:pPr>
          </w:p>
          <w:p w14:paraId="215036D6" w14:textId="6FA5B2F9" w:rsidR="00CB2C65" w:rsidRPr="005D2EE5" w:rsidRDefault="00207003" w:rsidP="00CB2C65">
            <w:pPr>
              <w:pStyle w:val="ListParagraph"/>
              <w:numPr>
                <w:ilvl w:val="0"/>
                <w:numId w:val="34"/>
              </w:numPr>
              <w:spacing w:after="0" w:line="240" w:lineRule="auto"/>
              <w:rPr>
                <w:rFonts w:ascii="Calibri" w:eastAsia="Times New Roman" w:hAnsi="Calibri" w:cs="Times New Roman"/>
                <w:color w:val="000000" w:themeColor="text1"/>
              </w:rPr>
            </w:pPr>
            <w:r w:rsidRPr="00207003">
              <w:rPr>
                <w:rFonts w:ascii="Calibri" w:eastAsia="Times New Roman" w:hAnsi="Calibri" w:cs="Times New Roman"/>
                <w:color w:val="000000" w:themeColor="text1"/>
              </w:rPr>
              <w:lastRenderedPageBreak/>
              <w:t xml:space="preserve">(Reduce) </w:t>
            </w:r>
            <w:r w:rsidR="009E3E49" w:rsidRPr="00207003">
              <w:rPr>
                <w:rFonts w:ascii="Calibri" w:eastAsia="Times New Roman" w:hAnsi="Calibri" w:cs="Times New Roman"/>
                <w:color w:val="000000" w:themeColor="text1"/>
              </w:rPr>
              <w:t xml:space="preserve">Use of small spaces (such as offices) for group work with students </w:t>
            </w:r>
            <w:r w:rsidR="00FA271B" w:rsidRPr="00207003">
              <w:rPr>
                <w:rFonts w:ascii="Calibri" w:eastAsia="Times New Roman" w:hAnsi="Calibri" w:cs="Times New Roman"/>
                <w:color w:val="000000" w:themeColor="text1"/>
              </w:rPr>
              <w:t xml:space="preserve">might be appropriate if the requirements of this </w:t>
            </w:r>
            <w:r w:rsidRPr="00207003">
              <w:rPr>
                <w:rFonts w:ascii="Calibri" w:eastAsia="Times New Roman" w:hAnsi="Calibri" w:cs="Times New Roman"/>
                <w:color w:val="000000" w:themeColor="text1"/>
              </w:rPr>
              <w:t>RA (</w:t>
            </w:r>
            <w:r w:rsidR="00FA271B" w:rsidRPr="00207003">
              <w:rPr>
                <w:rFonts w:ascii="Calibri" w:eastAsia="Times New Roman" w:hAnsi="Calibri" w:cs="Times New Roman"/>
                <w:color w:val="000000" w:themeColor="text1"/>
              </w:rPr>
              <w:t>risk assessment</w:t>
            </w:r>
            <w:r w:rsidRPr="00207003">
              <w:rPr>
                <w:rFonts w:ascii="Calibri" w:eastAsia="Times New Roman" w:hAnsi="Calibri" w:cs="Times New Roman"/>
                <w:color w:val="000000" w:themeColor="text1"/>
              </w:rPr>
              <w:t>)</w:t>
            </w:r>
            <w:r w:rsidR="00FA271B" w:rsidRPr="00207003">
              <w:rPr>
                <w:rFonts w:ascii="Calibri" w:eastAsia="Times New Roman" w:hAnsi="Calibri" w:cs="Times New Roman"/>
                <w:color w:val="000000" w:themeColor="text1"/>
              </w:rPr>
              <w:t xml:space="preserve"> can be met. Where this is the case no further </w:t>
            </w:r>
            <w:r w:rsidRPr="00207003">
              <w:rPr>
                <w:rFonts w:ascii="Calibri" w:eastAsia="Times New Roman" w:hAnsi="Calibri" w:cs="Times New Roman"/>
                <w:color w:val="000000" w:themeColor="text1"/>
              </w:rPr>
              <w:t>RA is</w:t>
            </w:r>
            <w:r w:rsidR="00FA271B" w:rsidRPr="00207003">
              <w:rPr>
                <w:rFonts w:ascii="Calibri" w:eastAsia="Times New Roman" w:hAnsi="Calibri" w:cs="Times New Roman"/>
                <w:color w:val="000000" w:themeColor="text1"/>
              </w:rPr>
              <w:t xml:space="preserve"> required. Where this RA</w:t>
            </w:r>
            <w:r w:rsidRPr="00207003">
              <w:rPr>
                <w:rFonts w:ascii="Calibri" w:eastAsia="Times New Roman" w:hAnsi="Calibri" w:cs="Times New Roman"/>
                <w:color w:val="000000" w:themeColor="text1"/>
              </w:rPr>
              <w:t xml:space="preserve"> cannot be met the use of such spaces </w:t>
            </w:r>
            <w:r w:rsidR="009E3E49" w:rsidRPr="00207003">
              <w:rPr>
                <w:rFonts w:ascii="Calibri" w:eastAsia="Times New Roman" w:hAnsi="Calibri" w:cs="Times New Roman"/>
                <w:color w:val="000000" w:themeColor="text1"/>
              </w:rPr>
              <w:t xml:space="preserve">will need to be risk assessed </w:t>
            </w:r>
            <w:r w:rsidRPr="00207003">
              <w:rPr>
                <w:rFonts w:ascii="Calibri" w:eastAsia="Times New Roman" w:hAnsi="Calibri" w:cs="Times New Roman"/>
                <w:color w:val="000000" w:themeColor="text1"/>
              </w:rPr>
              <w:t>(</w:t>
            </w:r>
            <w:r w:rsidR="009E3E49" w:rsidRPr="00207003">
              <w:rPr>
                <w:rFonts w:ascii="Calibri" w:eastAsia="Times New Roman" w:hAnsi="Calibri" w:cs="Times New Roman"/>
                <w:color w:val="000000" w:themeColor="text1"/>
              </w:rPr>
              <w:t xml:space="preserve">separately </w:t>
            </w:r>
            <w:r w:rsidRPr="00207003">
              <w:rPr>
                <w:rFonts w:ascii="Calibri" w:eastAsia="Times New Roman" w:hAnsi="Calibri" w:cs="Times New Roman"/>
                <w:color w:val="000000" w:themeColor="text1"/>
              </w:rPr>
              <w:t xml:space="preserve">or collectively) </w:t>
            </w:r>
            <w:r w:rsidR="009E3E49" w:rsidRPr="00207003">
              <w:rPr>
                <w:rFonts w:ascii="Calibri" w:eastAsia="Times New Roman" w:hAnsi="Calibri" w:cs="Times New Roman"/>
                <w:color w:val="000000" w:themeColor="text1"/>
              </w:rPr>
              <w:t xml:space="preserve">and additional risk controls, above and beyond those in this risk assessment, </w:t>
            </w:r>
            <w:r w:rsidRPr="00207003">
              <w:rPr>
                <w:rFonts w:ascii="Calibri" w:eastAsia="Times New Roman" w:hAnsi="Calibri" w:cs="Times New Roman"/>
                <w:color w:val="000000" w:themeColor="text1"/>
              </w:rPr>
              <w:t>will</w:t>
            </w:r>
            <w:r w:rsidR="009E3E49" w:rsidRPr="00207003">
              <w:rPr>
                <w:rFonts w:ascii="Calibri" w:eastAsia="Times New Roman" w:hAnsi="Calibri" w:cs="Times New Roman"/>
                <w:color w:val="000000" w:themeColor="text1"/>
              </w:rPr>
              <w:t xml:space="preserve"> need to be introduced.</w:t>
            </w:r>
          </w:p>
          <w:p w14:paraId="3E36635F" w14:textId="115F657D" w:rsidR="000C3C5E" w:rsidRPr="00207003" w:rsidRDefault="000C3C5E" w:rsidP="00145252">
            <w:pPr>
              <w:pStyle w:val="ListParagraph"/>
              <w:numPr>
                <w:ilvl w:val="0"/>
                <w:numId w:val="34"/>
              </w:numPr>
              <w:spacing w:after="0" w:line="240" w:lineRule="auto"/>
              <w:rPr>
                <w:rFonts w:ascii="Calibri" w:eastAsia="Times New Roman" w:hAnsi="Calibri" w:cs="Times New Roman"/>
                <w:color w:val="000000" w:themeColor="text1"/>
              </w:rPr>
            </w:pPr>
            <w:r w:rsidRPr="00207003">
              <w:rPr>
                <w:rFonts w:ascii="Calibri" w:eastAsia="Times New Roman" w:hAnsi="Calibri" w:cs="Times New Roman"/>
                <w:color w:val="000000" w:themeColor="text1"/>
              </w:rPr>
              <w:t xml:space="preserve">(Reduce) The level of Covid-19 virus will be reduced in all spaces on campus by </w:t>
            </w:r>
            <w:r w:rsidR="00947F6D" w:rsidRPr="00207003">
              <w:rPr>
                <w:rFonts w:ascii="Calibri" w:eastAsia="Times New Roman" w:hAnsi="Calibri" w:cs="Times New Roman"/>
                <w:color w:val="000000" w:themeColor="text1"/>
              </w:rPr>
              <w:t>routine</w:t>
            </w:r>
            <w:r w:rsidRPr="00207003">
              <w:rPr>
                <w:rFonts w:ascii="Calibri" w:eastAsia="Times New Roman" w:hAnsi="Calibri" w:cs="Times New Roman"/>
                <w:color w:val="000000" w:themeColor="text1"/>
              </w:rPr>
              <w:t xml:space="preserve"> cleaning</w:t>
            </w:r>
            <w:r w:rsidR="001A244C" w:rsidRPr="00207003">
              <w:rPr>
                <w:rFonts w:ascii="Calibri" w:eastAsia="Times New Roman" w:hAnsi="Calibri" w:cs="Times New Roman"/>
                <w:color w:val="000000" w:themeColor="text1"/>
              </w:rPr>
              <w:t xml:space="preserve"> </w:t>
            </w:r>
            <w:r w:rsidR="00947F6D" w:rsidRPr="00207003">
              <w:rPr>
                <w:rFonts w:ascii="Calibri" w:eastAsia="Times New Roman" w:hAnsi="Calibri" w:cs="Times New Roman"/>
                <w:color w:val="000000" w:themeColor="text1"/>
              </w:rPr>
              <w:t>by Campus Cleaning Services. O</w:t>
            </w:r>
            <w:r w:rsidRPr="00207003">
              <w:rPr>
                <w:rFonts w:ascii="Calibri" w:eastAsia="Times New Roman" w:hAnsi="Calibri" w:cs="Times New Roman"/>
                <w:color w:val="000000" w:themeColor="text1"/>
              </w:rPr>
              <w:t>ther campus occupants</w:t>
            </w:r>
            <w:r w:rsidR="00947F6D" w:rsidRPr="00207003">
              <w:rPr>
                <w:rFonts w:ascii="Calibri" w:eastAsia="Times New Roman" w:hAnsi="Calibri" w:cs="Times New Roman"/>
                <w:color w:val="000000" w:themeColor="text1"/>
              </w:rPr>
              <w:t xml:space="preserve"> are encouraged to take personal responsibility for sanitising the spaces and equipment that they use</w:t>
            </w:r>
            <w:r w:rsidR="00157889" w:rsidRPr="00207003">
              <w:rPr>
                <w:rFonts w:ascii="Calibri" w:eastAsia="Times New Roman" w:hAnsi="Calibri" w:cs="Times New Roman"/>
                <w:color w:val="000000" w:themeColor="text1"/>
              </w:rPr>
              <w:t>, using materials provided</w:t>
            </w:r>
            <w:r w:rsidRPr="00207003">
              <w:rPr>
                <w:rFonts w:ascii="Calibri" w:eastAsia="Times New Roman" w:hAnsi="Calibri" w:cs="Times New Roman"/>
                <w:color w:val="000000" w:themeColor="text1"/>
              </w:rPr>
              <w:t>.</w:t>
            </w:r>
            <w:r w:rsidR="00245B3C" w:rsidRPr="00207003">
              <w:rPr>
                <w:rFonts w:ascii="Calibri" w:eastAsia="Times New Roman" w:hAnsi="Calibri" w:cs="Times New Roman"/>
                <w:color w:val="000000" w:themeColor="text1"/>
              </w:rPr>
              <w:t xml:space="preserve"> </w:t>
            </w:r>
          </w:p>
          <w:p w14:paraId="72A81750" w14:textId="42CFE3CE" w:rsidR="00BC0D71" w:rsidRPr="005D2EE5" w:rsidRDefault="004F3C22" w:rsidP="00207003">
            <w:pPr>
              <w:pStyle w:val="ListParagraph"/>
              <w:numPr>
                <w:ilvl w:val="0"/>
                <w:numId w:val="34"/>
              </w:numPr>
              <w:spacing w:after="0" w:line="240" w:lineRule="auto"/>
              <w:rPr>
                <w:rFonts w:ascii="Calibri" w:eastAsia="Times New Roman" w:hAnsi="Calibri" w:cs="Times New Roman"/>
                <w:strike/>
                <w:color w:val="000000" w:themeColor="text1"/>
              </w:rPr>
            </w:pPr>
            <w:r w:rsidRPr="00207003">
              <w:rPr>
                <w:rFonts w:ascii="Calibri" w:eastAsia="Times New Roman" w:hAnsi="Calibri" w:cs="Times New Roman"/>
                <w:color w:val="000000" w:themeColor="text1"/>
              </w:rPr>
              <w:t xml:space="preserve">(Isolate) Perspex screens (or other suitable physical barrier) </w:t>
            </w:r>
            <w:r w:rsidR="0044557B" w:rsidRPr="00207003">
              <w:rPr>
                <w:rFonts w:ascii="Calibri" w:eastAsia="Times New Roman" w:hAnsi="Calibri" w:cs="Times New Roman"/>
                <w:color w:val="000000" w:themeColor="text1"/>
              </w:rPr>
              <w:t>have been put</w:t>
            </w:r>
            <w:r w:rsidR="0092482F" w:rsidRPr="00207003">
              <w:rPr>
                <w:rFonts w:ascii="Calibri" w:eastAsia="Times New Roman" w:hAnsi="Calibri" w:cs="Times New Roman"/>
                <w:color w:val="000000" w:themeColor="text1"/>
              </w:rPr>
              <w:t xml:space="preserve"> in place to provide physical separation</w:t>
            </w:r>
            <w:r w:rsidR="00C72158" w:rsidRPr="00207003">
              <w:rPr>
                <w:rFonts w:ascii="Calibri" w:eastAsia="Times New Roman" w:hAnsi="Calibri" w:cs="Times New Roman"/>
                <w:color w:val="000000" w:themeColor="text1"/>
              </w:rPr>
              <w:t xml:space="preserve"> between individuals</w:t>
            </w:r>
            <w:r w:rsidR="00B06F7A" w:rsidRPr="00207003">
              <w:rPr>
                <w:rFonts w:ascii="Calibri" w:eastAsia="Times New Roman" w:hAnsi="Calibri" w:cs="Times New Roman"/>
                <w:color w:val="000000" w:themeColor="text1"/>
              </w:rPr>
              <w:t xml:space="preserve"> in some customer facing locations</w:t>
            </w:r>
            <w:r w:rsidR="00C72158" w:rsidRPr="00207003">
              <w:rPr>
                <w:rFonts w:ascii="Calibri" w:eastAsia="Times New Roman" w:hAnsi="Calibri" w:cs="Times New Roman"/>
                <w:color w:val="000000" w:themeColor="text1"/>
              </w:rPr>
              <w:t>.</w:t>
            </w:r>
            <w:r w:rsidR="00B06F7A" w:rsidRPr="00207003">
              <w:rPr>
                <w:rFonts w:ascii="Calibri" w:eastAsia="Times New Roman" w:hAnsi="Calibri" w:cs="Times New Roman"/>
                <w:color w:val="000000" w:themeColor="text1"/>
              </w:rPr>
              <w:t xml:space="preserve"> </w:t>
            </w:r>
          </w:p>
          <w:p w14:paraId="3C633EA9" w14:textId="71593EE6" w:rsidR="005D2EE5" w:rsidRDefault="005D2EE5" w:rsidP="005D2EE5">
            <w:pPr>
              <w:spacing w:after="0" w:line="240" w:lineRule="auto"/>
              <w:rPr>
                <w:rFonts w:ascii="Calibri" w:eastAsia="Times New Roman" w:hAnsi="Calibri" w:cs="Times New Roman"/>
                <w:strike/>
                <w:color w:val="000000" w:themeColor="text1"/>
              </w:rPr>
            </w:pPr>
          </w:p>
          <w:p w14:paraId="07CEFC1D" w14:textId="77777777" w:rsidR="005D2EE5" w:rsidRPr="005D2EE5" w:rsidRDefault="005D2EE5" w:rsidP="005D2EE5">
            <w:pPr>
              <w:spacing w:after="0" w:line="240" w:lineRule="auto"/>
              <w:rPr>
                <w:rFonts w:ascii="Calibri" w:eastAsia="Times New Roman" w:hAnsi="Calibri" w:cs="Times New Roman"/>
                <w:strike/>
                <w:color w:val="000000" w:themeColor="text1"/>
              </w:rPr>
            </w:pPr>
          </w:p>
          <w:p w14:paraId="0208F4E8" w14:textId="676B9C1F" w:rsidR="00831898" w:rsidRPr="00207003" w:rsidRDefault="00831898" w:rsidP="00145252">
            <w:pPr>
              <w:pStyle w:val="ListParagraph"/>
              <w:numPr>
                <w:ilvl w:val="0"/>
                <w:numId w:val="34"/>
              </w:numPr>
              <w:spacing w:after="0" w:line="240" w:lineRule="auto"/>
              <w:rPr>
                <w:rFonts w:ascii="Calibri" w:eastAsia="Times New Roman" w:hAnsi="Calibri" w:cs="Times New Roman"/>
                <w:color w:val="000000" w:themeColor="text1"/>
              </w:rPr>
            </w:pPr>
            <w:r w:rsidRPr="00207003">
              <w:rPr>
                <w:rFonts w:ascii="Calibri" w:eastAsia="Times New Roman" w:hAnsi="Calibri" w:cs="Times New Roman"/>
                <w:color w:val="000000" w:themeColor="text1"/>
              </w:rPr>
              <w:lastRenderedPageBreak/>
              <w:t xml:space="preserve">(Control) </w:t>
            </w:r>
            <w:r w:rsidR="000C3C5E" w:rsidRPr="00207003">
              <w:rPr>
                <w:rFonts w:ascii="Calibri" w:eastAsia="Times New Roman" w:hAnsi="Calibri" w:cs="Times New Roman"/>
                <w:color w:val="000000" w:themeColor="text1"/>
              </w:rPr>
              <w:t xml:space="preserve">All persons </w:t>
            </w:r>
            <w:r w:rsidR="004C2EDE" w:rsidRPr="00207003">
              <w:rPr>
                <w:rFonts w:ascii="Calibri" w:eastAsia="Times New Roman" w:hAnsi="Calibri" w:cs="Times New Roman"/>
                <w:color w:val="000000" w:themeColor="text1"/>
              </w:rPr>
              <w:t xml:space="preserve">should </w:t>
            </w:r>
            <w:r w:rsidRPr="00207003">
              <w:rPr>
                <w:rFonts w:ascii="Calibri" w:eastAsia="Times New Roman" w:hAnsi="Calibri" w:cs="Times New Roman"/>
                <w:color w:val="000000" w:themeColor="text1"/>
              </w:rPr>
              <w:t>disinfectant hands using</w:t>
            </w:r>
            <w:r w:rsidR="000C3C5E" w:rsidRPr="00207003">
              <w:rPr>
                <w:rFonts w:ascii="Calibri" w:eastAsia="Times New Roman" w:hAnsi="Calibri" w:cs="Times New Roman"/>
                <w:color w:val="000000" w:themeColor="text1"/>
              </w:rPr>
              <w:t xml:space="preserve"> sanitiser upon entering buildings and </w:t>
            </w:r>
            <w:r w:rsidR="00D75B70" w:rsidRPr="00207003">
              <w:rPr>
                <w:rFonts w:ascii="Calibri" w:eastAsia="Times New Roman" w:hAnsi="Calibri" w:cs="Times New Roman"/>
                <w:color w:val="000000" w:themeColor="text1"/>
              </w:rPr>
              <w:t xml:space="preserve">to wash or sanitise </w:t>
            </w:r>
            <w:r w:rsidR="00947F6D" w:rsidRPr="00207003">
              <w:rPr>
                <w:rFonts w:ascii="Calibri" w:eastAsia="Times New Roman" w:hAnsi="Calibri" w:cs="Times New Roman"/>
                <w:color w:val="000000" w:themeColor="text1"/>
              </w:rPr>
              <w:t xml:space="preserve">their </w:t>
            </w:r>
            <w:r w:rsidR="00D75B70" w:rsidRPr="00207003">
              <w:rPr>
                <w:rFonts w:ascii="Calibri" w:eastAsia="Times New Roman" w:hAnsi="Calibri" w:cs="Times New Roman"/>
                <w:color w:val="000000" w:themeColor="text1"/>
              </w:rPr>
              <w:t xml:space="preserve">hands </w:t>
            </w:r>
            <w:r w:rsidR="00947F6D" w:rsidRPr="00207003">
              <w:rPr>
                <w:rFonts w:ascii="Calibri" w:eastAsia="Times New Roman" w:hAnsi="Calibri" w:cs="Times New Roman"/>
                <w:color w:val="000000" w:themeColor="text1"/>
              </w:rPr>
              <w:t>frequently</w:t>
            </w:r>
            <w:r w:rsidRPr="00207003">
              <w:rPr>
                <w:rFonts w:ascii="Calibri" w:eastAsia="Times New Roman" w:hAnsi="Calibri" w:cs="Times New Roman"/>
                <w:color w:val="000000" w:themeColor="text1"/>
              </w:rPr>
              <w:t>.</w:t>
            </w:r>
          </w:p>
          <w:p w14:paraId="60C2A6E6" w14:textId="6F416022" w:rsidR="00793912" w:rsidRPr="00207003" w:rsidRDefault="00793912" w:rsidP="00145252">
            <w:pPr>
              <w:pStyle w:val="ListParagraph"/>
              <w:numPr>
                <w:ilvl w:val="0"/>
                <w:numId w:val="34"/>
              </w:numPr>
              <w:spacing w:after="0" w:line="240" w:lineRule="auto"/>
              <w:rPr>
                <w:rFonts w:ascii="Calibri" w:eastAsia="Times New Roman" w:hAnsi="Calibri" w:cs="Times New Roman"/>
                <w:color w:val="000000" w:themeColor="text1"/>
              </w:rPr>
            </w:pPr>
            <w:r w:rsidRPr="00207003">
              <w:rPr>
                <w:rFonts w:ascii="Calibri" w:eastAsia="Times New Roman" w:hAnsi="Calibri" w:cs="Times New Roman"/>
                <w:color w:val="000000" w:themeColor="text1"/>
              </w:rPr>
              <w:t xml:space="preserve">(Control) Information on how to reduce transmission of the virus </w:t>
            </w:r>
            <w:r w:rsidR="00AE0A36" w:rsidRPr="00207003">
              <w:rPr>
                <w:rFonts w:ascii="Calibri" w:eastAsia="Times New Roman" w:hAnsi="Calibri" w:cs="Times New Roman"/>
                <w:color w:val="000000" w:themeColor="text1"/>
              </w:rPr>
              <w:t xml:space="preserve">is </w:t>
            </w:r>
            <w:r w:rsidRPr="00207003">
              <w:rPr>
                <w:rFonts w:ascii="Calibri" w:eastAsia="Times New Roman" w:hAnsi="Calibri" w:cs="Times New Roman"/>
                <w:color w:val="000000" w:themeColor="text1"/>
              </w:rPr>
              <w:t xml:space="preserve">provided to </w:t>
            </w:r>
            <w:r w:rsidR="00AE0A36" w:rsidRPr="00207003">
              <w:rPr>
                <w:rFonts w:ascii="Calibri" w:eastAsia="Times New Roman" w:hAnsi="Calibri" w:cs="Times New Roman"/>
                <w:color w:val="000000" w:themeColor="text1"/>
              </w:rPr>
              <w:t>campus occupants</w:t>
            </w:r>
            <w:r w:rsidRPr="00207003">
              <w:rPr>
                <w:rFonts w:ascii="Calibri" w:eastAsia="Times New Roman" w:hAnsi="Calibri" w:cs="Times New Roman"/>
                <w:color w:val="000000" w:themeColor="text1"/>
              </w:rPr>
              <w:t>, with reminder signage and information being on display around the University.</w:t>
            </w:r>
          </w:p>
          <w:p w14:paraId="7AD23D74" w14:textId="60098A49" w:rsidR="001B0D32" w:rsidRPr="00207003" w:rsidRDefault="001B0D32" w:rsidP="00145252">
            <w:pPr>
              <w:pStyle w:val="ListParagraph"/>
              <w:numPr>
                <w:ilvl w:val="0"/>
                <w:numId w:val="34"/>
              </w:numPr>
              <w:spacing w:after="0" w:line="240" w:lineRule="auto"/>
              <w:rPr>
                <w:rFonts w:ascii="Calibri" w:eastAsia="Times New Roman" w:hAnsi="Calibri" w:cs="Times New Roman"/>
                <w:color w:val="000000" w:themeColor="text1"/>
              </w:rPr>
            </w:pPr>
            <w:r w:rsidRPr="00207003">
              <w:rPr>
                <w:rFonts w:ascii="Calibri" w:eastAsia="Times New Roman" w:hAnsi="Calibri" w:cs="Times New Roman"/>
                <w:color w:val="000000" w:themeColor="text1"/>
              </w:rPr>
              <w:t xml:space="preserve">(Reduce) </w:t>
            </w:r>
            <w:r w:rsidR="00B057F2">
              <w:rPr>
                <w:rFonts w:ascii="Calibri" w:eastAsia="Times New Roman" w:hAnsi="Calibri" w:cs="Times New Roman"/>
                <w:color w:val="000000" w:themeColor="text1"/>
              </w:rPr>
              <w:t>Although most one-way systems have now been removed, w</w:t>
            </w:r>
            <w:r w:rsidRPr="00207003">
              <w:rPr>
                <w:rFonts w:ascii="Calibri" w:eastAsia="Times New Roman" w:hAnsi="Calibri" w:cs="Times New Roman"/>
                <w:color w:val="000000" w:themeColor="text1"/>
              </w:rPr>
              <w:t xml:space="preserve">here </w:t>
            </w:r>
            <w:r w:rsidR="004C2EDE" w:rsidRPr="00207003">
              <w:rPr>
                <w:rFonts w:ascii="Calibri" w:eastAsia="Times New Roman" w:hAnsi="Calibri" w:cs="Times New Roman"/>
                <w:color w:val="000000" w:themeColor="text1"/>
              </w:rPr>
              <w:t xml:space="preserve">one-way and queue control </w:t>
            </w:r>
            <w:r w:rsidRPr="00207003">
              <w:rPr>
                <w:rFonts w:ascii="Calibri" w:eastAsia="Times New Roman" w:hAnsi="Calibri" w:cs="Times New Roman"/>
                <w:color w:val="000000" w:themeColor="text1"/>
              </w:rPr>
              <w:t xml:space="preserve">systems remain in </w:t>
            </w:r>
            <w:r w:rsidR="004C2EDE" w:rsidRPr="00207003">
              <w:rPr>
                <w:rFonts w:ascii="Calibri" w:eastAsia="Times New Roman" w:hAnsi="Calibri" w:cs="Times New Roman"/>
                <w:color w:val="000000" w:themeColor="text1"/>
              </w:rPr>
              <w:t>place</w:t>
            </w:r>
            <w:r w:rsidRPr="00207003">
              <w:rPr>
                <w:rFonts w:ascii="Calibri" w:eastAsia="Times New Roman" w:hAnsi="Calibri" w:cs="Times New Roman"/>
                <w:color w:val="000000" w:themeColor="text1"/>
              </w:rPr>
              <w:t xml:space="preserve"> to </w:t>
            </w:r>
            <w:r w:rsidR="004C2EDE" w:rsidRPr="00207003">
              <w:rPr>
                <w:rFonts w:ascii="Calibri" w:eastAsia="Times New Roman" w:hAnsi="Calibri" w:cs="Times New Roman"/>
                <w:color w:val="000000" w:themeColor="text1"/>
              </w:rPr>
              <w:t xml:space="preserve">minimise </w:t>
            </w:r>
            <w:r w:rsidRPr="00207003">
              <w:rPr>
                <w:rFonts w:ascii="Calibri" w:eastAsia="Times New Roman" w:hAnsi="Calibri" w:cs="Times New Roman"/>
                <w:color w:val="000000" w:themeColor="text1"/>
              </w:rPr>
              <w:t>congestion at pinch-points</w:t>
            </w:r>
            <w:r w:rsidR="00C72158" w:rsidRPr="00207003">
              <w:rPr>
                <w:rFonts w:ascii="Calibri" w:eastAsia="Times New Roman" w:hAnsi="Calibri" w:cs="Times New Roman"/>
                <w:color w:val="000000" w:themeColor="text1"/>
              </w:rPr>
              <w:t>, etc.,</w:t>
            </w:r>
            <w:r w:rsidRPr="00207003">
              <w:rPr>
                <w:rFonts w:ascii="Calibri" w:eastAsia="Times New Roman" w:hAnsi="Calibri" w:cs="Times New Roman"/>
                <w:color w:val="000000" w:themeColor="text1"/>
              </w:rPr>
              <w:t xml:space="preserve"> these </w:t>
            </w:r>
            <w:r w:rsidR="00B06F7A" w:rsidRPr="00207003">
              <w:rPr>
                <w:rFonts w:ascii="Calibri" w:eastAsia="Times New Roman" w:hAnsi="Calibri" w:cs="Times New Roman"/>
                <w:color w:val="000000" w:themeColor="text1"/>
              </w:rPr>
              <w:t>should</w:t>
            </w:r>
            <w:r w:rsidRPr="00207003">
              <w:rPr>
                <w:rFonts w:ascii="Calibri" w:eastAsia="Times New Roman" w:hAnsi="Calibri" w:cs="Times New Roman"/>
                <w:color w:val="000000" w:themeColor="text1"/>
              </w:rPr>
              <w:t xml:space="preserve"> continue to be followed.</w:t>
            </w:r>
          </w:p>
          <w:p w14:paraId="23F1CCD1" w14:textId="77777777" w:rsidR="00E62B09" w:rsidRDefault="007806FD" w:rsidP="00145252">
            <w:pPr>
              <w:pStyle w:val="ListParagraph"/>
              <w:numPr>
                <w:ilvl w:val="0"/>
                <w:numId w:val="34"/>
              </w:numPr>
              <w:spacing w:after="0" w:line="240" w:lineRule="auto"/>
              <w:rPr>
                <w:rFonts w:ascii="Calibri" w:eastAsia="Times New Roman" w:hAnsi="Calibri" w:cs="Times New Roman"/>
              </w:rPr>
            </w:pPr>
            <w:r>
              <w:rPr>
                <w:rFonts w:ascii="Calibri" w:eastAsia="Times New Roman" w:hAnsi="Calibri" w:cs="Times New Roman"/>
              </w:rPr>
              <w:t xml:space="preserve">(Reduce) </w:t>
            </w:r>
            <w:r w:rsidRPr="007806FD">
              <w:rPr>
                <w:rFonts w:ascii="Calibri" w:eastAsia="Times New Roman" w:hAnsi="Calibri" w:cs="Times New Roman"/>
              </w:rPr>
              <w:t xml:space="preserve">Wherever </w:t>
            </w:r>
            <w:r>
              <w:rPr>
                <w:rFonts w:ascii="Calibri" w:eastAsia="Times New Roman" w:hAnsi="Calibri" w:cs="Times New Roman"/>
              </w:rPr>
              <w:t xml:space="preserve">reasonably practicable try to work in fixed teams or groups, or use partnering where regular contact might be required (for example when sharing a vehicle). </w:t>
            </w:r>
          </w:p>
          <w:p w14:paraId="00579FF3" w14:textId="1E89B502" w:rsidR="00207003" w:rsidRPr="00207003" w:rsidRDefault="00207003" w:rsidP="00207003">
            <w:pPr>
              <w:spacing w:after="0" w:line="240" w:lineRule="auto"/>
              <w:rPr>
                <w:rFonts w:ascii="Calibri" w:eastAsia="Times New Roman" w:hAnsi="Calibri" w:cs="Times New Roman"/>
              </w:rPr>
            </w:pPr>
          </w:p>
        </w:tc>
        <w:tc>
          <w:tcPr>
            <w:tcW w:w="1559" w:type="dxa"/>
            <w:shd w:val="clear" w:color="auto" w:fill="auto"/>
            <w:vAlign w:val="center"/>
          </w:tcPr>
          <w:p w14:paraId="3C9FEFE4" w14:textId="7F25FA29" w:rsidR="00572837" w:rsidRPr="00693DD7" w:rsidRDefault="00B1436A" w:rsidP="00B1436A">
            <w:pPr>
              <w:spacing w:after="0" w:line="240" w:lineRule="auto"/>
              <w:jc w:val="center"/>
              <w:rPr>
                <w:rFonts w:ascii="Calibri" w:eastAsia="Times New Roman" w:hAnsi="Calibri" w:cs="Times New Roman"/>
                <w:b/>
                <w:color w:val="ED7D31" w:themeColor="accent2"/>
              </w:rPr>
            </w:pPr>
            <w:r w:rsidRPr="00B1436A">
              <w:rPr>
                <w:rFonts w:ascii="Calibri" w:eastAsia="Times New Roman" w:hAnsi="Calibri" w:cs="Times New Roman"/>
                <w:b/>
                <w:color w:val="0070C0"/>
              </w:rPr>
              <w:lastRenderedPageBreak/>
              <w:t>L</w:t>
            </w:r>
          </w:p>
        </w:tc>
        <w:tc>
          <w:tcPr>
            <w:tcW w:w="2552" w:type="dxa"/>
            <w:shd w:val="clear" w:color="auto" w:fill="auto"/>
          </w:tcPr>
          <w:p w14:paraId="56CCBBCB" w14:textId="074D33EA" w:rsidR="000D6F8D" w:rsidRDefault="000D6F8D" w:rsidP="00DD541C">
            <w:pPr>
              <w:spacing w:after="0" w:line="240" w:lineRule="auto"/>
              <w:rPr>
                <w:rFonts w:ascii="Calibri" w:eastAsia="Times New Roman" w:hAnsi="Calibri" w:cs="Times New Roman"/>
              </w:rPr>
            </w:pPr>
          </w:p>
          <w:p w14:paraId="172AA3FA" w14:textId="77777777" w:rsidR="000D6F8D" w:rsidRDefault="000D6F8D" w:rsidP="00DD541C">
            <w:pPr>
              <w:spacing w:after="0" w:line="240" w:lineRule="auto"/>
              <w:rPr>
                <w:rFonts w:ascii="Calibri" w:eastAsia="Times New Roman" w:hAnsi="Calibri" w:cs="Times New Roman"/>
              </w:rPr>
            </w:pPr>
          </w:p>
          <w:p w14:paraId="74D7E465" w14:textId="1961EB0F" w:rsidR="004F3C22" w:rsidRDefault="004F3C22" w:rsidP="00DD541C">
            <w:pPr>
              <w:spacing w:after="0" w:line="240" w:lineRule="auto"/>
              <w:rPr>
                <w:rFonts w:ascii="Calibri" w:eastAsia="Times New Roman" w:hAnsi="Calibri" w:cs="Times New Roman"/>
              </w:rPr>
            </w:pPr>
          </w:p>
          <w:p w14:paraId="5C83555F" w14:textId="3B84ED7B" w:rsidR="004F3C22" w:rsidRDefault="004F3C22" w:rsidP="00DD541C">
            <w:pPr>
              <w:spacing w:after="0" w:line="240" w:lineRule="auto"/>
              <w:rPr>
                <w:rFonts w:ascii="Calibri" w:eastAsia="Times New Roman" w:hAnsi="Calibri" w:cs="Times New Roman"/>
              </w:rPr>
            </w:pPr>
          </w:p>
          <w:p w14:paraId="7597559B" w14:textId="49BC17EA" w:rsidR="00BB2A76" w:rsidRDefault="00BB2A76" w:rsidP="00DD541C">
            <w:pPr>
              <w:spacing w:after="0" w:line="240" w:lineRule="auto"/>
              <w:rPr>
                <w:rFonts w:ascii="Calibri" w:eastAsia="Times New Roman" w:hAnsi="Calibri" w:cs="Times New Roman"/>
              </w:rPr>
            </w:pPr>
          </w:p>
          <w:p w14:paraId="4FEE488B" w14:textId="0361E2DA" w:rsidR="00BB2A76" w:rsidRDefault="00BB2A76" w:rsidP="00DD541C">
            <w:pPr>
              <w:spacing w:after="0" w:line="240" w:lineRule="auto"/>
              <w:rPr>
                <w:rFonts w:ascii="Calibri" w:eastAsia="Times New Roman" w:hAnsi="Calibri" w:cs="Times New Roman"/>
              </w:rPr>
            </w:pPr>
          </w:p>
          <w:p w14:paraId="5D487D51" w14:textId="40FC6823" w:rsidR="00BB2A76" w:rsidRDefault="00BB2A76" w:rsidP="00DD541C">
            <w:pPr>
              <w:spacing w:after="0" w:line="240" w:lineRule="auto"/>
              <w:rPr>
                <w:rFonts w:ascii="Calibri" w:eastAsia="Times New Roman" w:hAnsi="Calibri" w:cs="Times New Roman"/>
              </w:rPr>
            </w:pPr>
          </w:p>
          <w:p w14:paraId="2E33ED25" w14:textId="191D6389" w:rsidR="00BB2A76" w:rsidRDefault="00BB2A76" w:rsidP="00DD541C">
            <w:pPr>
              <w:spacing w:after="0" w:line="240" w:lineRule="auto"/>
              <w:rPr>
                <w:rFonts w:ascii="Calibri" w:eastAsia="Times New Roman" w:hAnsi="Calibri" w:cs="Times New Roman"/>
              </w:rPr>
            </w:pPr>
          </w:p>
          <w:p w14:paraId="17803000" w14:textId="2BBE3071" w:rsidR="00BB2A76" w:rsidRDefault="00BB2A76" w:rsidP="00DD541C">
            <w:pPr>
              <w:spacing w:after="0" w:line="240" w:lineRule="auto"/>
              <w:rPr>
                <w:rFonts w:ascii="Calibri" w:eastAsia="Times New Roman" w:hAnsi="Calibri" w:cs="Times New Roman"/>
              </w:rPr>
            </w:pPr>
          </w:p>
          <w:p w14:paraId="3A551A9F" w14:textId="6DEB08BF" w:rsidR="00BB2A76" w:rsidRDefault="00BB2A76" w:rsidP="00DD541C">
            <w:pPr>
              <w:spacing w:after="0" w:line="240" w:lineRule="auto"/>
              <w:rPr>
                <w:rFonts w:ascii="Calibri" w:eastAsia="Times New Roman" w:hAnsi="Calibri" w:cs="Times New Roman"/>
              </w:rPr>
            </w:pPr>
          </w:p>
          <w:p w14:paraId="6CBB700F" w14:textId="6DC6E635" w:rsidR="00BB2A76" w:rsidRDefault="00BB2A76" w:rsidP="00DD541C">
            <w:pPr>
              <w:spacing w:after="0" w:line="240" w:lineRule="auto"/>
              <w:rPr>
                <w:rFonts w:ascii="Calibri" w:eastAsia="Times New Roman" w:hAnsi="Calibri" w:cs="Times New Roman"/>
              </w:rPr>
            </w:pPr>
          </w:p>
          <w:p w14:paraId="027A7BB7" w14:textId="2FE8C3B8" w:rsidR="00BB2A76" w:rsidRDefault="00BB2A76" w:rsidP="00DD541C">
            <w:pPr>
              <w:spacing w:after="0" w:line="240" w:lineRule="auto"/>
              <w:rPr>
                <w:rFonts w:ascii="Calibri" w:eastAsia="Times New Roman" w:hAnsi="Calibri" w:cs="Times New Roman"/>
              </w:rPr>
            </w:pPr>
          </w:p>
          <w:p w14:paraId="0FA93215" w14:textId="68F2F7A3" w:rsidR="00BB2A76" w:rsidRDefault="00BB2A76" w:rsidP="00DD541C">
            <w:pPr>
              <w:spacing w:after="0" w:line="240" w:lineRule="auto"/>
              <w:rPr>
                <w:rFonts w:ascii="Calibri" w:eastAsia="Times New Roman" w:hAnsi="Calibri" w:cs="Times New Roman"/>
              </w:rPr>
            </w:pPr>
          </w:p>
          <w:p w14:paraId="4C132844" w14:textId="15FCA2CE" w:rsidR="00BB2A76" w:rsidRDefault="00BB2A76" w:rsidP="00DD541C">
            <w:pPr>
              <w:spacing w:after="0" w:line="240" w:lineRule="auto"/>
              <w:rPr>
                <w:rFonts w:ascii="Calibri" w:eastAsia="Times New Roman" w:hAnsi="Calibri" w:cs="Times New Roman"/>
              </w:rPr>
            </w:pPr>
          </w:p>
          <w:p w14:paraId="17FE741B" w14:textId="17B8FD4A" w:rsidR="00BB2A76" w:rsidRDefault="00BB2A76" w:rsidP="00DD541C">
            <w:pPr>
              <w:spacing w:after="0" w:line="240" w:lineRule="auto"/>
              <w:rPr>
                <w:rFonts w:ascii="Calibri" w:eastAsia="Times New Roman" w:hAnsi="Calibri" w:cs="Times New Roman"/>
              </w:rPr>
            </w:pPr>
          </w:p>
          <w:p w14:paraId="2ED9AC51" w14:textId="6FB46E3F" w:rsidR="00BB2A76" w:rsidRDefault="00BB2A76" w:rsidP="00DD541C">
            <w:pPr>
              <w:spacing w:after="0" w:line="240" w:lineRule="auto"/>
              <w:rPr>
                <w:rFonts w:ascii="Calibri" w:eastAsia="Times New Roman" w:hAnsi="Calibri" w:cs="Times New Roman"/>
              </w:rPr>
            </w:pPr>
          </w:p>
          <w:p w14:paraId="77F66A62" w14:textId="435C2969" w:rsidR="00BB2A76" w:rsidRDefault="00BB2A76" w:rsidP="00DD541C">
            <w:pPr>
              <w:spacing w:after="0" w:line="240" w:lineRule="auto"/>
              <w:rPr>
                <w:rFonts w:ascii="Calibri" w:eastAsia="Times New Roman" w:hAnsi="Calibri" w:cs="Times New Roman"/>
              </w:rPr>
            </w:pPr>
          </w:p>
          <w:p w14:paraId="41AD8C11" w14:textId="39E349BC" w:rsidR="00BB2A76" w:rsidRDefault="00BB2A76" w:rsidP="00DD541C">
            <w:pPr>
              <w:spacing w:after="0" w:line="240" w:lineRule="auto"/>
              <w:rPr>
                <w:rFonts w:ascii="Calibri" w:eastAsia="Times New Roman" w:hAnsi="Calibri" w:cs="Times New Roman"/>
              </w:rPr>
            </w:pPr>
          </w:p>
          <w:p w14:paraId="5F9077CE" w14:textId="4450F0C1" w:rsidR="00BB2A76" w:rsidRDefault="00BB2A76" w:rsidP="00DD541C">
            <w:pPr>
              <w:spacing w:after="0" w:line="240" w:lineRule="auto"/>
              <w:rPr>
                <w:rFonts w:ascii="Calibri" w:eastAsia="Times New Roman" w:hAnsi="Calibri" w:cs="Times New Roman"/>
              </w:rPr>
            </w:pPr>
          </w:p>
          <w:p w14:paraId="7030EA90" w14:textId="1FA376F9" w:rsidR="00BB2A76" w:rsidRDefault="00BB2A76" w:rsidP="00DD541C">
            <w:pPr>
              <w:spacing w:after="0" w:line="240" w:lineRule="auto"/>
              <w:rPr>
                <w:rFonts w:ascii="Calibri" w:eastAsia="Times New Roman" w:hAnsi="Calibri" w:cs="Times New Roman"/>
              </w:rPr>
            </w:pPr>
          </w:p>
          <w:p w14:paraId="5D17EE38" w14:textId="7A1ACA49" w:rsidR="00BB2A76" w:rsidRDefault="00BB2A76" w:rsidP="00DD541C">
            <w:pPr>
              <w:spacing w:after="0" w:line="240" w:lineRule="auto"/>
              <w:rPr>
                <w:rFonts w:ascii="Calibri" w:eastAsia="Times New Roman" w:hAnsi="Calibri" w:cs="Times New Roman"/>
              </w:rPr>
            </w:pPr>
          </w:p>
          <w:p w14:paraId="70CF3A98" w14:textId="5907BE98" w:rsidR="00BB2A76" w:rsidRDefault="00BB2A76" w:rsidP="00DD541C">
            <w:pPr>
              <w:spacing w:after="0" w:line="240" w:lineRule="auto"/>
              <w:rPr>
                <w:rFonts w:ascii="Calibri" w:eastAsia="Times New Roman" w:hAnsi="Calibri" w:cs="Times New Roman"/>
              </w:rPr>
            </w:pPr>
          </w:p>
          <w:p w14:paraId="1927C448" w14:textId="25A1C9B0" w:rsidR="00BB2A76" w:rsidRDefault="00BB2A76" w:rsidP="00DD541C">
            <w:pPr>
              <w:spacing w:after="0" w:line="240" w:lineRule="auto"/>
              <w:rPr>
                <w:rFonts w:ascii="Calibri" w:eastAsia="Times New Roman" w:hAnsi="Calibri" w:cs="Times New Roman"/>
              </w:rPr>
            </w:pPr>
          </w:p>
          <w:p w14:paraId="4AC31C02" w14:textId="3A1665F9" w:rsidR="00BB2A76" w:rsidRDefault="00BB2A76" w:rsidP="00DD541C">
            <w:pPr>
              <w:spacing w:after="0" w:line="240" w:lineRule="auto"/>
              <w:rPr>
                <w:rFonts w:ascii="Calibri" w:eastAsia="Times New Roman" w:hAnsi="Calibri" w:cs="Times New Roman"/>
              </w:rPr>
            </w:pPr>
          </w:p>
          <w:p w14:paraId="0852D4DB" w14:textId="6CBC8F67" w:rsidR="00BB2A76" w:rsidRDefault="00BB2A76" w:rsidP="00DD541C">
            <w:pPr>
              <w:spacing w:after="0" w:line="240" w:lineRule="auto"/>
              <w:rPr>
                <w:rFonts w:ascii="Calibri" w:eastAsia="Times New Roman" w:hAnsi="Calibri" w:cs="Times New Roman"/>
              </w:rPr>
            </w:pPr>
          </w:p>
          <w:p w14:paraId="18D644F4" w14:textId="6F1FF2B8" w:rsidR="00BB2A76" w:rsidRDefault="00BB2A76" w:rsidP="00DD541C">
            <w:pPr>
              <w:spacing w:after="0" w:line="240" w:lineRule="auto"/>
              <w:rPr>
                <w:rFonts w:ascii="Calibri" w:eastAsia="Times New Roman" w:hAnsi="Calibri" w:cs="Times New Roman"/>
              </w:rPr>
            </w:pPr>
          </w:p>
          <w:p w14:paraId="37AF71E2" w14:textId="60B0BA73" w:rsidR="00BB2A76" w:rsidRDefault="00BB2A76" w:rsidP="00DD541C">
            <w:pPr>
              <w:spacing w:after="0" w:line="240" w:lineRule="auto"/>
              <w:rPr>
                <w:rFonts w:ascii="Calibri" w:eastAsia="Times New Roman" w:hAnsi="Calibri" w:cs="Times New Roman"/>
              </w:rPr>
            </w:pPr>
          </w:p>
          <w:p w14:paraId="76EDB553" w14:textId="18523268" w:rsidR="00BB2A76" w:rsidRDefault="00BB2A76" w:rsidP="00DD541C">
            <w:pPr>
              <w:spacing w:after="0" w:line="240" w:lineRule="auto"/>
              <w:rPr>
                <w:rFonts w:ascii="Calibri" w:eastAsia="Times New Roman" w:hAnsi="Calibri" w:cs="Times New Roman"/>
              </w:rPr>
            </w:pPr>
          </w:p>
          <w:p w14:paraId="24647FFF" w14:textId="3E8F26AA" w:rsidR="00BB2A76" w:rsidRDefault="00BB2A76" w:rsidP="00DD541C">
            <w:pPr>
              <w:spacing w:after="0" w:line="240" w:lineRule="auto"/>
              <w:rPr>
                <w:rFonts w:ascii="Calibri" w:eastAsia="Times New Roman" w:hAnsi="Calibri" w:cs="Times New Roman"/>
              </w:rPr>
            </w:pPr>
          </w:p>
          <w:p w14:paraId="14CB171C" w14:textId="4E424E5C" w:rsidR="00BB2A76" w:rsidRDefault="00BB2A76" w:rsidP="00DD541C">
            <w:pPr>
              <w:spacing w:after="0" w:line="240" w:lineRule="auto"/>
              <w:rPr>
                <w:rFonts w:ascii="Calibri" w:eastAsia="Times New Roman" w:hAnsi="Calibri" w:cs="Times New Roman"/>
              </w:rPr>
            </w:pPr>
          </w:p>
          <w:p w14:paraId="60C4FA4F" w14:textId="7FC38F33" w:rsidR="00BB2A76" w:rsidRDefault="00BB2A76" w:rsidP="00DD541C">
            <w:pPr>
              <w:spacing w:after="0" w:line="240" w:lineRule="auto"/>
              <w:rPr>
                <w:rFonts w:ascii="Calibri" w:eastAsia="Times New Roman" w:hAnsi="Calibri" w:cs="Times New Roman"/>
              </w:rPr>
            </w:pPr>
          </w:p>
          <w:p w14:paraId="0C5983F4" w14:textId="6127D4D2" w:rsidR="00BB2A76" w:rsidRDefault="00BB2A76" w:rsidP="00DD541C">
            <w:pPr>
              <w:spacing w:after="0" w:line="240" w:lineRule="auto"/>
              <w:rPr>
                <w:rFonts w:ascii="Calibri" w:eastAsia="Times New Roman" w:hAnsi="Calibri" w:cs="Times New Roman"/>
              </w:rPr>
            </w:pPr>
          </w:p>
          <w:p w14:paraId="501C6A6F" w14:textId="6D2BFE9C" w:rsidR="00BB2A76" w:rsidRDefault="00BB2A76" w:rsidP="00DD541C">
            <w:pPr>
              <w:spacing w:after="0" w:line="240" w:lineRule="auto"/>
              <w:rPr>
                <w:rFonts w:ascii="Calibri" w:eastAsia="Times New Roman" w:hAnsi="Calibri" w:cs="Times New Roman"/>
              </w:rPr>
            </w:pPr>
          </w:p>
          <w:p w14:paraId="4BD3A227" w14:textId="11009933" w:rsidR="00BB2A76" w:rsidRDefault="00BB2A76" w:rsidP="00DD541C">
            <w:pPr>
              <w:spacing w:after="0" w:line="240" w:lineRule="auto"/>
              <w:rPr>
                <w:rFonts w:ascii="Calibri" w:eastAsia="Times New Roman" w:hAnsi="Calibri" w:cs="Times New Roman"/>
              </w:rPr>
            </w:pPr>
          </w:p>
          <w:p w14:paraId="5F01E3A3" w14:textId="6686C133" w:rsidR="00BB2A76" w:rsidRDefault="00BB2A76" w:rsidP="00DD541C">
            <w:pPr>
              <w:spacing w:after="0" w:line="240" w:lineRule="auto"/>
              <w:rPr>
                <w:rFonts w:ascii="Calibri" w:eastAsia="Times New Roman" w:hAnsi="Calibri" w:cs="Times New Roman"/>
              </w:rPr>
            </w:pPr>
          </w:p>
          <w:p w14:paraId="5AAEAB53" w14:textId="79EF7B45" w:rsidR="00BB2A76" w:rsidRDefault="00BB2A76" w:rsidP="00DD541C">
            <w:pPr>
              <w:spacing w:after="0" w:line="240" w:lineRule="auto"/>
              <w:rPr>
                <w:rFonts w:ascii="Calibri" w:eastAsia="Times New Roman" w:hAnsi="Calibri" w:cs="Times New Roman"/>
              </w:rPr>
            </w:pPr>
          </w:p>
          <w:p w14:paraId="73590A63" w14:textId="39F06FC7" w:rsidR="00BB2A76" w:rsidRDefault="00BB2A76" w:rsidP="00DD541C">
            <w:pPr>
              <w:spacing w:after="0" w:line="240" w:lineRule="auto"/>
              <w:rPr>
                <w:rFonts w:ascii="Calibri" w:eastAsia="Times New Roman" w:hAnsi="Calibri" w:cs="Times New Roman"/>
              </w:rPr>
            </w:pPr>
          </w:p>
          <w:p w14:paraId="57FCE9DA" w14:textId="1CA431C1" w:rsidR="00BB2A76" w:rsidRDefault="00BB2A76" w:rsidP="00DD541C">
            <w:pPr>
              <w:spacing w:after="0" w:line="240" w:lineRule="auto"/>
              <w:rPr>
                <w:rFonts w:ascii="Calibri" w:eastAsia="Times New Roman" w:hAnsi="Calibri" w:cs="Times New Roman"/>
              </w:rPr>
            </w:pPr>
          </w:p>
          <w:p w14:paraId="62157F9E" w14:textId="6DCDCDAD" w:rsidR="00BB2A76" w:rsidRDefault="00BB2A76" w:rsidP="00DD541C">
            <w:pPr>
              <w:spacing w:after="0" w:line="240" w:lineRule="auto"/>
              <w:rPr>
                <w:rFonts w:ascii="Calibri" w:eastAsia="Times New Roman" w:hAnsi="Calibri" w:cs="Times New Roman"/>
              </w:rPr>
            </w:pPr>
          </w:p>
          <w:p w14:paraId="0B585AAA" w14:textId="579AE620" w:rsidR="00BB2A76" w:rsidRDefault="00BB2A76" w:rsidP="00DD541C">
            <w:pPr>
              <w:spacing w:after="0" w:line="240" w:lineRule="auto"/>
              <w:rPr>
                <w:rFonts w:ascii="Calibri" w:eastAsia="Times New Roman" w:hAnsi="Calibri" w:cs="Times New Roman"/>
              </w:rPr>
            </w:pPr>
          </w:p>
          <w:p w14:paraId="6C7B4691" w14:textId="504F2CEC" w:rsidR="00BB2A76" w:rsidRDefault="00BB2A76" w:rsidP="00DD541C">
            <w:pPr>
              <w:spacing w:after="0" w:line="240" w:lineRule="auto"/>
              <w:rPr>
                <w:rFonts w:ascii="Calibri" w:eastAsia="Times New Roman" w:hAnsi="Calibri" w:cs="Times New Roman"/>
              </w:rPr>
            </w:pPr>
          </w:p>
          <w:p w14:paraId="087B4A81" w14:textId="7CE5F87F" w:rsidR="00BB2A76" w:rsidRDefault="00BB2A76" w:rsidP="00DD541C">
            <w:pPr>
              <w:spacing w:after="0" w:line="240" w:lineRule="auto"/>
              <w:rPr>
                <w:rFonts w:ascii="Calibri" w:eastAsia="Times New Roman" w:hAnsi="Calibri" w:cs="Times New Roman"/>
              </w:rPr>
            </w:pPr>
          </w:p>
          <w:p w14:paraId="1D7B24D6" w14:textId="1840F398" w:rsidR="00BB2A76" w:rsidRDefault="00BB2A76" w:rsidP="00DD541C">
            <w:pPr>
              <w:spacing w:after="0" w:line="240" w:lineRule="auto"/>
              <w:rPr>
                <w:rFonts w:ascii="Calibri" w:eastAsia="Times New Roman" w:hAnsi="Calibri" w:cs="Times New Roman"/>
              </w:rPr>
            </w:pPr>
          </w:p>
          <w:p w14:paraId="0ECDDD7F" w14:textId="0AB70B5C" w:rsidR="00BB2A76" w:rsidRDefault="00BB2A76" w:rsidP="00DD541C">
            <w:pPr>
              <w:spacing w:after="0" w:line="240" w:lineRule="auto"/>
              <w:rPr>
                <w:rFonts w:ascii="Calibri" w:eastAsia="Times New Roman" w:hAnsi="Calibri" w:cs="Times New Roman"/>
              </w:rPr>
            </w:pPr>
          </w:p>
          <w:p w14:paraId="2B3B8112" w14:textId="24D34F4E" w:rsidR="00BB2A76" w:rsidRDefault="00BB2A76" w:rsidP="00DD541C">
            <w:pPr>
              <w:spacing w:after="0" w:line="240" w:lineRule="auto"/>
              <w:rPr>
                <w:rFonts w:ascii="Calibri" w:eastAsia="Times New Roman" w:hAnsi="Calibri" w:cs="Times New Roman"/>
              </w:rPr>
            </w:pPr>
          </w:p>
          <w:p w14:paraId="59962CEA" w14:textId="7145F515" w:rsidR="00BB2A76" w:rsidRDefault="00BB2A76" w:rsidP="00DD541C">
            <w:pPr>
              <w:spacing w:after="0" w:line="240" w:lineRule="auto"/>
              <w:rPr>
                <w:rFonts w:ascii="Calibri" w:eastAsia="Times New Roman" w:hAnsi="Calibri" w:cs="Times New Roman"/>
              </w:rPr>
            </w:pPr>
          </w:p>
          <w:p w14:paraId="23D80BEF" w14:textId="324E997B" w:rsidR="00BB2A76" w:rsidRDefault="00BB2A76" w:rsidP="00DD541C">
            <w:pPr>
              <w:spacing w:after="0" w:line="240" w:lineRule="auto"/>
              <w:rPr>
                <w:rFonts w:ascii="Calibri" w:eastAsia="Times New Roman" w:hAnsi="Calibri" w:cs="Times New Roman"/>
              </w:rPr>
            </w:pPr>
          </w:p>
          <w:p w14:paraId="0C62CC5E" w14:textId="4546ECF8" w:rsidR="00BB2A76" w:rsidRDefault="00BB2A76" w:rsidP="00DD541C">
            <w:pPr>
              <w:spacing w:after="0" w:line="240" w:lineRule="auto"/>
              <w:rPr>
                <w:rFonts w:ascii="Calibri" w:eastAsia="Times New Roman" w:hAnsi="Calibri" w:cs="Times New Roman"/>
              </w:rPr>
            </w:pPr>
          </w:p>
          <w:p w14:paraId="4CFDB01F" w14:textId="3B5A80C9" w:rsidR="00BB2A76" w:rsidRDefault="00BB2A76" w:rsidP="00DD541C">
            <w:pPr>
              <w:spacing w:after="0" w:line="240" w:lineRule="auto"/>
              <w:rPr>
                <w:rFonts w:ascii="Calibri" w:eastAsia="Times New Roman" w:hAnsi="Calibri" w:cs="Times New Roman"/>
              </w:rPr>
            </w:pPr>
          </w:p>
          <w:p w14:paraId="1A0B6B99" w14:textId="432B987C" w:rsidR="00BB2A76" w:rsidRDefault="00BB2A76" w:rsidP="00DD541C">
            <w:pPr>
              <w:spacing w:after="0" w:line="240" w:lineRule="auto"/>
              <w:rPr>
                <w:rFonts w:ascii="Calibri" w:eastAsia="Times New Roman" w:hAnsi="Calibri" w:cs="Times New Roman"/>
              </w:rPr>
            </w:pPr>
          </w:p>
          <w:p w14:paraId="7A85A6F5" w14:textId="74630401" w:rsidR="00BB2A76" w:rsidRDefault="00BB2A76" w:rsidP="00DD541C">
            <w:pPr>
              <w:spacing w:after="0" w:line="240" w:lineRule="auto"/>
              <w:rPr>
                <w:rFonts w:ascii="Calibri" w:eastAsia="Times New Roman" w:hAnsi="Calibri" w:cs="Times New Roman"/>
              </w:rPr>
            </w:pPr>
          </w:p>
          <w:p w14:paraId="159D9613" w14:textId="5993062E" w:rsidR="00BB2A76" w:rsidRDefault="00BB2A76" w:rsidP="00DD541C">
            <w:pPr>
              <w:spacing w:after="0" w:line="240" w:lineRule="auto"/>
              <w:rPr>
                <w:rFonts w:ascii="Calibri" w:eastAsia="Times New Roman" w:hAnsi="Calibri" w:cs="Times New Roman"/>
              </w:rPr>
            </w:pPr>
          </w:p>
          <w:p w14:paraId="78610426" w14:textId="3CE92628" w:rsidR="00BB2A76" w:rsidRDefault="00BB2A76" w:rsidP="00DD541C">
            <w:pPr>
              <w:spacing w:after="0" w:line="240" w:lineRule="auto"/>
              <w:rPr>
                <w:rFonts w:ascii="Calibri" w:eastAsia="Times New Roman" w:hAnsi="Calibri" w:cs="Times New Roman"/>
              </w:rPr>
            </w:pPr>
          </w:p>
          <w:p w14:paraId="5769AC37" w14:textId="0C00921A" w:rsidR="00BB2A76" w:rsidRDefault="00BB2A76" w:rsidP="00DD541C">
            <w:pPr>
              <w:spacing w:after="0" w:line="240" w:lineRule="auto"/>
              <w:rPr>
                <w:rFonts w:ascii="Calibri" w:eastAsia="Times New Roman" w:hAnsi="Calibri" w:cs="Times New Roman"/>
              </w:rPr>
            </w:pPr>
          </w:p>
          <w:p w14:paraId="0CF193F0" w14:textId="2AC52346" w:rsidR="00BB2A76" w:rsidRDefault="00BB2A76" w:rsidP="00DD541C">
            <w:pPr>
              <w:spacing w:after="0" w:line="240" w:lineRule="auto"/>
              <w:rPr>
                <w:rFonts w:ascii="Calibri" w:eastAsia="Times New Roman" w:hAnsi="Calibri" w:cs="Times New Roman"/>
              </w:rPr>
            </w:pPr>
          </w:p>
          <w:p w14:paraId="67E6FA09" w14:textId="231321A9" w:rsidR="00BB2A76" w:rsidRDefault="00BB2A76" w:rsidP="00DD541C">
            <w:pPr>
              <w:spacing w:after="0" w:line="240" w:lineRule="auto"/>
              <w:rPr>
                <w:rFonts w:ascii="Calibri" w:eastAsia="Times New Roman" w:hAnsi="Calibri" w:cs="Times New Roman"/>
              </w:rPr>
            </w:pPr>
          </w:p>
          <w:p w14:paraId="2FFF0392" w14:textId="6538D433" w:rsidR="00BB2A76" w:rsidRDefault="00BB2A76" w:rsidP="00DD541C">
            <w:pPr>
              <w:spacing w:after="0" w:line="240" w:lineRule="auto"/>
              <w:rPr>
                <w:rFonts w:ascii="Calibri" w:eastAsia="Times New Roman" w:hAnsi="Calibri" w:cs="Times New Roman"/>
              </w:rPr>
            </w:pPr>
          </w:p>
          <w:p w14:paraId="50319266" w14:textId="18CA4626" w:rsidR="00BB2A76" w:rsidRDefault="00BB2A76" w:rsidP="00DD541C">
            <w:pPr>
              <w:spacing w:after="0" w:line="240" w:lineRule="auto"/>
              <w:rPr>
                <w:rFonts w:ascii="Calibri" w:eastAsia="Times New Roman" w:hAnsi="Calibri" w:cs="Times New Roman"/>
              </w:rPr>
            </w:pPr>
          </w:p>
          <w:p w14:paraId="22F1D348" w14:textId="324342D4" w:rsidR="00BB2A76" w:rsidRDefault="00BB2A76" w:rsidP="00DD541C">
            <w:pPr>
              <w:spacing w:after="0" w:line="240" w:lineRule="auto"/>
              <w:rPr>
                <w:rFonts w:ascii="Calibri" w:eastAsia="Times New Roman" w:hAnsi="Calibri" w:cs="Times New Roman"/>
              </w:rPr>
            </w:pPr>
          </w:p>
          <w:p w14:paraId="59679867" w14:textId="764E9C01" w:rsidR="00BB2A76" w:rsidRDefault="00BB2A76" w:rsidP="00DD541C">
            <w:pPr>
              <w:spacing w:after="0" w:line="240" w:lineRule="auto"/>
              <w:rPr>
                <w:rFonts w:ascii="Calibri" w:eastAsia="Times New Roman" w:hAnsi="Calibri" w:cs="Times New Roman"/>
              </w:rPr>
            </w:pPr>
          </w:p>
          <w:p w14:paraId="40C3C47B" w14:textId="31556EBD" w:rsidR="00BB2A76" w:rsidRDefault="00BB2A76" w:rsidP="00DD541C">
            <w:pPr>
              <w:spacing w:after="0" w:line="240" w:lineRule="auto"/>
              <w:rPr>
                <w:rFonts w:ascii="Calibri" w:eastAsia="Times New Roman" w:hAnsi="Calibri" w:cs="Times New Roman"/>
              </w:rPr>
            </w:pPr>
          </w:p>
          <w:p w14:paraId="35860A26" w14:textId="72402433" w:rsidR="00BB2A76" w:rsidRDefault="00BB2A76" w:rsidP="00DD541C">
            <w:pPr>
              <w:spacing w:after="0" w:line="240" w:lineRule="auto"/>
              <w:rPr>
                <w:rFonts w:ascii="Calibri" w:eastAsia="Times New Roman" w:hAnsi="Calibri" w:cs="Times New Roman"/>
              </w:rPr>
            </w:pPr>
          </w:p>
          <w:p w14:paraId="21B9B4E9" w14:textId="6C5E1633" w:rsidR="00BB2A76" w:rsidRDefault="00BB2A76" w:rsidP="00DD541C">
            <w:pPr>
              <w:spacing w:after="0" w:line="240" w:lineRule="auto"/>
              <w:rPr>
                <w:rFonts w:ascii="Calibri" w:eastAsia="Times New Roman" w:hAnsi="Calibri" w:cs="Times New Roman"/>
              </w:rPr>
            </w:pPr>
          </w:p>
          <w:p w14:paraId="70868E46" w14:textId="750CF50F" w:rsidR="00BB2A76" w:rsidRDefault="00BB2A76" w:rsidP="00DD541C">
            <w:pPr>
              <w:spacing w:after="0" w:line="240" w:lineRule="auto"/>
              <w:rPr>
                <w:rFonts w:ascii="Calibri" w:eastAsia="Times New Roman" w:hAnsi="Calibri" w:cs="Times New Roman"/>
              </w:rPr>
            </w:pPr>
          </w:p>
          <w:p w14:paraId="0D22345E" w14:textId="743FAD9F" w:rsidR="00BB2A76" w:rsidRDefault="00BB2A76" w:rsidP="00DD541C">
            <w:pPr>
              <w:spacing w:after="0" w:line="240" w:lineRule="auto"/>
              <w:rPr>
                <w:rFonts w:ascii="Calibri" w:eastAsia="Times New Roman" w:hAnsi="Calibri" w:cs="Times New Roman"/>
              </w:rPr>
            </w:pPr>
          </w:p>
          <w:p w14:paraId="49F4A4CC" w14:textId="4962FFA6" w:rsidR="00BB2A76" w:rsidRDefault="00BB2A76" w:rsidP="00DD541C">
            <w:pPr>
              <w:spacing w:after="0" w:line="240" w:lineRule="auto"/>
              <w:rPr>
                <w:rFonts w:ascii="Calibri" w:eastAsia="Times New Roman" w:hAnsi="Calibri" w:cs="Times New Roman"/>
              </w:rPr>
            </w:pPr>
          </w:p>
          <w:p w14:paraId="75F65F77" w14:textId="07B9421C" w:rsidR="00BB2A76" w:rsidRDefault="00BB2A76" w:rsidP="00DD541C">
            <w:pPr>
              <w:spacing w:after="0" w:line="240" w:lineRule="auto"/>
              <w:rPr>
                <w:rFonts w:ascii="Calibri" w:eastAsia="Times New Roman" w:hAnsi="Calibri" w:cs="Times New Roman"/>
              </w:rPr>
            </w:pPr>
          </w:p>
          <w:p w14:paraId="6929D29C" w14:textId="04818B7C" w:rsidR="00BB2A76" w:rsidRDefault="00BB2A76" w:rsidP="00DD541C">
            <w:pPr>
              <w:spacing w:after="0" w:line="240" w:lineRule="auto"/>
              <w:rPr>
                <w:rFonts w:ascii="Calibri" w:eastAsia="Times New Roman" w:hAnsi="Calibri" w:cs="Times New Roman"/>
              </w:rPr>
            </w:pPr>
          </w:p>
          <w:p w14:paraId="78D0BB3B" w14:textId="7AABC68F" w:rsidR="00BB2A76" w:rsidRDefault="00BB2A76" w:rsidP="00DD541C">
            <w:pPr>
              <w:spacing w:after="0" w:line="240" w:lineRule="auto"/>
              <w:rPr>
                <w:rFonts w:ascii="Calibri" w:eastAsia="Times New Roman" w:hAnsi="Calibri" w:cs="Times New Roman"/>
              </w:rPr>
            </w:pPr>
          </w:p>
          <w:p w14:paraId="2AED4D2B" w14:textId="6CB62FC7" w:rsidR="00BB2A76" w:rsidRDefault="00BB2A76" w:rsidP="00DD541C">
            <w:pPr>
              <w:spacing w:after="0" w:line="240" w:lineRule="auto"/>
              <w:rPr>
                <w:rFonts w:ascii="Calibri" w:eastAsia="Times New Roman" w:hAnsi="Calibri" w:cs="Times New Roman"/>
              </w:rPr>
            </w:pPr>
          </w:p>
          <w:p w14:paraId="2453D83C" w14:textId="3F9B41D9" w:rsidR="00BB2A76" w:rsidRDefault="00BB2A76" w:rsidP="00DD541C">
            <w:pPr>
              <w:spacing w:after="0" w:line="240" w:lineRule="auto"/>
              <w:rPr>
                <w:rFonts w:ascii="Calibri" w:eastAsia="Times New Roman" w:hAnsi="Calibri" w:cs="Times New Roman"/>
              </w:rPr>
            </w:pPr>
          </w:p>
          <w:p w14:paraId="423A09AF" w14:textId="47924EF9" w:rsidR="00BB2A76" w:rsidRDefault="00BB2A76" w:rsidP="00DD541C">
            <w:pPr>
              <w:spacing w:after="0" w:line="240" w:lineRule="auto"/>
              <w:rPr>
                <w:rFonts w:ascii="Calibri" w:eastAsia="Times New Roman" w:hAnsi="Calibri" w:cs="Times New Roman"/>
              </w:rPr>
            </w:pPr>
          </w:p>
          <w:p w14:paraId="52EC7C79" w14:textId="55701BE0" w:rsidR="00BB2A76" w:rsidRDefault="00BB2A76" w:rsidP="00DD541C">
            <w:pPr>
              <w:spacing w:after="0" w:line="240" w:lineRule="auto"/>
              <w:rPr>
                <w:rFonts w:ascii="Calibri" w:eastAsia="Times New Roman" w:hAnsi="Calibri" w:cs="Times New Roman"/>
              </w:rPr>
            </w:pPr>
          </w:p>
          <w:p w14:paraId="48EA4C1F" w14:textId="5F7722BE" w:rsidR="00BB2A76" w:rsidRDefault="00BB2A76" w:rsidP="00DD541C">
            <w:pPr>
              <w:spacing w:after="0" w:line="240" w:lineRule="auto"/>
              <w:rPr>
                <w:rFonts w:ascii="Calibri" w:eastAsia="Times New Roman" w:hAnsi="Calibri" w:cs="Times New Roman"/>
              </w:rPr>
            </w:pPr>
          </w:p>
          <w:p w14:paraId="787CB8EC" w14:textId="63CF3722" w:rsidR="00BB2A76" w:rsidRDefault="00BB2A76" w:rsidP="00DD541C">
            <w:pPr>
              <w:spacing w:after="0" w:line="240" w:lineRule="auto"/>
              <w:rPr>
                <w:rFonts w:ascii="Calibri" w:eastAsia="Times New Roman" w:hAnsi="Calibri" w:cs="Times New Roman"/>
              </w:rPr>
            </w:pPr>
          </w:p>
          <w:p w14:paraId="1F8307DE" w14:textId="77777777" w:rsidR="00BB2A76" w:rsidRDefault="00BB2A76" w:rsidP="00DD541C">
            <w:pPr>
              <w:spacing w:after="0" w:line="240" w:lineRule="auto"/>
              <w:rPr>
                <w:rFonts w:ascii="Calibri" w:eastAsia="Times New Roman" w:hAnsi="Calibri" w:cs="Times New Roman"/>
              </w:rPr>
            </w:pPr>
          </w:p>
          <w:p w14:paraId="14CF2559" w14:textId="77777777" w:rsidR="000D6F8D" w:rsidRDefault="000D6F8D" w:rsidP="00DD541C">
            <w:pPr>
              <w:spacing w:after="0" w:line="240" w:lineRule="auto"/>
              <w:rPr>
                <w:rFonts w:ascii="Calibri" w:eastAsia="Times New Roman" w:hAnsi="Calibri" w:cs="Times New Roman"/>
              </w:rPr>
            </w:pPr>
          </w:p>
          <w:p w14:paraId="3C3AA8F5" w14:textId="77777777" w:rsidR="000D6F8D" w:rsidRDefault="000D6F8D" w:rsidP="00DD541C">
            <w:pPr>
              <w:spacing w:after="0" w:line="240" w:lineRule="auto"/>
              <w:rPr>
                <w:rFonts w:ascii="Calibri" w:eastAsia="Times New Roman" w:hAnsi="Calibri" w:cs="Times New Roman"/>
              </w:rPr>
            </w:pPr>
          </w:p>
          <w:p w14:paraId="5EC2C3A9" w14:textId="38980D15" w:rsidR="000D6F8D" w:rsidRDefault="000D6F8D" w:rsidP="00DD541C">
            <w:pPr>
              <w:spacing w:after="0" w:line="240" w:lineRule="auto"/>
              <w:rPr>
                <w:rFonts w:ascii="Calibri" w:eastAsia="Times New Roman" w:hAnsi="Calibri" w:cs="Times New Roman"/>
              </w:rPr>
            </w:pPr>
          </w:p>
        </w:tc>
        <w:tc>
          <w:tcPr>
            <w:tcW w:w="1577" w:type="dxa"/>
            <w:shd w:val="clear" w:color="auto" w:fill="auto"/>
          </w:tcPr>
          <w:p w14:paraId="70D91DB5" w14:textId="77777777" w:rsidR="00572837" w:rsidRDefault="00572837" w:rsidP="00DD541C">
            <w:pPr>
              <w:spacing w:after="0" w:line="240" w:lineRule="auto"/>
              <w:rPr>
                <w:rFonts w:ascii="Calibri" w:eastAsia="Times New Roman" w:hAnsi="Calibri" w:cs="Times New Roman"/>
              </w:rPr>
            </w:pPr>
          </w:p>
        </w:tc>
        <w:tc>
          <w:tcPr>
            <w:tcW w:w="1116" w:type="dxa"/>
            <w:shd w:val="clear" w:color="auto" w:fill="auto"/>
            <w:vAlign w:val="center"/>
          </w:tcPr>
          <w:p w14:paraId="5455977F" w14:textId="2103D37E" w:rsidR="00572837" w:rsidRDefault="00E75245" w:rsidP="00DD541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793912" w:rsidRPr="006F523D" w14:paraId="0B2D3EA0" w14:textId="77777777" w:rsidTr="690C8221">
        <w:trPr>
          <w:trHeight w:val="546"/>
        </w:trPr>
        <w:tc>
          <w:tcPr>
            <w:tcW w:w="2145" w:type="dxa"/>
            <w:shd w:val="clear" w:color="auto" w:fill="auto"/>
          </w:tcPr>
          <w:p w14:paraId="2304518F" w14:textId="77777777" w:rsidR="0054565F" w:rsidRDefault="0054565F" w:rsidP="00C27EA8">
            <w:pPr>
              <w:spacing w:after="0"/>
              <w:rPr>
                <w:rFonts w:ascii="Calibri" w:hAnsi="Calibri"/>
                <w:b/>
                <w:bCs/>
                <w:color w:val="000099"/>
              </w:rPr>
            </w:pPr>
          </w:p>
          <w:p w14:paraId="1B0BF96A" w14:textId="6C4EB861" w:rsidR="00793912" w:rsidRDefault="00062AEC" w:rsidP="00C27EA8">
            <w:pPr>
              <w:spacing w:after="0"/>
              <w:rPr>
                <w:rFonts w:ascii="Calibri" w:hAnsi="Calibri"/>
                <w:b/>
                <w:bCs/>
                <w:color w:val="000099"/>
              </w:rPr>
            </w:pPr>
            <w:r>
              <w:rPr>
                <w:rFonts w:ascii="Calibri" w:hAnsi="Calibri"/>
                <w:b/>
                <w:bCs/>
                <w:color w:val="000099"/>
              </w:rPr>
              <w:t>Driving whilst at work</w:t>
            </w:r>
            <w:r w:rsidR="000D3CFF">
              <w:rPr>
                <w:rFonts w:ascii="Calibri" w:hAnsi="Calibri"/>
                <w:b/>
                <w:bCs/>
                <w:color w:val="000099"/>
              </w:rPr>
              <w:t xml:space="preserve"> (but not commuting to/from work)</w:t>
            </w:r>
          </w:p>
          <w:p w14:paraId="659D4760" w14:textId="5241A2A6" w:rsidR="00C27EA8" w:rsidRPr="00C27EA8" w:rsidRDefault="00062AEC" w:rsidP="00793912">
            <w:pPr>
              <w:rPr>
                <w:rFonts w:ascii="Calibri" w:hAnsi="Calibri"/>
                <w:bCs/>
                <w:color w:val="000099"/>
              </w:rPr>
            </w:pPr>
            <w:r>
              <w:rPr>
                <w:rFonts w:ascii="Calibri" w:hAnsi="Calibri"/>
                <w:bCs/>
                <w:color w:val="000099"/>
              </w:rPr>
              <w:lastRenderedPageBreak/>
              <w:t>Risk of contracting Covid-19 from others sharing vehicle</w:t>
            </w:r>
            <w:r w:rsidR="000D3CFF">
              <w:rPr>
                <w:rFonts w:ascii="Calibri" w:hAnsi="Calibri"/>
                <w:bCs/>
                <w:color w:val="000099"/>
              </w:rPr>
              <w:t>s</w:t>
            </w:r>
          </w:p>
        </w:tc>
        <w:tc>
          <w:tcPr>
            <w:tcW w:w="1666" w:type="dxa"/>
          </w:tcPr>
          <w:p w14:paraId="247309E1" w14:textId="77777777" w:rsidR="0054565F" w:rsidRDefault="0054565F" w:rsidP="0054565F">
            <w:pPr>
              <w:pStyle w:val="ListParagraph"/>
              <w:spacing w:after="0" w:line="240" w:lineRule="auto"/>
              <w:ind w:left="340"/>
              <w:rPr>
                <w:rFonts w:ascii="Calibri" w:eastAsia="Times New Roman" w:hAnsi="Calibri" w:cs="Times New Roman"/>
              </w:rPr>
            </w:pPr>
          </w:p>
          <w:p w14:paraId="64B163D3" w14:textId="4AE3E91E" w:rsidR="00E63736" w:rsidRPr="0054565F" w:rsidRDefault="003B5639" w:rsidP="0054565F">
            <w:pPr>
              <w:pStyle w:val="ListParagraph"/>
              <w:numPr>
                <w:ilvl w:val="0"/>
                <w:numId w:val="35"/>
              </w:numPr>
              <w:spacing w:after="0" w:line="240" w:lineRule="auto"/>
              <w:ind w:left="340" w:hanging="284"/>
              <w:rPr>
                <w:rFonts w:ascii="Calibri" w:eastAsia="Times New Roman" w:hAnsi="Calibri" w:cs="Times New Roman"/>
              </w:rPr>
            </w:pPr>
            <w:r w:rsidRPr="0054565F">
              <w:rPr>
                <w:rFonts w:ascii="Calibri" w:eastAsia="Times New Roman" w:hAnsi="Calibri" w:cs="Times New Roman"/>
              </w:rPr>
              <w:t>Campus occupants</w:t>
            </w:r>
          </w:p>
          <w:p w14:paraId="5DC8296E" w14:textId="7A1F6F57" w:rsidR="00793912" w:rsidRDefault="00793912" w:rsidP="00793912">
            <w:pPr>
              <w:spacing w:after="0" w:line="240" w:lineRule="auto"/>
              <w:rPr>
                <w:rFonts w:ascii="Calibri" w:eastAsia="Times New Roman" w:hAnsi="Calibri" w:cs="Times New Roman"/>
              </w:rPr>
            </w:pPr>
          </w:p>
        </w:tc>
        <w:tc>
          <w:tcPr>
            <w:tcW w:w="4303" w:type="dxa"/>
            <w:shd w:val="clear" w:color="auto" w:fill="auto"/>
          </w:tcPr>
          <w:p w14:paraId="383B3979" w14:textId="77777777" w:rsidR="0017467A" w:rsidRDefault="0017467A" w:rsidP="0017467A">
            <w:pPr>
              <w:pStyle w:val="ListParagraph"/>
              <w:spacing w:after="0" w:line="240" w:lineRule="auto"/>
              <w:rPr>
                <w:rFonts w:ascii="Calibri" w:eastAsia="Times New Roman" w:hAnsi="Calibri" w:cs="Times New Roman"/>
              </w:rPr>
            </w:pPr>
          </w:p>
          <w:p w14:paraId="73A10CC8" w14:textId="1076CA4A" w:rsidR="00062AEC" w:rsidRPr="0017467A" w:rsidRDefault="00A336B4" w:rsidP="0017467A">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(Eliminate) Individuals must not attend campus if they have symptoms of Covid-19 or are required to self-isolate for any reason</w:t>
            </w:r>
          </w:p>
          <w:p w14:paraId="378AE4DE" w14:textId="4D12FEA3" w:rsidR="003F21B3" w:rsidRDefault="006B3DF5" w:rsidP="006F03B0">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lastRenderedPageBreak/>
              <w:t>(</w:t>
            </w:r>
            <w:r w:rsidR="003F21B3">
              <w:rPr>
                <w:rFonts w:ascii="Calibri" w:eastAsia="Times New Roman" w:hAnsi="Calibri" w:cs="Times New Roman"/>
              </w:rPr>
              <w:t>Reduce</w:t>
            </w:r>
            <w:r>
              <w:rPr>
                <w:rFonts w:ascii="Calibri" w:eastAsia="Times New Roman" w:hAnsi="Calibri" w:cs="Times New Roman"/>
              </w:rPr>
              <w:t xml:space="preserve">) </w:t>
            </w:r>
            <w:r w:rsidR="003F21B3">
              <w:rPr>
                <w:rFonts w:ascii="Calibri" w:eastAsia="Times New Roman" w:hAnsi="Calibri" w:cs="Times New Roman"/>
              </w:rPr>
              <w:t>Where it cannot be avoided, vehicle sharing should be</w:t>
            </w:r>
            <w:r w:rsidR="003F21B3" w:rsidRPr="003F21B3">
              <w:rPr>
                <w:rFonts w:ascii="Calibri" w:eastAsia="Times New Roman" w:hAnsi="Calibri" w:cs="Times New Roman"/>
              </w:rPr>
              <w:t xml:space="preserve"> with the same individuals and with the minimum number of people wherever possible</w:t>
            </w:r>
            <w:r w:rsidR="003F21B3">
              <w:rPr>
                <w:rFonts w:ascii="Calibri" w:eastAsia="Times New Roman" w:hAnsi="Calibri" w:cs="Times New Roman"/>
              </w:rPr>
              <w:t>.</w:t>
            </w:r>
          </w:p>
          <w:p w14:paraId="5253E229" w14:textId="77777777" w:rsidR="003F21B3" w:rsidRDefault="003F21B3" w:rsidP="006F03B0">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(Reduce) Ensure adequate levels of ventilation by opening windows.</w:t>
            </w:r>
          </w:p>
          <w:p w14:paraId="533A1813" w14:textId="0DBBABFB" w:rsidR="0017467A" w:rsidRPr="00613F6B" w:rsidRDefault="001B0D32" w:rsidP="0017467A">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(Control) Occupants of shared vehicles </w:t>
            </w:r>
            <w:r w:rsidR="00613F6B">
              <w:rPr>
                <w:rFonts w:ascii="Calibri" w:eastAsia="Times New Roman" w:hAnsi="Calibri" w:cs="Times New Roman"/>
              </w:rPr>
              <w:t>are required to</w:t>
            </w:r>
            <w:r>
              <w:rPr>
                <w:rFonts w:ascii="Calibri" w:eastAsia="Times New Roman" w:hAnsi="Calibri" w:cs="Times New Roman"/>
              </w:rPr>
              <w:t xml:space="preserve"> wear face coverings. </w:t>
            </w:r>
          </w:p>
          <w:p w14:paraId="68E2C997" w14:textId="428AA039" w:rsidR="006B3DF5" w:rsidRPr="00DA2EC5" w:rsidRDefault="00A336B4" w:rsidP="001B0D32">
            <w:pPr>
              <w:pStyle w:val="ListParagraph"/>
              <w:numPr>
                <w:ilvl w:val="0"/>
                <w:numId w:val="24"/>
              </w:numPr>
              <w:spacing w:after="0" w:line="240" w:lineRule="auto"/>
              <w:rPr>
                <w:rFonts w:ascii="Calibri" w:eastAsia="Times New Roman" w:hAnsi="Calibri" w:cs="Times New Roman"/>
                <w:color w:val="000000" w:themeColor="text1"/>
              </w:rPr>
            </w:pPr>
            <w:r w:rsidRPr="00DA2EC5">
              <w:rPr>
                <w:rFonts w:ascii="Calibri" w:eastAsia="Times New Roman" w:hAnsi="Calibri" w:cs="Times New Roman"/>
                <w:color w:val="000000" w:themeColor="text1"/>
              </w:rPr>
              <w:t>(Control) Occupants of the vehicle must ensure that surfaces, contact points, etc., are cleaned with sanitising wipes or spray</w:t>
            </w:r>
            <w:r w:rsidR="004C2EDE" w:rsidRPr="00DA2EC5">
              <w:rPr>
                <w:rFonts w:ascii="Calibri" w:eastAsia="Times New Roman" w:hAnsi="Calibri" w:cs="Times New Roman"/>
                <w:color w:val="000000" w:themeColor="text1"/>
              </w:rPr>
              <w:t xml:space="preserve"> at regular intervals</w:t>
            </w:r>
            <w:r w:rsidRPr="00DA2EC5">
              <w:rPr>
                <w:rFonts w:ascii="Calibri" w:eastAsia="Times New Roman" w:hAnsi="Calibri" w:cs="Times New Roman"/>
                <w:color w:val="000000" w:themeColor="text1"/>
              </w:rPr>
              <w:t>, and should observe good hand hygiene by use of sanitiser or soap and water.</w:t>
            </w:r>
          </w:p>
          <w:p w14:paraId="62EA4EF4" w14:textId="76BA6C89" w:rsidR="0017467A" w:rsidRPr="001B0D32" w:rsidRDefault="0017467A" w:rsidP="0017467A">
            <w:pPr>
              <w:pStyle w:val="ListParagraph"/>
              <w:spacing w:after="0" w:line="240" w:lineRule="auto"/>
              <w:rPr>
                <w:rFonts w:ascii="Calibri" w:eastAsia="Times New Roman" w:hAnsi="Calibri" w:cs="Times New Roman"/>
              </w:rPr>
            </w:pPr>
          </w:p>
        </w:tc>
        <w:tc>
          <w:tcPr>
            <w:tcW w:w="1559" w:type="dxa"/>
            <w:shd w:val="clear" w:color="auto" w:fill="auto"/>
            <w:vAlign w:val="center"/>
          </w:tcPr>
          <w:p w14:paraId="51E3D95B" w14:textId="23611A89" w:rsidR="00793912" w:rsidRPr="00620886" w:rsidRDefault="00E63736" w:rsidP="0021284C">
            <w:pPr>
              <w:spacing w:after="0" w:line="240" w:lineRule="auto"/>
              <w:jc w:val="center"/>
              <w:rPr>
                <w:rFonts w:ascii="Calibri" w:eastAsia="Times New Roman" w:hAnsi="Calibri" w:cs="Times New Roman"/>
                <w:b/>
              </w:rPr>
            </w:pPr>
            <w:r w:rsidRPr="00E63736">
              <w:rPr>
                <w:rFonts w:ascii="Calibri" w:eastAsia="Times New Roman" w:hAnsi="Calibri" w:cs="Times New Roman"/>
                <w:b/>
                <w:color w:val="0070C0"/>
              </w:rPr>
              <w:lastRenderedPageBreak/>
              <w:t>L</w:t>
            </w:r>
          </w:p>
        </w:tc>
        <w:tc>
          <w:tcPr>
            <w:tcW w:w="2552" w:type="dxa"/>
            <w:shd w:val="clear" w:color="auto" w:fill="auto"/>
          </w:tcPr>
          <w:p w14:paraId="2D16556C" w14:textId="77777777" w:rsidR="00793912" w:rsidRDefault="00793912" w:rsidP="0021284C">
            <w:pPr>
              <w:spacing w:after="0" w:line="240" w:lineRule="auto"/>
              <w:rPr>
                <w:rFonts w:ascii="Calibri" w:eastAsia="Times New Roman" w:hAnsi="Calibri" w:cs="Times New Roman"/>
              </w:rPr>
            </w:pPr>
          </w:p>
        </w:tc>
        <w:tc>
          <w:tcPr>
            <w:tcW w:w="1577" w:type="dxa"/>
            <w:shd w:val="clear" w:color="auto" w:fill="auto"/>
          </w:tcPr>
          <w:p w14:paraId="4CD7D026" w14:textId="77777777" w:rsidR="00793912" w:rsidRDefault="00793912" w:rsidP="0021284C">
            <w:pPr>
              <w:spacing w:after="0" w:line="240" w:lineRule="auto"/>
              <w:rPr>
                <w:rFonts w:ascii="Calibri" w:eastAsia="Times New Roman" w:hAnsi="Calibri" w:cs="Times New Roman"/>
              </w:rPr>
            </w:pPr>
          </w:p>
        </w:tc>
        <w:tc>
          <w:tcPr>
            <w:tcW w:w="1116" w:type="dxa"/>
            <w:shd w:val="clear" w:color="auto" w:fill="auto"/>
            <w:vAlign w:val="center"/>
          </w:tcPr>
          <w:p w14:paraId="0E591953" w14:textId="2AD55F64" w:rsidR="00793912" w:rsidRDefault="00E75245"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21284C" w:rsidRPr="006F523D" w14:paraId="5766E3C3" w14:textId="77777777" w:rsidTr="690C8221">
        <w:trPr>
          <w:trHeight w:val="893"/>
        </w:trPr>
        <w:tc>
          <w:tcPr>
            <w:tcW w:w="2145" w:type="dxa"/>
            <w:shd w:val="clear" w:color="auto" w:fill="auto"/>
          </w:tcPr>
          <w:p w14:paraId="5A6EAF01" w14:textId="77777777" w:rsidR="0054565F" w:rsidRDefault="0054565F" w:rsidP="00793912">
            <w:pPr>
              <w:rPr>
                <w:rFonts w:ascii="Calibri" w:hAnsi="Calibri"/>
                <w:b/>
                <w:bCs/>
                <w:color w:val="000099"/>
              </w:rPr>
            </w:pPr>
          </w:p>
          <w:p w14:paraId="53F37F51" w14:textId="3B703359" w:rsidR="0021284C" w:rsidRPr="005F20B7" w:rsidRDefault="007450D1" w:rsidP="00793912">
            <w:pPr>
              <w:rPr>
                <w:rFonts w:ascii="Calibri" w:hAnsi="Calibri"/>
                <w:color w:val="000099"/>
              </w:rPr>
            </w:pPr>
            <w:r>
              <w:rPr>
                <w:rFonts w:ascii="Calibri" w:hAnsi="Calibri"/>
                <w:b/>
                <w:bCs/>
                <w:color w:val="000099"/>
              </w:rPr>
              <w:t>Poor behaviour</w:t>
            </w:r>
            <w:r w:rsidR="0021284C">
              <w:rPr>
                <w:rFonts w:ascii="Calibri" w:hAnsi="Calibri"/>
                <w:color w:val="000099"/>
              </w:rPr>
              <w:t xml:space="preserve"> </w:t>
            </w:r>
            <w:r w:rsidR="00793912">
              <w:rPr>
                <w:rFonts w:ascii="Calibri" w:hAnsi="Calibri"/>
                <w:color w:val="000099"/>
              </w:rPr>
              <w:t>Campus occupants</w:t>
            </w:r>
            <w:r>
              <w:rPr>
                <w:rFonts w:ascii="Calibri" w:hAnsi="Calibri"/>
                <w:color w:val="000099"/>
              </w:rPr>
              <w:t xml:space="preserve"> not </w:t>
            </w:r>
            <w:r w:rsidR="00DB2DDA">
              <w:rPr>
                <w:rFonts w:ascii="Calibri" w:hAnsi="Calibri"/>
                <w:color w:val="000099"/>
              </w:rPr>
              <w:t>abiding by rules laid down by the University in relation to Covid-19.</w:t>
            </w:r>
          </w:p>
        </w:tc>
        <w:tc>
          <w:tcPr>
            <w:tcW w:w="1666" w:type="dxa"/>
          </w:tcPr>
          <w:p w14:paraId="149BE36B" w14:textId="77777777" w:rsidR="0054565F" w:rsidRDefault="0054565F" w:rsidP="0054565F">
            <w:pPr>
              <w:pStyle w:val="ListParagraph"/>
              <w:spacing w:after="0" w:line="240" w:lineRule="auto"/>
              <w:ind w:left="340"/>
              <w:rPr>
                <w:rFonts w:ascii="Calibri" w:eastAsia="Times New Roman" w:hAnsi="Calibri" w:cs="Times New Roman"/>
              </w:rPr>
            </w:pPr>
          </w:p>
          <w:p w14:paraId="49FBFBCA" w14:textId="5D36A66F" w:rsidR="00793912" w:rsidRPr="0054565F" w:rsidRDefault="003B5639" w:rsidP="0054565F">
            <w:pPr>
              <w:pStyle w:val="ListParagraph"/>
              <w:numPr>
                <w:ilvl w:val="0"/>
                <w:numId w:val="36"/>
              </w:numPr>
              <w:spacing w:after="0" w:line="240" w:lineRule="auto"/>
              <w:ind w:left="340" w:hanging="284"/>
              <w:rPr>
                <w:rFonts w:ascii="Calibri" w:eastAsia="Times New Roman" w:hAnsi="Calibri" w:cs="Times New Roman"/>
              </w:rPr>
            </w:pPr>
            <w:r w:rsidRPr="0054565F">
              <w:rPr>
                <w:rFonts w:ascii="Calibri" w:eastAsia="Times New Roman" w:hAnsi="Calibri" w:cs="Times New Roman"/>
              </w:rPr>
              <w:t>C</w:t>
            </w:r>
            <w:r w:rsidR="00793912" w:rsidRPr="0054565F">
              <w:rPr>
                <w:rFonts w:ascii="Calibri" w:eastAsia="Times New Roman" w:hAnsi="Calibri" w:cs="Times New Roman"/>
              </w:rPr>
              <w:t>ampus occupants</w:t>
            </w:r>
          </w:p>
          <w:p w14:paraId="3F6834DF" w14:textId="1ADBFE3A" w:rsidR="0021284C" w:rsidRDefault="0021284C" w:rsidP="0021284C">
            <w:pPr>
              <w:spacing w:after="0" w:line="240" w:lineRule="auto"/>
              <w:rPr>
                <w:rFonts w:ascii="Calibri" w:eastAsia="Times New Roman" w:hAnsi="Calibri" w:cs="Times New Roman"/>
              </w:rPr>
            </w:pPr>
          </w:p>
        </w:tc>
        <w:tc>
          <w:tcPr>
            <w:tcW w:w="4303" w:type="dxa"/>
            <w:shd w:val="clear" w:color="auto" w:fill="auto"/>
          </w:tcPr>
          <w:p w14:paraId="7CFD05EA" w14:textId="77777777" w:rsidR="0017467A" w:rsidRPr="00DA2EC5" w:rsidRDefault="0017467A" w:rsidP="0017467A">
            <w:pPr>
              <w:pStyle w:val="ListParagraph"/>
              <w:spacing w:after="0" w:line="240" w:lineRule="auto"/>
              <w:rPr>
                <w:rFonts w:ascii="Calibri" w:eastAsia="Times New Roman" w:hAnsi="Calibri" w:cs="Times New Roman"/>
                <w:color w:val="000000" w:themeColor="text1"/>
              </w:rPr>
            </w:pPr>
          </w:p>
          <w:p w14:paraId="5E19350A" w14:textId="6D20BBCC" w:rsidR="0021284C" w:rsidRDefault="00676009" w:rsidP="0021284C">
            <w:pPr>
              <w:pStyle w:val="ListParagraph"/>
              <w:numPr>
                <w:ilvl w:val="0"/>
                <w:numId w:val="24"/>
              </w:numPr>
              <w:spacing w:after="0" w:line="240" w:lineRule="auto"/>
              <w:rPr>
                <w:rFonts w:ascii="Calibri" w:eastAsia="Times New Roman" w:hAnsi="Calibri" w:cs="Times New Roman"/>
                <w:color w:val="000000" w:themeColor="text1"/>
              </w:rPr>
            </w:pPr>
            <w:r w:rsidRPr="00DA2EC5">
              <w:rPr>
                <w:rFonts w:ascii="Calibri" w:eastAsia="Times New Roman" w:hAnsi="Calibri" w:cs="Times New Roman"/>
                <w:color w:val="000000" w:themeColor="text1"/>
              </w:rPr>
              <w:t xml:space="preserve">(Control) </w:t>
            </w:r>
            <w:r w:rsidR="00E65C51" w:rsidRPr="00DA2EC5">
              <w:rPr>
                <w:rFonts w:ascii="Calibri" w:eastAsia="Times New Roman" w:hAnsi="Calibri" w:cs="Times New Roman"/>
                <w:color w:val="000000" w:themeColor="text1"/>
              </w:rPr>
              <w:t xml:space="preserve">Poor behaviour </w:t>
            </w:r>
            <w:r w:rsidR="007806FD" w:rsidRPr="00DA2EC5">
              <w:rPr>
                <w:rFonts w:ascii="Calibri" w:eastAsia="Times New Roman" w:hAnsi="Calibri" w:cs="Times New Roman"/>
                <w:color w:val="000000" w:themeColor="text1"/>
              </w:rPr>
              <w:t>should be challenged by staff (who should be setting a good example to other staff members and students)</w:t>
            </w:r>
            <w:r w:rsidR="00793912" w:rsidRPr="00DA2EC5">
              <w:rPr>
                <w:rFonts w:ascii="Calibri" w:eastAsia="Times New Roman" w:hAnsi="Calibri" w:cs="Times New Roman"/>
                <w:color w:val="000000" w:themeColor="text1"/>
              </w:rPr>
              <w:t xml:space="preserve">. </w:t>
            </w:r>
            <w:r w:rsidR="00DA2EC5">
              <w:rPr>
                <w:rFonts w:ascii="Calibri" w:eastAsia="Times New Roman" w:hAnsi="Calibri" w:cs="Times New Roman"/>
                <w:color w:val="000000" w:themeColor="text1"/>
              </w:rPr>
              <w:t>S</w:t>
            </w:r>
            <w:r w:rsidR="007806FD" w:rsidRPr="00DA2EC5">
              <w:rPr>
                <w:rFonts w:ascii="Calibri" w:eastAsia="Times New Roman" w:hAnsi="Calibri" w:cs="Times New Roman"/>
                <w:color w:val="000000" w:themeColor="text1"/>
              </w:rPr>
              <w:t xml:space="preserve">taff leading sessions with student groups </w:t>
            </w:r>
            <w:r w:rsidR="00DA2EC5" w:rsidRPr="00DA2EC5">
              <w:rPr>
                <w:rFonts w:ascii="Calibri" w:eastAsia="Times New Roman" w:hAnsi="Calibri" w:cs="Times New Roman"/>
                <w:color w:val="000000" w:themeColor="text1"/>
              </w:rPr>
              <w:t>should</w:t>
            </w:r>
            <w:r w:rsidR="007806FD" w:rsidRPr="00DA2EC5">
              <w:rPr>
                <w:rFonts w:ascii="Calibri" w:eastAsia="Times New Roman" w:hAnsi="Calibri" w:cs="Times New Roman"/>
                <w:color w:val="000000" w:themeColor="text1"/>
              </w:rPr>
              <w:t xml:space="preserve"> remind </w:t>
            </w:r>
            <w:r w:rsidR="00C40B39" w:rsidRPr="00DA2EC5">
              <w:rPr>
                <w:rFonts w:ascii="Calibri" w:eastAsia="Times New Roman" w:hAnsi="Calibri" w:cs="Times New Roman"/>
                <w:color w:val="000000" w:themeColor="text1"/>
              </w:rPr>
              <w:t xml:space="preserve">their </w:t>
            </w:r>
            <w:r w:rsidR="007806FD" w:rsidRPr="00DA2EC5">
              <w:rPr>
                <w:rFonts w:ascii="Calibri" w:eastAsia="Times New Roman" w:hAnsi="Calibri" w:cs="Times New Roman"/>
                <w:color w:val="000000" w:themeColor="text1"/>
              </w:rPr>
              <w:t>students to follow</w:t>
            </w:r>
            <w:r w:rsidR="00C40B39" w:rsidRPr="00DA2EC5">
              <w:rPr>
                <w:rFonts w:ascii="Calibri" w:eastAsia="Times New Roman" w:hAnsi="Calibri" w:cs="Times New Roman"/>
                <w:color w:val="000000" w:themeColor="text1"/>
              </w:rPr>
              <w:t xml:space="preserve"> identified control measures to control Covid</w:t>
            </w:r>
            <w:r w:rsidR="007806FD" w:rsidRPr="00DA2EC5">
              <w:rPr>
                <w:rFonts w:ascii="Calibri" w:eastAsia="Times New Roman" w:hAnsi="Calibri" w:cs="Times New Roman"/>
                <w:color w:val="000000" w:themeColor="text1"/>
              </w:rPr>
              <w:t>.</w:t>
            </w:r>
            <w:r w:rsidR="00C40B39" w:rsidRPr="00DA2EC5">
              <w:rPr>
                <w:rFonts w:ascii="Calibri" w:eastAsia="Times New Roman" w:hAnsi="Calibri" w:cs="Times New Roman"/>
                <w:color w:val="000000" w:themeColor="text1"/>
              </w:rPr>
              <w:t xml:space="preserve"> Student Experience Ambassadors (SEAs) </w:t>
            </w:r>
            <w:r w:rsidR="00757588" w:rsidRPr="00DA2EC5">
              <w:rPr>
                <w:rFonts w:ascii="Calibri" w:eastAsia="Times New Roman" w:hAnsi="Calibri" w:cs="Times New Roman"/>
                <w:color w:val="000000" w:themeColor="text1"/>
              </w:rPr>
              <w:t xml:space="preserve">and other dedicated staff (including Library staff) </w:t>
            </w:r>
            <w:r w:rsidR="00C40B39" w:rsidRPr="00DA2EC5">
              <w:rPr>
                <w:rFonts w:ascii="Calibri" w:eastAsia="Times New Roman" w:hAnsi="Calibri" w:cs="Times New Roman"/>
                <w:color w:val="000000" w:themeColor="text1"/>
              </w:rPr>
              <w:t xml:space="preserve">are also available to support </w:t>
            </w:r>
            <w:r w:rsidR="00C40B39" w:rsidRPr="00DA2EC5">
              <w:rPr>
                <w:rFonts w:ascii="Calibri" w:eastAsia="Times New Roman" w:hAnsi="Calibri" w:cs="Times New Roman"/>
                <w:color w:val="000000" w:themeColor="text1"/>
              </w:rPr>
              <w:lastRenderedPageBreak/>
              <w:t>adherence to control measures by students.</w:t>
            </w:r>
            <w:r w:rsidR="007806FD" w:rsidRPr="00DA2EC5">
              <w:rPr>
                <w:rFonts w:ascii="Calibri" w:eastAsia="Times New Roman" w:hAnsi="Calibri" w:cs="Times New Roman"/>
                <w:color w:val="000000" w:themeColor="text1"/>
              </w:rPr>
              <w:t xml:space="preserve"> </w:t>
            </w:r>
            <w:r w:rsidR="00D3314A" w:rsidRPr="00DA2EC5">
              <w:rPr>
                <w:rFonts w:ascii="Calibri" w:eastAsia="Times New Roman" w:hAnsi="Calibri" w:cs="Times New Roman"/>
                <w:color w:val="000000" w:themeColor="text1"/>
              </w:rPr>
              <w:t xml:space="preserve">Repeated poor behaviour to be reported </w:t>
            </w:r>
            <w:r w:rsidR="00793912" w:rsidRPr="00DA2EC5">
              <w:rPr>
                <w:rFonts w:ascii="Calibri" w:eastAsia="Times New Roman" w:hAnsi="Calibri" w:cs="Times New Roman"/>
                <w:color w:val="000000" w:themeColor="text1"/>
              </w:rPr>
              <w:t xml:space="preserve">using the </w:t>
            </w:r>
            <w:r w:rsidR="00140C0A" w:rsidRPr="00DA2EC5">
              <w:rPr>
                <w:rFonts w:ascii="Calibri" w:eastAsia="Times New Roman" w:hAnsi="Calibri" w:cs="Times New Roman"/>
                <w:color w:val="000000" w:themeColor="text1"/>
              </w:rPr>
              <w:t xml:space="preserve">University’s </w:t>
            </w:r>
            <w:r w:rsidR="00793912" w:rsidRPr="00DA2EC5">
              <w:rPr>
                <w:rFonts w:ascii="Calibri" w:eastAsia="Times New Roman" w:hAnsi="Calibri" w:cs="Times New Roman"/>
                <w:color w:val="000000" w:themeColor="text1"/>
              </w:rPr>
              <w:t>defined escalation procedure</w:t>
            </w:r>
            <w:r w:rsidR="00265174" w:rsidRPr="00DA2EC5">
              <w:rPr>
                <w:rFonts w:ascii="Calibri" w:eastAsia="Times New Roman" w:hAnsi="Calibri" w:cs="Times New Roman"/>
                <w:color w:val="000000" w:themeColor="text1"/>
              </w:rPr>
              <w:t xml:space="preserve">. </w:t>
            </w:r>
            <w:r w:rsidR="00E63736" w:rsidRPr="00DA2EC5">
              <w:rPr>
                <w:rFonts w:ascii="Calibri" w:eastAsia="Times New Roman" w:hAnsi="Calibri" w:cs="Times New Roman"/>
                <w:color w:val="000000" w:themeColor="text1"/>
              </w:rPr>
              <w:t>Individuals</w:t>
            </w:r>
            <w:r w:rsidR="00265174" w:rsidRPr="00DA2EC5">
              <w:rPr>
                <w:rFonts w:ascii="Calibri" w:eastAsia="Times New Roman" w:hAnsi="Calibri" w:cs="Times New Roman"/>
                <w:color w:val="000000" w:themeColor="text1"/>
              </w:rPr>
              <w:t xml:space="preserve"> who are not members of the University will be instructed to leave.</w:t>
            </w:r>
          </w:p>
          <w:p w14:paraId="2AC74107" w14:textId="77777777" w:rsidR="00DB2DDA" w:rsidRDefault="00243630" w:rsidP="00A05EC7">
            <w:pPr>
              <w:pStyle w:val="ListParagraph"/>
              <w:numPr>
                <w:ilvl w:val="0"/>
                <w:numId w:val="24"/>
              </w:numPr>
              <w:spacing w:after="0" w:line="240" w:lineRule="auto"/>
              <w:rPr>
                <w:rFonts w:ascii="Calibri" w:eastAsia="Times New Roman" w:hAnsi="Calibri" w:cs="Times New Roman"/>
              </w:rPr>
            </w:pPr>
            <w:r>
              <w:rPr>
                <w:rFonts w:ascii="Calibri" w:eastAsia="Times New Roman" w:hAnsi="Calibri" w:cs="Times New Roman"/>
              </w:rPr>
              <w:t xml:space="preserve">(Control) </w:t>
            </w:r>
            <w:r w:rsidR="00DB2DDA">
              <w:rPr>
                <w:rFonts w:ascii="Calibri" w:eastAsia="Times New Roman" w:hAnsi="Calibri" w:cs="Times New Roman"/>
              </w:rPr>
              <w:t>Departmental staff</w:t>
            </w:r>
            <w:r w:rsidR="00D3314A">
              <w:rPr>
                <w:rFonts w:ascii="Calibri" w:eastAsia="Times New Roman" w:hAnsi="Calibri" w:cs="Times New Roman"/>
              </w:rPr>
              <w:t xml:space="preserve"> (line managers</w:t>
            </w:r>
            <w:r w:rsidR="00E63736">
              <w:rPr>
                <w:rFonts w:ascii="Calibri" w:eastAsia="Times New Roman" w:hAnsi="Calibri" w:cs="Times New Roman"/>
              </w:rPr>
              <w:t>. etc</w:t>
            </w:r>
            <w:r w:rsidR="00D3314A">
              <w:rPr>
                <w:rFonts w:ascii="Calibri" w:eastAsia="Times New Roman" w:hAnsi="Calibri" w:cs="Times New Roman"/>
              </w:rPr>
              <w:t>)</w:t>
            </w:r>
            <w:r w:rsidR="00DB2DDA">
              <w:rPr>
                <w:rFonts w:ascii="Calibri" w:eastAsia="Times New Roman" w:hAnsi="Calibri" w:cs="Times New Roman"/>
              </w:rPr>
              <w:t xml:space="preserve"> to challenge poor behaviour</w:t>
            </w:r>
            <w:r w:rsidR="00D3314A">
              <w:rPr>
                <w:rFonts w:ascii="Calibri" w:eastAsia="Times New Roman" w:hAnsi="Calibri" w:cs="Times New Roman"/>
              </w:rPr>
              <w:t xml:space="preserve"> of </w:t>
            </w:r>
            <w:r w:rsidR="00A05EC7">
              <w:rPr>
                <w:rFonts w:ascii="Calibri" w:eastAsia="Times New Roman" w:hAnsi="Calibri" w:cs="Times New Roman"/>
              </w:rPr>
              <w:t>staff</w:t>
            </w:r>
            <w:r w:rsidR="00E63736">
              <w:rPr>
                <w:rFonts w:ascii="Calibri" w:eastAsia="Times New Roman" w:hAnsi="Calibri" w:cs="Times New Roman"/>
              </w:rPr>
              <w:t xml:space="preserve"> or </w:t>
            </w:r>
            <w:r w:rsidR="00A05EC7">
              <w:rPr>
                <w:rFonts w:ascii="Calibri" w:eastAsia="Times New Roman" w:hAnsi="Calibri" w:cs="Times New Roman"/>
              </w:rPr>
              <w:t>students</w:t>
            </w:r>
            <w:r w:rsidR="00E63736">
              <w:rPr>
                <w:rFonts w:ascii="Calibri" w:eastAsia="Times New Roman" w:hAnsi="Calibri" w:cs="Times New Roman"/>
              </w:rPr>
              <w:t>.</w:t>
            </w:r>
          </w:p>
          <w:p w14:paraId="23A643BE" w14:textId="29A1B24F" w:rsidR="00DA2EC5" w:rsidRPr="00DA2EC5" w:rsidRDefault="00DA2EC5" w:rsidP="00DA2EC5">
            <w:pPr>
              <w:spacing w:after="0" w:line="240" w:lineRule="auto"/>
              <w:rPr>
                <w:rFonts w:ascii="Calibri" w:eastAsia="Times New Roman" w:hAnsi="Calibri" w:cs="Times New Roman"/>
              </w:rPr>
            </w:pPr>
          </w:p>
        </w:tc>
        <w:tc>
          <w:tcPr>
            <w:tcW w:w="1559" w:type="dxa"/>
            <w:shd w:val="clear" w:color="auto" w:fill="auto"/>
            <w:vAlign w:val="center"/>
          </w:tcPr>
          <w:p w14:paraId="3C81A032" w14:textId="31233ACC" w:rsidR="0021284C" w:rsidRPr="00620886" w:rsidRDefault="00A25B32" w:rsidP="0021284C">
            <w:pPr>
              <w:spacing w:after="0" w:line="240" w:lineRule="auto"/>
              <w:jc w:val="center"/>
              <w:rPr>
                <w:rFonts w:ascii="Calibri" w:eastAsia="Times New Roman" w:hAnsi="Calibri" w:cs="Times New Roman"/>
                <w:b/>
              </w:rPr>
            </w:pPr>
            <w:r w:rsidRPr="00B146F9">
              <w:rPr>
                <w:rFonts w:ascii="Calibri" w:eastAsia="Times New Roman" w:hAnsi="Calibri" w:cs="Times New Roman"/>
                <w:b/>
                <w:color w:val="4472C4" w:themeColor="accent5"/>
              </w:rPr>
              <w:lastRenderedPageBreak/>
              <w:t>L</w:t>
            </w:r>
          </w:p>
        </w:tc>
        <w:tc>
          <w:tcPr>
            <w:tcW w:w="2552" w:type="dxa"/>
            <w:shd w:val="clear" w:color="auto" w:fill="auto"/>
          </w:tcPr>
          <w:p w14:paraId="44DC5AE7" w14:textId="77777777" w:rsidR="0021284C" w:rsidRDefault="0021284C" w:rsidP="0021284C">
            <w:pPr>
              <w:spacing w:after="0" w:line="240" w:lineRule="auto"/>
              <w:rPr>
                <w:rFonts w:ascii="Calibri" w:eastAsia="Times New Roman" w:hAnsi="Calibri" w:cs="Times New Roman"/>
              </w:rPr>
            </w:pPr>
          </w:p>
          <w:p w14:paraId="54982C74" w14:textId="77777777" w:rsidR="0021284C" w:rsidRDefault="0021284C" w:rsidP="0021284C">
            <w:pPr>
              <w:spacing w:after="0" w:line="240" w:lineRule="auto"/>
              <w:rPr>
                <w:rFonts w:ascii="Calibri" w:eastAsia="Times New Roman" w:hAnsi="Calibri" w:cs="Times New Roman"/>
              </w:rPr>
            </w:pPr>
          </w:p>
        </w:tc>
        <w:tc>
          <w:tcPr>
            <w:tcW w:w="1577" w:type="dxa"/>
            <w:shd w:val="clear" w:color="auto" w:fill="auto"/>
          </w:tcPr>
          <w:p w14:paraId="6CEE447E" w14:textId="77777777" w:rsidR="0021284C" w:rsidRDefault="0021284C" w:rsidP="0021284C">
            <w:pPr>
              <w:spacing w:after="0" w:line="240" w:lineRule="auto"/>
              <w:rPr>
                <w:rFonts w:ascii="Calibri" w:eastAsia="Times New Roman" w:hAnsi="Calibri" w:cs="Times New Roman"/>
              </w:rPr>
            </w:pPr>
          </w:p>
        </w:tc>
        <w:tc>
          <w:tcPr>
            <w:tcW w:w="1116" w:type="dxa"/>
            <w:shd w:val="clear" w:color="auto" w:fill="auto"/>
            <w:vAlign w:val="center"/>
          </w:tcPr>
          <w:p w14:paraId="0BC67443" w14:textId="56B95844" w:rsidR="0021284C" w:rsidRDefault="00E75245" w:rsidP="0021284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bl>
    <w:p w14:paraId="5E0B68CD" w14:textId="75C20636" w:rsidR="00C04697"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62EB5D1E" w:rsidR="003D0144" w:rsidRPr="00FB5B96" w:rsidRDefault="00E63736" w:rsidP="00267D13">
            <w:pPr>
              <w:spacing w:after="0" w:line="240" w:lineRule="auto"/>
              <w:jc w:val="center"/>
              <w:rPr>
                <w:rFonts w:ascii="Arial" w:eastAsia="Times New Roman" w:hAnsi="Arial" w:cs="Arial"/>
                <w:b/>
                <w:bCs/>
                <w:color w:val="B00000"/>
                <w:sz w:val="20"/>
                <w:szCs w:val="20"/>
              </w:rPr>
            </w:pPr>
            <w:r w:rsidRPr="00E63736">
              <w:rPr>
                <w:rFonts w:ascii="Arial" w:eastAsia="Times New Roman" w:hAnsi="Arial" w:cs="Arial"/>
                <w:b/>
                <w:bCs/>
                <w:color w:val="0070C0"/>
                <w:sz w:val="20"/>
                <w:szCs w:val="20"/>
              </w:rPr>
              <w:t>L</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2580"/>
        <w:gridCol w:w="2948"/>
        <w:gridCol w:w="1134"/>
        <w:gridCol w:w="5844"/>
      </w:tblGrid>
      <w:tr w:rsidR="00C04697" w14:paraId="699D7322" w14:textId="77777777" w:rsidTr="004D428B">
        <w:tc>
          <w:tcPr>
            <w:tcW w:w="4248"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5EB5C781" w14:textId="77777777" w:rsidR="00151909" w:rsidRPr="00151909" w:rsidRDefault="00151909" w:rsidP="00CF010C">
            <w:r>
              <w:t>(e.g. funding or practical implications)</w:t>
            </w:r>
          </w:p>
          <w:p w14:paraId="48A53544" w14:textId="77777777" w:rsidR="00C04697" w:rsidRDefault="00C04697" w:rsidP="00CF010C"/>
        </w:tc>
        <w:tc>
          <w:tcPr>
            <w:tcW w:w="9926" w:type="dxa"/>
            <w:gridSpan w:val="3"/>
            <w:tcBorders>
              <w:bottom w:val="single" w:sz="4" w:space="0" w:color="auto"/>
            </w:tcBorders>
          </w:tcPr>
          <w:p w14:paraId="04F94374" w14:textId="6F1D45F0" w:rsidR="004F3C22" w:rsidRDefault="004F3C22" w:rsidP="00C94CE6"/>
        </w:tc>
      </w:tr>
      <w:tr w:rsidR="00C04697" w14:paraId="4C02484A" w14:textId="77777777" w:rsidTr="004D428B">
        <w:tc>
          <w:tcPr>
            <w:tcW w:w="4248" w:type="dxa"/>
            <w:gridSpan w:val="2"/>
            <w:tcBorders>
              <w:left w:val="nil"/>
              <w:right w:val="nil"/>
            </w:tcBorders>
          </w:tcPr>
          <w:p w14:paraId="5856CFD1" w14:textId="77777777" w:rsidR="00C04697" w:rsidRDefault="00C04697" w:rsidP="00CF010C"/>
        </w:tc>
        <w:tc>
          <w:tcPr>
            <w:tcW w:w="2948" w:type="dxa"/>
            <w:tcBorders>
              <w:top w:val="nil"/>
              <w:left w:val="nil"/>
              <w:bottom w:val="nil"/>
              <w:right w:val="nil"/>
            </w:tcBorders>
          </w:tcPr>
          <w:p w14:paraId="156F776B" w14:textId="77777777" w:rsidR="00C04697" w:rsidRDefault="00C04697" w:rsidP="00CF010C"/>
        </w:tc>
        <w:tc>
          <w:tcPr>
            <w:tcW w:w="1134" w:type="dxa"/>
            <w:tcBorders>
              <w:left w:val="nil"/>
              <w:right w:val="nil"/>
            </w:tcBorders>
          </w:tcPr>
          <w:p w14:paraId="70450C53" w14:textId="77777777" w:rsidR="00C04697" w:rsidRDefault="00C04697" w:rsidP="00CF010C"/>
        </w:tc>
        <w:tc>
          <w:tcPr>
            <w:tcW w:w="5844" w:type="dxa"/>
            <w:tcBorders>
              <w:left w:val="nil"/>
              <w:right w:val="nil"/>
            </w:tcBorders>
          </w:tcPr>
          <w:p w14:paraId="23F6BECB" w14:textId="77777777" w:rsidR="00C04697" w:rsidRDefault="00C04697" w:rsidP="00CF010C"/>
        </w:tc>
      </w:tr>
      <w:tr w:rsidR="00C04697" w14:paraId="1AD3431A" w14:textId="77777777" w:rsidTr="004D428B">
        <w:trPr>
          <w:trHeight w:val="606"/>
        </w:trPr>
        <w:tc>
          <w:tcPr>
            <w:tcW w:w="1668" w:type="dxa"/>
            <w:vAlign w:val="center"/>
          </w:tcPr>
          <w:p w14:paraId="0E9C10DC" w14:textId="77777777" w:rsidR="00C04697" w:rsidRDefault="00C04697" w:rsidP="00CF010C">
            <w:pPr>
              <w:jc w:val="right"/>
            </w:pPr>
            <w:r>
              <w:t>Approved By</w:t>
            </w:r>
          </w:p>
        </w:tc>
        <w:tc>
          <w:tcPr>
            <w:tcW w:w="2580" w:type="dxa"/>
            <w:vAlign w:val="center"/>
          </w:tcPr>
          <w:p w14:paraId="143F7076" w14:textId="260344E7" w:rsidR="00C04697" w:rsidRDefault="00DA2EC5" w:rsidP="00F13400">
            <w:r>
              <w:t>John Phillips</w:t>
            </w:r>
          </w:p>
        </w:tc>
        <w:tc>
          <w:tcPr>
            <w:tcW w:w="2948"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61D9A6F0" w:rsidR="00C04697" w:rsidRDefault="00DA2EC5" w:rsidP="00267D13">
            <w:r>
              <w:t>Director of Health and Safety</w:t>
            </w:r>
          </w:p>
        </w:tc>
      </w:tr>
      <w:tr w:rsidR="00C04697" w14:paraId="76C2A392" w14:textId="77777777" w:rsidTr="004D428B">
        <w:trPr>
          <w:trHeight w:val="558"/>
        </w:trPr>
        <w:tc>
          <w:tcPr>
            <w:tcW w:w="1668" w:type="dxa"/>
            <w:vAlign w:val="center"/>
          </w:tcPr>
          <w:p w14:paraId="35C1F22B" w14:textId="77777777" w:rsidR="00C04697" w:rsidRDefault="00C04697" w:rsidP="00CF010C">
            <w:pPr>
              <w:jc w:val="right"/>
            </w:pPr>
            <w:r>
              <w:t>Date</w:t>
            </w:r>
          </w:p>
        </w:tc>
        <w:tc>
          <w:tcPr>
            <w:tcW w:w="2580" w:type="dxa"/>
            <w:vAlign w:val="center"/>
          </w:tcPr>
          <w:p w14:paraId="6C743E86" w14:textId="7873185E" w:rsidR="00C04697" w:rsidRDefault="00CB2C65" w:rsidP="00267D13">
            <w:r>
              <w:t>05</w:t>
            </w:r>
            <w:r w:rsidR="00613F6B">
              <w:t>/</w:t>
            </w:r>
            <w:r>
              <w:t>0</w:t>
            </w:r>
            <w:r w:rsidR="00613F6B">
              <w:t>1</w:t>
            </w:r>
            <w:r w:rsidR="00E75245">
              <w:t>/202</w:t>
            </w:r>
            <w:r>
              <w:t>2</w:t>
            </w:r>
          </w:p>
        </w:tc>
        <w:tc>
          <w:tcPr>
            <w:tcW w:w="2948" w:type="dxa"/>
            <w:tcBorders>
              <w:top w:val="nil"/>
              <w:bottom w:val="nil"/>
              <w:right w:val="nil"/>
            </w:tcBorders>
          </w:tcPr>
          <w:p w14:paraId="428F91E4" w14:textId="77777777" w:rsidR="00C04697" w:rsidRDefault="00C04697" w:rsidP="00CF010C"/>
        </w:tc>
        <w:tc>
          <w:tcPr>
            <w:tcW w:w="1134" w:type="dxa"/>
            <w:tcBorders>
              <w:left w:val="nil"/>
              <w:bottom w:val="nil"/>
              <w:right w:val="nil"/>
            </w:tcBorders>
          </w:tcPr>
          <w:p w14:paraId="18DCB15F" w14:textId="77777777" w:rsidR="00C04697" w:rsidRDefault="00C04697" w:rsidP="00CF010C"/>
        </w:tc>
        <w:tc>
          <w:tcPr>
            <w:tcW w:w="5844" w:type="dxa"/>
            <w:tcBorders>
              <w:left w:val="nil"/>
              <w:bottom w:val="nil"/>
              <w:right w:val="nil"/>
            </w:tcBorders>
          </w:tcPr>
          <w:p w14:paraId="658D3F4F" w14:textId="77777777" w:rsidR="00C04697" w:rsidRDefault="00C04697" w:rsidP="00CF010C"/>
        </w:tc>
      </w:tr>
    </w:tbl>
    <w:p w14:paraId="0F3F5155" w14:textId="75E64277" w:rsidR="0084776A" w:rsidRDefault="0084776A" w:rsidP="00C04697"/>
    <w:p w14:paraId="1D90C40C" w14:textId="55BDBABA" w:rsidR="00DA2EC5" w:rsidRDefault="00DA2EC5" w:rsidP="00C04697"/>
    <w:p w14:paraId="6AB15E84" w14:textId="3183CBD7" w:rsidR="00DA2EC5" w:rsidRDefault="00DA2EC5" w:rsidP="00C04697"/>
    <w:p w14:paraId="282FC170" w14:textId="77777777" w:rsidR="00DA2EC5" w:rsidRDefault="00DA2EC5" w:rsidP="00C04697"/>
    <w:p w14:paraId="045CD76B" w14:textId="7AF25BA6" w:rsidR="00E940EC" w:rsidRDefault="00E940EC" w:rsidP="00DA2EC5">
      <w:pPr>
        <w:tabs>
          <w:tab w:val="left" w:pos="6270"/>
        </w:tabs>
        <w:rPr>
          <w:u w:val="single"/>
        </w:rPr>
      </w:pPr>
      <w:r w:rsidRPr="00E940EC">
        <w:rPr>
          <w:u w:val="single"/>
        </w:rPr>
        <w:t>A</w:t>
      </w:r>
      <w:r>
        <w:rPr>
          <w:u w:val="single"/>
        </w:rPr>
        <w:t>cceptance</w:t>
      </w:r>
      <w:r w:rsidRPr="00E940EC">
        <w:rPr>
          <w:u w:val="single"/>
        </w:rPr>
        <w:t xml:space="preserve"> of </w:t>
      </w:r>
      <w:r>
        <w:rPr>
          <w:u w:val="single"/>
        </w:rPr>
        <w:t xml:space="preserve">these arrangements on </w:t>
      </w:r>
      <w:r w:rsidRPr="00E940EC">
        <w:rPr>
          <w:u w:val="single"/>
        </w:rPr>
        <w:t>behalf of Department</w:t>
      </w:r>
    </w:p>
    <w:p w14:paraId="16C0BBD3" w14:textId="77777777" w:rsidR="00DA2EC5" w:rsidRDefault="00DA2EC5" w:rsidP="00DA2EC5">
      <w:pPr>
        <w:tabs>
          <w:tab w:val="left" w:pos="6270"/>
        </w:tabs>
        <w:rPr>
          <w:u w:val="single"/>
        </w:rPr>
      </w:pPr>
    </w:p>
    <w:tbl>
      <w:tblPr>
        <w:tblStyle w:val="TableGrid"/>
        <w:tblW w:w="0" w:type="auto"/>
        <w:tblLook w:val="04A0" w:firstRow="1" w:lastRow="0" w:firstColumn="1" w:lastColumn="0" w:noHBand="0" w:noVBand="1"/>
      </w:tblPr>
      <w:tblGrid>
        <w:gridCol w:w="3667"/>
        <w:gridCol w:w="3667"/>
        <w:gridCol w:w="3667"/>
        <w:gridCol w:w="3667"/>
      </w:tblGrid>
      <w:tr w:rsidR="00E940EC" w14:paraId="5CA43F03" w14:textId="77777777" w:rsidTr="00E940EC">
        <w:trPr>
          <w:trHeight w:val="532"/>
        </w:trPr>
        <w:tc>
          <w:tcPr>
            <w:tcW w:w="3667" w:type="dxa"/>
            <w:vAlign w:val="center"/>
          </w:tcPr>
          <w:p w14:paraId="6A0AD2D6" w14:textId="5AFAA20B" w:rsidR="00E940EC" w:rsidRDefault="00E940EC" w:rsidP="00E940EC">
            <w:r>
              <w:t>Head of Department (name)</w:t>
            </w:r>
          </w:p>
        </w:tc>
        <w:tc>
          <w:tcPr>
            <w:tcW w:w="3667" w:type="dxa"/>
            <w:vAlign w:val="center"/>
          </w:tcPr>
          <w:p w14:paraId="3C4758DF" w14:textId="3D0E79FF" w:rsidR="00E940EC" w:rsidRDefault="00E940EC" w:rsidP="00E940EC">
            <w:r>
              <w:t>Department</w:t>
            </w:r>
          </w:p>
        </w:tc>
        <w:tc>
          <w:tcPr>
            <w:tcW w:w="3667" w:type="dxa"/>
            <w:vAlign w:val="center"/>
          </w:tcPr>
          <w:p w14:paraId="182949E4" w14:textId="22FE4039" w:rsidR="00E940EC" w:rsidRDefault="00E940EC" w:rsidP="00E940EC">
            <w:r>
              <w:t>Signature</w:t>
            </w:r>
          </w:p>
        </w:tc>
        <w:tc>
          <w:tcPr>
            <w:tcW w:w="3667" w:type="dxa"/>
            <w:vAlign w:val="center"/>
          </w:tcPr>
          <w:p w14:paraId="0304725E" w14:textId="04D97DFD" w:rsidR="00E940EC" w:rsidRDefault="00E940EC" w:rsidP="00E940EC">
            <w:r>
              <w:t>Date</w:t>
            </w:r>
          </w:p>
        </w:tc>
      </w:tr>
      <w:tr w:rsidR="00E940EC" w14:paraId="5F48081A" w14:textId="77777777" w:rsidTr="00E940EC">
        <w:trPr>
          <w:trHeight w:val="536"/>
        </w:trPr>
        <w:tc>
          <w:tcPr>
            <w:tcW w:w="3667" w:type="dxa"/>
          </w:tcPr>
          <w:p w14:paraId="24123F25" w14:textId="77777777" w:rsidR="00E940EC" w:rsidRDefault="00E940EC" w:rsidP="00C04697"/>
        </w:tc>
        <w:tc>
          <w:tcPr>
            <w:tcW w:w="3667" w:type="dxa"/>
          </w:tcPr>
          <w:p w14:paraId="6B0D2BE1" w14:textId="77777777" w:rsidR="00E940EC" w:rsidRDefault="00E940EC" w:rsidP="00C04697"/>
        </w:tc>
        <w:tc>
          <w:tcPr>
            <w:tcW w:w="3667" w:type="dxa"/>
          </w:tcPr>
          <w:p w14:paraId="735954D7" w14:textId="77777777" w:rsidR="00E940EC" w:rsidRDefault="00E940EC" w:rsidP="00C04697"/>
        </w:tc>
        <w:tc>
          <w:tcPr>
            <w:tcW w:w="3667" w:type="dxa"/>
          </w:tcPr>
          <w:p w14:paraId="4518B0EB" w14:textId="77777777" w:rsidR="00E940EC" w:rsidRDefault="00E940EC" w:rsidP="00C04697"/>
        </w:tc>
      </w:tr>
    </w:tbl>
    <w:p w14:paraId="5ED49EF6" w14:textId="4E56CCCB" w:rsidR="00E940EC" w:rsidRDefault="00E940EC" w:rsidP="00C04697"/>
    <w:p w14:paraId="47633171" w14:textId="2AAA9B9C" w:rsidR="00613F6B" w:rsidRDefault="00140C0A" w:rsidP="00DA2EC5">
      <w:r w:rsidRPr="002D16CA">
        <w:rPr>
          <w:b/>
          <w:bCs/>
        </w:rPr>
        <w:t>NB:</w:t>
      </w:r>
      <w:r>
        <w:t xml:space="preserve"> By signing this section, Heads of Department are confirming that the contents of this document </w:t>
      </w:r>
      <w:r w:rsidR="002D16CA">
        <w:t xml:space="preserve">have </w:t>
      </w:r>
      <w:r>
        <w:t>be</w:t>
      </w:r>
      <w:r w:rsidR="002D16CA">
        <w:t>en</w:t>
      </w:r>
      <w:r>
        <w:t xml:space="preserve"> shared with all staff</w:t>
      </w:r>
      <w:r w:rsidR="00B13D07">
        <w:t>,</w:t>
      </w:r>
      <w:r w:rsidR="002D16CA">
        <w:t xml:space="preserve"> including any Trade Union representatives</w:t>
      </w:r>
      <w:r w:rsidR="00B13D07">
        <w:t>, within</w:t>
      </w:r>
      <w:r w:rsidR="002D16CA">
        <w:t xml:space="preserve"> their department.</w:t>
      </w:r>
    </w:p>
    <w:p w14:paraId="3A430088" w14:textId="77777777" w:rsidR="00613F6B" w:rsidRDefault="00613F6B" w:rsidP="00DA2EC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71"/>
        <w:gridCol w:w="1194"/>
        <w:gridCol w:w="1130"/>
        <w:gridCol w:w="1130"/>
        <w:gridCol w:w="1130"/>
        <w:gridCol w:w="1130"/>
        <w:gridCol w:w="404"/>
        <w:gridCol w:w="1130"/>
        <w:gridCol w:w="3081"/>
      </w:tblGrid>
      <w:tr w:rsidR="002D16CA" w:rsidRPr="002A1B7D" w14:paraId="11C076A9" w14:textId="77777777" w:rsidTr="00693DD7">
        <w:trPr>
          <w:trHeight w:val="504"/>
        </w:trPr>
        <w:tc>
          <w:tcPr>
            <w:tcW w:w="1471" w:type="dxa"/>
            <w:shd w:val="clear" w:color="auto" w:fill="D9D9D9"/>
            <w:vAlign w:val="center"/>
          </w:tcPr>
          <w:p w14:paraId="0B1FD1D2" w14:textId="77777777" w:rsidR="002D16CA" w:rsidRPr="00C73799" w:rsidRDefault="002D16CA" w:rsidP="00C73799">
            <w:pPr>
              <w:spacing w:after="0" w:line="240" w:lineRule="auto"/>
              <w:jc w:val="center"/>
              <w:rPr>
                <w:rFonts w:eastAsia="Times New Roman" w:cs="Arial"/>
                <w:b/>
                <w:bCs/>
                <w:szCs w:val="24"/>
              </w:rPr>
            </w:pPr>
          </w:p>
        </w:tc>
        <w:tc>
          <w:tcPr>
            <w:tcW w:w="5714" w:type="dxa"/>
            <w:gridSpan w:val="5"/>
            <w:tcBorders>
              <w:right w:val="single" w:sz="4" w:space="0" w:color="auto"/>
            </w:tcBorders>
            <w:shd w:val="clear" w:color="auto" w:fill="D9D9D9"/>
            <w:vAlign w:val="center"/>
          </w:tcPr>
          <w:p w14:paraId="5EC111A5" w14:textId="2D3DD22D" w:rsidR="002D16CA" w:rsidRPr="00C73799" w:rsidRDefault="002D16CA" w:rsidP="00C73799">
            <w:pPr>
              <w:spacing w:after="0" w:line="240" w:lineRule="auto"/>
              <w:jc w:val="center"/>
              <w:rPr>
                <w:rFonts w:eastAsia="Times New Roman" w:cs="Arial"/>
                <w:b/>
                <w:bCs/>
                <w:szCs w:val="24"/>
              </w:rPr>
            </w:pPr>
            <w:r w:rsidRPr="00C73799">
              <w:rPr>
                <w:rFonts w:eastAsia="Times New Roman" w:cs="Arial"/>
                <w:b/>
                <w:bCs/>
              </w:rPr>
              <w:t>Severity</w:t>
            </w:r>
          </w:p>
        </w:tc>
        <w:tc>
          <w:tcPr>
            <w:tcW w:w="404" w:type="dxa"/>
            <w:tcBorders>
              <w:top w:val="nil"/>
              <w:left w:val="single" w:sz="4" w:space="0" w:color="auto"/>
              <w:bottom w:val="nil"/>
              <w:right w:val="single" w:sz="4" w:space="0" w:color="auto"/>
            </w:tcBorders>
            <w:shd w:val="clear" w:color="auto" w:fill="auto"/>
          </w:tcPr>
          <w:p w14:paraId="2FCED52A" w14:textId="77777777" w:rsidR="002D16CA" w:rsidRPr="00016922" w:rsidRDefault="002D16CA"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2D16CA" w:rsidRPr="002A1B7D" w:rsidRDefault="002D16CA" w:rsidP="00C73799">
            <w:pPr>
              <w:spacing w:after="0" w:line="240" w:lineRule="auto"/>
              <w:jc w:val="center"/>
              <w:rPr>
                <w:rFonts w:ascii="Arial" w:eastAsia="Times New Roman" w:hAnsi="Arial" w:cs="Arial"/>
                <w:b/>
                <w:bCs/>
              </w:rPr>
            </w:pPr>
          </w:p>
        </w:tc>
        <w:tc>
          <w:tcPr>
            <w:tcW w:w="3081"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2D16CA" w:rsidRPr="002A1B7D" w:rsidRDefault="002D16CA" w:rsidP="00C73799">
            <w:pPr>
              <w:spacing w:after="0" w:line="240" w:lineRule="auto"/>
              <w:jc w:val="center"/>
              <w:rPr>
                <w:rFonts w:ascii="Arial" w:eastAsia="Times New Roman" w:hAnsi="Arial" w:cs="Arial"/>
                <w:b/>
                <w:bCs/>
              </w:rPr>
            </w:pPr>
            <w:r>
              <w:rPr>
                <w:rFonts w:cs="Arial"/>
                <w:b/>
                <w:bCs/>
              </w:rPr>
              <w:t>Risk Level</w:t>
            </w:r>
          </w:p>
        </w:tc>
      </w:tr>
      <w:tr w:rsidR="002D16CA" w:rsidRPr="002A1B7D" w14:paraId="45770F34" w14:textId="77777777" w:rsidTr="00693DD7">
        <w:trPr>
          <w:trHeight w:val="554"/>
        </w:trPr>
        <w:tc>
          <w:tcPr>
            <w:tcW w:w="1471" w:type="dxa"/>
            <w:shd w:val="clear" w:color="auto" w:fill="D9D9D9"/>
            <w:vAlign w:val="center"/>
          </w:tcPr>
          <w:p w14:paraId="1F94FE59" w14:textId="77777777" w:rsidR="002D16CA" w:rsidRPr="00C73799" w:rsidRDefault="002D16CA" w:rsidP="00C73799">
            <w:pPr>
              <w:spacing w:after="0" w:line="240" w:lineRule="auto"/>
              <w:jc w:val="center"/>
              <w:rPr>
                <w:rFonts w:eastAsia="Times New Roman" w:cs="Arial"/>
                <w:b/>
                <w:bCs/>
                <w:szCs w:val="24"/>
              </w:rPr>
            </w:pPr>
            <w:r w:rsidRPr="00C73799">
              <w:rPr>
                <w:rFonts w:eastAsia="Times New Roman" w:cs="Arial"/>
                <w:b/>
                <w:bCs/>
              </w:rPr>
              <w:t>Likelihood</w:t>
            </w:r>
          </w:p>
        </w:tc>
        <w:tc>
          <w:tcPr>
            <w:tcW w:w="1194" w:type="dxa"/>
            <w:shd w:val="clear" w:color="auto" w:fill="D9D9D9"/>
            <w:vAlign w:val="center"/>
          </w:tcPr>
          <w:p w14:paraId="31EE64B7" w14:textId="2E45606B"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2D16CA" w:rsidRPr="00C73799" w:rsidRDefault="002D16CA"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2D16CA" w:rsidRPr="00C73799" w:rsidRDefault="002D16CA"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404" w:type="dxa"/>
            <w:tcBorders>
              <w:top w:val="nil"/>
              <w:left w:val="single" w:sz="4" w:space="0" w:color="auto"/>
              <w:bottom w:val="nil"/>
              <w:right w:val="single" w:sz="4" w:space="0" w:color="auto"/>
            </w:tcBorders>
            <w:shd w:val="clear" w:color="auto" w:fill="auto"/>
          </w:tcPr>
          <w:p w14:paraId="4EBCC68A" w14:textId="77777777" w:rsidR="002D16CA" w:rsidRPr="00016922" w:rsidRDefault="002D16CA"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2D16CA" w:rsidRPr="00016922" w:rsidRDefault="002D16CA"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3081" w:type="dxa"/>
            <w:tcBorders>
              <w:top w:val="single" w:sz="4" w:space="0" w:color="auto"/>
            </w:tcBorders>
            <w:shd w:val="clear" w:color="auto" w:fill="auto"/>
            <w:vAlign w:val="center"/>
          </w:tcPr>
          <w:p w14:paraId="59B30FEE" w14:textId="77777777" w:rsidR="002D16CA" w:rsidRPr="00016922" w:rsidRDefault="002D16CA"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2D16CA" w:rsidRPr="002A1B7D" w14:paraId="00E0B962" w14:textId="77777777" w:rsidTr="00693DD7">
        <w:trPr>
          <w:trHeight w:val="423"/>
        </w:trPr>
        <w:tc>
          <w:tcPr>
            <w:tcW w:w="1471" w:type="dxa"/>
            <w:shd w:val="clear" w:color="auto" w:fill="D9D9D9"/>
            <w:vAlign w:val="center"/>
          </w:tcPr>
          <w:p w14:paraId="038F0D65"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Unlikely</w:t>
            </w:r>
          </w:p>
        </w:tc>
        <w:tc>
          <w:tcPr>
            <w:tcW w:w="1194" w:type="dxa"/>
            <w:vAlign w:val="center"/>
          </w:tcPr>
          <w:p w14:paraId="22018474" w14:textId="66999F2E" w:rsidR="002D16CA" w:rsidRPr="00C73799" w:rsidRDefault="002D16CA"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2D16CA" w:rsidRPr="00C73799" w:rsidRDefault="002D16CA"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2D16CA" w:rsidRPr="00C73799" w:rsidRDefault="002D16CA"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404" w:type="dxa"/>
            <w:tcBorders>
              <w:top w:val="nil"/>
              <w:left w:val="single" w:sz="4" w:space="0" w:color="auto"/>
              <w:bottom w:val="nil"/>
              <w:right w:val="single" w:sz="4" w:space="0" w:color="auto"/>
            </w:tcBorders>
          </w:tcPr>
          <w:p w14:paraId="470BB431" w14:textId="77777777" w:rsidR="002D16CA" w:rsidRPr="00016922" w:rsidRDefault="002D16CA"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2D16CA" w:rsidRPr="002A1B7D" w:rsidRDefault="002D16CA"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3081" w:type="dxa"/>
            <w:vAlign w:val="center"/>
          </w:tcPr>
          <w:p w14:paraId="29FD98EE" w14:textId="77777777" w:rsidR="002D16CA" w:rsidRPr="002A1B7D" w:rsidRDefault="002D16CA"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2D16CA" w:rsidRPr="00EE0AB1" w14:paraId="47D1676A" w14:textId="77777777" w:rsidTr="00693DD7">
        <w:trPr>
          <w:trHeight w:val="429"/>
        </w:trPr>
        <w:tc>
          <w:tcPr>
            <w:tcW w:w="1471" w:type="dxa"/>
            <w:shd w:val="clear" w:color="auto" w:fill="D9D9D9"/>
            <w:vAlign w:val="center"/>
          </w:tcPr>
          <w:p w14:paraId="48348CB0"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Possible</w:t>
            </w:r>
          </w:p>
        </w:tc>
        <w:tc>
          <w:tcPr>
            <w:tcW w:w="1194" w:type="dxa"/>
            <w:vAlign w:val="center"/>
          </w:tcPr>
          <w:p w14:paraId="23061C99" w14:textId="7D7F41FB" w:rsidR="002D16CA" w:rsidRPr="00C73799" w:rsidRDefault="002D16CA"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2D16CA" w:rsidRPr="00C73799" w:rsidRDefault="002D16CA"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2D16CA" w:rsidRPr="00C73799" w:rsidRDefault="002D16CA"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404" w:type="dxa"/>
            <w:tcBorders>
              <w:top w:val="nil"/>
              <w:left w:val="single" w:sz="4" w:space="0" w:color="auto"/>
              <w:bottom w:val="nil"/>
              <w:right w:val="single" w:sz="4" w:space="0" w:color="auto"/>
            </w:tcBorders>
          </w:tcPr>
          <w:p w14:paraId="48B8C22D" w14:textId="77777777" w:rsidR="002D16CA" w:rsidRPr="00016922" w:rsidRDefault="002D16CA"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2D16CA" w:rsidRPr="006B0388" w:rsidRDefault="002D16CA"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3081" w:type="dxa"/>
            <w:vAlign w:val="center"/>
          </w:tcPr>
          <w:p w14:paraId="1AA1AF5E" w14:textId="77777777" w:rsidR="002D16CA" w:rsidRPr="006B0388" w:rsidRDefault="002D16CA"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2D16CA" w:rsidRPr="002A1B7D" w14:paraId="33678497" w14:textId="77777777" w:rsidTr="00693DD7">
        <w:trPr>
          <w:trHeight w:val="531"/>
        </w:trPr>
        <w:tc>
          <w:tcPr>
            <w:tcW w:w="1471" w:type="dxa"/>
            <w:shd w:val="clear" w:color="auto" w:fill="D9D9D9"/>
            <w:vAlign w:val="center"/>
          </w:tcPr>
          <w:p w14:paraId="4779252C" w14:textId="77777777" w:rsidR="002D16CA" w:rsidRPr="00C73799" w:rsidRDefault="002D16CA"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194" w:type="dxa"/>
            <w:vAlign w:val="center"/>
          </w:tcPr>
          <w:p w14:paraId="0D93F6C2" w14:textId="79DC2355"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2D16CA" w:rsidRPr="00C73799" w:rsidRDefault="002D16CA"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2D16CA" w:rsidRPr="00C73799" w:rsidRDefault="002D16CA"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04" w:type="dxa"/>
            <w:tcBorders>
              <w:top w:val="nil"/>
              <w:left w:val="single" w:sz="4" w:space="0" w:color="auto"/>
              <w:bottom w:val="nil"/>
              <w:right w:val="single" w:sz="4" w:space="0" w:color="auto"/>
            </w:tcBorders>
          </w:tcPr>
          <w:p w14:paraId="043CA7A6" w14:textId="77777777" w:rsidR="002D16CA" w:rsidRPr="00016922" w:rsidRDefault="002D16CA"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2D16CA" w:rsidRPr="00EE0AB1" w:rsidRDefault="002D16CA"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3081" w:type="dxa"/>
            <w:tcBorders>
              <w:bottom w:val="single" w:sz="4" w:space="0" w:color="auto"/>
            </w:tcBorders>
            <w:vAlign w:val="center"/>
          </w:tcPr>
          <w:p w14:paraId="3E3FDF55" w14:textId="77777777" w:rsidR="002D16CA" w:rsidRPr="00EE0AB1" w:rsidRDefault="002D16CA"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2D16CA" w:rsidRPr="002A1B7D" w14:paraId="2CE35732" w14:textId="77777777" w:rsidTr="00693DD7">
        <w:trPr>
          <w:trHeight w:val="284"/>
        </w:trPr>
        <w:tc>
          <w:tcPr>
            <w:tcW w:w="1471" w:type="dxa"/>
            <w:shd w:val="clear" w:color="auto" w:fill="D9D9D9"/>
            <w:vAlign w:val="center"/>
          </w:tcPr>
          <w:p w14:paraId="25565DFD"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194" w:type="dxa"/>
            <w:vAlign w:val="center"/>
          </w:tcPr>
          <w:p w14:paraId="7D60712C" w14:textId="1668387B" w:rsidR="002D16CA" w:rsidRPr="00C73799" w:rsidRDefault="002D16CA"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2D16CA" w:rsidRPr="00C73799" w:rsidRDefault="002D16CA"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2D16CA" w:rsidRPr="00C73799" w:rsidRDefault="002D16CA"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04" w:type="dxa"/>
            <w:tcBorders>
              <w:top w:val="nil"/>
              <w:left w:val="single" w:sz="4" w:space="0" w:color="auto"/>
              <w:bottom w:val="nil"/>
              <w:right w:val="single" w:sz="4" w:space="0" w:color="auto"/>
            </w:tcBorders>
          </w:tcPr>
          <w:p w14:paraId="237A1FA2" w14:textId="77777777" w:rsidR="002D16CA" w:rsidRPr="00016922" w:rsidRDefault="002D16CA"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2D16CA" w:rsidRPr="00EE0AB1" w:rsidRDefault="002D16CA"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3081" w:type="dxa"/>
            <w:tcBorders>
              <w:bottom w:val="single" w:sz="4" w:space="0" w:color="auto"/>
            </w:tcBorders>
            <w:vAlign w:val="center"/>
          </w:tcPr>
          <w:p w14:paraId="1BBC966B" w14:textId="77777777" w:rsidR="002D16CA" w:rsidRPr="00EE0AB1" w:rsidRDefault="002D16CA"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2D16CA" w:rsidRPr="002A1B7D" w14:paraId="69F8243A" w14:textId="77777777" w:rsidTr="00693DD7">
        <w:trPr>
          <w:trHeight w:val="575"/>
        </w:trPr>
        <w:tc>
          <w:tcPr>
            <w:tcW w:w="1471" w:type="dxa"/>
            <w:shd w:val="clear" w:color="auto" w:fill="D9D9D9"/>
            <w:vAlign w:val="center"/>
          </w:tcPr>
          <w:p w14:paraId="2894E837" w14:textId="77777777" w:rsidR="002D16CA" w:rsidRPr="00C73799" w:rsidRDefault="002D16CA"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194" w:type="dxa"/>
            <w:vAlign w:val="center"/>
          </w:tcPr>
          <w:p w14:paraId="739D51A8" w14:textId="64EAF074" w:rsidR="002D16CA" w:rsidRPr="00C73799" w:rsidRDefault="002D16CA"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2D16CA" w:rsidRPr="00C73799" w:rsidRDefault="002D16CA"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2D16CA" w:rsidRPr="00C73799" w:rsidRDefault="002D16CA"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04" w:type="dxa"/>
            <w:tcBorders>
              <w:top w:val="nil"/>
              <w:left w:val="single" w:sz="4" w:space="0" w:color="auto"/>
              <w:bottom w:val="nil"/>
              <w:right w:val="nil"/>
            </w:tcBorders>
          </w:tcPr>
          <w:p w14:paraId="693E1723" w14:textId="77777777" w:rsidR="002D16CA" w:rsidRPr="00016922" w:rsidRDefault="002D16CA"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2D16CA" w:rsidRPr="00EE0AB1" w:rsidRDefault="002D16CA" w:rsidP="00016922">
            <w:pPr>
              <w:spacing w:after="0" w:line="240" w:lineRule="auto"/>
              <w:jc w:val="center"/>
              <w:rPr>
                <w:rFonts w:ascii="Arial" w:eastAsia="Times New Roman" w:hAnsi="Arial" w:cs="Arial"/>
                <w:b/>
                <w:bCs/>
                <w:color w:val="B00000"/>
                <w:sz w:val="20"/>
                <w:szCs w:val="20"/>
              </w:rPr>
            </w:pPr>
          </w:p>
        </w:tc>
        <w:tc>
          <w:tcPr>
            <w:tcW w:w="3081" w:type="dxa"/>
            <w:tcBorders>
              <w:top w:val="single" w:sz="4" w:space="0" w:color="auto"/>
              <w:left w:val="nil"/>
              <w:bottom w:val="nil"/>
              <w:right w:val="nil"/>
            </w:tcBorders>
          </w:tcPr>
          <w:p w14:paraId="4774E168" w14:textId="77777777" w:rsidR="002D16CA" w:rsidRPr="00EE0AB1" w:rsidRDefault="002D16CA" w:rsidP="00016922">
            <w:pPr>
              <w:spacing w:after="0" w:line="240" w:lineRule="auto"/>
              <w:jc w:val="center"/>
              <w:rPr>
                <w:rFonts w:ascii="Arial" w:eastAsia="Times New Roman" w:hAnsi="Arial" w:cs="Arial"/>
                <w:b/>
                <w:bCs/>
                <w:color w:val="B00000"/>
                <w:sz w:val="20"/>
                <w:szCs w:val="20"/>
              </w:rPr>
            </w:pPr>
          </w:p>
        </w:tc>
      </w:tr>
    </w:tbl>
    <w:p w14:paraId="6F92AFEA" w14:textId="73B225D4" w:rsidR="00DF6251" w:rsidRPr="00C73799" w:rsidRDefault="00C04697" w:rsidP="00C73799">
      <w:r w:rsidRPr="00307801">
        <w:t>See ‘</w:t>
      </w:r>
      <w:hyperlink r:id="rId21" w:history="1">
        <w:r w:rsidRPr="00E611F6">
          <w:rPr>
            <w:rStyle w:val="Hyperlink"/>
          </w:rPr>
          <w:t>Matrix for risk evaluation</w:t>
        </w:r>
      </w:hyperlink>
      <w:r w:rsidRPr="00307801">
        <w:t>’ for further guidance.</w:t>
      </w:r>
    </w:p>
    <w:sectPr w:rsidR="00DF6251" w:rsidRPr="00C73799" w:rsidSect="00A05EC7">
      <w:headerReference w:type="default" r:id="rId22"/>
      <w:footerReference w:type="default" r:id="rId23"/>
      <w:headerReference w:type="first" r:id="rId24"/>
      <w:footerReference w:type="first" r:id="rId25"/>
      <w:pgSz w:w="16838" w:h="11906" w:orient="landscape"/>
      <w:pgMar w:top="993" w:right="1080" w:bottom="1440" w:left="1080" w:header="0" w:footer="17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0D66E3" w14:textId="77777777" w:rsidR="006C5506" w:rsidRDefault="006C5506" w:rsidP="00B25957">
      <w:pPr>
        <w:spacing w:after="0" w:line="240" w:lineRule="auto"/>
      </w:pPr>
      <w:r>
        <w:separator/>
      </w:r>
    </w:p>
  </w:endnote>
  <w:endnote w:type="continuationSeparator" w:id="0">
    <w:p w14:paraId="01953F1A" w14:textId="77777777" w:rsidR="006C5506" w:rsidRDefault="006C5506"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59593473"/>
      <w:docPartObj>
        <w:docPartGallery w:val="Page Numbers (Bottom of Page)"/>
        <w:docPartUnique/>
      </w:docPartObj>
    </w:sdtPr>
    <w:sdtEndPr>
      <w:rPr>
        <w:noProof/>
      </w:rPr>
    </w:sdtEndPr>
    <w:sdtContent>
      <w:p w14:paraId="4740E006" w14:textId="54250C8B" w:rsidR="005B69EA" w:rsidRDefault="00A642BE" w:rsidP="005B69EA">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CB2C65">
          <w:rPr>
            <w:noProof/>
            <w:sz w:val="20"/>
          </w:rPr>
          <w:t>Covid RA Term 2 21-22 v6 05 01 22.docx</w:t>
        </w:r>
        <w:r>
          <w:rPr>
            <w:sz w:val="20"/>
          </w:rPr>
          <w:fldChar w:fldCharType="end"/>
        </w:r>
      </w:p>
      <w:p w14:paraId="3EA8A6EC" w14:textId="1F631A2E" w:rsidR="00BF334D" w:rsidRDefault="00BF334D">
        <w:pPr>
          <w:pStyle w:val="Footer"/>
          <w:jc w:val="right"/>
        </w:pPr>
        <w:r>
          <w:fldChar w:fldCharType="begin"/>
        </w:r>
        <w:r>
          <w:instrText xml:space="preserve"> PAGE   \* MERGEFORMAT </w:instrText>
        </w:r>
        <w:r>
          <w:fldChar w:fldCharType="separate"/>
        </w:r>
        <w:r w:rsidR="002C6172">
          <w:rPr>
            <w:noProof/>
          </w:rPr>
          <w:t>11</w:t>
        </w:r>
        <w:r>
          <w:rPr>
            <w:noProof/>
          </w:rPr>
          <w:fldChar w:fldCharType="end"/>
        </w:r>
      </w:p>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372EED" w14:textId="2D06FA9D"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CB2C65">
      <w:rPr>
        <w:noProof/>
        <w:sz w:val="20"/>
      </w:rPr>
      <w:t>Covid RA Term 2 21-22 v6 05 01 22.docx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7B906D" w14:textId="77777777" w:rsidR="006C5506" w:rsidRDefault="006C5506" w:rsidP="00B25957">
      <w:pPr>
        <w:spacing w:after="0" w:line="240" w:lineRule="auto"/>
      </w:pPr>
      <w:r>
        <w:separator/>
      </w:r>
    </w:p>
  </w:footnote>
  <w:footnote w:type="continuationSeparator" w:id="0">
    <w:p w14:paraId="065F8765" w14:textId="77777777" w:rsidR="006C5506" w:rsidRDefault="006C5506"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80068F"/>
    <w:multiLevelType w:val="hybridMultilevel"/>
    <w:tmpl w:val="96162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FF2F4B"/>
    <w:multiLevelType w:val="hybridMultilevel"/>
    <w:tmpl w:val="F9D85D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53319B"/>
    <w:multiLevelType w:val="multilevel"/>
    <w:tmpl w:val="63288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FCF58B4"/>
    <w:multiLevelType w:val="hybridMultilevel"/>
    <w:tmpl w:val="9364D9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1"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B82637"/>
    <w:multiLevelType w:val="hybridMultilevel"/>
    <w:tmpl w:val="8132F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8"/>
  </w:num>
  <w:num w:numId="3">
    <w:abstractNumId w:val="23"/>
  </w:num>
  <w:num w:numId="4">
    <w:abstractNumId w:val="31"/>
  </w:num>
  <w:num w:numId="5">
    <w:abstractNumId w:val="34"/>
  </w:num>
  <w:num w:numId="6">
    <w:abstractNumId w:val="35"/>
  </w:num>
  <w:num w:numId="7">
    <w:abstractNumId w:val="12"/>
  </w:num>
  <w:num w:numId="8">
    <w:abstractNumId w:val="16"/>
  </w:num>
  <w:num w:numId="9">
    <w:abstractNumId w:val="17"/>
  </w:num>
  <w:num w:numId="10">
    <w:abstractNumId w:val="26"/>
  </w:num>
  <w:num w:numId="11">
    <w:abstractNumId w:val="0"/>
  </w:num>
  <w:num w:numId="12">
    <w:abstractNumId w:val="4"/>
  </w:num>
  <w:num w:numId="13">
    <w:abstractNumId w:val="25"/>
  </w:num>
  <w:num w:numId="14">
    <w:abstractNumId w:val="18"/>
  </w:num>
  <w:num w:numId="15">
    <w:abstractNumId w:val="1"/>
  </w:num>
  <w:num w:numId="16">
    <w:abstractNumId w:val="30"/>
  </w:num>
  <w:num w:numId="17">
    <w:abstractNumId w:val="5"/>
  </w:num>
  <w:num w:numId="18">
    <w:abstractNumId w:val="14"/>
  </w:num>
  <w:num w:numId="19">
    <w:abstractNumId w:val="11"/>
  </w:num>
  <w:num w:numId="20">
    <w:abstractNumId w:val="21"/>
  </w:num>
  <w:num w:numId="21">
    <w:abstractNumId w:val="22"/>
  </w:num>
  <w:num w:numId="22">
    <w:abstractNumId w:val="20"/>
  </w:num>
  <w:num w:numId="23">
    <w:abstractNumId w:val="2"/>
  </w:num>
  <w:num w:numId="24">
    <w:abstractNumId w:val="8"/>
  </w:num>
  <w:num w:numId="25">
    <w:abstractNumId w:val="6"/>
  </w:num>
  <w:num w:numId="26">
    <w:abstractNumId w:val="24"/>
  </w:num>
  <w:num w:numId="27">
    <w:abstractNumId w:val="32"/>
  </w:num>
  <w:num w:numId="28">
    <w:abstractNumId w:val="27"/>
  </w:num>
  <w:num w:numId="29">
    <w:abstractNumId w:val="10"/>
  </w:num>
  <w:num w:numId="30">
    <w:abstractNumId w:val="19"/>
  </w:num>
  <w:num w:numId="31">
    <w:abstractNumId w:val="3"/>
  </w:num>
  <w:num w:numId="32">
    <w:abstractNumId w:val="9"/>
  </w:num>
  <w:num w:numId="33">
    <w:abstractNumId w:val="13"/>
  </w:num>
  <w:num w:numId="34">
    <w:abstractNumId w:val="7"/>
  </w:num>
  <w:num w:numId="35">
    <w:abstractNumId w:val="29"/>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5450"/>
    <w:rsid w:val="000320D3"/>
    <w:rsid w:val="000325E1"/>
    <w:rsid w:val="000400E8"/>
    <w:rsid w:val="00044C09"/>
    <w:rsid w:val="00046832"/>
    <w:rsid w:val="00047527"/>
    <w:rsid w:val="00050CDB"/>
    <w:rsid w:val="00055C31"/>
    <w:rsid w:val="0005691E"/>
    <w:rsid w:val="00060C3D"/>
    <w:rsid w:val="00062AEC"/>
    <w:rsid w:val="00062EC9"/>
    <w:rsid w:val="00064733"/>
    <w:rsid w:val="00065F4C"/>
    <w:rsid w:val="00071432"/>
    <w:rsid w:val="00082EAE"/>
    <w:rsid w:val="00087657"/>
    <w:rsid w:val="000928E4"/>
    <w:rsid w:val="00093794"/>
    <w:rsid w:val="00093A81"/>
    <w:rsid w:val="00095166"/>
    <w:rsid w:val="000952D9"/>
    <w:rsid w:val="000A50D1"/>
    <w:rsid w:val="000A77D5"/>
    <w:rsid w:val="000A783E"/>
    <w:rsid w:val="000B2222"/>
    <w:rsid w:val="000B39D9"/>
    <w:rsid w:val="000B471B"/>
    <w:rsid w:val="000C0061"/>
    <w:rsid w:val="000C2141"/>
    <w:rsid w:val="000C3C5E"/>
    <w:rsid w:val="000C58E2"/>
    <w:rsid w:val="000C655C"/>
    <w:rsid w:val="000D21FB"/>
    <w:rsid w:val="000D2B98"/>
    <w:rsid w:val="000D3CFF"/>
    <w:rsid w:val="000D5C97"/>
    <w:rsid w:val="000D6F8D"/>
    <w:rsid w:val="000E0EC6"/>
    <w:rsid w:val="000E76AC"/>
    <w:rsid w:val="000F08C8"/>
    <w:rsid w:val="00105AE2"/>
    <w:rsid w:val="00111FE4"/>
    <w:rsid w:val="00113069"/>
    <w:rsid w:val="00117E4C"/>
    <w:rsid w:val="00120403"/>
    <w:rsid w:val="001317BF"/>
    <w:rsid w:val="001373EF"/>
    <w:rsid w:val="00140C0A"/>
    <w:rsid w:val="00141EFC"/>
    <w:rsid w:val="001420D8"/>
    <w:rsid w:val="00143DEE"/>
    <w:rsid w:val="00145252"/>
    <w:rsid w:val="001454A9"/>
    <w:rsid w:val="00151909"/>
    <w:rsid w:val="00154295"/>
    <w:rsid w:val="00154A28"/>
    <w:rsid w:val="001558AD"/>
    <w:rsid w:val="00157889"/>
    <w:rsid w:val="00163833"/>
    <w:rsid w:val="00173345"/>
    <w:rsid w:val="0017467A"/>
    <w:rsid w:val="00175E67"/>
    <w:rsid w:val="00176244"/>
    <w:rsid w:val="00176E74"/>
    <w:rsid w:val="00181E45"/>
    <w:rsid w:val="00181E66"/>
    <w:rsid w:val="00183E50"/>
    <w:rsid w:val="00192CCD"/>
    <w:rsid w:val="00197D82"/>
    <w:rsid w:val="001A1CFC"/>
    <w:rsid w:val="001A244C"/>
    <w:rsid w:val="001A41DB"/>
    <w:rsid w:val="001B0A87"/>
    <w:rsid w:val="001B0D32"/>
    <w:rsid w:val="001B1DB0"/>
    <w:rsid w:val="001B3CDF"/>
    <w:rsid w:val="001B4B0F"/>
    <w:rsid w:val="001D092C"/>
    <w:rsid w:val="001D4FAA"/>
    <w:rsid w:val="001D6859"/>
    <w:rsid w:val="001E068E"/>
    <w:rsid w:val="001E292E"/>
    <w:rsid w:val="001E78E6"/>
    <w:rsid w:val="001F6716"/>
    <w:rsid w:val="002011BC"/>
    <w:rsid w:val="00207003"/>
    <w:rsid w:val="002101E2"/>
    <w:rsid w:val="0021284C"/>
    <w:rsid w:val="00221EC9"/>
    <w:rsid w:val="00236354"/>
    <w:rsid w:val="00237300"/>
    <w:rsid w:val="00241747"/>
    <w:rsid w:val="00241E08"/>
    <w:rsid w:val="002425BD"/>
    <w:rsid w:val="00243630"/>
    <w:rsid w:val="00245B3C"/>
    <w:rsid w:val="00247C08"/>
    <w:rsid w:val="00253D00"/>
    <w:rsid w:val="002558D7"/>
    <w:rsid w:val="0026296D"/>
    <w:rsid w:val="00265174"/>
    <w:rsid w:val="00265660"/>
    <w:rsid w:val="00266FB7"/>
    <w:rsid w:val="00267D13"/>
    <w:rsid w:val="00270954"/>
    <w:rsid w:val="00272657"/>
    <w:rsid w:val="002735D9"/>
    <w:rsid w:val="00285279"/>
    <w:rsid w:val="00286CB2"/>
    <w:rsid w:val="00296A11"/>
    <w:rsid w:val="00296EAA"/>
    <w:rsid w:val="002A3A73"/>
    <w:rsid w:val="002A563F"/>
    <w:rsid w:val="002B094B"/>
    <w:rsid w:val="002C08B5"/>
    <w:rsid w:val="002C0FD5"/>
    <w:rsid w:val="002C6172"/>
    <w:rsid w:val="002D11E7"/>
    <w:rsid w:val="002D16CA"/>
    <w:rsid w:val="002E0A93"/>
    <w:rsid w:val="002E0B31"/>
    <w:rsid w:val="002F0E3B"/>
    <w:rsid w:val="002F21A7"/>
    <w:rsid w:val="002F3CA4"/>
    <w:rsid w:val="002F425F"/>
    <w:rsid w:val="002F4C4C"/>
    <w:rsid w:val="002F7DA9"/>
    <w:rsid w:val="002F7ED2"/>
    <w:rsid w:val="00300372"/>
    <w:rsid w:val="00301B8B"/>
    <w:rsid w:val="003035DB"/>
    <w:rsid w:val="00303C77"/>
    <w:rsid w:val="003045CA"/>
    <w:rsid w:val="00307801"/>
    <w:rsid w:val="0031677D"/>
    <w:rsid w:val="0032089B"/>
    <w:rsid w:val="0032485F"/>
    <w:rsid w:val="00325087"/>
    <w:rsid w:val="003278BF"/>
    <w:rsid w:val="00327D95"/>
    <w:rsid w:val="00330080"/>
    <w:rsid w:val="003309D7"/>
    <w:rsid w:val="00334FB0"/>
    <w:rsid w:val="00340A50"/>
    <w:rsid w:val="003426CA"/>
    <w:rsid w:val="00345C62"/>
    <w:rsid w:val="003470A0"/>
    <w:rsid w:val="00347395"/>
    <w:rsid w:val="00351CF3"/>
    <w:rsid w:val="00356AB5"/>
    <w:rsid w:val="003602B3"/>
    <w:rsid w:val="003611A7"/>
    <w:rsid w:val="00361FEA"/>
    <w:rsid w:val="003637EC"/>
    <w:rsid w:val="00363A4C"/>
    <w:rsid w:val="0037191F"/>
    <w:rsid w:val="003739D4"/>
    <w:rsid w:val="00376251"/>
    <w:rsid w:val="00380AFA"/>
    <w:rsid w:val="00381F82"/>
    <w:rsid w:val="00384BE9"/>
    <w:rsid w:val="00385D02"/>
    <w:rsid w:val="00390D00"/>
    <w:rsid w:val="00393AC3"/>
    <w:rsid w:val="00397D4C"/>
    <w:rsid w:val="003A08F5"/>
    <w:rsid w:val="003A21D8"/>
    <w:rsid w:val="003A5687"/>
    <w:rsid w:val="003A5861"/>
    <w:rsid w:val="003A7FAC"/>
    <w:rsid w:val="003B5639"/>
    <w:rsid w:val="003C0389"/>
    <w:rsid w:val="003C207B"/>
    <w:rsid w:val="003C4AD4"/>
    <w:rsid w:val="003C7379"/>
    <w:rsid w:val="003D0144"/>
    <w:rsid w:val="003D2BC6"/>
    <w:rsid w:val="003D3590"/>
    <w:rsid w:val="003D47F7"/>
    <w:rsid w:val="003D6702"/>
    <w:rsid w:val="003E0F56"/>
    <w:rsid w:val="003E3D50"/>
    <w:rsid w:val="003E66A5"/>
    <w:rsid w:val="003F21B3"/>
    <w:rsid w:val="003F2435"/>
    <w:rsid w:val="00400BFC"/>
    <w:rsid w:val="004040D7"/>
    <w:rsid w:val="004060C8"/>
    <w:rsid w:val="00411BD6"/>
    <w:rsid w:val="00414FE8"/>
    <w:rsid w:val="00416F01"/>
    <w:rsid w:val="0042176B"/>
    <w:rsid w:val="0042211A"/>
    <w:rsid w:val="00422C2E"/>
    <w:rsid w:val="00423BBC"/>
    <w:rsid w:val="0042711D"/>
    <w:rsid w:val="00434985"/>
    <w:rsid w:val="004413F4"/>
    <w:rsid w:val="00444564"/>
    <w:rsid w:val="004445AF"/>
    <w:rsid w:val="0044557B"/>
    <w:rsid w:val="004477C3"/>
    <w:rsid w:val="0045147F"/>
    <w:rsid w:val="00456467"/>
    <w:rsid w:val="004607B3"/>
    <w:rsid w:val="00460EBE"/>
    <w:rsid w:val="0046142E"/>
    <w:rsid w:val="00461702"/>
    <w:rsid w:val="00462780"/>
    <w:rsid w:val="00472D3D"/>
    <w:rsid w:val="00474AA4"/>
    <w:rsid w:val="004824B2"/>
    <w:rsid w:val="00482907"/>
    <w:rsid w:val="00491469"/>
    <w:rsid w:val="004971BC"/>
    <w:rsid w:val="004A087B"/>
    <w:rsid w:val="004A3315"/>
    <w:rsid w:val="004A5D18"/>
    <w:rsid w:val="004C11F4"/>
    <w:rsid w:val="004C2EDE"/>
    <w:rsid w:val="004D1316"/>
    <w:rsid w:val="004D3560"/>
    <w:rsid w:val="004D428B"/>
    <w:rsid w:val="004D5A30"/>
    <w:rsid w:val="004D6F37"/>
    <w:rsid w:val="004E3B9A"/>
    <w:rsid w:val="004E5238"/>
    <w:rsid w:val="004E5566"/>
    <w:rsid w:val="004E75B9"/>
    <w:rsid w:val="004F3C22"/>
    <w:rsid w:val="004F47FA"/>
    <w:rsid w:val="004F4E75"/>
    <w:rsid w:val="005023D4"/>
    <w:rsid w:val="005034ED"/>
    <w:rsid w:val="00505409"/>
    <w:rsid w:val="00512744"/>
    <w:rsid w:val="00512ECC"/>
    <w:rsid w:val="00516185"/>
    <w:rsid w:val="00520557"/>
    <w:rsid w:val="00520766"/>
    <w:rsid w:val="00520F71"/>
    <w:rsid w:val="005215C7"/>
    <w:rsid w:val="00521CF4"/>
    <w:rsid w:val="005249D5"/>
    <w:rsid w:val="00531A24"/>
    <w:rsid w:val="00532C19"/>
    <w:rsid w:val="005330EB"/>
    <w:rsid w:val="00534574"/>
    <w:rsid w:val="0054565F"/>
    <w:rsid w:val="00552588"/>
    <w:rsid w:val="00554B7C"/>
    <w:rsid w:val="0055646B"/>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D16AF"/>
    <w:rsid w:val="005D2EE5"/>
    <w:rsid w:val="005D4322"/>
    <w:rsid w:val="005E40E4"/>
    <w:rsid w:val="005F001B"/>
    <w:rsid w:val="005F20B7"/>
    <w:rsid w:val="005F63D1"/>
    <w:rsid w:val="00601912"/>
    <w:rsid w:val="0060723B"/>
    <w:rsid w:val="0060735D"/>
    <w:rsid w:val="006118FC"/>
    <w:rsid w:val="00613F6B"/>
    <w:rsid w:val="00620886"/>
    <w:rsid w:val="0062162C"/>
    <w:rsid w:val="00630C87"/>
    <w:rsid w:val="00630DF7"/>
    <w:rsid w:val="00637C93"/>
    <w:rsid w:val="00657EC9"/>
    <w:rsid w:val="006621B5"/>
    <w:rsid w:val="0066391F"/>
    <w:rsid w:val="00664B0E"/>
    <w:rsid w:val="006714A3"/>
    <w:rsid w:val="006718D7"/>
    <w:rsid w:val="00676009"/>
    <w:rsid w:val="00683F39"/>
    <w:rsid w:val="006902E1"/>
    <w:rsid w:val="00692E47"/>
    <w:rsid w:val="00693DD7"/>
    <w:rsid w:val="006958B5"/>
    <w:rsid w:val="006B0388"/>
    <w:rsid w:val="006B197A"/>
    <w:rsid w:val="006B3DF5"/>
    <w:rsid w:val="006B4129"/>
    <w:rsid w:val="006C5506"/>
    <w:rsid w:val="006C6D07"/>
    <w:rsid w:val="006D019E"/>
    <w:rsid w:val="006D16C7"/>
    <w:rsid w:val="006E387A"/>
    <w:rsid w:val="006E59F7"/>
    <w:rsid w:val="006F03B0"/>
    <w:rsid w:val="006F07D6"/>
    <w:rsid w:val="006F471F"/>
    <w:rsid w:val="006F5DAF"/>
    <w:rsid w:val="00700D69"/>
    <w:rsid w:val="00702CA2"/>
    <w:rsid w:val="00707ACD"/>
    <w:rsid w:val="00714D06"/>
    <w:rsid w:val="00716829"/>
    <w:rsid w:val="007215EE"/>
    <w:rsid w:val="00721B00"/>
    <w:rsid w:val="007237DF"/>
    <w:rsid w:val="00725890"/>
    <w:rsid w:val="00730BA2"/>
    <w:rsid w:val="00733B41"/>
    <w:rsid w:val="007346BF"/>
    <w:rsid w:val="0073480E"/>
    <w:rsid w:val="0073521E"/>
    <w:rsid w:val="00741167"/>
    <w:rsid w:val="0074182A"/>
    <w:rsid w:val="007450D1"/>
    <w:rsid w:val="0075211E"/>
    <w:rsid w:val="00756B31"/>
    <w:rsid w:val="00757417"/>
    <w:rsid w:val="00757588"/>
    <w:rsid w:val="00762215"/>
    <w:rsid w:val="00771066"/>
    <w:rsid w:val="00772B47"/>
    <w:rsid w:val="0077369B"/>
    <w:rsid w:val="00774DF4"/>
    <w:rsid w:val="00777818"/>
    <w:rsid w:val="007806FD"/>
    <w:rsid w:val="0078149A"/>
    <w:rsid w:val="0078207C"/>
    <w:rsid w:val="007844B6"/>
    <w:rsid w:val="00784799"/>
    <w:rsid w:val="00792446"/>
    <w:rsid w:val="00792D3E"/>
    <w:rsid w:val="00793912"/>
    <w:rsid w:val="00795468"/>
    <w:rsid w:val="00796311"/>
    <w:rsid w:val="00796676"/>
    <w:rsid w:val="00797958"/>
    <w:rsid w:val="007A1CD9"/>
    <w:rsid w:val="007A55B8"/>
    <w:rsid w:val="007A736F"/>
    <w:rsid w:val="007B1814"/>
    <w:rsid w:val="007B1F90"/>
    <w:rsid w:val="007C016C"/>
    <w:rsid w:val="007D13BC"/>
    <w:rsid w:val="007E4617"/>
    <w:rsid w:val="007F24AD"/>
    <w:rsid w:val="007F3729"/>
    <w:rsid w:val="007F61E9"/>
    <w:rsid w:val="007F75D8"/>
    <w:rsid w:val="008044F2"/>
    <w:rsid w:val="008076AF"/>
    <w:rsid w:val="0081508C"/>
    <w:rsid w:val="00815905"/>
    <w:rsid w:val="0082084D"/>
    <w:rsid w:val="008215B8"/>
    <w:rsid w:val="00831898"/>
    <w:rsid w:val="00837D07"/>
    <w:rsid w:val="00841500"/>
    <w:rsid w:val="008431E8"/>
    <w:rsid w:val="0084776A"/>
    <w:rsid w:val="00852568"/>
    <w:rsid w:val="00856055"/>
    <w:rsid w:val="00861C82"/>
    <w:rsid w:val="008632E4"/>
    <w:rsid w:val="0086746D"/>
    <w:rsid w:val="008730DA"/>
    <w:rsid w:val="00874129"/>
    <w:rsid w:val="00881438"/>
    <w:rsid w:val="008828B4"/>
    <w:rsid w:val="00884B0A"/>
    <w:rsid w:val="00887D93"/>
    <w:rsid w:val="00892380"/>
    <w:rsid w:val="008B43BB"/>
    <w:rsid w:val="008B6A9C"/>
    <w:rsid w:val="008C013E"/>
    <w:rsid w:val="008C2764"/>
    <w:rsid w:val="008D2348"/>
    <w:rsid w:val="008E457A"/>
    <w:rsid w:val="008E5DB4"/>
    <w:rsid w:val="008F3ADC"/>
    <w:rsid w:val="00900053"/>
    <w:rsid w:val="00905FBD"/>
    <w:rsid w:val="009073CF"/>
    <w:rsid w:val="00910541"/>
    <w:rsid w:val="00915EE3"/>
    <w:rsid w:val="00920582"/>
    <w:rsid w:val="0092482F"/>
    <w:rsid w:val="00925234"/>
    <w:rsid w:val="00930096"/>
    <w:rsid w:val="00933BB6"/>
    <w:rsid w:val="00935BC5"/>
    <w:rsid w:val="009363D3"/>
    <w:rsid w:val="00937EB7"/>
    <w:rsid w:val="00940ED1"/>
    <w:rsid w:val="0094256D"/>
    <w:rsid w:val="009450EA"/>
    <w:rsid w:val="00947F6D"/>
    <w:rsid w:val="00971E80"/>
    <w:rsid w:val="009775FF"/>
    <w:rsid w:val="00981522"/>
    <w:rsid w:val="00982221"/>
    <w:rsid w:val="00984F4F"/>
    <w:rsid w:val="009878E3"/>
    <w:rsid w:val="009903B5"/>
    <w:rsid w:val="009911CB"/>
    <w:rsid w:val="009930C5"/>
    <w:rsid w:val="009963C0"/>
    <w:rsid w:val="009A1130"/>
    <w:rsid w:val="009A23FB"/>
    <w:rsid w:val="009A3EC7"/>
    <w:rsid w:val="009A6C39"/>
    <w:rsid w:val="009B0500"/>
    <w:rsid w:val="009B2E2C"/>
    <w:rsid w:val="009B4E9D"/>
    <w:rsid w:val="009B6021"/>
    <w:rsid w:val="009B6D99"/>
    <w:rsid w:val="009C67DB"/>
    <w:rsid w:val="009C6C7F"/>
    <w:rsid w:val="009C7A55"/>
    <w:rsid w:val="009D1446"/>
    <w:rsid w:val="009D3016"/>
    <w:rsid w:val="009D43E6"/>
    <w:rsid w:val="009D525B"/>
    <w:rsid w:val="009D6A65"/>
    <w:rsid w:val="009E1165"/>
    <w:rsid w:val="009E1A4F"/>
    <w:rsid w:val="009E2528"/>
    <w:rsid w:val="009E2773"/>
    <w:rsid w:val="009E3E49"/>
    <w:rsid w:val="009E5878"/>
    <w:rsid w:val="009E68BD"/>
    <w:rsid w:val="009F1C49"/>
    <w:rsid w:val="009F4543"/>
    <w:rsid w:val="009F67FB"/>
    <w:rsid w:val="00A05EC7"/>
    <w:rsid w:val="00A06B15"/>
    <w:rsid w:val="00A06FDE"/>
    <w:rsid w:val="00A1496F"/>
    <w:rsid w:val="00A15E85"/>
    <w:rsid w:val="00A16B0D"/>
    <w:rsid w:val="00A23A91"/>
    <w:rsid w:val="00A23CDD"/>
    <w:rsid w:val="00A24C68"/>
    <w:rsid w:val="00A25B32"/>
    <w:rsid w:val="00A2690B"/>
    <w:rsid w:val="00A31F03"/>
    <w:rsid w:val="00A336B4"/>
    <w:rsid w:val="00A3597A"/>
    <w:rsid w:val="00A40CDE"/>
    <w:rsid w:val="00A4120B"/>
    <w:rsid w:val="00A43872"/>
    <w:rsid w:val="00A60835"/>
    <w:rsid w:val="00A6299A"/>
    <w:rsid w:val="00A642BE"/>
    <w:rsid w:val="00A64DF7"/>
    <w:rsid w:val="00A711DC"/>
    <w:rsid w:val="00A723BF"/>
    <w:rsid w:val="00A812F4"/>
    <w:rsid w:val="00A85501"/>
    <w:rsid w:val="00A863EA"/>
    <w:rsid w:val="00A952A1"/>
    <w:rsid w:val="00A95A9D"/>
    <w:rsid w:val="00AA1820"/>
    <w:rsid w:val="00AA1C3F"/>
    <w:rsid w:val="00AA2639"/>
    <w:rsid w:val="00AA518D"/>
    <w:rsid w:val="00AA5CD5"/>
    <w:rsid w:val="00AB62AA"/>
    <w:rsid w:val="00AB68AA"/>
    <w:rsid w:val="00AC1662"/>
    <w:rsid w:val="00AC55B5"/>
    <w:rsid w:val="00AC74E9"/>
    <w:rsid w:val="00AC7C64"/>
    <w:rsid w:val="00AD1D8E"/>
    <w:rsid w:val="00AD1D96"/>
    <w:rsid w:val="00AD6149"/>
    <w:rsid w:val="00AD76C1"/>
    <w:rsid w:val="00AE0A36"/>
    <w:rsid w:val="00AE2A71"/>
    <w:rsid w:val="00AF0E17"/>
    <w:rsid w:val="00AF3751"/>
    <w:rsid w:val="00AF3C7E"/>
    <w:rsid w:val="00B0428F"/>
    <w:rsid w:val="00B048C5"/>
    <w:rsid w:val="00B057F2"/>
    <w:rsid w:val="00B06F7A"/>
    <w:rsid w:val="00B11938"/>
    <w:rsid w:val="00B13D07"/>
    <w:rsid w:val="00B1436A"/>
    <w:rsid w:val="00B146F9"/>
    <w:rsid w:val="00B17958"/>
    <w:rsid w:val="00B2462B"/>
    <w:rsid w:val="00B256B8"/>
    <w:rsid w:val="00B25957"/>
    <w:rsid w:val="00B410A3"/>
    <w:rsid w:val="00B4302A"/>
    <w:rsid w:val="00B44238"/>
    <w:rsid w:val="00B47436"/>
    <w:rsid w:val="00B560A4"/>
    <w:rsid w:val="00B56643"/>
    <w:rsid w:val="00B659C1"/>
    <w:rsid w:val="00B72D1D"/>
    <w:rsid w:val="00B765B7"/>
    <w:rsid w:val="00B824D2"/>
    <w:rsid w:val="00B84187"/>
    <w:rsid w:val="00B904D2"/>
    <w:rsid w:val="00B907F3"/>
    <w:rsid w:val="00B96851"/>
    <w:rsid w:val="00BA024E"/>
    <w:rsid w:val="00BA08CE"/>
    <w:rsid w:val="00BA24E5"/>
    <w:rsid w:val="00BA2B9C"/>
    <w:rsid w:val="00BA2DD7"/>
    <w:rsid w:val="00BB0F90"/>
    <w:rsid w:val="00BB1BA3"/>
    <w:rsid w:val="00BB1F76"/>
    <w:rsid w:val="00BB2A76"/>
    <w:rsid w:val="00BB3E56"/>
    <w:rsid w:val="00BB51A3"/>
    <w:rsid w:val="00BB6D29"/>
    <w:rsid w:val="00BC030C"/>
    <w:rsid w:val="00BC0D71"/>
    <w:rsid w:val="00BC477C"/>
    <w:rsid w:val="00BC7223"/>
    <w:rsid w:val="00BD07A7"/>
    <w:rsid w:val="00BD37B9"/>
    <w:rsid w:val="00BE0D9F"/>
    <w:rsid w:val="00BE241E"/>
    <w:rsid w:val="00BE43F4"/>
    <w:rsid w:val="00BE5D89"/>
    <w:rsid w:val="00BF334D"/>
    <w:rsid w:val="00BF4F9C"/>
    <w:rsid w:val="00C04697"/>
    <w:rsid w:val="00C112D0"/>
    <w:rsid w:val="00C151CD"/>
    <w:rsid w:val="00C165D8"/>
    <w:rsid w:val="00C23097"/>
    <w:rsid w:val="00C26A86"/>
    <w:rsid w:val="00C27EA8"/>
    <w:rsid w:val="00C334DD"/>
    <w:rsid w:val="00C33E90"/>
    <w:rsid w:val="00C36105"/>
    <w:rsid w:val="00C36526"/>
    <w:rsid w:val="00C379DB"/>
    <w:rsid w:val="00C40B39"/>
    <w:rsid w:val="00C445CF"/>
    <w:rsid w:val="00C457DE"/>
    <w:rsid w:val="00C45AF4"/>
    <w:rsid w:val="00C478A1"/>
    <w:rsid w:val="00C56958"/>
    <w:rsid w:val="00C5712C"/>
    <w:rsid w:val="00C5771C"/>
    <w:rsid w:val="00C64A9E"/>
    <w:rsid w:val="00C711CD"/>
    <w:rsid w:val="00C72158"/>
    <w:rsid w:val="00C73799"/>
    <w:rsid w:val="00C8213F"/>
    <w:rsid w:val="00C824FC"/>
    <w:rsid w:val="00C82AEE"/>
    <w:rsid w:val="00C8620F"/>
    <w:rsid w:val="00C87E04"/>
    <w:rsid w:val="00C94604"/>
    <w:rsid w:val="00C946E3"/>
    <w:rsid w:val="00C94CE6"/>
    <w:rsid w:val="00CA3E4B"/>
    <w:rsid w:val="00CB02A4"/>
    <w:rsid w:val="00CB2C65"/>
    <w:rsid w:val="00CB7786"/>
    <w:rsid w:val="00CC13BC"/>
    <w:rsid w:val="00CC470F"/>
    <w:rsid w:val="00CD0D13"/>
    <w:rsid w:val="00CD1145"/>
    <w:rsid w:val="00CD38D2"/>
    <w:rsid w:val="00CD697E"/>
    <w:rsid w:val="00CD7184"/>
    <w:rsid w:val="00CD7A99"/>
    <w:rsid w:val="00CE4A8E"/>
    <w:rsid w:val="00CE5370"/>
    <w:rsid w:val="00CE7326"/>
    <w:rsid w:val="00CF010C"/>
    <w:rsid w:val="00CF01A0"/>
    <w:rsid w:val="00CF0F9F"/>
    <w:rsid w:val="00CF35DD"/>
    <w:rsid w:val="00CF63C5"/>
    <w:rsid w:val="00D05F37"/>
    <w:rsid w:val="00D05F56"/>
    <w:rsid w:val="00D071C5"/>
    <w:rsid w:val="00D11CEF"/>
    <w:rsid w:val="00D123FC"/>
    <w:rsid w:val="00D14347"/>
    <w:rsid w:val="00D17726"/>
    <w:rsid w:val="00D17962"/>
    <w:rsid w:val="00D20E5E"/>
    <w:rsid w:val="00D25682"/>
    <w:rsid w:val="00D3314A"/>
    <w:rsid w:val="00D3361F"/>
    <w:rsid w:val="00D33BA9"/>
    <w:rsid w:val="00D34CF9"/>
    <w:rsid w:val="00D3529D"/>
    <w:rsid w:val="00D45977"/>
    <w:rsid w:val="00D47DF0"/>
    <w:rsid w:val="00D53E48"/>
    <w:rsid w:val="00D60472"/>
    <w:rsid w:val="00D639DB"/>
    <w:rsid w:val="00D646E0"/>
    <w:rsid w:val="00D65803"/>
    <w:rsid w:val="00D660B7"/>
    <w:rsid w:val="00D67222"/>
    <w:rsid w:val="00D711D7"/>
    <w:rsid w:val="00D7277D"/>
    <w:rsid w:val="00D75B70"/>
    <w:rsid w:val="00D76CFA"/>
    <w:rsid w:val="00D815C3"/>
    <w:rsid w:val="00D826BE"/>
    <w:rsid w:val="00D8635A"/>
    <w:rsid w:val="00D909EF"/>
    <w:rsid w:val="00D921FE"/>
    <w:rsid w:val="00D93B2C"/>
    <w:rsid w:val="00DA1BF7"/>
    <w:rsid w:val="00DA2EC5"/>
    <w:rsid w:val="00DB2DDA"/>
    <w:rsid w:val="00DB431F"/>
    <w:rsid w:val="00DB65DD"/>
    <w:rsid w:val="00DB6E1B"/>
    <w:rsid w:val="00DC2D86"/>
    <w:rsid w:val="00DD0263"/>
    <w:rsid w:val="00DD1539"/>
    <w:rsid w:val="00DD541C"/>
    <w:rsid w:val="00DE185A"/>
    <w:rsid w:val="00DE5C51"/>
    <w:rsid w:val="00DE5EB4"/>
    <w:rsid w:val="00DF2257"/>
    <w:rsid w:val="00DF4404"/>
    <w:rsid w:val="00DF6251"/>
    <w:rsid w:val="00DF6DBD"/>
    <w:rsid w:val="00DF7243"/>
    <w:rsid w:val="00E04BA9"/>
    <w:rsid w:val="00E054E0"/>
    <w:rsid w:val="00E11DB8"/>
    <w:rsid w:val="00E12A81"/>
    <w:rsid w:val="00E1459A"/>
    <w:rsid w:val="00E22BE9"/>
    <w:rsid w:val="00E30EEA"/>
    <w:rsid w:val="00E344E9"/>
    <w:rsid w:val="00E4323E"/>
    <w:rsid w:val="00E44103"/>
    <w:rsid w:val="00E44A9C"/>
    <w:rsid w:val="00E50530"/>
    <w:rsid w:val="00E51752"/>
    <w:rsid w:val="00E60BC3"/>
    <w:rsid w:val="00E611F6"/>
    <w:rsid w:val="00E62B09"/>
    <w:rsid w:val="00E63736"/>
    <w:rsid w:val="00E638ED"/>
    <w:rsid w:val="00E65C51"/>
    <w:rsid w:val="00E7322F"/>
    <w:rsid w:val="00E74AA1"/>
    <w:rsid w:val="00E75245"/>
    <w:rsid w:val="00E757A5"/>
    <w:rsid w:val="00E83050"/>
    <w:rsid w:val="00E940EC"/>
    <w:rsid w:val="00E95CF3"/>
    <w:rsid w:val="00EA2A71"/>
    <w:rsid w:val="00EA5153"/>
    <w:rsid w:val="00EA5236"/>
    <w:rsid w:val="00EB23D6"/>
    <w:rsid w:val="00EC0948"/>
    <w:rsid w:val="00EC13A8"/>
    <w:rsid w:val="00EC663A"/>
    <w:rsid w:val="00ED34F3"/>
    <w:rsid w:val="00ED3F29"/>
    <w:rsid w:val="00ED5BEA"/>
    <w:rsid w:val="00EE10AF"/>
    <w:rsid w:val="00EE4506"/>
    <w:rsid w:val="00EE469B"/>
    <w:rsid w:val="00EF13BF"/>
    <w:rsid w:val="00EF2739"/>
    <w:rsid w:val="00EF29B5"/>
    <w:rsid w:val="00F00013"/>
    <w:rsid w:val="00F03E38"/>
    <w:rsid w:val="00F03F41"/>
    <w:rsid w:val="00F0484B"/>
    <w:rsid w:val="00F13400"/>
    <w:rsid w:val="00F170B2"/>
    <w:rsid w:val="00F2052B"/>
    <w:rsid w:val="00F259B9"/>
    <w:rsid w:val="00F328F4"/>
    <w:rsid w:val="00F3485E"/>
    <w:rsid w:val="00F4360F"/>
    <w:rsid w:val="00F52066"/>
    <w:rsid w:val="00F566B6"/>
    <w:rsid w:val="00F569AE"/>
    <w:rsid w:val="00F5727B"/>
    <w:rsid w:val="00F60856"/>
    <w:rsid w:val="00F64CEE"/>
    <w:rsid w:val="00F70D34"/>
    <w:rsid w:val="00F76F96"/>
    <w:rsid w:val="00F80357"/>
    <w:rsid w:val="00F86514"/>
    <w:rsid w:val="00F90DA0"/>
    <w:rsid w:val="00F91396"/>
    <w:rsid w:val="00F92181"/>
    <w:rsid w:val="00F92552"/>
    <w:rsid w:val="00F9365B"/>
    <w:rsid w:val="00F93FB6"/>
    <w:rsid w:val="00F94298"/>
    <w:rsid w:val="00FA271B"/>
    <w:rsid w:val="00FB3D9D"/>
    <w:rsid w:val="00FB3F6A"/>
    <w:rsid w:val="00FB5B96"/>
    <w:rsid w:val="00FC1223"/>
    <w:rsid w:val="00FC395E"/>
    <w:rsid w:val="00FC6541"/>
    <w:rsid w:val="00FD3A33"/>
    <w:rsid w:val="00FD422C"/>
    <w:rsid w:val="00FE122D"/>
    <w:rsid w:val="00FE5E0F"/>
    <w:rsid w:val="00FF0FD2"/>
    <w:rsid w:val="00FF1E8C"/>
    <w:rsid w:val="00FF47B4"/>
    <w:rsid w:val="00FF5893"/>
    <w:rsid w:val="039206F6"/>
    <w:rsid w:val="06804710"/>
    <w:rsid w:val="07251A2B"/>
    <w:rsid w:val="0F1CFB0F"/>
    <w:rsid w:val="183F0FDF"/>
    <w:rsid w:val="1B82A3D0"/>
    <w:rsid w:val="24302822"/>
    <w:rsid w:val="2EA1FD73"/>
    <w:rsid w:val="4AED5C05"/>
    <w:rsid w:val="4BDBAC8D"/>
    <w:rsid w:val="4D7E001E"/>
    <w:rsid w:val="51DF7AF1"/>
    <w:rsid w:val="52C035C0"/>
    <w:rsid w:val="55FE8A80"/>
    <w:rsid w:val="5A8D9A5C"/>
    <w:rsid w:val="690C8221"/>
    <w:rsid w:val="6A7FCC3E"/>
    <w:rsid w:val="6D2EA95C"/>
    <w:rsid w:val="772B9C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62B0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B1436A"/>
    <w:rPr>
      <w:sz w:val="16"/>
      <w:szCs w:val="16"/>
    </w:rPr>
  </w:style>
  <w:style w:type="paragraph" w:styleId="CommentText">
    <w:name w:val="annotation text"/>
    <w:basedOn w:val="Normal"/>
    <w:link w:val="CommentTextChar"/>
    <w:uiPriority w:val="99"/>
    <w:semiHidden/>
    <w:unhideWhenUsed/>
    <w:rsid w:val="00B1436A"/>
    <w:pPr>
      <w:spacing w:line="240" w:lineRule="auto"/>
    </w:pPr>
    <w:rPr>
      <w:sz w:val="20"/>
      <w:szCs w:val="20"/>
    </w:rPr>
  </w:style>
  <w:style w:type="character" w:customStyle="1" w:styleId="CommentTextChar">
    <w:name w:val="Comment Text Char"/>
    <w:basedOn w:val="DefaultParagraphFont"/>
    <w:link w:val="CommentText"/>
    <w:uiPriority w:val="99"/>
    <w:semiHidden/>
    <w:rsid w:val="00B1436A"/>
    <w:rPr>
      <w:sz w:val="20"/>
      <w:szCs w:val="20"/>
    </w:rPr>
  </w:style>
  <w:style w:type="paragraph" w:styleId="CommentSubject">
    <w:name w:val="annotation subject"/>
    <w:basedOn w:val="CommentText"/>
    <w:next w:val="CommentText"/>
    <w:link w:val="CommentSubjectChar"/>
    <w:uiPriority w:val="99"/>
    <w:semiHidden/>
    <w:unhideWhenUsed/>
    <w:rsid w:val="00B1436A"/>
    <w:rPr>
      <w:b/>
      <w:bCs/>
    </w:rPr>
  </w:style>
  <w:style w:type="character" w:customStyle="1" w:styleId="CommentSubjectChar">
    <w:name w:val="Comment Subject Char"/>
    <w:basedOn w:val="CommentTextChar"/>
    <w:link w:val="CommentSubject"/>
    <w:uiPriority w:val="99"/>
    <w:semiHidden/>
    <w:rsid w:val="00B1436A"/>
    <w:rPr>
      <w:b/>
      <w:bCs/>
      <w:sz w:val="20"/>
      <w:szCs w:val="20"/>
    </w:rPr>
  </w:style>
  <w:style w:type="character" w:customStyle="1" w:styleId="apple-converted-space">
    <w:name w:val="apple-converted-space"/>
    <w:basedOn w:val="DefaultParagraphFont"/>
    <w:rsid w:val="00EE469B"/>
  </w:style>
  <w:style w:type="character" w:customStyle="1" w:styleId="UnresolvedMention3">
    <w:name w:val="Unresolved Mention3"/>
    <w:basedOn w:val="DefaultParagraphFont"/>
    <w:uiPriority w:val="99"/>
    <w:semiHidden/>
    <w:unhideWhenUsed/>
    <w:rsid w:val="00C8620F"/>
    <w:rPr>
      <w:color w:val="605E5C"/>
      <w:shd w:val="clear" w:color="auto" w:fill="E1DFDD"/>
    </w:rPr>
  </w:style>
  <w:style w:type="character" w:customStyle="1" w:styleId="Heading3Char">
    <w:name w:val="Heading 3 Char"/>
    <w:basedOn w:val="DefaultParagraphFont"/>
    <w:link w:val="Heading3"/>
    <w:uiPriority w:val="9"/>
    <w:semiHidden/>
    <w:rsid w:val="00E62B09"/>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E62B0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9363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5350927">
      <w:bodyDiv w:val="1"/>
      <w:marLeft w:val="0"/>
      <w:marRight w:val="0"/>
      <w:marTop w:val="0"/>
      <w:marBottom w:val="0"/>
      <w:divBdr>
        <w:top w:val="none" w:sz="0" w:space="0" w:color="auto"/>
        <w:left w:val="none" w:sz="0" w:space="0" w:color="auto"/>
        <w:bottom w:val="none" w:sz="0" w:space="0" w:color="auto"/>
        <w:right w:val="none" w:sz="0" w:space="0" w:color="auto"/>
      </w:divBdr>
      <w:divsChild>
        <w:div w:id="1011491866">
          <w:marLeft w:val="0"/>
          <w:marRight w:val="0"/>
          <w:marTop w:val="0"/>
          <w:marBottom w:val="0"/>
          <w:divBdr>
            <w:top w:val="none" w:sz="0" w:space="0" w:color="auto"/>
            <w:left w:val="none" w:sz="0" w:space="0" w:color="auto"/>
            <w:bottom w:val="none" w:sz="0" w:space="0" w:color="auto"/>
            <w:right w:val="none" w:sz="0" w:space="0" w:color="auto"/>
          </w:divBdr>
        </w:div>
        <w:div w:id="98527272">
          <w:marLeft w:val="0"/>
          <w:marRight w:val="0"/>
          <w:marTop w:val="0"/>
          <w:marBottom w:val="0"/>
          <w:divBdr>
            <w:top w:val="none" w:sz="0" w:space="0" w:color="auto"/>
            <w:left w:val="none" w:sz="0" w:space="0" w:color="auto"/>
            <w:bottom w:val="none" w:sz="0" w:space="0" w:color="auto"/>
            <w:right w:val="none" w:sz="0" w:space="0" w:color="auto"/>
          </w:divBdr>
        </w:div>
        <w:div w:id="1617983206">
          <w:marLeft w:val="0"/>
          <w:marRight w:val="0"/>
          <w:marTop w:val="0"/>
          <w:marBottom w:val="0"/>
          <w:divBdr>
            <w:top w:val="none" w:sz="0" w:space="0" w:color="auto"/>
            <w:left w:val="none" w:sz="0" w:space="0" w:color="auto"/>
            <w:bottom w:val="none" w:sz="0" w:space="0" w:color="auto"/>
            <w:right w:val="none" w:sz="0" w:space="0" w:color="auto"/>
          </w:divBdr>
        </w:div>
        <w:div w:id="242222253">
          <w:marLeft w:val="0"/>
          <w:marRight w:val="0"/>
          <w:marTop w:val="0"/>
          <w:marBottom w:val="0"/>
          <w:divBdr>
            <w:top w:val="none" w:sz="0" w:space="0" w:color="auto"/>
            <w:left w:val="none" w:sz="0" w:space="0" w:color="auto"/>
            <w:bottom w:val="none" w:sz="0" w:space="0" w:color="auto"/>
            <w:right w:val="none" w:sz="0" w:space="0" w:color="auto"/>
          </w:divBdr>
        </w:div>
        <w:div w:id="1560479173">
          <w:marLeft w:val="0"/>
          <w:marRight w:val="0"/>
          <w:marTop w:val="0"/>
          <w:marBottom w:val="0"/>
          <w:divBdr>
            <w:top w:val="none" w:sz="0" w:space="0" w:color="auto"/>
            <w:left w:val="none" w:sz="0" w:space="0" w:color="auto"/>
            <w:bottom w:val="none" w:sz="0" w:space="0" w:color="auto"/>
            <w:right w:val="none" w:sz="0" w:space="0" w:color="auto"/>
          </w:divBdr>
        </w:div>
        <w:div w:id="1639065141">
          <w:marLeft w:val="0"/>
          <w:marRight w:val="0"/>
          <w:marTop w:val="0"/>
          <w:marBottom w:val="0"/>
          <w:divBdr>
            <w:top w:val="none" w:sz="0" w:space="0" w:color="auto"/>
            <w:left w:val="none" w:sz="0" w:space="0" w:color="auto"/>
            <w:bottom w:val="none" w:sz="0" w:space="0" w:color="auto"/>
            <w:right w:val="none" w:sz="0" w:space="0" w:color="auto"/>
          </w:divBdr>
        </w:div>
        <w:div w:id="1282032125">
          <w:marLeft w:val="0"/>
          <w:marRight w:val="0"/>
          <w:marTop w:val="0"/>
          <w:marBottom w:val="0"/>
          <w:divBdr>
            <w:top w:val="none" w:sz="0" w:space="0" w:color="auto"/>
            <w:left w:val="none" w:sz="0" w:space="0" w:color="auto"/>
            <w:bottom w:val="none" w:sz="0" w:space="0" w:color="auto"/>
            <w:right w:val="none" w:sz="0" w:space="0" w:color="auto"/>
          </w:divBdr>
        </w:div>
        <w:div w:id="285505410">
          <w:marLeft w:val="0"/>
          <w:marRight w:val="0"/>
          <w:marTop w:val="0"/>
          <w:marBottom w:val="0"/>
          <w:divBdr>
            <w:top w:val="none" w:sz="0" w:space="0" w:color="auto"/>
            <w:left w:val="none" w:sz="0" w:space="0" w:color="auto"/>
            <w:bottom w:val="none" w:sz="0" w:space="0" w:color="auto"/>
            <w:right w:val="none" w:sz="0" w:space="0" w:color="auto"/>
          </w:divBdr>
        </w:div>
        <w:div w:id="1920558057">
          <w:marLeft w:val="0"/>
          <w:marRight w:val="0"/>
          <w:marTop w:val="0"/>
          <w:marBottom w:val="0"/>
          <w:divBdr>
            <w:top w:val="none" w:sz="0" w:space="0" w:color="auto"/>
            <w:left w:val="none" w:sz="0" w:space="0" w:color="auto"/>
            <w:bottom w:val="none" w:sz="0" w:space="0" w:color="auto"/>
            <w:right w:val="none" w:sz="0" w:space="0" w:color="auto"/>
          </w:divBdr>
        </w:div>
        <w:div w:id="217784413">
          <w:marLeft w:val="0"/>
          <w:marRight w:val="0"/>
          <w:marTop w:val="0"/>
          <w:marBottom w:val="0"/>
          <w:divBdr>
            <w:top w:val="none" w:sz="0" w:space="0" w:color="auto"/>
            <w:left w:val="none" w:sz="0" w:space="0" w:color="auto"/>
            <w:bottom w:val="none" w:sz="0" w:space="0" w:color="auto"/>
            <w:right w:val="none" w:sz="0" w:space="0" w:color="auto"/>
          </w:divBdr>
          <w:divsChild>
            <w:div w:id="2085713433">
              <w:marLeft w:val="0"/>
              <w:marRight w:val="0"/>
              <w:marTop w:val="0"/>
              <w:marBottom w:val="0"/>
              <w:divBdr>
                <w:top w:val="none" w:sz="0" w:space="0" w:color="auto"/>
                <w:left w:val="none" w:sz="0" w:space="0" w:color="auto"/>
                <w:bottom w:val="none" w:sz="0" w:space="0" w:color="auto"/>
                <w:right w:val="none" w:sz="0" w:space="0" w:color="auto"/>
              </w:divBdr>
            </w:div>
            <w:div w:id="987976958">
              <w:marLeft w:val="0"/>
              <w:marRight w:val="0"/>
              <w:marTop w:val="0"/>
              <w:marBottom w:val="0"/>
              <w:divBdr>
                <w:top w:val="none" w:sz="0" w:space="0" w:color="auto"/>
                <w:left w:val="none" w:sz="0" w:space="0" w:color="auto"/>
                <w:bottom w:val="none" w:sz="0" w:space="0" w:color="auto"/>
                <w:right w:val="none" w:sz="0" w:space="0" w:color="auto"/>
              </w:divBdr>
            </w:div>
            <w:div w:id="594673843">
              <w:marLeft w:val="0"/>
              <w:marRight w:val="0"/>
              <w:marTop w:val="0"/>
              <w:marBottom w:val="0"/>
              <w:divBdr>
                <w:top w:val="none" w:sz="0" w:space="0" w:color="auto"/>
                <w:left w:val="none" w:sz="0" w:space="0" w:color="auto"/>
                <w:bottom w:val="none" w:sz="0" w:space="0" w:color="auto"/>
                <w:right w:val="none" w:sz="0" w:space="0" w:color="auto"/>
              </w:divBdr>
            </w:div>
            <w:div w:id="1752971449">
              <w:marLeft w:val="0"/>
              <w:marRight w:val="0"/>
              <w:marTop w:val="0"/>
              <w:marBottom w:val="0"/>
              <w:divBdr>
                <w:top w:val="none" w:sz="0" w:space="0" w:color="auto"/>
                <w:left w:val="none" w:sz="0" w:space="0" w:color="auto"/>
                <w:bottom w:val="none" w:sz="0" w:space="0" w:color="auto"/>
                <w:right w:val="none" w:sz="0" w:space="0" w:color="auto"/>
              </w:divBdr>
            </w:div>
            <w:div w:id="553082224">
              <w:marLeft w:val="0"/>
              <w:marRight w:val="0"/>
              <w:marTop w:val="0"/>
              <w:marBottom w:val="0"/>
              <w:divBdr>
                <w:top w:val="none" w:sz="0" w:space="0" w:color="auto"/>
                <w:left w:val="none" w:sz="0" w:space="0" w:color="auto"/>
                <w:bottom w:val="none" w:sz="0" w:space="0" w:color="auto"/>
                <w:right w:val="none" w:sz="0" w:space="0" w:color="auto"/>
              </w:divBdr>
            </w:div>
            <w:div w:id="805969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169783747">
      <w:bodyDiv w:val="1"/>
      <w:marLeft w:val="0"/>
      <w:marRight w:val="0"/>
      <w:marTop w:val="0"/>
      <w:marBottom w:val="0"/>
      <w:divBdr>
        <w:top w:val="none" w:sz="0" w:space="0" w:color="auto"/>
        <w:left w:val="none" w:sz="0" w:space="0" w:color="auto"/>
        <w:bottom w:val="none" w:sz="0" w:space="0" w:color="auto"/>
        <w:right w:val="none" w:sz="0" w:space="0" w:color="auto"/>
      </w:divBdr>
      <w:divsChild>
        <w:div w:id="1361854265">
          <w:marLeft w:val="0"/>
          <w:marRight w:val="0"/>
          <w:marTop w:val="0"/>
          <w:marBottom w:val="0"/>
          <w:divBdr>
            <w:top w:val="none" w:sz="0" w:space="0" w:color="auto"/>
            <w:left w:val="none" w:sz="0" w:space="0" w:color="auto"/>
            <w:bottom w:val="none" w:sz="0" w:space="0" w:color="auto"/>
            <w:right w:val="none" w:sz="0" w:space="0" w:color="auto"/>
          </w:divBdr>
        </w:div>
        <w:div w:id="2094355145">
          <w:marLeft w:val="0"/>
          <w:marRight w:val="0"/>
          <w:marTop w:val="0"/>
          <w:marBottom w:val="0"/>
          <w:divBdr>
            <w:top w:val="none" w:sz="0" w:space="0" w:color="auto"/>
            <w:left w:val="none" w:sz="0" w:space="0" w:color="auto"/>
            <w:bottom w:val="none" w:sz="0" w:space="0" w:color="auto"/>
            <w:right w:val="none" w:sz="0" w:space="0" w:color="auto"/>
          </w:divBdr>
        </w:div>
        <w:div w:id="184901564">
          <w:marLeft w:val="0"/>
          <w:marRight w:val="0"/>
          <w:marTop w:val="0"/>
          <w:marBottom w:val="0"/>
          <w:divBdr>
            <w:top w:val="none" w:sz="0" w:space="0" w:color="auto"/>
            <w:left w:val="none" w:sz="0" w:space="0" w:color="auto"/>
            <w:bottom w:val="none" w:sz="0" w:space="0" w:color="auto"/>
            <w:right w:val="none" w:sz="0" w:space="0" w:color="auto"/>
          </w:divBdr>
        </w:div>
        <w:div w:id="1442451558">
          <w:marLeft w:val="0"/>
          <w:marRight w:val="0"/>
          <w:marTop w:val="0"/>
          <w:marBottom w:val="0"/>
          <w:divBdr>
            <w:top w:val="none" w:sz="0" w:space="0" w:color="auto"/>
            <w:left w:val="none" w:sz="0" w:space="0" w:color="auto"/>
            <w:bottom w:val="none" w:sz="0" w:space="0" w:color="auto"/>
            <w:right w:val="none" w:sz="0" w:space="0" w:color="auto"/>
          </w:divBdr>
        </w:div>
        <w:div w:id="389159472">
          <w:marLeft w:val="0"/>
          <w:marRight w:val="0"/>
          <w:marTop w:val="0"/>
          <w:marBottom w:val="0"/>
          <w:divBdr>
            <w:top w:val="none" w:sz="0" w:space="0" w:color="auto"/>
            <w:left w:val="none" w:sz="0" w:space="0" w:color="auto"/>
            <w:bottom w:val="none" w:sz="0" w:space="0" w:color="auto"/>
            <w:right w:val="none" w:sz="0" w:space="0" w:color="auto"/>
          </w:divBdr>
        </w:div>
        <w:div w:id="840778017">
          <w:marLeft w:val="0"/>
          <w:marRight w:val="0"/>
          <w:marTop w:val="0"/>
          <w:marBottom w:val="0"/>
          <w:divBdr>
            <w:top w:val="none" w:sz="0" w:space="0" w:color="auto"/>
            <w:left w:val="none" w:sz="0" w:space="0" w:color="auto"/>
            <w:bottom w:val="none" w:sz="0" w:space="0" w:color="auto"/>
            <w:right w:val="none" w:sz="0" w:space="0" w:color="auto"/>
          </w:divBdr>
        </w:div>
        <w:div w:id="963925793">
          <w:marLeft w:val="0"/>
          <w:marRight w:val="0"/>
          <w:marTop w:val="0"/>
          <w:marBottom w:val="0"/>
          <w:divBdr>
            <w:top w:val="none" w:sz="0" w:space="0" w:color="auto"/>
            <w:left w:val="none" w:sz="0" w:space="0" w:color="auto"/>
            <w:bottom w:val="none" w:sz="0" w:space="0" w:color="auto"/>
            <w:right w:val="none" w:sz="0" w:space="0" w:color="auto"/>
          </w:divBdr>
        </w:div>
        <w:div w:id="783383271">
          <w:marLeft w:val="0"/>
          <w:marRight w:val="0"/>
          <w:marTop w:val="0"/>
          <w:marBottom w:val="0"/>
          <w:divBdr>
            <w:top w:val="none" w:sz="0" w:space="0" w:color="auto"/>
            <w:left w:val="none" w:sz="0" w:space="0" w:color="auto"/>
            <w:bottom w:val="none" w:sz="0" w:space="0" w:color="auto"/>
            <w:right w:val="none" w:sz="0" w:space="0" w:color="auto"/>
          </w:divBdr>
        </w:div>
        <w:div w:id="437144955">
          <w:marLeft w:val="0"/>
          <w:marRight w:val="0"/>
          <w:marTop w:val="0"/>
          <w:marBottom w:val="0"/>
          <w:divBdr>
            <w:top w:val="none" w:sz="0" w:space="0" w:color="auto"/>
            <w:left w:val="none" w:sz="0" w:space="0" w:color="auto"/>
            <w:bottom w:val="none" w:sz="0" w:space="0" w:color="auto"/>
            <w:right w:val="none" w:sz="0" w:space="0" w:color="auto"/>
          </w:divBdr>
        </w:div>
        <w:div w:id="3992517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hse.gov.uk/coronavirus/roadmap-further-guidance.htm" TargetMode="External"/><Relationship Id="rId18" Type="http://schemas.openxmlformats.org/officeDocument/2006/relationships/hyperlink" Target="https://www2.warwick.ac.uk/services/healthsafetywellbeing/managingrisks/riskcontrols/"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arwick.ac.uk/services/healthsafetywellbeing/managingrisks/riskassess/" TargetMode="External"/><Relationship Id="rId7" Type="http://schemas.openxmlformats.org/officeDocument/2006/relationships/styles" Target="styles.xml"/><Relationship Id="rId12" Type="http://schemas.openxmlformats.org/officeDocument/2006/relationships/hyperlink" Target="https://www.gov.uk/government/publications/higher-education-reopening-buildings-and-campuses/higher-education-covid-19-operational-guidance"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0" Type="http://schemas.openxmlformats.org/officeDocument/2006/relationships/hyperlink" Target="https://warwick.ac.uk/coronaviru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peopleatrisk/" TargetMode="External"/><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https://www2.warwick.ac.uk/services/healthsafetywellbeing/managingrisks/riskassess/matrix_for_risk_evaluation.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hazidentification/" TargetMode="External"/><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1AEEB8-191B-4771-B27C-373EFF7B43D3}">
  <ds:schemaRefs>
    <ds:schemaRef ds:uri="http://schemas.openxmlformats.org/officeDocument/2006/bibliography"/>
  </ds:schemaRefs>
</ds:datastoreItem>
</file>

<file path=customXml/itemProps3.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E1C703-0F01-4BEB-AC53-123A0640A84F}">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13</Pages>
  <Words>2546</Words>
  <Characters>14513</Characters>
  <Application>Microsoft Office Word</Application>
  <DocSecurity>0</DocSecurity>
  <Lines>120</Lines>
  <Paragraphs>34</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17025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Phillips, John</cp:lastModifiedBy>
  <cp:revision>12</cp:revision>
  <cp:lastPrinted>2017-09-26T15:29:00Z</cp:lastPrinted>
  <dcterms:created xsi:type="dcterms:W3CDTF">2021-12-22T11:36:00Z</dcterms:created>
  <dcterms:modified xsi:type="dcterms:W3CDTF">2022-01-05T16:14:00Z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