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76B076" w14:textId="56D5068E" w:rsidR="008E6162" w:rsidRPr="003D4EF9" w:rsidRDefault="003D4EF9" w:rsidP="003D4EF9">
      <w:pPr>
        <w:pStyle w:val="IntenseQuote"/>
      </w:pPr>
      <w:r>
        <w:t xml:space="preserve">Week 3: </w:t>
      </w:r>
      <w:r w:rsidRPr="003D4EF9">
        <w:t>Further Blogging In</w:t>
      </w:r>
      <w:bookmarkStart w:id="0" w:name="_GoBack"/>
      <w:bookmarkEnd w:id="0"/>
      <w:r w:rsidRPr="003D4EF9">
        <w:t>spiration</w:t>
      </w:r>
    </w:p>
    <w:p w14:paraId="558DC9B4" w14:textId="77777777" w:rsidR="006A5D0E" w:rsidRPr="00907FB3" w:rsidRDefault="006A5D0E" w:rsidP="006A5D0E">
      <w:pPr>
        <w:widowControl w:val="0"/>
        <w:tabs>
          <w:tab w:val="left" w:pos="220"/>
          <w:tab w:val="left" w:pos="720"/>
        </w:tabs>
        <w:autoSpaceDE w:val="0"/>
        <w:autoSpaceDN w:val="0"/>
        <w:adjustRightInd w:val="0"/>
        <w:rPr>
          <w:rFonts w:cs="Times"/>
          <w:i/>
        </w:rPr>
      </w:pPr>
      <w:r w:rsidRPr="00907FB3">
        <w:rPr>
          <w:rFonts w:cs="Times"/>
          <w:i/>
        </w:rPr>
        <w:t>Why do feminists so often disagree on the subject of censorship?</w:t>
      </w:r>
    </w:p>
    <w:p w14:paraId="4294708B" w14:textId="77777777" w:rsidR="006A5D0E" w:rsidRPr="00907FB3" w:rsidRDefault="006A5D0E" w:rsidP="006A5D0E">
      <w:pPr>
        <w:widowControl w:val="0"/>
        <w:tabs>
          <w:tab w:val="left" w:pos="220"/>
          <w:tab w:val="left" w:pos="720"/>
        </w:tabs>
        <w:autoSpaceDE w:val="0"/>
        <w:autoSpaceDN w:val="0"/>
        <w:adjustRightInd w:val="0"/>
        <w:rPr>
          <w:rFonts w:cs="Times"/>
          <w:i/>
        </w:rPr>
      </w:pPr>
    </w:p>
    <w:p w14:paraId="49B3F989" w14:textId="01DD7EA3" w:rsidR="00907FB3" w:rsidRPr="00907FB3" w:rsidRDefault="00907FB3" w:rsidP="006A5D0E">
      <w:pPr>
        <w:widowControl w:val="0"/>
        <w:tabs>
          <w:tab w:val="left" w:pos="220"/>
          <w:tab w:val="left" w:pos="720"/>
        </w:tabs>
        <w:autoSpaceDE w:val="0"/>
        <w:autoSpaceDN w:val="0"/>
        <w:adjustRightInd w:val="0"/>
        <w:rPr>
          <w:rFonts w:cs="Times"/>
          <w:i/>
        </w:rPr>
      </w:pPr>
      <w:r w:rsidRPr="00907FB3">
        <w:rPr>
          <w:rFonts w:cs="Times"/>
          <w:i/>
        </w:rPr>
        <w:t>Explore the binarism between the anti-porn and anti-censorship of porn arguments.</w:t>
      </w:r>
    </w:p>
    <w:p w14:paraId="1878EA05" w14:textId="77777777" w:rsidR="00907FB3" w:rsidRPr="00907FB3" w:rsidRDefault="00907FB3" w:rsidP="006A5D0E">
      <w:pPr>
        <w:widowControl w:val="0"/>
        <w:tabs>
          <w:tab w:val="left" w:pos="220"/>
          <w:tab w:val="left" w:pos="720"/>
        </w:tabs>
        <w:autoSpaceDE w:val="0"/>
        <w:autoSpaceDN w:val="0"/>
        <w:adjustRightInd w:val="0"/>
        <w:rPr>
          <w:rFonts w:cs="Times"/>
          <w:i/>
        </w:rPr>
      </w:pPr>
    </w:p>
    <w:p w14:paraId="3B7FE233" w14:textId="77777777" w:rsidR="006A5D0E" w:rsidRPr="00907FB3" w:rsidRDefault="006A5D0E" w:rsidP="006A5D0E">
      <w:pPr>
        <w:widowControl w:val="0"/>
        <w:tabs>
          <w:tab w:val="left" w:pos="220"/>
          <w:tab w:val="left" w:pos="720"/>
        </w:tabs>
        <w:autoSpaceDE w:val="0"/>
        <w:autoSpaceDN w:val="0"/>
        <w:adjustRightInd w:val="0"/>
        <w:rPr>
          <w:rFonts w:cs="Times"/>
          <w:i/>
        </w:rPr>
      </w:pPr>
      <w:r w:rsidRPr="00907FB3">
        <w:rPr>
          <w:rFonts w:cs="Times"/>
          <w:i/>
        </w:rPr>
        <w:t>Does censorship ever benefit feminism?</w:t>
      </w:r>
    </w:p>
    <w:p w14:paraId="53AE660D" w14:textId="77777777" w:rsidR="006A5D0E" w:rsidRPr="00907FB3" w:rsidRDefault="006A5D0E" w:rsidP="006A5D0E">
      <w:pPr>
        <w:rPr>
          <w:rFonts w:cs="Times"/>
          <w:i/>
        </w:rPr>
      </w:pPr>
    </w:p>
    <w:p w14:paraId="467DB257" w14:textId="5AD3767D" w:rsidR="00F71BAD" w:rsidRPr="00907FB3" w:rsidRDefault="00F71BAD" w:rsidP="00F71BAD">
      <w:pPr>
        <w:rPr>
          <w:i/>
        </w:rPr>
      </w:pPr>
      <w:r w:rsidRPr="00907FB3">
        <w:rPr>
          <w:i/>
        </w:rPr>
        <w:t xml:space="preserve">“The </w:t>
      </w:r>
      <w:proofErr w:type="gramStart"/>
      <w:r w:rsidRPr="00907FB3">
        <w:rPr>
          <w:i/>
        </w:rPr>
        <w:t>penis’</w:t>
      </w:r>
      <w:proofErr w:type="gramEnd"/>
      <w:r w:rsidRPr="00907FB3">
        <w:rPr>
          <w:i/>
        </w:rPr>
        <w:t xml:space="preserve"> as a ‘symbol of terror’. Dworkin tells us, is ‘even more significant than the gun, the knife, the bomb, the fist, etc.’ Women, she concludes in her lurid book on pornography, ‘will know that they are free when the pornography no longer exists.’ […] Pornography does typically encapsulate all that is most distressing and depressing in the portrayal of women’s bodies in our own culture: women become sexual commodities, usable, disposable, </w:t>
      </w:r>
      <w:proofErr w:type="gramStart"/>
      <w:r w:rsidRPr="00907FB3">
        <w:rPr>
          <w:i/>
        </w:rPr>
        <w:t>endlessly</w:t>
      </w:r>
      <w:proofErr w:type="gramEnd"/>
      <w:r w:rsidRPr="00907FB3">
        <w:rPr>
          <w:i/>
        </w:rPr>
        <w:t xml:space="preserve"> available for the titillation of men.” (Segal 105-6) Do we need to eradicate all pornography for women to be free?</w:t>
      </w:r>
    </w:p>
    <w:p w14:paraId="2E09D4FC" w14:textId="77777777" w:rsidR="003D4EF9" w:rsidRPr="00907FB3" w:rsidRDefault="003D4EF9" w:rsidP="00774D61">
      <w:pPr>
        <w:rPr>
          <w:i/>
        </w:rPr>
      </w:pPr>
    </w:p>
    <w:p w14:paraId="7D756DB3" w14:textId="15334CD9" w:rsidR="00774D61" w:rsidRPr="00907FB3" w:rsidRDefault="00774D61" w:rsidP="00774D61">
      <w:pPr>
        <w:rPr>
          <w:i/>
        </w:rPr>
      </w:pPr>
      <w:r w:rsidRPr="00907FB3">
        <w:rPr>
          <w:i/>
        </w:rPr>
        <w:t>Robin Morgan contends, “</w:t>
      </w:r>
      <w:proofErr w:type="gramStart"/>
      <w:r w:rsidRPr="00907FB3">
        <w:rPr>
          <w:i/>
        </w:rPr>
        <w:t>porn</w:t>
      </w:r>
      <w:proofErr w:type="gramEnd"/>
      <w:r w:rsidRPr="00907FB3">
        <w:rPr>
          <w:i/>
        </w:rPr>
        <w:t xml:space="preserve"> is the theory, rape is the practice”. Discuss.</w:t>
      </w:r>
    </w:p>
    <w:p w14:paraId="39154148" w14:textId="77777777" w:rsidR="00774D61" w:rsidRPr="00907FB3" w:rsidRDefault="00774D61" w:rsidP="00F71BAD">
      <w:pPr>
        <w:rPr>
          <w:i/>
        </w:rPr>
      </w:pPr>
    </w:p>
    <w:p w14:paraId="76B6A7A9" w14:textId="77777777" w:rsidR="00774D61" w:rsidRPr="00907FB3" w:rsidRDefault="00774D61" w:rsidP="00774D61">
      <w:pPr>
        <w:rPr>
          <w:i/>
        </w:rPr>
      </w:pPr>
      <w:r w:rsidRPr="00907FB3">
        <w:rPr>
          <w:i/>
        </w:rPr>
        <w:t>How do we define what is pornographic and what is art? What are legitimate and illegitimate representations of nudity and sexuality?</w:t>
      </w:r>
    </w:p>
    <w:p w14:paraId="7F76415E" w14:textId="77777777" w:rsidR="00774D61" w:rsidRPr="006D1335" w:rsidRDefault="00774D61" w:rsidP="00F71BAD"/>
    <w:p w14:paraId="0B2FDEA9" w14:textId="52E3117E" w:rsidR="00F71BAD" w:rsidRPr="006D1335" w:rsidRDefault="008E6162" w:rsidP="006A5D0E">
      <w:pPr>
        <w:rPr>
          <w:b/>
        </w:rPr>
      </w:pPr>
      <w:r w:rsidRPr="006D1335">
        <w:rPr>
          <w:b/>
        </w:rPr>
        <w:t>Week 3 Discussion Questions</w:t>
      </w:r>
    </w:p>
    <w:p w14:paraId="1B903397" w14:textId="77777777" w:rsidR="006A5D0E" w:rsidRPr="008E6162" w:rsidRDefault="006A5D0E" w:rsidP="008E6162">
      <w:pPr>
        <w:pStyle w:val="ListParagraph"/>
        <w:numPr>
          <w:ilvl w:val="0"/>
          <w:numId w:val="3"/>
        </w:numPr>
        <w:rPr>
          <w:rFonts w:cs="Arial"/>
        </w:rPr>
      </w:pPr>
      <w:r w:rsidRPr="008E6162">
        <w:rPr>
          <w:rFonts w:cs="Arial"/>
        </w:rPr>
        <w:t xml:space="preserve">Should feminists think about sex more in terms of the dangers it presents to women, or as a source of pleasure which women need to be given the freedom to lay claim to? </w:t>
      </w:r>
    </w:p>
    <w:p w14:paraId="5BBC23C2" w14:textId="77777777" w:rsidR="006A5D0E" w:rsidRDefault="006A5D0E">
      <w:pPr>
        <w:rPr>
          <w:rFonts w:cs="Arial"/>
        </w:rPr>
      </w:pPr>
    </w:p>
    <w:p w14:paraId="5BB4A8DC" w14:textId="77777777" w:rsidR="006A5D0E" w:rsidRPr="008E6162" w:rsidRDefault="006A5D0E" w:rsidP="008E6162">
      <w:pPr>
        <w:pStyle w:val="ListParagraph"/>
        <w:numPr>
          <w:ilvl w:val="0"/>
          <w:numId w:val="3"/>
        </w:numPr>
        <w:rPr>
          <w:rFonts w:cs="Arial"/>
        </w:rPr>
      </w:pPr>
      <w:r w:rsidRPr="008E6162">
        <w:rPr>
          <w:rFonts w:cs="Arial"/>
        </w:rPr>
        <w:t xml:space="preserve">To what extent can women seize control over representations of bodies and sexual acts, and give them different meanings? </w:t>
      </w:r>
    </w:p>
    <w:p w14:paraId="02053062" w14:textId="77777777" w:rsidR="006A5D0E" w:rsidRDefault="006A5D0E">
      <w:pPr>
        <w:rPr>
          <w:rFonts w:cs="Arial"/>
        </w:rPr>
      </w:pPr>
    </w:p>
    <w:p w14:paraId="1C1DE330" w14:textId="77777777" w:rsidR="006A5D0E" w:rsidRPr="008E6162" w:rsidRDefault="006A5D0E" w:rsidP="008E6162">
      <w:pPr>
        <w:pStyle w:val="ListParagraph"/>
        <w:numPr>
          <w:ilvl w:val="0"/>
          <w:numId w:val="3"/>
        </w:numPr>
        <w:rPr>
          <w:rFonts w:cs="Arial"/>
        </w:rPr>
      </w:pPr>
      <w:r w:rsidRPr="008E6162">
        <w:rPr>
          <w:rFonts w:cs="Arial"/>
        </w:rPr>
        <w:t xml:space="preserve">Is it possible, for example, to make feminist pornography? And even when women gain control over cultural production in this area, does it matter that they can never wholly control the way in which people will consume those cultural products? </w:t>
      </w:r>
    </w:p>
    <w:p w14:paraId="6B241112" w14:textId="77777777" w:rsidR="006A5D0E" w:rsidRDefault="006A5D0E">
      <w:pPr>
        <w:rPr>
          <w:rFonts w:cs="Arial"/>
        </w:rPr>
      </w:pPr>
    </w:p>
    <w:p w14:paraId="5272C94B" w14:textId="41A17C23" w:rsidR="00414F61" w:rsidRPr="006A5D0E" w:rsidRDefault="0032580C" w:rsidP="008E6162">
      <w:pPr>
        <w:pStyle w:val="ListParagraph"/>
        <w:numPr>
          <w:ilvl w:val="0"/>
          <w:numId w:val="3"/>
        </w:numPr>
      </w:pPr>
      <w:r w:rsidRPr="006A5D0E">
        <w:t>“The identification of sexuality as ‘the primary social sphere of male power’ […] encouraged ‘all women’ to identify themselves as the victims of ‘all men’. (Segal 70) Is sexuality a sphere of male power today? Are women still the ‘victims’ within this dynamic?</w:t>
      </w:r>
    </w:p>
    <w:p w14:paraId="18A1302B" w14:textId="77777777" w:rsidR="0032580C" w:rsidRDefault="0032580C"/>
    <w:p w14:paraId="7AC1A700" w14:textId="6114B585" w:rsidR="0032580C" w:rsidRDefault="0032580C" w:rsidP="008E6162">
      <w:pPr>
        <w:pStyle w:val="ListParagraph"/>
        <w:numPr>
          <w:ilvl w:val="0"/>
          <w:numId w:val="3"/>
        </w:numPr>
      </w:pPr>
      <w:r>
        <w:t>“[O]</w:t>
      </w:r>
      <w:proofErr w:type="spellStart"/>
      <w:r>
        <w:t>ur</w:t>
      </w:r>
      <w:proofErr w:type="spellEnd"/>
      <w:r>
        <w:t xml:space="preserve"> sexual lives are always intricately shaped </w:t>
      </w:r>
      <w:r w:rsidR="00A0158B">
        <w:t>by the society we live in” and s</w:t>
      </w:r>
      <w:r>
        <w:t>ex confirms “men in their power over women” (Segal 71). Discuss.</w:t>
      </w:r>
    </w:p>
    <w:p w14:paraId="7230B2D8" w14:textId="77777777" w:rsidR="0032580C" w:rsidRDefault="0032580C"/>
    <w:p w14:paraId="5149EE72" w14:textId="111A4B11" w:rsidR="0032580C" w:rsidRDefault="007C1B56" w:rsidP="008E6162">
      <w:pPr>
        <w:pStyle w:val="ListParagraph"/>
        <w:numPr>
          <w:ilvl w:val="0"/>
          <w:numId w:val="3"/>
        </w:numPr>
      </w:pPr>
      <w:r>
        <w:t>Can you think of any examples of the female body being used as the primary object for commercial exploitation? How does this imagery reinforce men’s control and dominance in the world?</w:t>
      </w:r>
    </w:p>
    <w:p w14:paraId="1C4D6D7F" w14:textId="77777777" w:rsidR="0032580C" w:rsidRDefault="0032580C"/>
    <w:p w14:paraId="38BE7CC7" w14:textId="039FF1BB" w:rsidR="007C1B56" w:rsidRDefault="007C1B56" w:rsidP="008E6162">
      <w:pPr>
        <w:pStyle w:val="ListParagraph"/>
        <w:numPr>
          <w:ilvl w:val="0"/>
          <w:numId w:val="3"/>
        </w:numPr>
      </w:pPr>
      <w:r>
        <w:t>How do men control women through sex?</w:t>
      </w:r>
    </w:p>
    <w:p w14:paraId="7EC5C192" w14:textId="77777777" w:rsidR="007C1B56" w:rsidRDefault="007C1B56"/>
    <w:p w14:paraId="2A0957CB" w14:textId="3455447E" w:rsidR="007C1B56" w:rsidRDefault="007C1B56" w:rsidP="008E6162">
      <w:pPr>
        <w:pStyle w:val="ListParagraph"/>
        <w:numPr>
          <w:ilvl w:val="0"/>
          <w:numId w:val="3"/>
        </w:numPr>
      </w:pPr>
      <w:r>
        <w:t>D.H. Lawrence’s writing reflected the anxiety that women of a sexually independent nature like Lady Chatterley where in danger of losing their “femininity” – their tenderness and receptivity (Segal 75). How do you respond to this considering our discussions on the novel over the last two sessions?</w:t>
      </w:r>
    </w:p>
    <w:p w14:paraId="4776B452" w14:textId="77777777" w:rsidR="007C1B56" w:rsidRDefault="007C1B56"/>
    <w:p w14:paraId="1C031289" w14:textId="29E238C8" w:rsidR="007C1B56" w:rsidRDefault="007C1B56" w:rsidP="008E6162">
      <w:pPr>
        <w:pStyle w:val="ListParagraph"/>
        <w:numPr>
          <w:ilvl w:val="0"/>
          <w:numId w:val="3"/>
        </w:numPr>
      </w:pPr>
      <w:r>
        <w:t>Patriarchy is men’s collective effort to assert and maintain power over women. This conquest of women involved exploitation and domination. Love for men means ownership and control. Kate Millett saw this portrayed in D.H. Lawrence’s writing, and termed it “sexual cannibalism”. She contends that Lawrence reflects the reality of patriarchy, exposing the real nature of men’s designs on women as sadistic, abusive, controlling and subordinating (Segal 84). Do you agree with this reading of Lawrence?</w:t>
      </w:r>
    </w:p>
    <w:p w14:paraId="25A44470" w14:textId="77777777" w:rsidR="007C1B56" w:rsidRDefault="007C1B56"/>
    <w:p w14:paraId="66A91E0E" w14:textId="4390B099" w:rsidR="007C1B56" w:rsidRDefault="007C1B56" w:rsidP="008E6162">
      <w:pPr>
        <w:pStyle w:val="ListParagraph"/>
        <w:numPr>
          <w:ilvl w:val="0"/>
          <w:numId w:val="3"/>
        </w:numPr>
      </w:pPr>
      <w:r>
        <w:t>“Feminists urgently needed to understand the prevalence of rape in our society, and to see how a mythology of men’s</w:t>
      </w:r>
      <w:r w:rsidR="00C672E0">
        <w:t xml:space="preserve"> sexual needs could serve so readily to blame the victim and not the perpetrator of sexual outrages against women.” (Segal 87) Examine the use of victim shaming and blaming in our society today.</w:t>
      </w:r>
    </w:p>
    <w:p w14:paraId="11995CFA" w14:textId="77777777" w:rsidR="00C672E0" w:rsidRDefault="00C672E0"/>
    <w:p w14:paraId="20D3A5E4" w14:textId="57CD9700" w:rsidR="00C672E0" w:rsidRDefault="00C672E0" w:rsidP="008E6162">
      <w:pPr>
        <w:pStyle w:val="ListParagraph"/>
        <w:numPr>
          <w:ilvl w:val="0"/>
          <w:numId w:val="3"/>
        </w:numPr>
      </w:pPr>
      <w:r>
        <w:t>“Sex is the problem; avoiding heterosexual contact is the solution. Here rejecting the significance of class and race, the writers affirmed that it is specifically through sexuality that the fundamental oppression that of men over women, is maintained. Therefore, ‘Giving up fucking for a feminist is about taking your politics seriously.’” (Segal 96) How do you respond to this assertion?</w:t>
      </w:r>
    </w:p>
    <w:p w14:paraId="029C64EA" w14:textId="77777777" w:rsidR="00DB7D7D" w:rsidRDefault="00DB7D7D"/>
    <w:p w14:paraId="44D812CA" w14:textId="427AC876" w:rsidR="00DB7D7D" w:rsidRDefault="00DB7D7D" w:rsidP="008E6162">
      <w:pPr>
        <w:pStyle w:val="ListParagraph"/>
        <w:numPr>
          <w:ilvl w:val="0"/>
          <w:numId w:val="3"/>
        </w:numPr>
      </w:pPr>
      <w:r>
        <w:t>“Many feminists now believe that there must be a direct connection, if not between pornography and the creation of men’s power over women, at least between pornography and men’s violence against women.” (Segal 109) How do you respond to the association drawn between pornography and violence against women?</w:t>
      </w:r>
    </w:p>
    <w:p w14:paraId="3FA545FD" w14:textId="77777777" w:rsidR="00DB7D7D" w:rsidRDefault="00DB7D7D"/>
    <w:p w14:paraId="649C2959" w14:textId="65DE89E7" w:rsidR="00DB7D7D" w:rsidRDefault="00DB7D7D" w:rsidP="008E6162">
      <w:pPr>
        <w:pStyle w:val="ListParagraph"/>
        <w:numPr>
          <w:ilvl w:val="0"/>
          <w:numId w:val="3"/>
        </w:numPr>
      </w:pPr>
      <w:r>
        <w:t xml:space="preserve">What </w:t>
      </w:r>
      <w:r w:rsidR="00EF444C">
        <w:t>distinctions</w:t>
      </w:r>
      <w:r>
        <w:t xml:space="preserve"> can we draw between the Freethinker Annie Besant, who was prosecuted for publishing a pamphlet on birth control and the ‘Object’ campaign against pornography, ‘No more page 3’?</w:t>
      </w:r>
    </w:p>
    <w:p w14:paraId="3764217A" w14:textId="77777777" w:rsidR="00DB7D7D" w:rsidRDefault="00DB7D7D"/>
    <w:p w14:paraId="4C4AABDC" w14:textId="2D8D3E0C" w:rsidR="00DB7D7D" w:rsidRDefault="00EF444C" w:rsidP="008E6162">
      <w:pPr>
        <w:pStyle w:val="ListParagraph"/>
        <w:numPr>
          <w:ilvl w:val="0"/>
          <w:numId w:val="3"/>
        </w:numPr>
      </w:pPr>
      <w:r>
        <w:t>Consider</w:t>
      </w:r>
      <w:r w:rsidR="00DB7D7D">
        <w:t xml:space="preserve"> </w:t>
      </w:r>
      <w:r w:rsidR="00CF3E53">
        <w:t>the Obscene Publications Act 1959</w:t>
      </w:r>
      <w:r>
        <w:t>,</w:t>
      </w:r>
      <w:r w:rsidR="00CF3E53">
        <w:t xml:space="preserve"> </w:t>
      </w:r>
      <w:r>
        <w:t>and the connection drawn between</w:t>
      </w:r>
      <w:r w:rsidR="00CF3E53">
        <w:t xml:space="preserve"> pornography and literature. What are the problems with definitions of to deprave and corrupt, and who defines what is for the “public good”?</w:t>
      </w:r>
    </w:p>
    <w:p w14:paraId="70148C88" w14:textId="77777777" w:rsidR="00CF3E53" w:rsidRDefault="00CF3E53"/>
    <w:p w14:paraId="0884AE4E" w14:textId="55FC8095" w:rsidR="00CF3E53" w:rsidRDefault="00CF3E53" w:rsidP="008E6162">
      <w:pPr>
        <w:pStyle w:val="ListParagraph"/>
        <w:numPr>
          <w:ilvl w:val="0"/>
          <w:numId w:val="3"/>
        </w:numPr>
      </w:pPr>
      <w:r>
        <w:t>Should we oppose the censorship of explicit images? Do we need to ban pornography?</w:t>
      </w:r>
    </w:p>
    <w:p w14:paraId="3DC0271B" w14:textId="77777777" w:rsidR="0021159F" w:rsidRDefault="0021159F"/>
    <w:sectPr w:rsidR="0021159F" w:rsidSect="0063032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8E45251"/>
    <w:multiLevelType w:val="hybridMultilevel"/>
    <w:tmpl w:val="6D4EB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2211B5"/>
    <w:multiLevelType w:val="hybridMultilevel"/>
    <w:tmpl w:val="0B4258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F61"/>
    <w:rsid w:val="001761E4"/>
    <w:rsid w:val="001A663D"/>
    <w:rsid w:val="0021159F"/>
    <w:rsid w:val="002F109B"/>
    <w:rsid w:val="0032580C"/>
    <w:rsid w:val="003D4EF9"/>
    <w:rsid w:val="00414F61"/>
    <w:rsid w:val="004725EF"/>
    <w:rsid w:val="0050230C"/>
    <w:rsid w:val="0063032E"/>
    <w:rsid w:val="006A5D0E"/>
    <w:rsid w:val="006D1335"/>
    <w:rsid w:val="00774D61"/>
    <w:rsid w:val="007C1B56"/>
    <w:rsid w:val="007F22A1"/>
    <w:rsid w:val="00815071"/>
    <w:rsid w:val="008E6162"/>
    <w:rsid w:val="008F4910"/>
    <w:rsid w:val="00907FB3"/>
    <w:rsid w:val="00A0158B"/>
    <w:rsid w:val="00C672E0"/>
    <w:rsid w:val="00CF3E53"/>
    <w:rsid w:val="00CF4398"/>
    <w:rsid w:val="00DB7D7D"/>
    <w:rsid w:val="00E64BB9"/>
    <w:rsid w:val="00E93202"/>
    <w:rsid w:val="00EF444C"/>
    <w:rsid w:val="00F71BAD"/>
    <w:rsid w:val="00FE6D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1A89E1"/>
  <w14:defaultImageDpi w14:val="300"/>
  <w15:docId w15:val="{AEC24A01-7C1F-4084-9FC7-D16CF5FAF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D4EF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5D0E"/>
    <w:pPr>
      <w:ind w:left="720"/>
      <w:contextualSpacing/>
    </w:pPr>
  </w:style>
  <w:style w:type="character" w:customStyle="1" w:styleId="Heading1Char">
    <w:name w:val="Heading 1 Char"/>
    <w:basedOn w:val="DefaultParagraphFont"/>
    <w:link w:val="Heading1"/>
    <w:uiPriority w:val="9"/>
    <w:rsid w:val="003D4EF9"/>
    <w:rPr>
      <w:rFonts w:asciiTheme="majorHAnsi" w:eastAsiaTheme="majorEastAsia" w:hAnsiTheme="majorHAnsi" w:cstheme="majorBidi"/>
      <w:color w:val="365F91" w:themeColor="accent1" w:themeShade="BF"/>
      <w:sz w:val="32"/>
      <w:szCs w:val="32"/>
    </w:rPr>
  </w:style>
  <w:style w:type="paragraph" w:styleId="IntenseQuote">
    <w:name w:val="Intense Quote"/>
    <w:basedOn w:val="Normal"/>
    <w:next w:val="Normal"/>
    <w:link w:val="IntenseQuoteChar"/>
    <w:uiPriority w:val="30"/>
    <w:qFormat/>
    <w:rsid w:val="003D4EF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3D4EF9"/>
    <w:rPr>
      <w:i/>
      <w:iCs/>
      <w:color w:val="4F81BD" w:themeColor="accent1"/>
    </w:rPr>
  </w:style>
  <w:style w:type="paragraph" w:styleId="BalloonText">
    <w:name w:val="Balloon Text"/>
    <w:basedOn w:val="Normal"/>
    <w:link w:val="BalloonTextChar"/>
    <w:uiPriority w:val="99"/>
    <w:semiHidden/>
    <w:unhideWhenUsed/>
    <w:rsid w:val="001761E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61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529F571D</Template>
  <TotalTime>0</TotalTime>
  <Pages>2</Pages>
  <Words>675</Words>
  <Characters>3853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Bibizadeh</dc:creator>
  <cp:keywords/>
  <dc:description/>
  <cp:lastModifiedBy>Bibizadeh, Roxanne</cp:lastModifiedBy>
  <cp:revision>2</cp:revision>
  <cp:lastPrinted>2017-01-24T14:00:00Z</cp:lastPrinted>
  <dcterms:created xsi:type="dcterms:W3CDTF">2017-01-24T14:11:00Z</dcterms:created>
  <dcterms:modified xsi:type="dcterms:W3CDTF">2017-01-24T14:11:00Z</dcterms:modified>
</cp:coreProperties>
</file>