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F9C6C" w14:textId="77777777" w:rsidR="003C02DB" w:rsidRDefault="00E622DA" w:rsidP="00605E18">
      <w:pPr>
        <w:pStyle w:val="Title"/>
        <w:rPr>
          <w:rFonts w:asciiTheme="minorHAnsi" w:eastAsia="Times New Roman" w:hAnsiTheme="minorHAnsi" w:cstheme="minorHAnsi"/>
          <w:sz w:val="22"/>
          <w:szCs w:val="22"/>
        </w:rPr>
      </w:pPr>
      <w:r w:rsidRPr="003C02DB">
        <w:rPr>
          <w:rFonts w:asciiTheme="minorHAnsi" w:eastAsia="Times New Roman" w:hAnsiTheme="minorHAnsi" w:cstheme="minorHAnsi"/>
          <w:noProof/>
          <w:sz w:val="22"/>
          <w:szCs w:val="22"/>
          <w:lang w:val="en-GB" w:eastAsia="en-GB"/>
        </w:rPr>
        <w:drawing>
          <wp:anchor distT="0" distB="0" distL="114300" distR="114300" simplePos="0" relativeHeight="251657216" behindDoc="0" locked="0" layoutInCell="1" allowOverlap="1" wp14:anchorId="1E028640" wp14:editId="5567F06E">
            <wp:simplePos x="0" y="0"/>
            <wp:positionH relativeFrom="column">
              <wp:posOffset>5099050</wp:posOffset>
            </wp:positionH>
            <wp:positionV relativeFrom="paragraph">
              <wp:posOffset>-184150</wp:posOffset>
            </wp:positionV>
            <wp:extent cx="1684655" cy="428625"/>
            <wp:effectExtent l="0" t="0" r="0"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HRC_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84655" cy="428625"/>
                    </a:xfrm>
                    <a:prstGeom prst="rect">
                      <a:avLst/>
                    </a:prstGeom>
                  </pic:spPr>
                </pic:pic>
              </a:graphicData>
            </a:graphic>
            <wp14:sizeRelH relativeFrom="page">
              <wp14:pctWidth>0</wp14:pctWidth>
            </wp14:sizeRelH>
            <wp14:sizeRelV relativeFrom="page">
              <wp14:pctHeight>0</wp14:pctHeight>
            </wp14:sizeRelV>
          </wp:anchor>
        </w:drawing>
      </w:r>
      <w:r w:rsidR="00857587" w:rsidRPr="003C02DB">
        <w:rPr>
          <w:rFonts w:asciiTheme="minorHAnsi" w:eastAsia="Times New Roman" w:hAnsiTheme="minorHAnsi" w:cstheme="minorHAnsi"/>
          <w:noProof/>
          <w:sz w:val="22"/>
          <w:szCs w:val="22"/>
          <w:lang w:val="en-GB" w:eastAsia="en-GB"/>
        </w:rPr>
        <w:drawing>
          <wp:anchor distT="0" distB="0" distL="114300" distR="114300" simplePos="0" relativeHeight="251659264" behindDoc="0" locked="0" layoutInCell="1" allowOverlap="1" wp14:anchorId="70D5F95B" wp14:editId="6B200274">
            <wp:simplePos x="0" y="0"/>
            <wp:positionH relativeFrom="column">
              <wp:posOffset>3175</wp:posOffset>
            </wp:positionH>
            <wp:positionV relativeFrom="paragraph">
              <wp:posOffset>-269875</wp:posOffset>
            </wp:positionV>
            <wp:extent cx="1753870" cy="62865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4C logo colour RGB.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53870" cy="628650"/>
                    </a:xfrm>
                    <a:prstGeom prst="rect">
                      <a:avLst/>
                    </a:prstGeom>
                  </pic:spPr>
                </pic:pic>
              </a:graphicData>
            </a:graphic>
            <wp14:sizeRelH relativeFrom="page">
              <wp14:pctWidth>0</wp14:pctWidth>
            </wp14:sizeRelH>
            <wp14:sizeRelV relativeFrom="page">
              <wp14:pctHeight>0</wp14:pctHeight>
            </wp14:sizeRelV>
          </wp:anchor>
        </w:drawing>
      </w:r>
    </w:p>
    <w:p w14:paraId="3A09873D" w14:textId="77777777" w:rsidR="00032C41" w:rsidRDefault="00032C41" w:rsidP="00032C41">
      <w:pPr>
        <w:pStyle w:val="Title"/>
        <w:rPr>
          <w:rFonts w:asciiTheme="minorHAnsi" w:eastAsia="Times New Roman" w:hAnsiTheme="minorHAnsi" w:cstheme="minorHAnsi"/>
          <w:color w:val="820000"/>
          <w:sz w:val="36"/>
          <w:szCs w:val="36"/>
          <w:u w:val="single"/>
        </w:rPr>
      </w:pPr>
    </w:p>
    <w:p w14:paraId="098DAF0C" w14:textId="77777777" w:rsidR="00032C41" w:rsidRDefault="00032C41" w:rsidP="00032C41">
      <w:pPr>
        <w:pStyle w:val="Title"/>
        <w:rPr>
          <w:rFonts w:asciiTheme="minorHAnsi" w:eastAsia="Times New Roman" w:hAnsiTheme="minorHAnsi" w:cstheme="minorHAnsi"/>
          <w:color w:val="820000"/>
          <w:sz w:val="36"/>
          <w:szCs w:val="36"/>
          <w:u w:val="single"/>
        </w:rPr>
      </w:pPr>
    </w:p>
    <w:p w14:paraId="17FEE80A" w14:textId="1A960D6C" w:rsidR="00F912E2" w:rsidRDefault="00371460" w:rsidP="00032C41">
      <w:pPr>
        <w:pStyle w:val="Title"/>
        <w:rPr>
          <w:rFonts w:asciiTheme="minorHAnsi" w:eastAsia="Times New Roman" w:hAnsiTheme="minorHAnsi" w:cstheme="minorHAnsi"/>
          <w:color w:val="820000"/>
          <w:sz w:val="36"/>
          <w:szCs w:val="36"/>
          <w:u w:val="single"/>
        </w:rPr>
      </w:pPr>
      <w:r w:rsidRPr="003C02DB">
        <w:rPr>
          <w:rFonts w:asciiTheme="minorHAnsi" w:eastAsia="Times New Roman" w:hAnsiTheme="minorHAnsi" w:cstheme="minorHAnsi"/>
          <w:color w:val="820000"/>
          <w:sz w:val="36"/>
          <w:szCs w:val="36"/>
          <w:u w:val="single"/>
        </w:rPr>
        <w:t>Midlands4Cities Doct</w:t>
      </w:r>
      <w:r w:rsidR="00005D66" w:rsidRPr="003C02DB">
        <w:rPr>
          <w:rFonts w:asciiTheme="minorHAnsi" w:eastAsia="Times New Roman" w:hAnsiTheme="minorHAnsi" w:cstheme="minorHAnsi"/>
          <w:color w:val="820000"/>
          <w:sz w:val="36"/>
          <w:szCs w:val="36"/>
          <w:u w:val="single"/>
        </w:rPr>
        <w:t>oral Training Partnership</w:t>
      </w:r>
      <w:r w:rsidR="00E95AC1" w:rsidRPr="003C02DB">
        <w:rPr>
          <w:rFonts w:asciiTheme="minorHAnsi" w:eastAsia="Times New Roman" w:hAnsiTheme="minorHAnsi" w:cstheme="minorHAnsi"/>
          <w:color w:val="820000"/>
          <w:sz w:val="36"/>
          <w:szCs w:val="36"/>
          <w:u w:val="single"/>
        </w:rPr>
        <w:t xml:space="preserve"> Application Form</w:t>
      </w:r>
    </w:p>
    <w:p w14:paraId="1EFF2025" w14:textId="3B27BEAD" w:rsidR="009D20BD" w:rsidRPr="009D20BD" w:rsidRDefault="009D20BD" w:rsidP="009D20BD"/>
    <w:p w14:paraId="7958342F" w14:textId="77777777" w:rsidR="00E95AC1" w:rsidRPr="003D5E2E" w:rsidRDefault="00E95AC1" w:rsidP="00E95AC1">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Your Proposed Project</w:t>
      </w:r>
    </w:p>
    <w:p w14:paraId="79ED43A1" w14:textId="3EF65C72" w:rsidR="00E95AC1" w:rsidRPr="003C02DB" w:rsidRDefault="00E95AC1" w:rsidP="00E95AC1">
      <w:pPr>
        <w:spacing w:before="162" w:after="378" w:line="400" w:lineRule="exact"/>
        <w:ind w:right="144"/>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For applicants to the Open Doctoral Competition: Please provide details of your proposed project. Read the Guidance </w:t>
      </w:r>
    </w:p>
    <w:p w14:paraId="22A4D74A" w14:textId="7A9EA05A" w:rsidR="00E95AC1" w:rsidRPr="00F22F9A" w:rsidRDefault="00E95AC1" w:rsidP="00C8207E">
      <w:pPr>
        <w:spacing w:before="24" w:line="240"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Please provide a project title for your proposed </w:t>
      </w:r>
      <w:proofErr w:type="spellStart"/>
      <w:r w:rsidRPr="00F22F9A">
        <w:rPr>
          <w:rFonts w:asciiTheme="minorHAnsi" w:eastAsia="Tahoma" w:hAnsiTheme="minorHAnsi" w:cstheme="minorHAnsi"/>
          <w:b/>
          <w:color w:val="333E48"/>
          <w:sz w:val="24"/>
          <w:szCs w:val="24"/>
          <w:u w:val="single"/>
        </w:rPr>
        <w:t>programme</w:t>
      </w:r>
      <w:proofErr w:type="spellEnd"/>
      <w:r w:rsidRPr="00F22F9A">
        <w:rPr>
          <w:rFonts w:asciiTheme="minorHAnsi" w:eastAsia="Tahoma" w:hAnsiTheme="minorHAnsi" w:cstheme="minorHAnsi"/>
          <w:b/>
          <w:color w:val="333E48"/>
          <w:sz w:val="24"/>
          <w:szCs w:val="24"/>
          <w:u w:val="single"/>
        </w:rPr>
        <w:t xml:space="preserve"> of research</w:t>
      </w:r>
    </w:p>
    <w:p w14:paraId="66C06A41" w14:textId="2EAF9C3D" w:rsidR="00F22F9A" w:rsidRDefault="00F22F9A" w:rsidP="244E8787">
      <w:pPr>
        <w:spacing w:before="24" w:line="235" w:lineRule="exact"/>
        <w:textAlignment w:val="baseline"/>
        <w:rPr>
          <w:rFonts w:asciiTheme="minorHAnsi" w:eastAsia="Tahoma" w:hAnsiTheme="minorHAnsi" w:cstheme="minorHAnsi"/>
          <w:color w:val="333E48"/>
          <w:spacing w:val="10"/>
        </w:rPr>
      </w:pPr>
    </w:p>
    <w:p w14:paraId="4CF42033" w14:textId="1611AD8F" w:rsidR="00AF471C" w:rsidRDefault="00AF471C" w:rsidP="244E8787">
      <w:pPr>
        <w:spacing w:before="24" w:line="235" w:lineRule="exact"/>
        <w:textAlignment w:val="baseline"/>
        <w:rPr>
          <w:rFonts w:asciiTheme="minorHAnsi" w:eastAsia="Tahoma" w:hAnsiTheme="minorHAnsi" w:cstheme="minorHAnsi"/>
          <w:color w:val="333E48"/>
          <w:spacing w:val="10"/>
        </w:rPr>
      </w:pPr>
      <w:r>
        <w:rPr>
          <w:rFonts w:asciiTheme="minorHAnsi" w:eastAsia="Tahoma" w:hAnsiTheme="minorHAnsi" w:cstheme="minorHAnsi"/>
          <w:color w:val="333E48"/>
          <w:spacing w:val="10"/>
        </w:rPr>
        <w:t>Old Habits Die Hard: 21</w:t>
      </w:r>
      <w:r w:rsidRPr="00AF471C">
        <w:rPr>
          <w:rFonts w:asciiTheme="minorHAnsi" w:eastAsia="Tahoma" w:hAnsiTheme="minorHAnsi" w:cstheme="minorHAnsi"/>
          <w:color w:val="333E48"/>
          <w:spacing w:val="10"/>
          <w:vertAlign w:val="superscript"/>
        </w:rPr>
        <w:t>st</w:t>
      </w:r>
      <w:r>
        <w:rPr>
          <w:rFonts w:asciiTheme="minorHAnsi" w:eastAsia="Tahoma" w:hAnsiTheme="minorHAnsi" w:cstheme="minorHAnsi"/>
          <w:color w:val="333E48"/>
          <w:spacing w:val="10"/>
        </w:rPr>
        <w:t xml:space="preserve"> Century retellings of classical myth</w:t>
      </w:r>
    </w:p>
    <w:p w14:paraId="033A7193" w14:textId="77777777" w:rsidR="00AF471C" w:rsidRPr="00F22F9A" w:rsidRDefault="00AF471C" w:rsidP="244E8787">
      <w:pPr>
        <w:spacing w:before="24" w:line="235" w:lineRule="exact"/>
        <w:textAlignment w:val="baseline"/>
        <w:rPr>
          <w:rFonts w:asciiTheme="minorHAnsi" w:eastAsia="Tahoma" w:hAnsiTheme="minorHAnsi" w:cstheme="minorHAnsi"/>
          <w:b/>
          <w:bCs/>
          <w:color w:val="333E48"/>
          <w:spacing w:val="10"/>
          <w:sz w:val="24"/>
          <w:szCs w:val="24"/>
          <w:u w:val="single"/>
        </w:rPr>
      </w:pPr>
    </w:p>
    <w:p w14:paraId="31BF4C12" w14:textId="24F7A749" w:rsidR="00160690" w:rsidRPr="00F22F9A" w:rsidRDefault="00E95AC1" w:rsidP="00EE35BA">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Proposal (max. 500 words) </w:t>
      </w:r>
    </w:p>
    <w:p w14:paraId="104CF75A" w14:textId="77777777" w:rsidR="00F22F9A" w:rsidRP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Please outline as relevant to the stage of your research at the time of applying, and with reference (e.g., Jones, 2017) to existing literature in the field: </w:t>
      </w:r>
    </w:p>
    <w:p w14:paraId="73B9FC67"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context of your project (i.e., the research or practice background to the problem/challenge/research gap you will investigate). </w:t>
      </w:r>
    </w:p>
    <w:p w14:paraId="4114EAE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research question(s) it will answer. </w:t>
      </w:r>
    </w:p>
    <w:p w14:paraId="5A84D146"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method(s) you will use to investigate your research question(s). </w:t>
      </w:r>
    </w:p>
    <w:p w14:paraId="345D4219" w14:textId="77777777" w:rsidR="00F22F9A" w:rsidRPr="00F22F9A" w:rsidRDefault="00F22F9A" w:rsidP="00C15A30">
      <w:pPr>
        <w:numPr>
          <w:ilvl w:val="0"/>
          <w:numId w:val="7"/>
        </w:num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The impact(s) your project could make in terms of an original contribution to knowledge in the field(s), and beyond academia (e.g., in professional and creative practice, industry, etc).</w:t>
      </w:r>
    </w:p>
    <w:p w14:paraId="78BD807C" w14:textId="77777777" w:rsidR="00F22F9A" w:rsidRDefault="00F22F9A" w:rsidP="00C15A30">
      <w:pPr>
        <w:spacing w:before="24" w:line="360" w:lineRule="auto"/>
        <w:textAlignment w:val="baseline"/>
        <w:rPr>
          <w:rFonts w:asciiTheme="minorHAnsi" w:eastAsia="Tahoma" w:hAnsiTheme="minorHAnsi" w:cstheme="minorHAnsi"/>
          <w:bCs/>
          <w:color w:val="333E48"/>
          <w:lang w:val="en-GB"/>
        </w:rPr>
      </w:pPr>
      <w:r w:rsidRPr="00F22F9A">
        <w:rPr>
          <w:rFonts w:asciiTheme="minorHAnsi" w:eastAsia="Tahoma" w:hAnsiTheme="minorHAnsi" w:cstheme="minorHAnsi"/>
          <w:bCs/>
          <w:color w:val="333E48"/>
          <w:lang w:val="en-GB"/>
        </w:rPr>
        <w:t>CDA applicants will want to consider the context and research questions slightly differently, please see the guidance notes for details.</w:t>
      </w:r>
    </w:p>
    <w:p w14:paraId="06CD9567" w14:textId="77777777" w:rsidR="00FC3C9F" w:rsidRDefault="00FC3C9F" w:rsidP="00FC3C9F"/>
    <w:p w14:paraId="17E94432" w14:textId="7DC206D3" w:rsidR="00FC3C9F" w:rsidRPr="00FC3C9F" w:rsidRDefault="00E62AE1" w:rsidP="00FC3C9F">
      <w:pPr>
        <w:rPr>
          <w:rFonts w:asciiTheme="minorHAnsi" w:hAnsiTheme="minorHAnsi"/>
        </w:rPr>
      </w:pPr>
      <w:r>
        <w:rPr>
          <w:rFonts w:asciiTheme="minorHAnsi" w:hAnsiTheme="minorHAnsi"/>
        </w:rPr>
        <w:t xml:space="preserve">Since 2005 and the publication of Atwood’s </w:t>
      </w:r>
      <w:proofErr w:type="spellStart"/>
      <w:r>
        <w:rPr>
          <w:rFonts w:asciiTheme="minorHAnsi" w:hAnsiTheme="minorHAnsi"/>
          <w:i/>
          <w:iCs/>
        </w:rPr>
        <w:t>Penelopiad</w:t>
      </w:r>
      <w:proofErr w:type="spellEnd"/>
      <w:r w:rsidR="00FC3C9F" w:rsidRPr="00FC3C9F">
        <w:rPr>
          <w:rFonts w:asciiTheme="minorHAnsi" w:hAnsiTheme="minorHAnsi"/>
        </w:rPr>
        <w:t>, there has been a striking</w:t>
      </w:r>
      <w:r>
        <w:rPr>
          <w:rFonts w:asciiTheme="minorHAnsi" w:hAnsiTheme="minorHAnsi"/>
        </w:rPr>
        <w:t xml:space="preserve"> and increasing</w:t>
      </w:r>
      <w:r w:rsidR="00FC3C9F" w:rsidRPr="00FC3C9F">
        <w:rPr>
          <w:rFonts w:asciiTheme="minorHAnsi" w:hAnsiTheme="minorHAnsi"/>
        </w:rPr>
        <w:t xml:space="preserve"> visibility of reworkings of </w:t>
      </w:r>
      <w:r>
        <w:rPr>
          <w:rFonts w:asciiTheme="minorHAnsi" w:hAnsiTheme="minorHAnsi"/>
        </w:rPr>
        <w:t>Classical</w:t>
      </w:r>
      <w:r w:rsidR="00FC3C9F" w:rsidRPr="00FC3C9F">
        <w:rPr>
          <w:rFonts w:asciiTheme="minorHAnsi" w:hAnsiTheme="minorHAnsi"/>
        </w:rPr>
        <w:t xml:space="preserve"> myth by women writers. For the most part, these novels seek to recover voices suppressed (Trojan women, Barker, Haynes) or </w:t>
      </w:r>
      <w:proofErr w:type="spellStart"/>
      <w:r w:rsidR="00FC3C9F" w:rsidRPr="00FC3C9F">
        <w:rPr>
          <w:rFonts w:asciiTheme="minorHAnsi" w:hAnsiTheme="minorHAnsi"/>
        </w:rPr>
        <w:t>misfigured</w:t>
      </w:r>
      <w:proofErr w:type="spellEnd"/>
      <w:r w:rsidR="00FC3C9F" w:rsidRPr="00FC3C9F">
        <w:rPr>
          <w:rFonts w:asciiTheme="minorHAnsi" w:hAnsiTheme="minorHAnsi"/>
        </w:rPr>
        <w:t xml:space="preserve"> (Circe (Miller, 2019) and Medusa (Haynes 2023) in the classical narrative; in other places, the move has been to reimagine the narratives in contemporary contexts (Smith </w:t>
      </w:r>
      <w:r w:rsidR="00FC3C9F" w:rsidRPr="00FC3C9F">
        <w:rPr>
          <w:rFonts w:asciiTheme="minorHAnsi" w:hAnsiTheme="minorHAnsi"/>
          <w:i/>
          <w:iCs/>
        </w:rPr>
        <w:t>Girl Meets Boy</w:t>
      </w:r>
      <w:r w:rsidR="00FC3C9F" w:rsidRPr="00FC3C9F">
        <w:rPr>
          <w:rFonts w:asciiTheme="minorHAnsi" w:hAnsiTheme="minorHAnsi"/>
        </w:rPr>
        <w:t xml:space="preserve">; </w:t>
      </w:r>
      <w:proofErr w:type="spellStart"/>
      <w:r w:rsidR="00FC3C9F" w:rsidRPr="00FC3C9F">
        <w:rPr>
          <w:rFonts w:asciiTheme="minorHAnsi" w:hAnsiTheme="minorHAnsi"/>
        </w:rPr>
        <w:t>Shamsie</w:t>
      </w:r>
      <w:proofErr w:type="spellEnd"/>
      <w:r w:rsidR="00FC3C9F" w:rsidRPr="00FC3C9F">
        <w:rPr>
          <w:rFonts w:asciiTheme="minorHAnsi" w:hAnsiTheme="minorHAnsi"/>
        </w:rPr>
        <w:t xml:space="preserve">, </w:t>
      </w:r>
      <w:r w:rsidR="00FC3C9F" w:rsidRPr="00FC3C9F">
        <w:rPr>
          <w:rFonts w:asciiTheme="minorHAnsi" w:hAnsiTheme="minorHAnsi"/>
          <w:i/>
          <w:iCs/>
        </w:rPr>
        <w:t>Best of Friends</w:t>
      </w:r>
      <w:r w:rsidR="00FC3C9F" w:rsidRPr="00FC3C9F">
        <w:rPr>
          <w:rFonts w:asciiTheme="minorHAnsi" w:hAnsiTheme="minorHAnsi"/>
        </w:rPr>
        <w:t xml:space="preserve"> (2022)). This project will explore the trajectory of this literary fashion in the first quarter of the 21</w:t>
      </w:r>
      <w:r w:rsidR="00FC3C9F" w:rsidRPr="00FC3C9F">
        <w:rPr>
          <w:rFonts w:asciiTheme="minorHAnsi" w:hAnsiTheme="minorHAnsi"/>
          <w:vertAlign w:val="superscript"/>
        </w:rPr>
        <w:t>st</w:t>
      </w:r>
      <w:r w:rsidR="00FC3C9F" w:rsidRPr="00FC3C9F">
        <w:rPr>
          <w:rFonts w:asciiTheme="minorHAnsi" w:hAnsiTheme="minorHAnsi"/>
        </w:rPr>
        <w:t xml:space="preserve"> century, set against a decline in the provision of classical learning in schools and universities. It will address the following questions: </w:t>
      </w:r>
    </w:p>
    <w:p w14:paraId="6AE9F958" w14:textId="77777777" w:rsidR="00FC3C9F" w:rsidRPr="00FC3C9F" w:rsidRDefault="00FC3C9F" w:rsidP="00FC3C9F">
      <w:pPr>
        <w:pStyle w:val="ListParagraph"/>
        <w:rPr>
          <w:rFonts w:asciiTheme="minorHAnsi" w:hAnsiTheme="minorHAnsi"/>
        </w:rPr>
      </w:pPr>
    </w:p>
    <w:p w14:paraId="2D0F943D" w14:textId="77777777" w:rsidR="00FC3C9F" w:rsidRPr="00FC3C9F" w:rsidRDefault="00FC3C9F" w:rsidP="00FC3C9F">
      <w:pPr>
        <w:pStyle w:val="ListParagraph"/>
        <w:numPr>
          <w:ilvl w:val="0"/>
          <w:numId w:val="11"/>
        </w:numPr>
        <w:rPr>
          <w:rFonts w:asciiTheme="minorHAnsi" w:hAnsiTheme="minorHAnsi"/>
        </w:rPr>
      </w:pPr>
      <w:r w:rsidRPr="00FC3C9F">
        <w:rPr>
          <w:rFonts w:asciiTheme="minorHAnsi" w:hAnsiTheme="minorHAnsi"/>
        </w:rPr>
        <w:t>What is the wider contextual background of this literary fashion? How might it connect to educational policy and expectation, to writerly education and scholarly space for re-examination of classical texts?</w:t>
      </w:r>
    </w:p>
    <w:p w14:paraId="49B6B7F5" w14:textId="77777777" w:rsidR="00FC3C9F" w:rsidRPr="00FC3C9F" w:rsidRDefault="00FC3C9F" w:rsidP="00FC3C9F">
      <w:pPr>
        <w:pStyle w:val="ListParagraph"/>
        <w:numPr>
          <w:ilvl w:val="0"/>
          <w:numId w:val="11"/>
        </w:numPr>
        <w:rPr>
          <w:rFonts w:asciiTheme="minorHAnsi" w:hAnsiTheme="minorHAnsi"/>
        </w:rPr>
      </w:pPr>
      <w:r w:rsidRPr="00FC3C9F">
        <w:rPr>
          <w:rFonts w:asciiTheme="minorHAnsi" w:hAnsiTheme="minorHAnsi"/>
        </w:rPr>
        <w:t xml:space="preserve">What are the classical sources that are under interrogation in these texts? Is there are bias towards Greek or to Roman material? How is the base material used? There will also be space for comparison with such classical texts as Ovid’s </w:t>
      </w:r>
      <w:proofErr w:type="spellStart"/>
      <w:r w:rsidRPr="00FC3C9F">
        <w:rPr>
          <w:rFonts w:asciiTheme="minorHAnsi" w:hAnsiTheme="minorHAnsi"/>
          <w:i/>
          <w:iCs/>
        </w:rPr>
        <w:t>Heroides</w:t>
      </w:r>
      <w:proofErr w:type="spellEnd"/>
      <w:r w:rsidRPr="00FC3C9F">
        <w:rPr>
          <w:rFonts w:asciiTheme="minorHAnsi" w:hAnsiTheme="minorHAnsi"/>
        </w:rPr>
        <w:t xml:space="preserve">, an early example of an attempt to capture voices, mostly feminine, otherwise lost. </w:t>
      </w:r>
    </w:p>
    <w:p w14:paraId="01BC1D01" w14:textId="471DE3B4" w:rsidR="00FC3C9F" w:rsidRPr="00FC3C9F" w:rsidRDefault="00FC3C9F" w:rsidP="00FC3C9F">
      <w:pPr>
        <w:pStyle w:val="ListParagraph"/>
        <w:numPr>
          <w:ilvl w:val="0"/>
          <w:numId w:val="11"/>
        </w:numPr>
        <w:rPr>
          <w:rFonts w:asciiTheme="minorHAnsi" w:hAnsiTheme="minorHAnsi"/>
        </w:rPr>
      </w:pPr>
      <w:r w:rsidRPr="00FC3C9F">
        <w:rPr>
          <w:rFonts w:asciiTheme="minorHAnsi" w:hAnsiTheme="minorHAnsi"/>
        </w:rPr>
        <w:t xml:space="preserve">What voices are recovered or imagined in these novels? Are they voices that might </w:t>
      </w:r>
      <w:proofErr w:type="spellStart"/>
      <w:r w:rsidRPr="00FC3C9F">
        <w:rPr>
          <w:rFonts w:asciiTheme="minorHAnsi" w:hAnsiTheme="minorHAnsi"/>
        </w:rPr>
        <w:t>marginalised</w:t>
      </w:r>
      <w:proofErr w:type="spellEnd"/>
      <w:r w:rsidRPr="00FC3C9F">
        <w:rPr>
          <w:rFonts w:asciiTheme="minorHAnsi" w:hAnsiTheme="minorHAnsi"/>
        </w:rPr>
        <w:t xml:space="preserve"> elsewhere – queer voices, non-white voices, women’s voices? </w:t>
      </w:r>
      <w:r w:rsidR="00E62AE1">
        <w:rPr>
          <w:rFonts w:asciiTheme="minorHAnsi" w:hAnsiTheme="minorHAnsi"/>
        </w:rPr>
        <w:t xml:space="preserve">(See Judge, 2022) </w:t>
      </w:r>
      <w:r w:rsidRPr="00FC3C9F">
        <w:rPr>
          <w:rFonts w:asciiTheme="minorHAnsi" w:hAnsiTheme="minorHAnsi"/>
        </w:rPr>
        <w:t>What are the differences in effect between the adaptation of the narratives in contemporary contexts with non-European protagonists (</w:t>
      </w:r>
      <w:proofErr w:type="spellStart"/>
      <w:r w:rsidRPr="00FC3C9F">
        <w:rPr>
          <w:rFonts w:asciiTheme="minorHAnsi" w:hAnsiTheme="minorHAnsi"/>
        </w:rPr>
        <w:t>Shamsie</w:t>
      </w:r>
      <w:proofErr w:type="spellEnd"/>
      <w:r w:rsidRPr="00FC3C9F">
        <w:rPr>
          <w:rFonts w:asciiTheme="minorHAnsi" w:hAnsiTheme="minorHAnsi"/>
        </w:rPr>
        <w:t>) and the reimagining of classical contexts (Miller, Haynes)?</w:t>
      </w:r>
    </w:p>
    <w:p w14:paraId="28B17187" w14:textId="77777777" w:rsidR="00FC3C9F" w:rsidRPr="00FC3C9F" w:rsidRDefault="00FC3C9F" w:rsidP="00FC3C9F">
      <w:pPr>
        <w:pStyle w:val="ListParagraph"/>
        <w:numPr>
          <w:ilvl w:val="0"/>
          <w:numId w:val="11"/>
        </w:numPr>
        <w:rPr>
          <w:rFonts w:asciiTheme="minorHAnsi" w:hAnsiTheme="minorHAnsi"/>
        </w:rPr>
      </w:pPr>
      <w:r w:rsidRPr="00FC3C9F">
        <w:rPr>
          <w:rFonts w:asciiTheme="minorHAnsi" w:hAnsiTheme="minorHAnsi"/>
        </w:rPr>
        <w:lastRenderedPageBreak/>
        <w:t xml:space="preserve">What role might the book trade, both publishing and selling, play in the visibility of these texts? For instance, Atwood and Smith appear in Canongate’s </w:t>
      </w:r>
      <w:r w:rsidRPr="00FC3C9F">
        <w:rPr>
          <w:rFonts w:asciiTheme="minorHAnsi" w:hAnsiTheme="minorHAnsi"/>
          <w:i/>
          <w:iCs/>
        </w:rPr>
        <w:t>Canons</w:t>
      </w:r>
      <w:r w:rsidRPr="00FC3C9F">
        <w:rPr>
          <w:rFonts w:asciiTheme="minorHAnsi" w:hAnsiTheme="minorHAnsi"/>
        </w:rPr>
        <w:t xml:space="preserve"> collection; Haynes, Barker, </w:t>
      </w:r>
      <w:proofErr w:type="spellStart"/>
      <w:r w:rsidRPr="00FC3C9F">
        <w:rPr>
          <w:rFonts w:asciiTheme="minorHAnsi" w:hAnsiTheme="minorHAnsi"/>
        </w:rPr>
        <w:t>Shamsie</w:t>
      </w:r>
      <w:proofErr w:type="spellEnd"/>
      <w:r w:rsidRPr="00FC3C9F">
        <w:rPr>
          <w:rFonts w:asciiTheme="minorHAnsi" w:hAnsiTheme="minorHAnsi"/>
        </w:rPr>
        <w:t xml:space="preserve"> were shortlisted for prizes or won them. Is this kind of fiction seen as literary fiction or </w:t>
      </w:r>
      <w:proofErr w:type="gramStart"/>
      <w:r w:rsidRPr="00FC3C9F">
        <w:rPr>
          <w:rFonts w:asciiTheme="minorHAnsi" w:hAnsiTheme="minorHAnsi"/>
        </w:rPr>
        <w:t>middle-brow</w:t>
      </w:r>
      <w:proofErr w:type="gramEnd"/>
      <w:r w:rsidRPr="00FC3C9F">
        <w:rPr>
          <w:rFonts w:asciiTheme="minorHAnsi" w:hAnsiTheme="minorHAnsi"/>
        </w:rPr>
        <w:t>?</w:t>
      </w:r>
    </w:p>
    <w:p w14:paraId="3A5D0A6F" w14:textId="77777777" w:rsidR="00FC3C9F" w:rsidRPr="00FC3C9F" w:rsidRDefault="00FC3C9F" w:rsidP="00FC3C9F">
      <w:pPr>
        <w:rPr>
          <w:rFonts w:asciiTheme="minorHAnsi" w:hAnsiTheme="minorHAnsi"/>
        </w:rPr>
      </w:pPr>
    </w:p>
    <w:p w14:paraId="1E660C42" w14:textId="1A0ED290" w:rsidR="00FC3C9F" w:rsidRPr="00FC3C9F" w:rsidRDefault="00FC3C9F" w:rsidP="00FC3C9F">
      <w:pPr>
        <w:rPr>
          <w:rFonts w:asciiTheme="minorHAnsi" w:hAnsiTheme="minorHAnsi"/>
          <w:u w:val="single"/>
        </w:rPr>
      </w:pPr>
      <w:r w:rsidRPr="00FC3C9F">
        <w:rPr>
          <w:rFonts w:asciiTheme="minorHAnsi" w:hAnsiTheme="minorHAnsi"/>
        </w:rPr>
        <w:t xml:space="preserve">Classical narratives, whether verse such as the </w:t>
      </w:r>
      <w:r w:rsidRPr="00FC3C9F">
        <w:rPr>
          <w:rFonts w:asciiTheme="minorHAnsi" w:hAnsiTheme="minorHAnsi"/>
          <w:i/>
          <w:iCs/>
        </w:rPr>
        <w:t>Iliad</w:t>
      </w:r>
      <w:r w:rsidRPr="00FC3C9F">
        <w:rPr>
          <w:rFonts w:asciiTheme="minorHAnsi" w:hAnsiTheme="minorHAnsi"/>
        </w:rPr>
        <w:t xml:space="preserve">, the </w:t>
      </w:r>
      <w:r w:rsidRPr="00FC3C9F">
        <w:rPr>
          <w:rFonts w:asciiTheme="minorHAnsi" w:hAnsiTheme="minorHAnsi"/>
          <w:i/>
          <w:iCs/>
        </w:rPr>
        <w:t>Odyssey</w:t>
      </w:r>
      <w:r w:rsidRPr="00FC3C9F">
        <w:rPr>
          <w:rFonts w:asciiTheme="minorHAnsi" w:hAnsiTheme="minorHAnsi"/>
        </w:rPr>
        <w:t xml:space="preserve">, Ovid’s </w:t>
      </w:r>
      <w:r w:rsidRPr="00FC3C9F">
        <w:rPr>
          <w:rFonts w:asciiTheme="minorHAnsi" w:hAnsiTheme="minorHAnsi"/>
          <w:i/>
          <w:iCs/>
        </w:rPr>
        <w:t>Metamorphoses</w:t>
      </w:r>
      <w:r w:rsidRPr="00FC3C9F">
        <w:rPr>
          <w:rFonts w:asciiTheme="minorHAnsi" w:hAnsiTheme="minorHAnsi"/>
        </w:rPr>
        <w:t xml:space="preserve">, or dramatic, such as the </w:t>
      </w:r>
      <w:r w:rsidRPr="00FC3C9F">
        <w:rPr>
          <w:rFonts w:asciiTheme="minorHAnsi" w:hAnsiTheme="minorHAnsi"/>
          <w:i/>
          <w:iCs/>
        </w:rPr>
        <w:t>Oresteia</w:t>
      </w:r>
      <w:r w:rsidRPr="00FC3C9F">
        <w:rPr>
          <w:rFonts w:asciiTheme="minorHAnsi" w:hAnsiTheme="minorHAnsi"/>
        </w:rPr>
        <w:t>, have proven to be exceptionally durable in their continuing appeal. This project will draw from both the growing expertise in classical reception in the DTP and consider whether the novels have changed understanding of the classical world and its literature, and from the study of contemporary writing, particularly that of women</w:t>
      </w:r>
      <w:r w:rsidR="00F464AA">
        <w:rPr>
          <w:rFonts w:asciiTheme="minorHAnsi" w:hAnsiTheme="minorHAnsi"/>
        </w:rPr>
        <w:t xml:space="preserve"> (</w:t>
      </w:r>
      <w:proofErr w:type="spellStart"/>
      <w:r w:rsidR="00F464AA">
        <w:rPr>
          <w:rFonts w:asciiTheme="minorHAnsi" w:hAnsiTheme="minorHAnsi"/>
        </w:rPr>
        <w:t>Gentzler</w:t>
      </w:r>
      <w:proofErr w:type="spellEnd"/>
      <w:r w:rsidR="00F464AA">
        <w:rPr>
          <w:rFonts w:asciiTheme="minorHAnsi" w:hAnsiTheme="minorHAnsi"/>
        </w:rPr>
        <w:t>, 2019)</w:t>
      </w:r>
      <w:r w:rsidRPr="00FC3C9F">
        <w:rPr>
          <w:rFonts w:asciiTheme="minorHAnsi" w:hAnsiTheme="minorHAnsi"/>
        </w:rPr>
        <w:t xml:space="preserve">, and ask whether </w:t>
      </w:r>
      <w:proofErr w:type="spellStart"/>
      <w:r w:rsidRPr="00FC3C9F">
        <w:rPr>
          <w:rFonts w:asciiTheme="minorHAnsi" w:hAnsiTheme="minorHAnsi"/>
        </w:rPr>
        <w:t>marginalisation</w:t>
      </w:r>
      <w:proofErr w:type="spellEnd"/>
      <w:r w:rsidRPr="00FC3C9F">
        <w:rPr>
          <w:rFonts w:asciiTheme="minorHAnsi" w:hAnsiTheme="minorHAnsi"/>
        </w:rPr>
        <w:t xml:space="preserve"> of contemporary and other historical narratives of difference means that the appeal to the classics is particularly strong, or whether it is part of a larger movement. At its heart, this project seeks to establish the provocation and the ongoing motivation for this </w:t>
      </w:r>
      <w:proofErr w:type="gramStart"/>
      <w:r w:rsidRPr="00FC3C9F">
        <w:rPr>
          <w:rFonts w:asciiTheme="minorHAnsi" w:hAnsiTheme="minorHAnsi"/>
        </w:rPr>
        <w:t>particular kind</w:t>
      </w:r>
      <w:proofErr w:type="gramEnd"/>
      <w:r w:rsidRPr="00FC3C9F">
        <w:rPr>
          <w:rFonts w:asciiTheme="minorHAnsi" w:hAnsiTheme="minorHAnsi"/>
        </w:rPr>
        <w:t xml:space="preserve"> of adaptation, particularly in narratives by women, and its appeal to a wider audience. This is the first time that an inclusive approach has been taken: although there is critical material on Atwood, Miller and </w:t>
      </w:r>
      <w:proofErr w:type="spellStart"/>
      <w:r w:rsidRPr="00FC3C9F">
        <w:rPr>
          <w:rFonts w:asciiTheme="minorHAnsi" w:hAnsiTheme="minorHAnsi"/>
        </w:rPr>
        <w:t>Shamsie</w:t>
      </w:r>
      <w:proofErr w:type="spellEnd"/>
      <w:r w:rsidR="006D3E7E">
        <w:rPr>
          <w:rFonts w:asciiTheme="minorHAnsi" w:hAnsiTheme="minorHAnsi"/>
        </w:rPr>
        <w:t xml:space="preserve"> (Hauser, 2018, </w:t>
      </w:r>
      <w:proofErr w:type="gramStart"/>
      <w:r w:rsidR="006D3E7E">
        <w:rPr>
          <w:rFonts w:asciiTheme="minorHAnsi" w:hAnsiTheme="minorHAnsi"/>
        </w:rPr>
        <w:t>Macmillan,  2019</w:t>
      </w:r>
      <w:proofErr w:type="gramEnd"/>
      <w:r w:rsidR="002C3564">
        <w:rPr>
          <w:rFonts w:asciiTheme="minorHAnsi" w:hAnsiTheme="minorHAnsi"/>
        </w:rPr>
        <w:t xml:space="preserve">, </w:t>
      </w:r>
      <w:proofErr w:type="spellStart"/>
      <w:r w:rsidR="002C3564">
        <w:rPr>
          <w:rFonts w:asciiTheme="minorHAnsi" w:hAnsiTheme="minorHAnsi"/>
        </w:rPr>
        <w:t>Pishotti</w:t>
      </w:r>
      <w:proofErr w:type="spellEnd"/>
      <w:r w:rsidR="002C3564">
        <w:rPr>
          <w:rFonts w:asciiTheme="minorHAnsi" w:hAnsiTheme="minorHAnsi"/>
        </w:rPr>
        <w:t xml:space="preserve">, 2019, Weiss 2022), </w:t>
      </w:r>
      <w:r w:rsidRPr="00FC3C9F">
        <w:rPr>
          <w:rFonts w:asciiTheme="minorHAnsi" w:hAnsiTheme="minorHAnsi"/>
        </w:rPr>
        <w:t>commentary on Haynes and Saint is much scarcer and the patterns of the last quarter-century have not been considered as a literary phenomenon with direct engagement with cultural expectation and literary fashion.</w:t>
      </w:r>
    </w:p>
    <w:p w14:paraId="76B577C4"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378EF4F2"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7B5D7E88"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4FB0CD91" w14:textId="77777777" w:rsidR="00A40BDC" w:rsidRDefault="00A40BDC" w:rsidP="00C15A30">
      <w:pPr>
        <w:spacing w:before="24" w:line="360" w:lineRule="auto"/>
        <w:textAlignment w:val="baseline"/>
        <w:rPr>
          <w:rFonts w:asciiTheme="minorHAnsi" w:eastAsia="Tahoma" w:hAnsiTheme="minorHAnsi" w:cstheme="minorHAnsi"/>
          <w:bCs/>
          <w:color w:val="333E48"/>
          <w:lang w:val="en-GB"/>
        </w:rPr>
      </w:pPr>
    </w:p>
    <w:p w14:paraId="2484D8A8" w14:textId="284A84AA" w:rsidR="00E403AF" w:rsidRPr="00F22F9A" w:rsidRDefault="00E403AF" w:rsidP="00E403AF">
      <w:pPr>
        <w:spacing w:before="24" w:line="235" w:lineRule="exact"/>
        <w:textAlignment w:val="baseline"/>
        <w:rPr>
          <w:rFonts w:asciiTheme="minorHAnsi" w:eastAsia="Tahoma" w:hAnsiTheme="minorHAnsi" w:cstheme="minorHAnsi"/>
          <w:b/>
          <w:color w:val="333E48"/>
          <w:sz w:val="24"/>
          <w:szCs w:val="24"/>
          <w:u w:val="single"/>
        </w:rPr>
      </w:pPr>
      <w:r w:rsidRPr="00F22F9A">
        <w:rPr>
          <w:rFonts w:asciiTheme="minorHAnsi" w:eastAsia="Tahoma" w:hAnsiTheme="minorHAnsi" w:cstheme="minorHAnsi"/>
          <w:b/>
          <w:color w:val="333E48"/>
          <w:sz w:val="24"/>
          <w:szCs w:val="24"/>
          <w:u w:val="single"/>
        </w:rPr>
        <w:t xml:space="preserve">Project </w:t>
      </w:r>
      <w:r>
        <w:rPr>
          <w:rFonts w:asciiTheme="minorHAnsi" w:eastAsia="Tahoma" w:hAnsiTheme="minorHAnsi" w:cstheme="minorHAnsi"/>
          <w:b/>
          <w:color w:val="333E48"/>
          <w:sz w:val="24"/>
          <w:szCs w:val="24"/>
          <w:u w:val="single"/>
        </w:rPr>
        <w:t>Reference List</w:t>
      </w:r>
      <w:r w:rsidRPr="00F22F9A">
        <w:rPr>
          <w:rFonts w:asciiTheme="minorHAnsi" w:eastAsia="Tahoma" w:hAnsiTheme="minorHAnsi" w:cstheme="minorHAnsi"/>
          <w:b/>
          <w:color w:val="333E48"/>
          <w:sz w:val="24"/>
          <w:szCs w:val="24"/>
          <w:u w:val="single"/>
        </w:rPr>
        <w:t xml:space="preserve"> (max. </w:t>
      </w:r>
      <w:r>
        <w:rPr>
          <w:rFonts w:asciiTheme="minorHAnsi" w:eastAsia="Tahoma" w:hAnsiTheme="minorHAnsi" w:cstheme="minorHAnsi"/>
          <w:b/>
          <w:color w:val="333E48"/>
          <w:sz w:val="24"/>
          <w:szCs w:val="24"/>
          <w:u w:val="single"/>
        </w:rPr>
        <w:t>200</w:t>
      </w:r>
      <w:r w:rsidRPr="00F22F9A">
        <w:rPr>
          <w:rFonts w:asciiTheme="minorHAnsi" w:eastAsia="Tahoma" w:hAnsiTheme="minorHAnsi" w:cstheme="minorHAnsi"/>
          <w:b/>
          <w:color w:val="333E48"/>
          <w:sz w:val="24"/>
          <w:szCs w:val="24"/>
          <w:u w:val="single"/>
        </w:rPr>
        <w:t xml:space="preserve"> words) </w:t>
      </w:r>
    </w:p>
    <w:p w14:paraId="4ADCA7BC" w14:textId="77777777" w:rsidR="00A40BDC" w:rsidRPr="00A40BDC" w:rsidRDefault="00A40BDC" w:rsidP="00A40BDC">
      <w:pPr>
        <w:spacing w:before="24" w:line="360" w:lineRule="auto"/>
        <w:textAlignment w:val="baseline"/>
        <w:rPr>
          <w:rFonts w:asciiTheme="minorHAnsi" w:eastAsia="Tahoma" w:hAnsiTheme="minorHAnsi" w:cstheme="minorHAnsi"/>
          <w:bCs/>
          <w:color w:val="333E48"/>
          <w:lang w:val="en-GB"/>
        </w:rPr>
      </w:pPr>
      <w:r w:rsidRPr="00A40BDC">
        <w:rPr>
          <w:rFonts w:asciiTheme="minorHAnsi" w:eastAsia="Tahoma" w:hAnsiTheme="minorHAnsi" w:cstheme="minorHAnsi"/>
          <w:bCs/>
          <w:color w:val="333E48"/>
          <w:lang w:val="en-GB"/>
        </w:rPr>
        <w:t>Please provide full references for all primary and secondary material mentioned in your project proposal. These references may include full details of exhibitions, performances, and other examples of practice. You should ONLY include references for material you have discussed in the project proposal.</w:t>
      </w:r>
    </w:p>
    <w:p w14:paraId="07BE996D" w14:textId="77777777" w:rsidR="00E403AF" w:rsidRPr="00A018A6" w:rsidRDefault="00E403AF" w:rsidP="00C15A30">
      <w:pPr>
        <w:spacing w:before="24" w:line="360" w:lineRule="auto"/>
        <w:textAlignment w:val="baseline"/>
        <w:rPr>
          <w:rFonts w:asciiTheme="minorHAnsi" w:eastAsia="Tahoma" w:hAnsiTheme="minorHAnsi" w:cstheme="minorHAnsi"/>
          <w:bCs/>
          <w:color w:val="333E48"/>
          <w:lang w:val="en-GB"/>
        </w:rPr>
      </w:pPr>
    </w:p>
    <w:p w14:paraId="4DB596D5" w14:textId="77777777" w:rsidR="00A018A6" w:rsidRPr="00A018A6" w:rsidRDefault="00A018A6" w:rsidP="00A018A6">
      <w:pPr>
        <w:rPr>
          <w:rFonts w:asciiTheme="minorHAnsi" w:hAnsiTheme="minorHAnsi"/>
          <w:b/>
          <w:bCs/>
        </w:rPr>
      </w:pPr>
      <w:r w:rsidRPr="00A018A6">
        <w:rPr>
          <w:rFonts w:asciiTheme="minorHAnsi" w:hAnsiTheme="minorHAnsi"/>
          <w:b/>
          <w:bCs/>
        </w:rPr>
        <w:t>Primary material:</w:t>
      </w:r>
    </w:p>
    <w:p w14:paraId="4A684504" w14:textId="77777777" w:rsidR="00A018A6" w:rsidRPr="00A018A6" w:rsidRDefault="00A018A6" w:rsidP="00A018A6">
      <w:pPr>
        <w:rPr>
          <w:rFonts w:asciiTheme="minorHAnsi" w:hAnsiTheme="minorHAnsi"/>
        </w:rPr>
      </w:pPr>
      <w:r w:rsidRPr="00A018A6">
        <w:rPr>
          <w:rFonts w:asciiTheme="minorHAnsi" w:hAnsiTheme="minorHAnsi"/>
        </w:rPr>
        <w:t xml:space="preserve">Margaret Atwood </w:t>
      </w:r>
      <w:proofErr w:type="spellStart"/>
      <w:r w:rsidRPr="00A018A6">
        <w:rPr>
          <w:rFonts w:asciiTheme="minorHAnsi" w:hAnsiTheme="minorHAnsi"/>
          <w:i/>
          <w:iCs/>
        </w:rPr>
        <w:t>Penelopiad</w:t>
      </w:r>
      <w:proofErr w:type="spellEnd"/>
      <w:r w:rsidRPr="00A018A6">
        <w:rPr>
          <w:rFonts w:asciiTheme="minorHAnsi" w:hAnsiTheme="minorHAnsi"/>
        </w:rPr>
        <w:t xml:space="preserve"> (2005)</w:t>
      </w:r>
    </w:p>
    <w:p w14:paraId="1D2C89EA" w14:textId="77777777" w:rsidR="00A018A6" w:rsidRPr="00A018A6" w:rsidRDefault="00A018A6" w:rsidP="00A018A6">
      <w:pPr>
        <w:rPr>
          <w:rFonts w:asciiTheme="minorHAnsi" w:hAnsiTheme="minorHAnsi"/>
        </w:rPr>
      </w:pPr>
      <w:r w:rsidRPr="00A018A6">
        <w:rPr>
          <w:rFonts w:asciiTheme="minorHAnsi" w:hAnsiTheme="minorHAnsi"/>
        </w:rPr>
        <w:t xml:space="preserve">Pat Barker </w:t>
      </w:r>
      <w:proofErr w:type="gramStart"/>
      <w:r w:rsidRPr="00A018A6">
        <w:rPr>
          <w:rFonts w:asciiTheme="minorHAnsi" w:hAnsiTheme="minorHAnsi"/>
          <w:i/>
          <w:iCs/>
        </w:rPr>
        <w:t>The</w:t>
      </w:r>
      <w:proofErr w:type="gramEnd"/>
      <w:r w:rsidRPr="00A018A6">
        <w:rPr>
          <w:rFonts w:asciiTheme="minorHAnsi" w:hAnsiTheme="minorHAnsi"/>
          <w:i/>
          <w:iCs/>
        </w:rPr>
        <w:t xml:space="preserve"> Women of Troy </w:t>
      </w:r>
      <w:r w:rsidRPr="00A018A6">
        <w:rPr>
          <w:rFonts w:asciiTheme="minorHAnsi" w:hAnsiTheme="minorHAnsi"/>
        </w:rPr>
        <w:t xml:space="preserve">(2022) </w:t>
      </w:r>
      <w:r w:rsidRPr="00A018A6">
        <w:rPr>
          <w:rFonts w:asciiTheme="minorHAnsi" w:hAnsiTheme="minorHAnsi"/>
          <w:i/>
          <w:iCs/>
        </w:rPr>
        <w:t>The Silence of the Girls</w:t>
      </w:r>
      <w:r w:rsidRPr="00A018A6">
        <w:rPr>
          <w:rFonts w:asciiTheme="minorHAnsi" w:hAnsiTheme="minorHAnsi"/>
        </w:rPr>
        <w:t xml:space="preserve"> (2019)</w:t>
      </w:r>
    </w:p>
    <w:p w14:paraId="50B39938" w14:textId="77777777" w:rsidR="00A018A6" w:rsidRPr="00A018A6" w:rsidRDefault="00A018A6" w:rsidP="00A018A6">
      <w:pPr>
        <w:rPr>
          <w:rFonts w:asciiTheme="minorHAnsi" w:hAnsiTheme="minorHAnsi"/>
        </w:rPr>
      </w:pPr>
      <w:r w:rsidRPr="00A018A6">
        <w:rPr>
          <w:rFonts w:asciiTheme="minorHAnsi" w:hAnsiTheme="minorHAnsi"/>
        </w:rPr>
        <w:t xml:space="preserve">Natalie Haynes, </w:t>
      </w:r>
      <w:r w:rsidRPr="00A018A6">
        <w:rPr>
          <w:rFonts w:asciiTheme="minorHAnsi" w:hAnsiTheme="minorHAnsi"/>
          <w:i/>
          <w:iCs/>
        </w:rPr>
        <w:t>The Children of Jocasta</w:t>
      </w:r>
      <w:r w:rsidRPr="00A018A6">
        <w:rPr>
          <w:rFonts w:asciiTheme="minorHAnsi" w:hAnsiTheme="minorHAnsi"/>
        </w:rPr>
        <w:t xml:space="preserve"> (2018), </w:t>
      </w:r>
      <w:r w:rsidRPr="00A018A6">
        <w:rPr>
          <w:rFonts w:asciiTheme="minorHAnsi" w:hAnsiTheme="minorHAnsi"/>
          <w:i/>
          <w:iCs/>
        </w:rPr>
        <w:t>A Thousand Ships</w:t>
      </w:r>
      <w:r w:rsidRPr="00A018A6">
        <w:rPr>
          <w:rFonts w:asciiTheme="minorHAnsi" w:hAnsiTheme="minorHAnsi"/>
        </w:rPr>
        <w:t xml:space="preserve"> (2020), </w:t>
      </w:r>
      <w:r w:rsidRPr="00A018A6">
        <w:rPr>
          <w:rFonts w:asciiTheme="minorHAnsi" w:hAnsiTheme="minorHAnsi"/>
          <w:i/>
          <w:iCs/>
        </w:rPr>
        <w:t xml:space="preserve">Stone Blind </w:t>
      </w:r>
      <w:r w:rsidRPr="00A018A6">
        <w:rPr>
          <w:rFonts w:asciiTheme="minorHAnsi" w:hAnsiTheme="minorHAnsi"/>
        </w:rPr>
        <w:t>(2023)</w:t>
      </w:r>
    </w:p>
    <w:p w14:paraId="1509D090" w14:textId="77777777" w:rsidR="00A018A6" w:rsidRPr="00A018A6" w:rsidRDefault="00A018A6" w:rsidP="00A018A6">
      <w:pPr>
        <w:rPr>
          <w:rFonts w:asciiTheme="minorHAnsi" w:hAnsiTheme="minorHAnsi"/>
        </w:rPr>
      </w:pPr>
      <w:r w:rsidRPr="00A018A6">
        <w:rPr>
          <w:rFonts w:asciiTheme="minorHAnsi" w:hAnsiTheme="minorHAnsi"/>
        </w:rPr>
        <w:t xml:space="preserve">Madeline Miller, </w:t>
      </w:r>
      <w:r w:rsidRPr="00A018A6">
        <w:rPr>
          <w:rFonts w:asciiTheme="minorHAnsi" w:hAnsiTheme="minorHAnsi"/>
          <w:i/>
          <w:iCs/>
        </w:rPr>
        <w:t xml:space="preserve">The Song of Achilles </w:t>
      </w:r>
      <w:r w:rsidRPr="00A018A6">
        <w:rPr>
          <w:rFonts w:asciiTheme="minorHAnsi" w:hAnsiTheme="minorHAnsi"/>
        </w:rPr>
        <w:t xml:space="preserve">(2011), </w:t>
      </w:r>
      <w:r w:rsidRPr="00A018A6">
        <w:rPr>
          <w:rFonts w:asciiTheme="minorHAnsi" w:hAnsiTheme="minorHAnsi"/>
          <w:i/>
          <w:iCs/>
        </w:rPr>
        <w:t>Circe</w:t>
      </w:r>
      <w:r w:rsidRPr="00A018A6">
        <w:rPr>
          <w:rFonts w:asciiTheme="minorHAnsi" w:hAnsiTheme="minorHAnsi"/>
        </w:rPr>
        <w:t xml:space="preserve"> (2019)</w:t>
      </w:r>
    </w:p>
    <w:p w14:paraId="3492E846" w14:textId="77777777" w:rsidR="00A018A6" w:rsidRPr="00A018A6" w:rsidRDefault="00A018A6" w:rsidP="00A018A6">
      <w:pPr>
        <w:rPr>
          <w:rFonts w:asciiTheme="minorHAnsi" w:hAnsiTheme="minorHAnsi"/>
        </w:rPr>
      </w:pPr>
      <w:r w:rsidRPr="00A018A6">
        <w:rPr>
          <w:rFonts w:asciiTheme="minorHAnsi" w:hAnsiTheme="minorHAnsi"/>
        </w:rPr>
        <w:t xml:space="preserve">Jennifer Saint, </w:t>
      </w:r>
      <w:r w:rsidRPr="00A018A6">
        <w:rPr>
          <w:rFonts w:asciiTheme="minorHAnsi" w:hAnsiTheme="minorHAnsi"/>
          <w:i/>
          <w:iCs/>
        </w:rPr>
        <w:t>Ariadne</w:t>
      </w:r>
      <w:r w:rsidRPr="00A018A6">
        <w:rPr>
          <w:rFonts w:asciiTheme="minorHAnsi" w:hAnsiTheme="minorHAnsi"/>
        </w:rPr>
        <w:t xml:space="preserve"> (2021), </w:t>
      </w:r>
      <w:r w:rsidRPr="00A018A6">
        <w:rPr>
          <w:rFonts w:asciiTheme="minorHAnsi" w:hAnsiTheme="minorHAnsi"/>
          <w:i/>
          <w:iCs/>
        </w:rPr>
        <w:t xml:space="preserve">Elektra </w:t>
      </w:r>
      <w:r w:rsidRPr="00A018A6">
        <w:rPr>
          <w:rFonts w:asciiTheme="minorHAnsi" w:hAnsiTheme="minorHAnsi"/>
        </w:rPr>
        <w:t>(2023),</w:t>
      </w:r>
      <w:r w:rsidRPr="00A018A6">
        <w:rPr>
          <w:rFonts w:asciiTheme="minorHAnsi" w:hAnsiTheme="minorHAnsi"/>
          <w:i/>
          <w:iCs/>
        </w:rPr>
        <w:t xml:space="preserve"> </w:t>
      </w:r>
      <w:proofErr w:type="spellStart"/>
      <w:r w:rsidRPr="00A018A6">
        <w:rPr>
          <w:rFonts w:asciiTheme="minorHAnsi" w:hAnsiTheme="minorHAnsi"/>
          <w:i/>
          <w:iCs/>
        </w:rPr>
        <w:t>Atalanta</w:t>
      </w:r>
      <w:proofErr w:type="spellEnd"/>
      <w:r w:rsidRPr="00A018A6">
        <w:rPr>
          <w:rFonts w:asciiTheme="minorHAnsi" w:hAnsiTheme="minorHAnsi"/>
          <w:i/>
          <w:iCs/>
        </w:rPr>
        <w:t xml:space="preserve"> </w:t>
      </w:r>
      <w:r w:rsidRPr="00A018A6">
        <w:rPr>
          <w:rFonts w:asciiTheme="minorHAnsi" w:hAnsiTheme="minorHAnsi"/>
        </w:rPr>
        <w:t>(2024),</w:t>
      </w:r>
    </w:p>
    <w:p w14:paraId="02E5959B" w14:textId="77777777" w:rsidR="00A018A6" w:rsidRPr="00A018A6" w:rsidRDefault="00A018A6" w:rsidP="00A018A6">
      <w:pPr>
        <w:rPr>
          <w:rFonts w:asciiTheme="minorHAnsi" w:hAnsiTheme="minorHAnsi"/>
        </w:rPr>
      </w:pPr>
      <w:r w:rsidRPr="00A018A6">
        <w:rPr>
          <w:rFonts w:asciiTheme="minorHAnsi" w:hAnsiTheme="minorHAnsi"/>
        </w:rPr>
        <w:t xml:space="preserve">Kamila </w:t>
      </w:r>
      <w:proofErr w:type="spellStart"/>
      <w:r w:rsidRPr="00A018A6">
        <w:rPr>
          <w:rFonts w:asciiTheme="minorHAnsi" w:hAnsiTheme="minorHAnsi"/>
        </w:rPr>
        <w:t>Shamsie</w:t>
      </w:r>
      <w:proofErr w:type="spellEnd"/>
      <w:r w:rsidRPr="00A018A6">
        <w:rPr>
          <w:rFonts w:asciiTheme="minorHAnsi" w:hAnsiTheme="minorHAnsi"/>
        </w:rPr>
        <w:t xml:space="preserve">, </w:t>
      </w:r>
      <w:r w:rsidRPr="00A018A6">
        <w:rPr>
          <w:rFonts w:asciiTheme="minorHAnsi" w:hAnsiTheme="minorHAnsi"/>
          <w:i/>
          <w:iCs/>
        </w:rPr>
        <w:t>Home Fire</w:t>
      </w:r>
      <w:r w:rsidRPr="00A018A6">
        <w:rPr>
          <w:rFonts w:asciiTheme="minorHAnsi" w:hAnsiTheme="minorHAnsi"/>
        </w:rPr>
        <w:t xml:space="preserve"> (2018), </w:t>
      </w:r>
      <w:r w:rsidRPr="00A018A6">
        <w:rPr>
          <w:rFonts w:asciiTheme="minorHAnsi" w:hAnsiTheme="minorHAnsi"/>
          <w:i/>
          <w:iCs/>
        </w:rPr>
        <w:t>Best of Friends</w:t>
      </w:r>
      <w:r w:rsidRPr="00A018A6">
        <w:rPr>
          <w:rFonts w:asciiTheme="minorHAnsi" w:hAnsiTheme="minorHAnsi"/>
        </w:rPr>
        <w:t xml:space="preserve"> (2022), </w:t>
      </w:r>
    </w:p>
    <w:p w14:paraId="3CA91C6C" w14:textId="77777777" w:rsidR="00A018A6" w:rsidRPr="00A018A6" w:rsidRDefault="00A018A6" w:rsidP="00A018A6">
      <w:pPr>
        <w:rPr>
          <w:rFonts w:asciiTheme="minorHAnsi" w:hAnsiTheme="minorHAnsi"/>
        </w:rPr>
      </w:pPr>
    </w:p>
    <w:p w14:paraId="3EB42F28" w14:textId="360CA704" w:rsidR="00A018A6" w:rsidRPr="00A018A6" w:rsidRDefault="00A018A6" w:rsidP="00A018A6">
      <w:pPr>
        <w:rPr>
          <w:rFonts w:asciiTheme="minorHAnsi" w:hAnsiTheme="minorHAnsi"/>
          <w:b/>
          <w:bCs/>
        </w:rPr>
      </w:pPr>
      <w:r w:rsidRPr="00A018A6">
        <w:rPr>
          <w:rFonts w:asciiTheme="minorHAnsi" w:hAnsiTheme="minorHAnsi"/>
          <w:b/>
          <w:bCs/>
        </w:rPr>
        <w:t>Secondary material:</w:t>
      </w:r>
    </w:p>
    <w:p w14:paraId="10660ABB" w14:textId="65477FB5" w:rsidR="00A018A6" w:rsidRPr="00A018A6" w:rsidRDefault="00A018A6" w:rsidP="00A018A6">
      <w:pPr>
        <w:rPr>
          <w:rFonts w:asciiTheme="minorHAnsi" w:hAnsiTheme="minorHAnsi"/>
        </w:rPr>
      </w:pPr>
      <w:proofErr w:type="spellStart"/>
      <w:r w:rsidRPr="00A018A6">
        <w:rPr>
          <w:rFonts w:asciiTheme="minorHAnsi" w:hAnsiTheme="minorHAnsi"/>
        </w:rPr>
        <w:t>Gentzler</w:t>
      </w:r>
      <w:proofErr w:type="spellEnd"/>
      <w:r w:rsidRPr="00A018A6">
        <w:rPr>
          <w:rFonts w:asciiTheme="minorHAnsi" w:hAnsiTheme="minorHAnsi"/>
        </w:rPr>
        <w:t xml:space="preserve">, Edwin  (2019) Women writers and the </w:t>
      </w:r>
      <w:proofErr w:type="spellStart"/>
      <w:r w:rsidRPr="00A018A6">
        <w:rPr>
          <w:rFonts w:asciiTheme="minorHAnsi" w:hAnsiTheme="minorHAnsi"/>
        </w:rPr>
        <w:t>fictionalisation</w:t>
      </w:r>
      <w:proofErr w:type="spellEnd"/>
      <w:r w:rsidRPr="00A018A6">
        <w:rPr>
          <w:rFonts w:asciiTheme="minorHAnsi" w:hAnsiTheme="minorHAnsi"/>
        </w:rPr>
        <w:t xml:space="preserve"> of the classics, </w:t>
      </w:r>
      <w:r w:rsidRPr="00A018A6">
        <w:rPr>
          <w:rFonts w:asciiTheme="minorHAnsi" w:hAnsiTheme="minorHAnsi"/>
          <w:i/>
          <w:iCs/>
        </w:rPr>
        <w:t>The Translator</w:t>
      </w:r>
      <w:r w:rsidRPr="00A018A6">
        <w:rPr>
          <w:rFonts w:asciiTheme="minorHAnsi" w:hAnsiTheme="minorHAnsi"/>
        </w:rPr>
        <w:t>, 25:3, 269-281,DOI: </w:t>
      </w:r>
      <w:hyperlink r:id="rId12" w:history="1">
        <w:r w:rsidRPr="00A018A6">
          <w:rPr>
            <w:rStyle w:val="Hyperlink"/>
            <w:rFonts w:asciiTheme="minorHAnsi" w:hAnsiTheme="minorHAnsi"/>
          </w:rPr>
          <w:t>10.1080/13556509.2019.1680075</w:t>
        </w:r>
      </w:hyperlink>
    </w:p>
    <w:p w14:paraId="35B65963" w14:textId="77777777" w:rsidR="00A018A6" w:rsidRPr="00A018A6" w:rsidRDefault="00A018A6" w:rsidP="00A018A6">
      <w:pPr>
        <w:rPr>
          <w:rFonts w:asciiTheme="minorHAnsi" w:hAnsiTheme="minorHAnsi"/>
        </w:rPr>
      </w:pPr>
      <w:r w:rsidRPr="00A018A6">
        <w:rPr>
          <w:rFonts w:asciiTheme="minorHAnsi" w:hAnsiTheme="minorHAnsi"/>
        </w:rPr>
        <w:t xml:space="preserve">Hauser, Emily (2018), ‘There is another story’: writing after the </w:t>
      </w:r>
      <w:r w:rsidRPr="00A018A6">
        <w:rPr>
          <w:rFonts w:asciiTheme="minorHAnsi" w:hAnsiTheme="minorHAnsi"/>
          <w:i/>
          <w:iCs/>
        </w:rPr>
        <w:t xml:space="preserve">Odyssey </w:t>
      </w:r>
      <w:r w:rsidRPr="00A018A6">
        <w:rPr>
          <w:rFonts w:asciiTheme="minorHAnsi" w:hAnsiTheme="minorHAnsi"/>
        </w:rPr>
        <w:t xml:space="preserve">in Margaret Atwood’s </w:t>
      </w:r>
      <w:r w:rsidRPr="00A018A6">
        <w:rPr>
          <w:rFonts w:asciiTheme="minorHAnsi" w:hAnsiTheme="minorHAnsi"/>
          <w:i/>
          <w:iCs/>
        </w:rPr>
        <w:t xml:space="preserve">The </w:t>
      </w:r>
      <w:proofErr w:type="spellStart"/>
      <w:r w:rsidRPr="00A018A6">
        <w:rPr>
          <w:rFonts w:asciiTheme="minorHAnsi" w:hAnsiTheme="minorHAnsi"/>
          <w:i/>
          <w:iCs/>
        </w:rPr>
        <w:t>Penelopiad</w:t>
      </w:r>
      <w:proofErr w:type="spellEnd"/>
      <w:r w:rsidRPr="00A018A6">
        <w:rPr>
          <w:rFonts w:asciiTheme="minorHAnsi" w:hAnsiTheme="minorHAnsi"/>
        </w:rPr>
        <w:t xml:space="preserve">’, </w:t>
      </w:r>
      <w:r w:rsidRPr="00A018A6">
        <w:rPr>
          <w:rFonts w:asciiTheme="minorHAnsi" w:hAnsiTheme="minorHAnsi"/>
          <w:i/>
          <w:iCs/>
        </w:rPr>
        <w:t xml:space="preserve">Classical receptions journal </w:t>
      </w:r>
      <w:r w:rsidRPr="00A018A6">
        <w:rPr>
          <w:rFonts w:asciiTheme="minorHAnsi" w:hAnsiTheme="minorHAnsi"/>
        </w:rPr>
        <w:t>10(2), 109-126</w:t>
      </w:r>
    </w:p>
    <w:p w14:paraId="4268AC44" w14:textId="77777777" w:rsidR="00A018A6" w:rsidRPr="00A018A6" w:rsidRDefault="00A018A6" w:rsidP="00A018A6">
      <w:pPr>
        <w:rPr>
          <w:rFonts w:asciiTheme="minorHAnsi" w:hAnsiTheme="minorHAnsi"/>
        </w:rPr>
      </w:pPr>
      <w:r w:rsidRPr="00A018A6">
        <w:rPr>
          <w:rFonts w:asciiTheme="minorHAnsi" w:hAnsiTheme="minorHAnsi"/>
        </w:rPr>
        <w:t xml:space="preserve">Judge, Shelby (2022), ‘Blaming Helen in Twenty-First Century Myth Writing: A Response to Lena </w:t>
      </w:r>
      <w:proofErr w:type="spellStart"/>
      <w:r w:rsidRPr="00A018A6">
        <w:rPr>
          <w:rFonts w:asciiTheme="minorHAnsi" w:hAnsiTheme="minorHAnsi"/>
        </w:rPr>
        <w:t>Linne</w:t>
      </w:r>
      <w:proofErr w:type="spellEnd"/>
      <w:r w:rsidRPr="00A018A6">
        <w:rPr>
          <w:rFonts w:asciiTheme="minorHAnsi" w:hAnsiTheme="minorHAnsi"/>
        </w:rPr>
        <w:t>’</w:t>
      </w:r>
      <w:r w:rsidRPr="00A018A6">
        <w:rPr>
          <w:rFonts w:asciiTheme="minorHAnsi" w:hAnsiTheme="minorHAnsi"/>
          <w:i/>
          <w:iCs/>
        </w:rPr>
        <w:t xml:space="preserve"> The Connotations Society for Critical Debate</w:t>
      </w:r>
      <w:r w:rsidRPr="00A018A6">
        <w:rPr>
          <w:rFonts w:asciiTheme="minorHAnsi" w:hAnsiTheme="minorHAnsi"/>
        </w:rPr>
        <w:t xml:space="preserve"> 31, 126-32.</w:t>
      </w:r>
    </w:p>
    <w:p w14:paraId="1FA57776" w14:textId="61208C0D" w:rsidR="00A018A6" w:rsidRPr="00A018A6" w:rsidRDefault="00A018A6" w:rsidP="00A018A6">
      <w:pPr>
        <w:rPr>
          <w:rFonts w:asciiTheme="minorHAnsi" w:hAnsiTheme="minorHAnsi"/>
        </w:rPr>
      </w:pPr>
      <w:r w:rsidRPr="00A018A6">
        <w:rPr>
          <w:rFonts w:asciiTheme="minorHAnsi" w:hAnsiTheme="minorHAnsi"/>
        </w:rPr>
        <w:t xml:space="preserve">Macmillan, Catherine (2019), ‘The </w:t>
      </w:r>
      <w:proofErr w:type="gramStart"/>
      <w:r w:rsidRPr="00A018A6">
        <w:rPr>
          <w:rFonts w:asciiTheme="minorHAnsi" w:hAnsiTheme="minorHAnsi"/>
        </w:rPr>
        <w:t>Witch(</w:t>
      </w:r>
      <w:proofErr w:type="gramEnd"/>
      <w:r w:rsidRPr="00A018A6">
        <w:rPr>
          <w:rFonts w:asciiTheme="minorHAnsi" w:hAnsiTheme="minorHAnsi"/>
        </w:rPr>
        <w:t>ES) of Alaia: Gender, I</w:t>
      </w:r>
      <w:r w:rsidR="002A7912">
        <w:rPr>
          <w:rFonts w:asciiTheme="minorHAnsi" w:hAnsiTheme="minorHAnsi"/>
        </w:rPr>
        <w:t>m</w:t>
      </w:r>
      <w:r w:rsidRPr="00A018A6">
        <w:rPr>
          <w:rFonts w:asciiTheme="minorHAnsi" w:hAnsiTheme="minorHAnsi"/>
        </w:rPr>
        <w:t>mortality and the Chronotype in Madeline Miller’s</w:t>
      </w:r>
      <w:r w:rsidRPr="00A018A6">
        <w:rPr>
          <w:rFonts w:asciiTheme="minorHAnsi" w:hAnsiTheme="minorHAnsi"/>
          <w:i/>
          <w:iCs/>
        </w:rPr>
        <w:t xml:space="preserve"> Circe</w:t>
      </w:r>
      <w:r w:rsidRPr="00A018A6">
        <w:rPr>
          <w:rFonts w:asciiTheme="minorHAnsi" w:hAnsiTheme="minorHAnsi"/>
        </w:rPr>
        <w:t xml:space="preserve">’ </w:t>
      </w:r>
      <w:proofErr w:type="spellStart"/>
      <w:r w:rsidRPr="00A018A6">
        <w:rPr>
          <w:rFonts w:asciiTheme="minorHAnsi" w:hAnsiTheme="minorHAnsi"/>
          <w:i/>
          <w:iCs/>
        </w:rPr>
        <w:t>Sciendo</w:t>
      </w:r>
      <w:proofErr w:type="spellEnd"/>
      <w:r w:rsidRPr="00A018A6">
        <w:rPr>
          <w:rFonts w:asciiTheme="minorHAnsi" w:hAnsiTheme="minorHAnsi"/>
        </w:rPr>
        <w:t xml:space="preserve"> 18(1), 27-38</w:t>
      </w:r>
    </w:p>
    <w:p w14:paraId="226FACF0" w14:textId="314A2B3C" w:rsidR="002C3564" w:rsidRDefault="00A018A6" w:rsidP="00A018A6">
      <w:pPr>
        <w:rPr>
          <w:rFonts w:asciiTheme="minorHAnsi" w:hAnsiTheme="minorHAnsi"/>
        </w:rPr>
      </w:pPr>
      <w:proofErr w:type="spellStart"/>
      <w:r w:rsidRPr="00A018A6">
        <w:rPr>
          <w:rFonts w:asciiTheme="minorHAnsi" w:hAnsiTheme="minorHAnsi"/>
        </w:rPr>
        <w:t>Massoura</w:t>
      </w:r>
      <w:proofErr w:type="spellEnd"/>
      <w:r w:rsidRPr="00A018A6">
        <w:rPr>
          <w:rFonts w:asciiTheme="minorHAnsi" w:hAnsiTheme="minorHAnsi"/>
        </w:rPr>
        <w:t xml:space="preserve">, </w:t>
      </w:r>
      <w:proofErr w:type="spellStart"/>
      <w:r w:rsidRPr="00A018A6">
        <w:rPr>
          <w:rFonts w:asciiTheme="minorHAnsi" w:hAnsiTheme="minorHAnsi"/>
        </w:rPr>
        <w:t>Kiriaki</w:t>
      </w:r>
      <w:proofErr w:type="spellEnd"/>
      <w:r w:rsidRPr="00A018A6">
        <w:rPr>
          <w:rFonts w:asciiTheme="minorHAnsi" w:hAnsiTheme="minorHAnsi"/>
        </w:rPr>
        <w:t xml:space="preserve"> (2017</w:t>
      </w:r>
      <w:proofErr w:type="gramStart"/>
      <w:r w:rsidRPr="00A018A6">
        <w:rPr>
          <w:rFonts w:asciiTheme="minorHAnsi" w:hAnsiTheme="minorHAnsi"/>
        </w:rPr>
        <w:t>),‘</w:t>
      </w:r>
      <w:proofErr w:type="gramEnd"/>
      <w:r w:rsidRPr="00A018A6">
        <w:rPr>
          <w:rFonts w:asciiTheme="minorHAnsi" w:hAnsiTheme="minorHAnsi"/>
        </w:rPr>
        <w:t xml:space="preserve">Space, time and the female body: Homer’s Penelope in Margaret Atwood’s </w:t>
      </w:r>
      <w:r w:rsidRPr="00A018A6">
        <w:rPr>
          <w:rFonts w:asciiTheme="minorHAnsi" w:hAnsiTheme="minorHAnsi"/>
          <w:i/>
          <w:iCs/>
        </w:rPr>
        <w:t xml:space="preserve">The </w:t>
      </w:r>
      <w:proofErr w:type="spellStart"/>
      <w:r w:rsidRPr="00A018A6">
        <w:rPr>
          <w:rFonts w:asciiTheme="minorHAnsi" w:hAnsiTheme="minorHAnsi"/>
          <w:i/>
          <w:iCs/>
        </w:rPr>
        <w:t>Penelopiad</w:t>
      </w:r>
      <w:proofErr w:type="spellEnd"/>
      <w:r w:rsidRPr="00A018A6">
        <w:rPr>
          <w:rFonts w:asciiTheme="minorHAnsi" w:hAnsiTheme="minorHAnsi"/>
        </w:rPr>
        <w:t xml:space="preserve"> (2005)’ in </w:t>
      </w:r>
      <w:r w:rsidRPr="00A018A6">
        <w:rPr>
          <w:rFonts w:asciiTheme="minorHAnsi" w:hAnsiTheme="minorHAnsi"/>
          <w:i/>
          <w:iCs/>
        </w:rPr>
        <w:t>Contemporary Women’s Writing</w:t>
      </w:r>
      <w:r w:rsidRPr="00A018A6">
        <w:rPr>
          <w:rFonts w:asciiTheme="minorHAnsi" w:hAnsiTheme="minorHAnsi"/>
        </w:rPr>
        <w:t xml:space="preserve"> 11 (3), 391-411</w:t>
      </w:r>
    </w:p>
    <w:p w14:paraId="4383BE1C" w14:textId="0569718B" w:rsidR="00A018A6" w:rsidRPr="00A018A6" w:rsidRDefault="002C3564" w:rsidP="00A018A6">
      <w:pPr>
        <w:rPr>
          <w:rFonts w:asciiTheme="minorHAnsi" w:hAnsiTheme="minorHAnsi"/>
        </w:rPr>
      </w:pPr>
      <w:proofErr w:type="spellStart"/>
      <w:r>
        <w:rPr>
          <w:rFonts w:asciiTheme="minorHAnsi" w:hAnsiTheme="minorHAnsi"/>
        </w:rPr>
        <w:t>P</w:t>
      </w:r>
      <w:r w:rsidR="00A018A6" w:rsidRPr="00A018A6">
        <w:rPr>
          <w:rFonts w:asciiTheme="minorHAnsi" w:hAnsiTheme="minorHAnsi"/>
        </w:rPr>
        <w:t>ishotti</w:t>
      </w:r>
      <w:proofErr w:type="spellEnd"/>
      <w:r w:rsidR="00A018A6" w:rsidRPr="00A018A6">
        <w:rPr>
          <w:rFonts w:asciiTheme="minorHAnsi" w:hAnsiTheme="minorHAnsi"/>
        </w:rPr>
        <w:t xml:space="preserve">, Gabriella, (2020) ‘Materializing grief: the reclamation of loss in Kamila </w:t>
      </w:r>
      <w:proofErr w:type="spellStart"/>
      <w:r w:rsidR="00A018A6" w:rsidRPr="00A018A6">
        <w:rPr>
          <w:rFonts w:asciiTheme="minorHAnsi" w:hAnsiTheme="minorHAnsi"/>
        </w:rPr>
        <w:t>Shamsie’s</w:t>
      </w:r>
      <w:proofErr w:type="spellEnd"/>
      <w:r w:rsidR="00A018A6" w:rsidRPr="00A018A6">
        <w:rPr>
          <w:rFonts w:asciiTheme="minorHAnsi" w:hAnsiTheme="minorHAnsi"/>
        </w:rPr>
        <w:t xml:space="preserve"> </w:t>
      </w:r>
      <w:r w:rsidR="00A018A6" w:rsidRPr="00A018A6">
        <w:rPr>
          <w:rFonts w:asciiTheme="minorHAnsi" w:hAnsiTheme="minorHAnsi"/>
          <w:i/>
          <w:iCs/>
        </w:rPr>
        <w:t>Home Fire</w:t>
      </w:r>
      <w:r w:rsidR="00A018A6" w:rsidRPr="00A018A6">
        <w:rPr>
          <w:rFonts w:asciiTheme="minorHAnsi" w:hAnsiTheme="minorHAnsi"/>
        </w:rPr>
        <w:t xml:space="preserve">’ </w:t>
      </w:r>
      <w:r w:rsidR="00A018A6" w:rsidRPr="00A018A6">
        <w:rPr>
          <w:rFonts w:asciiTheme="minorHAnsi" w:hAnsiTheme="minorHAnsi"/>
          <w:i/>
          <w:iCs/>
        </w:rPr>
        <w:t xml:space="preserve">Journal of Post-Colonial Writing </w:t>
      </w:r>
      <w:r w:rsidR="00A018A6" w:rsidRPr="00A018A6">
        <w:rPr>
          <w:rFonts w:asciiTheme="minorHAnsi" w:hAnsiTheme="minorHAnsi"/>
        </w:rPr>
        <w:t>58 (3), 349-60</w:t>
      </w:r>
    </w:p>
    <w:p w14:paraId="302110D0" w14:textId="77777777" w:rsidR="00A018A6" w:rsidRPr="00A018A6" w:rsidRDefault="00A018A6" w:rsidP="00A018A6">
      <w:pPr>
        <w:rPr>
          <w:rFonts w:asciiTheme="minorHAnsi" w:hAnsiTheme="minorHAnsi"/>
          <w:b/>
          <w:bCs/>
        </w:rPr>
      </w:pPr>
      <w:r w:rsidRPr="00A018A6">
        <w:rPr>
          <w:rFonts w:asciiTheme="minorHAnsi" w:hAnsiTheme="minorHAnsi"/>
        </w:rPr>
        <w:lastRenderedPageBreak/>
        <w:t xml:space="preserve">Weiss, Naomi (2022), </w:t>
      </w:r>
      <w:hyperlink r:id="rId13" w:history="1">
        <w:r w:rsidRPr="00A018A6">
          <w:rPr>
            <w:rStyle w:val="Hyperlink"/>
            <w:rFonts w:asciiTheme="minorHAnsi" w:hAnsiTheme="minorHAnsi"/>
          </w:rPr>
          <w:t xml:space="preserve">Tragic Form in Kamila </w:t>
        </w:r>
        <w:proofErr w:type="spellStart"/>
        <w:r w:rsidRPr="00A018A6">
          <w:rPr>
            <w:rStyle w:val="Hyperlink"/>
            <w:rFonts w:asciiTheme="minorHAnsi" w:hAnsiTheme="minorHAnsi"/>
          </w:rPr>
          <w:t>Shamsie’s</w:t>
        </w:r>
        <w:proofErr w:type="spellEnd"/>
        <w:r w:rsidRPr="00A018A6">
          <w:rPr>
            <w:rStyle w:val="Hyperlink"/>
            <w:rFonts w:asciiTheme="minorHAnsi" w:hAnsiTheme="minorHAnsi"/>
          </w:rPr>
          <w:t> Home Fire</w:t>
        </w:r>
      </w:hyperlink>
      <w:r w:rsidRPr="00A018A6">
        <w:rPr>
          <w:rFonts w:asciiTheme="minorHAnsi" w:hAnsiTheme="minorHAnsi"/>
          <w:b/>
          <w:bCs/>
        </w:rPr>
        <w:t xml:space="preserve">, </w:t>
      </w:r>
      <w:r w:rsidRPr="00A018A6">
        <w:rPr>
          <w:rFonts w:asciiTheme="minorHAnsi" w:hAnsiTheme="minorHAnsi"/>
          <w:i/>
          <w:iCs/>
        </w:rPr>
        <w:t xml:space="preserve">Classical receptions journal </w:t>
      </w:r>
      <w:r w:rsidRPr="00A018A6">
        <w:rPr>
          <w:rFonts w:asciiTheme="minorHAnsi" w:hAnsiTheme="minorHAnsi"/>
        </w:rPr>
        <w:t>14 (2), 240-263</w:t>
      </w:r>
    </w:p>
    <w:p w14:paraId="6DEBB074" w14:textId="77777777" w:rsidR="00EE35BA" w:rsidRPr="00A018A6" w:rsidRDefault="00EE35BA" w:rsidP="00EE35BA">
      <w:pPr>
        <w:spacing w:before="24" w:line="235" w:lineRule="exact"/>
        <w:textAlignment w:val="baseline"/>
        <w:rPr>
          <w:rFonts w:asciiTheme="minorHAnsi" w:eastAsia="Tahoma" w:hAnsiTheme="minorHAnsi" w:cstheme="minorHAnsi"/>
          <w:bCs/>
          <w:color w:val="333E48"/>
          <w:lang w:val="en-GB"/>
        </w:rPr>
      </w:pPr>
    </w:p>
    <w:p w14:paraId="6F365DCA" w14:textId="77777777" w:rsidR="00A018A6" w:rsidRPr="00EE35BA" w:rsidRDefault="00A018A6" w:rsidP="00EE35BA">
      <w:pPr>
        <w:spacing w:before="24" w:line="235" w:lineRule="exact"/>
        <w:textAlignment w:val="baseline"/>
        <w:rPr>
          <w:rFonts w:asciiTheme="minorHAnsi" w:eastAsia="Tahoma" w:hAnsiTheme="minorHAnsi" w:cstheme="minorHAnsi"/>
          <w:b/>
          <w:color w:val="333E48"/>
        </w:rPr>
      </w:pPr>
    </w:p>
    <w:p w14:paraId="07A70323" w14:textId="50F99848" w:rsidR="00C673E4" w:rsidRPr="00F22F9A" w:rsidRDefault="00C673E4" w:rsidP="5071A198">
      <w:pPr>
        <w:spacing w:before="24" w:line="235" w:lineRule="exact"/>
        <w:textAlignment w:val="baseline"/>
        <w:rPr>
          <w:rFonts w:asciiTheme="minorHAnsi" w:eastAsia="Tahoma" w:hAnsiTheme="minorHAnsi" w:cstheme="minorBidi"/>
          <w:b/>
          <w:bCs/>
          <w:color w:val="333E48"/>
          <w:u w:val="single"/>
        </w:rPr>
      </w:pPr>
      <w:r w:rsidRPr="00F22F9A">
        <w:rPr>
          <w:rFonts w:asciiTheme="minorHAnsi" w:eastAsia="Tahoma" w:hAnsiTheme="minorHAnsi" w:cstheme="minorBidi"/>
          <w:b/>
          <w:bCs/>
          <w:color w:val="333E48"/>
          <w:sz w:val="24"/>
          <w:szCs w:val="24"/>
          <w:u w:val="single"/>
        </w:rPr>
        <w:t xml:space="preserve">An indicative structure/timeline (max 200 words)  </w:t>
      </w:r>
    </w:p>
    <w:p w14:paraId="1253EE48" w14:textId="6804D9D5" w:rsidR="00160690" w:rsidRPr="003C02DB" w:rsidRDefault="00160690" w:rsidP="00C15A30">
      <w:pPr>
        <w:spacing w:line="360" w:lineRule="auto"/>
        <w:ind w:right="720"/>
        <w:textAlignment w:val="baseline"/>
        <w:rPr>
          <w:rFonts w:asciiTheme="minorHAnsi" w:eastAsia="Verdana" w:hAnsiTheme="minorHAnsi" w:cstheme="minorHAnsi"/>
          <w:b/>
          <w:i/>
          <w:color w:val="333E48"/>
        </w:rPr>
      </w:pPr>
      <w:r w:rsidRPr="003C02DB">
        <w:rPr>
          <w:rFonts w:asciiTheme="minorHAnsi" w:hAnsiTheme="minorHAnsi" w:cstheme="minorHAnsi"/>
          <w:color w:val="333E48"/>
          <w:shd w:val="clear" w:color="auto" w:fill="FFFFFF"/>
        </w:rPr>
        <w:t>We are looking to see that you understand the feasibility of your research and have the potential to project manage your PhD. Please provide an indicative structure/timeline for your project across the duration of the award you are applying for.</w:t>
      </w:r>
    </w:p>
    <w:p w14:paraId="3FF46B8A" w14:textId="56A21112" w:rsidR="00160690" w:rsidRDefault="00EA5246" w:rsidP="00160690">
      <w:pPr>
        <w:shd w:val="clear" w:color="auto" w:fill="FFFFFF"/>
        <w:spacing w:after="100" w:afterAutospacing="1"/>
        <w:rPr>
          <w:rFonts w:asciiTheme="minorHAnsi" w:eastAsia="Times New Roman" w:hAnsiTheme="minorHAnsi" w:cstheme="minorHAnsi"/>
          <w:b/>
          <w:bCs/>
          <w:color w:val="333E48"/>
          <w:lang w:val="en-GB" w:eastAsia="en-GB"/>
        </w:rPr>
      </w:pPr>
      <w:r>
        <w:rPr>
          <w:rFonts w:asciiTheme="minorHAnsi" w:eastAsia="Times New Roman" w:hAnsiTheme="minorHAnsi" w:cstheme="minorHAnsi"/>
          <w:b/>
          <w:bCs/>
          <w:color w:val="333E48"/>
          <w:lang w:val="en-GB" w:eastAsia="en-GB"/>
        </w:rPr>
        <w:t xml:space="preserve">Year 1: </w:t>
      </w:r>
      <w:r w:rsidR="00141211">
        <w:rPr>
          <w:rFonts w:asciiTheme="minorHAnsi" w:eastAsia="Times New Roman" w:hAnsiTheme="minorHAnsi" w:cstheme="minorHAnsi"/>
          <w:b/>
          <w:bCs/>
          <w:color w:val="333E48"/>
          <w:lang w:val="en-GB" w:eastAsia="en-GB"/>
        </w:rPr>
        <w:t>complete full literature review of novels dramatizing or using classical narratives published in English between 2010 and the present. This review may need to be updated</w:t>
      </w:r>
      <w:r w:rsidR="000D5F21">
        <w:rPr>
          <w:rFonts w:asciiTheme="minorHAnsi" w:eastAsia="Times New Roman" w:hAnsiTheme="minorHAnsi" w:cstheme="minorHAnsi"/>
          <w:b/>
          <w:bCs/>
          <w:color w:val="333E48"/>
          <w:lang w:val="en-GB" w:eastAsia="en-GB"/>
        </w:rPr>
        <w:t>; in its fullest form, it will include novels</w:t>
      </w:r>
      <w:r w:rsidR="00D13745">
        <w:rPr>
          <w:rFonts w:asciiTheme="minorHAnsi" w:eastAsia="Times New Roman" w:hAnsiTheme="minorHAnsi" w:cstheme="minorHAnsi"/>
          <w:b/>
          <w:bCs/>
          <w:color w:val="333E48"/>
          <w:lang w:val="en-GB" w:eastAsia="en-GB"/>
        </w:rPr>
        <w:t xml:space="preserve">, </w:t>
      </w:r>
      <w:proofErr w:type="gramStart"/>
      <w:r w:rsidR="00D13745">
        <w:rPr>
          <w:rFonts w:asciiTheme="minorHAnsi" w:eastAsia="Times New Roman" w:hAnsiTheme="minorHAnsi" w:cstheme="minorHAnsi"/>
          <w:b/>
          <w:bCs/>
          <w:color w:val="333E48"/>
          <w:lang w:val="en-GB" w:eastAsia="en-GB"/>
        </w:rPr>
        <w:t>collections</w:t>
      </w:r>
      <w:proofErr w:type="gramEnd"/>
      <w:r w:rsidR="00D13745">
        <w:rPr>
          <w:rFonts w:asciiTheme="minorHAnsi" w:eastAsia="Times New Roman" w:hAnsiTheme="minorHAnsi" w:cstheme="minorHAnsi"/>
          <w:b/>
          <w:bCs/>
          <w:color w:val="333E48"/>
          <w:lang w:val="en-GB" w:eastAsia="en-GB"/>
        </w:rPr>
        <w:t xml:space="preserve"> and</w:t>
      </w:r>
      <w:r w:rsidR="00BD1E07">
        <w:rPr>
          <w:rFonts w:asciiTheme="minorHAnsi" w:eastAsia="Times New Roman" w:hAnsiTheme="minorHAnsi" w:cstheme="minorHAnsi"/>
          <w:b/>
          <w:bCs/>
          <w:color w:val="333E48"/>
          <w:lang w:val="en-GB" w:eastAsia="en-GB"/>
        </w:rPr>
        <w:t xml:space="preserve"> </w:t>
      </w:r>
      <w:r w:rsidR="000D5F21">
        <w:rPr>
          <w:rFonts w:asciiTheme="minorHAnsi" w:eastAsia="Times New Roman" w:hAnsiTheme="minorHAnsi" w:cstheme="minorHAnsi"/>
          <w:b/>
          <w:bCs/>
          <w:color w:val="333E48"/>
          <w:lang w:val="en-GB" w:eastAsia="en-GB"/>
        </w:rPr>
        <w:t xml:space="preserve">handbook </w:t>
      </w:r>
      <w:r w:rsidR="004A1B31">
        <w:rPr>
          <w:rFonts w:asciiTheme="minorHAnsi" w:eastAsia="Times New Roman" w:hAnsiTheme="minorHAnsi" w:cstheme="minorHAnsi"/>
          <w:b/>
          <w:bCs/>
          <w:color w:val="333E48"/>
          <w:lang w:val="en-GB" w:eastAsia="en-GB"/>
        </w:rPr>
        <w:t xml:space="preserve">guides. </w:t>
      </w:r>
      <w:r w:rsidR="00BD1E07">
        <w:rPr>
          <w:rFonts w:asciiTheme="minorHAnsi" w:eastAsia="Times New Roman" w:hAnsiTheme="minorHAnsi" w:cstheme="minorHAnsi"/>
          <w:b/>
          <w:bCs/>
          <w:color w:val="333E48"/>
          <w:lang w:val="en-GB" w:eastAsia="en-GB"/>
        </w:rPr>
        <w:t xml:space="preserve">I will also scope out </w:t>
      </w:r>
      <w:r w:rsidR="004A1B31">
        <w:rPr>
          <w:rFonts w:asciiTheme="minorHAnsi" w:eastAsia="Times New Roman" w:hAnsiTheme="minorHAnsi" w:cstheme="minorHAnsi"/>
          <w:b/>
          <w:bCs/>
          <w:color w:val="333E48"/>
          <w:lang w:val="en-GB" w:eastAsia="en-GB"/>
        </w:rPr>
        <w:t xml:space="preserve">all existing comment on this material, including </w:t>
      </w:r>
      <w:r w:rsidR="00BD1E07">
        <w:rPr>
          <w:rFonts w:asciiTheme="minorHAnsi" w:eastAsia="Times New Roman" w:hAnsiTheme="minorHAnsi" w:cstheme="minorHAnsi"/>
          <w:b/>
          <w:bCs/>
          <w:color w:val="333E48"/>
          <w:lang w:val="en-GB" w:eastAsia="en-GB"/>
        </w:rPr>
        <w:t xml:space="preserve">reviews. </w:t>
      </w:r>
      <w:r w:rsidR="00814F92">
        <w:rPr>
          <w:rFonts w:asciiTheme="minorHAnsi" w:eastAsia="Times New Roman" w:hAnsiTheme="minorHAnsi" w:cstheme="minorHAnsi"/>
          <w:b/>
          <w:bCs/>
          <w:color w:val="333E48"/>
          <w:lang w:val="en-GB" w:eastAsia="en-GB"/>
        </w:rPr>
        <w:t>By the end of year 1, I will have established the core set of novels for the thesis</w:t>
      </w:r>
      <w:r w:rsidR="00AD2BFE">
        <w:rPr>
          <w:rFonts w:asciiTheme="minorHAnsi" w:eastAsia="Times New Roman" w:hAnsiTheme="minorHAnsi" w:cstheme="minorHAnsi"/>
          <w:b/>
          <w:bCs/>
          <w:color w:val="333E48"/>
          <w:lang w:val="en-GB" w:eastAsia="en-GB"/>
        </w:rPr>
        <w:t>.</w:t>
      </w:r>
    </w:p>
    <w:p w14:paraId="57864E5C" w14:textId="6E532C10" w:rsidR="00AD2BFE" w:rsidRPr="00BD1E07" w:rsidRDefault="00AD2BFE" w:rsidP="00160690">
      <w:pPr>
        <w:shd w:val="clear" w:color="auto" w:fill="FFFFFF"/>
        <w:spacing w:after="100" w:afterAutospacing="1"/>
        <w:rPr>
          <w:rFonts w:asciiTheme="minorHAnsi" w:eastAsia="Times New Roman" w:hAnsiTheme="minorHAnsi" w:cstheme="minorHAnsi"/>
          <w:b/>
          <w:bCs/>
          <w:color w:val="333E48"/>
          <w:lang w:val="en-GB" w:eastAsia="en-GB"/>
        </w:rPr>
      </w:pPr>
      <w:r>
        <w:rPr>
          <w:rFonts w:asciiTheme="minorHAnsi" w:eastAsia="Times New Roman" w:hAnsiTheme="minorHAnsi" w:cstheme="minorHAnsi"/>
          <w:b/>
          <w:bCs/>
          <w:color w:val="333E48"/>
          <w:lang w:val="en-GB" w:eastAsia="en-GB"/>
        </w:rPr>
        <w:t>Year 2: undertake the research for research questions 1 and 2</w:t>
      </w:r>
      <w:r w:rsidR="007909E5">
        <w:rPr>
          <w:rFonts w:asciiTheme="minorHAnsi" w:eastAsia="Times New Roman" w:hAnsiTheme="minorHAnsi" w:cstheme="minorHAnsi"/>
          <w:b/>
          <w:bCs/>
          <w:color w:val="333E48"/>
          <w:lang w:val="en-GB" w:eastAsia="en-GB"/>
        </w:rPr>
        <w:t xml:space="preserve">. For question 1, </w:t>
      </w:r>
      <w:r w:rsidR="00AC6DA8">
        <w:rPr>
          <w:rFonts w:asciiTheme="minorHAnsi" w:eastAsia="Times New Roman" w:hAnsiTheme="minorHAnsi" w:cstheme="minorHAnsi"/>
          <w:b/>
          <w:bCs/>
          <w:color w:val="333E48"/>
          <w:lang w:val="en-GB" w:eastAsia="en-GB"/>
        </w:rPr>
        <w:t>I will investigate</w:t>
      </w:r>
      <w:r w:rsidR="007909E5">
        <w:rPr>
          <w:rFonts w:asciiTheme="minorHAnsi" w:eastAsia="Times New Roman" w:hAnsiTheme="minorHAnsi" w:cstheme="minorHAnsi"/>
          <w:b/>
          <w:bCs/>
          <w:color w:val="333E48"/>
          <w:lang w:val="en-GB" w:eastAsia="en-GB"/>
        </w:rPr>
        <w:t xml:space="preserve"> </w:t>
      </w:r>
      <w:r w:rsidR="00A42FF8">
        <w:rPr>
          <w:rFonts w:asciiTheme="minorHAnsi" w:eastAsia="Times New Roman" w:hAnsiTheme="minorHAnsi" w:cstheme="minorHAnsi"/>
          <w:b/>
          <w:bCs/>
          <w:color w:val="333E48"/>
          <w:lang w:val="en-GB" w:eastAsia="en-GB"/>
        </w:rPr>
        <w:t>the presence of classics in school and university curricula during the 1990s and 2000s</w:t>
      </w:r>
      <w:r w:rsidR="0042454A">
        <w:rPr>
          <w:rFonts w:asciiTheme="minorHAnsi" w:eastAsia="Times New Roman" w:hAnsiTheme="minorHAnsi" w:cstheme="minorHAnsi"/>
          <w:b/>
          <w:bCs/>
          <w:color w:val="333E48"/>
          <w:lang w:val="en-GB" w:eastAsia="en-GB"/>
        </w:rPr>
        <w:t>. There will also be detailed work</w:t>
      </w:r>
      <w:r>
        <w:rPr>
          <w:rFonts w:asciiTheme="minorHAnsi" w:eastAsia="Times New Roman" w:hAnsiTheme="minorHAnsi" w:cstheme="minorHAnsi"/>
          <w:b/>
          <w:bCs/>
          <w:color w:val="333E48"/>
          <w:lang w:val="en-GB" w:eastAsia="en-GB"/>
        </w:rPr>
        <w:t xml:space="preserve"> on the chosen novels, exploring the classical narratives lying behind them, and the ways in which these narratives</w:t>
      </w:r>
      <w:r w:rsidR="007909E5">
        <w:rPr>
          <w:rFonts w:asciiTheme="minorHAnsi" w:eastAsia="Times New Roman" w:hAnsiTheme="minorHAnsi" w:cstheme="minorHAnsi"/>
          <w:b/>
          <w:bCs/>
          <w:color w:val="333E48"/>
          <w:lang w:val="en-GB" w:eastAsia="en-GB"/>
        </w:rPr>
        <w:t xml:space="preserve"> are supported or changed in the modern iteration.</w:t>
      </w:r>
    </w:p>
    <w:p w14:paraId="6E377CCD" w14:textId="6FCF3019" w:rsidR="00160690" w:rsidRDefault="0042454A" w:rsidP="00160690">
      <w:pPr>
        <w:shd w:val="clear" w:color="auto" w:fill="FFFFFF"/>
        <w:spacing w:after="100" w:afterAutospacing="1"/>
        <w:rPr>
          <w:rFonts w:asciiTheme="minorHAnsi" w:eastAsia="Times New Roman" w:hAnsiTheme="minorHAnsi" w:cstheme="minorHAnsi"/>
          <w:b/>
          <w:bCs/>
          <w:color w:val="333E48"/>
          <w:lang w:val="en-GB" w:eastAsia="en-GB"/>
        </w:rPr>
      </w:pPr>
      <w:r>
        <w:rPr>
          <w:rFonts w:asciiTheme="minorHAnsi" w:eastAsia="Times New Roman" w:hAnsiTheme="minorHAnsi" w:cstheme="minorHAnsi"/>
          <w:b/>
          <w:bCs/>
          <w:color w:val="333E48"/>
          <w:lang w:val="en-GB" w:eastAsia="en-GB"/>
        </w:rPr>
        <w:t xml:space="preserve">Year 3: </w:t>
      </w:r>
      <w:r w:rsidR="0099086A">
        <w:rPr>
          <w:rFonts w:asciiTheme="minorHAnsi" w:eastAsia="Times New Roman" w:hAnsiTheme="minorHAnsi" w:cstheme="minorHAnsi"/>
          <w:b/>
          <w:bCs/>
          <w:color w:val="333E48"/>
          <w:lang w:val="en-GB" w:eastAsia="en-GB"/>
        </w:rPr>
        <w:t xml:space="preserve">address questions 3 and 4, both of which speak to current literary and social culture, </w:t>
      </w:r>
      <w:r w:rsidR="001034F0">
        <w:rPr>
          <w:rFonts w:asciiTheme="minorHAnsi" w:eastAsia="Times New Roman" w:hAnsiTheme="minorHAnsi" w:cstheme="minorHAnsi"/>
          <w:b/>
          <w:bCs/>
          <w:color w:val="333E48"/>
          <w:lang w:val="en-GB" w:eastAsia="en-GB"/>
        </w:rPr>
        <w:t xml:space="preserve">in particular broader cultural attempts to address inclusivity, and the ways in which commercial interests respond to and occasionally lead on those attempts. </w:t>
      </w:r>
    </w:p>
    <w:p w14:paraId="4C404A1D" w14:textId="77777777" w:rsidR="00DF5882" w:rsidRDefault="00DF5882" w:rsidP="00160690">
      <w:pPr>
        <w:shd w:val="clear" w:color="auto" w:fill="FFFFFF"/>
        <w:spacing w:after="100" w:afterAutospacing="1"/>
        <w:rPr>
          <w:rFonts w:asciiTheme="minorHAnsi" w:eastAsia="Times New Roman" w:hAnsiTheme="minorHAnsi" w:cstheme="minorHAnsi"/>
          <w:b/>
          <w:bCs/>
          <w:color w:val="333E48"/>
          <w:lang w:val="en-GB" w:eastAsia="en-GB"/>
        </w:rPr>
      </w:pPr>
    </w:p>
    <w:p w14:paraId="0A6F26B4" w14:textId="492E3931" w:rsidR="00DF5882" w:rsidRDefault="00DF5882" w:rsidP="00160690">
      <w:pPr>
        <w:shd w:val="clear" w:color="auto" w:fill="FFFFFF"/>
        <w:spacing w:after="100" w:afterAutospacing="1"/>
        <w:rPr>
          <w:rFonts w:asciiTheme="minorHAnsi" w:eastAsia="Times New Roman" w:hAnsiTheme="minorHAnsi" w:cstheme="minorHAnsi"/>
          <w:b/>
          <w:bCs/>
          <w:color w:val="333E48"/>
          <w:lang w:val="en-GB" w:eastAsia="en-GB"/>
        </w:rPr>
      </w:pPr>
      <w:r>
        <w:rPr>
          <w:rFonts w:asciiTheme="minorHAnsi" w:eastAsia="Times New Roman" w:hAnsiTheme="minorHAnsi" w:cstheme="minorHAnsi"/>
          <w:b/>
          <w:bCs/>
          <w:color w:val="333E48"/>
          <w:lang w:val="en-GB" w:eastAsia="en-GB"/>
        </w:rPr>
        <w:t>Year 4: bring together research</w:t>
      </w:r>
      <w:r w:rsidR="0020529D">
        <w:rPr>
          <w:rFonts w:asciiTheme="minorHAnsi" w:eastAsia="Times New Roman" w:hAnsiTheme="minorHAnsi" w:cstheme="minorHAnsi"/>
          <w:b/>
          <w:bCs/>
          <w:color w:val="333E48"/>
          <w:lang w:val="en-GB" w:eastAsia="en-GB"/>
        </w:rPr>
        <w:t xml:space="preserve"> through case-studies on key novels and writers</w:t>
      </w:r>
      <w:r w:rsidR="003A2F84">
        <w:rPr>
          <w:rFonts w:asciiTheme="minorHAnsi" w:eastAsia="Times New Roman" w:hAnsiTheme="minorHAnsi" w:cstheme="minorHAnsi"/>
          <w:b/>
          <w:bCs/>
          <w:color w:val="333E48"/>
          <w:lang w:val="en-GB" w:eastAsia="en-GB"/>
        </w:rPr>
        <w:t>.</w:t>
      </w:r>
    </w:p>
    <w:p w14:paraId="50968DD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21179340" w14:textId="77777777" w:rsidR="00C15A3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51C5788D" w14:textId="77777777" w:rsidR="00C15A30" w:rsidRPr="00160690" w:rsidRDefault="00C15A30" w:rsidP="00160690">
      <w:pPr>
        <w:shd w:val="clear" w:color="auto" w:fill="FFFFFF"/>
        <w:spacing w:after="100" w:afterAutospacing="1"/>
        <w:rPr>
          <w:rFonts w:asciiTheme="minorHAnsi" w:eastAsia="Times New Roman" w:hAnsiTheme="minorHAnsi" w:cstheme="minorHAnsi"/>
          <w:b/>
          <w:bCs/>
          <w:color w:val="333E48"/>
          <w:lang w:val="en-GB" w:eastAsia="en-GB"/>
        </w:rPr>
      </w:pPr>
    </w:p>
    <w:p w14:paraId="734700B3" w14:textId="176B3E49" w:rsidR="00E95AC1" w:rsidRPr="00A40BDC"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A40BDC">
        <w:rPr>
          <w:rFonts w:asciiTheme="minorHAnsi" w:eastAsia="Tahoma" w:hAnsiTheme="minorHAnsi" w:cstheme="minorHAnsi"/>
          <w:b/>
          <w:color w:val="333E48"/>
          <w:sz w:val="24"/>
          <w:szCs w:val="24"/>
          <w:u w:val="single"/>
        </w:rPr>
        <w:t>Ethics (max. 200 words)</w:t>
      </w:r>
    </w:p>
    <w:p w14:paraId="533009CF"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All research projects must comply with relevant research ethics and integrity guidelines. You must address ethical issues early in your research. Please review your proposed home institution’s guidelines and outline:</w:t>
      </w:r>
    </w:p>
    <w:p w14:paraId="74F52C0D" w14:textId="77777777" w:rsidR="00C60E20" w:rsidRP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The specific ethical considerations of your project: these may be material (e.g. copyright and intellectual property, data storage) or methodological (data collection, engagement of research participants/stakeholders); and  </w:t>
      </w:r>
    </w:p>
    <w:p w14:paraId="7CA7F777" w14:textId="77777777" w:rsidR="00C60E20" w:rsidRDefault="00C60E20" w:rsidP="00C60E20">
      <w:pPr>
        <w:numPr>
          <w:ilvl w:val="0"/>
          <w:numId w:val="9"/>
        </w:numPr>
        <w:spacing w:before="24" w:line="360" w:lineRule="auto"/>
        <w:textAlignment w:val="baseline"/>
        <w:rPr>
          <w:rFonts w:ascii="Calibri" w:eastAsia="Tahoma" w:hAnsi="Calibri" w:cs="Calibri"/>
          <w:bCs/>
          <w:color w:val="333E48"/>
          <w:spacing w:val="10"/>
          <w:lang w:val="en-GB"/>
        </w:rPr>
      </w:pPr>
      <w:r w:rsidRPr="00C60E20">
        <w:rPr>
          <w:rFonts w:ascii="Calibri" w:eastAsia="Tahoma" w:hAnsi="Calibri" w:cs="Calibri"/>
          <w:bCs/>
          <w:color w:val="333E48"/>
          <w:spacing w:val="10"/>
          <w:lang w:val="en-GB"/>
        </w:rPr>
        <w:t>How you will address ethical concerns you have identified (e.g., informed consent, anonymisation, appropriate training, identification of support services etc.) </w:t>
      </w:r>
    </w:p>
    <w:p w14:paraId="4E156DCA" w14:textId="283E6235" w:rsidR="00C60E20" w:rsidRPr="005C0553" w:rsidRDefault="005C0553" w:rsidP="00C60E20">
      <w:pPr>
        <w:spacing w:before="24" w:line="360" w:lineRule="auto"/>
        <w:textAlignment w:val="baseline"/>
        <w:rPr>
          <w:rFonts w:ascii="Calibri" w:eastAsia="Tahoma" w:hAnsi="Calibri" w:cs="Calibri"/>
          <w:b/>
          <w:color w:val="333E48"/>
          <w:spacing w:val="10"/>
          <w:lang w:val="en-GB"/>
        </w:rPr>
      </w:pPr>
      <w:r>
        <w:rPr>
          <w:rFonts w:ascii="Calibri" w:eastAsia="Tahoma" w:hAnsi="Calibri" w:cs="Calibri"/>
          <w:b/>
          <w:color w:val="333E48"/>
          <w:spacing w:val="10"/>
          <w:lang w:val="en-GB"/>
        </w:rPr>
        <w:t xml:space="preserve">As </w:t>
      </w:r>
      <w:r w:rsidR="008D415E">
        <w:rPr>
          <w:rFonts w:ascii="Calibri" w:eastAsia="Tahoma" w:hAnsi="Calibri" w:cs="Calibri"/>
          <w:b/>
          <w:color w:val="333E48"/>
          <w:spacing w:val="10"/>
          <w:lang w:val="en-GB"/>
        </w:rPr>
        <w:t>it is currently conceived</w:t>
      </w:r>
      <w:r w:rsidR="00F0785E">
        <w:rPr>
          <w:rFonts w:ascii="Calibri" w:eastAsia="Tahoma" w:hAnsi="Calibri" w:cs="Calibri"/>
          <w:b/>
          <w:color w:val="333E48"/>
          <w:spacing w:val="10"/>
          <w:lang w:val="en-GB"/>
        </w:rPr>
        <w:t xml:space="preserve">, this project will not </w:t>
      </w:r>
      <w:r w:rsidR="008D415E">
        <w:rPr>
          <w:rFonts w:ascii="Calibri" w:eastAsia="Tahoma" w:hAnsi="Calibri" w:cs="Calibri"/>
          <w:b/>
          <w:color w:val="333E48"/>
          <w:spacing w:val="10"/>
          <w:lang w:val="en-GB"/>
        </w:rPr>
        <w:t>involve direct ethical concerns</w:t>
      </w:r>
      <w:r w:rsidR="003D58B9">
        <w:rPr>
          <w:rFonts w:ascii="Calibri" w:eastAsia="Tahoma" w:hAnsi="Calibri" w:cs="Calibri"/>
          <w:b/>
          <w:color w:val="333E48"/>
          <w:spacing w:val="10"/>
          <w:lang w:val="en-GB"/>
        </w:rPr>
        <w:t>: th</w:t>
      </w:r>
      <w:r w:rsidR="00243CED">
        <w:rPr>
          <w:rFonts w:ascii="Calibri" w:eastAsia="Tahoma" w:hAnsi="Calibri" w:cs="Calibri"/>
          <w:b/>
          <w:color w:val="333E48"/>
          <w:spacing w:val="10"/>
          <w:lang w:val="en-GB"/>
        </w:rPr>
        <w:t>e focus will be on work already in the public domain. However, should this change, and</w:t>
      </w:r>
      <w:r w:rsidR="003D7BA6">
        <w:rPr>
          <w:rFonts w:ascii="Calibri" w:eastAsia="Tahoma" w:hAnsi="Calibri" w:cs="Calibri"/>
          <w:b/>
          <w:color w:val="333E48"/>
          <w:spacing w:val="10"/>
          <w:lang w:val="en-GB"/>
        </w:rPr>
        <w:t xml:space="preserve">, for example, an opportunity </w:t>
      </w:r>
      <w:proofErr w:type="gramStart"/>
      <w:r w:rsidR="003D7BA6">
        <w:rPr>
          <w:rFonts w:ascii="Calibri" w:eastAsia="Tahoma" w:hAnsi="Calibri" w:cs="Calibri"/>
          <w:b/>
          <w:color w:val="333E48"/>
          <w:spacing w:val="10"/>
          <w:lang w:val="en-GB"/>
        </w:rPr>
        <w:t>arise</w:t>
      </w:r>
      <w:proofErr w:type="gramEnd"/>
      <w:r w:rsidR="003D7BA6">
        <w:rPr>
          <w:rFonts w:ascii="Calibri" w:eastAsia="Tahoma" w:hAnsi="Calibri" w:cs="Calibri"/>
          <w:b/>
          <w:color w:val="333E48"/>
          <w:spacing w:val="10"/>
          <w:lang w:val="en-GB"/>
        </w:rPr>
        <w:t xml:space="preserve"> to interview one or more of the writers, or to </w:t>
      </w:r>
      <w:r w:rsidR="000C477F">
        <w:rPr>
          <w:rFonts w:ascii="Calibri" w:eastAsia="Tahoma" w:hAnsi="Calibri" w:cs="Calibri"/>
          <w:b/>
          <w:color w:val="333E48"/>
          <w:spacing w:val="10"/>
          <w:lang w:val="en-GB"/>
        </w:rPr>
        <w:t>incorporate data from the book trade, I will ensure that my research complies with the University’s ethical processes</w:t>
      </w:r>
      <w:r w:rsidR="00E77739">
        <w:rPr>
          <w:rFonts w:ascii="Calibri" w:eastAsia="Tahoma" w:hAnsi="Calibri" w:cs="Calibri"/>
          <w:b/>
          <w:color w:val="333E48"/>
          <w:spacing w:val="10"/>
          <w:lang w:val="en-GB"/>
        </w:rPr>
        <w:t xml:space="preserve">, and takes into account intellectual and commercial property rights as well as the ethical </w:t>
      </w:r>
      <w:r w:rsidR="00EA5246">
        <w:rPr>
          <w:rFonts w:ascii="Calibri" w:eastAsia="Tahoma" w:hAnsi="Calibri" w:cs="Calibri"/>
          <w:b/>
          <w:color w:val="333E48"/>
          <w:spacing w:val="10"/>
          <w:lang w:val="en-GB"/>
        </w:rPr>
        <w:t>regulations for interviewing.</w:t>
      </w:r>
    </w:p>
    <w:p w14:paraId="551DC370" w14:textId="77777777" w:rsidR="00C60E20" w:rsidRPr="00C60E20" w:rsidRDefault="00C60E20" w:rsidP="00C60E20">
      <w:pPr>
        <w:spacing w:before="24" w:line="360" w:lineRule="auto"/>
        <w:textAlignment w:val="baseline"/>
        <w:rPr>
          <w:rFonts w:ascii="Calibri" w:eastAsia="Tahoma" w:hAnsi="Calibri" w:cs="Calibri"/>
          <w:bCs/>
          <w:color w:val="333E48"/>
          <w:spacing w:val="10"/>
          <w:lang w:val="en-GB"/>
        </w:rPr>
      </w:pPr>
    </w:p>
    <w:p w14:paraId="08413B88" w14:textId="49958F0C" w:rsidR="00160690" w:rsidRPr="003C02DB" w:rsidRDefault="00160690" w:rsidP="00E95AC1">
      <w:pPr>
        <w:spacing w:before="24" w:line="226" w:lineRule="exact"/>
        <w:textAlignment w:val="baseline"/>
        <w:rPr>
          <w:rFonts w:asciiTheme="minorHAnsi" w:eastAsia="Tahoma" w:hAnsiTheme="minorHAnsi" w:cstheme="minorHAnsi"/>
          <w:b/>
          <w:color w:val="333E48"/>
          <w:spacing w:val="10"/>
          <w:u w:val="single"/>
        </w:rPr>
      </w:pPr>
    </w:p>
    <w:p w14:paraId="62B78B32" w14:textId="77777777" w:rsidR="00BB7FB7" w:rsidRPr="00BB7FB7" w:rsidRDefault="00BB7FB7" w:rsidP="00BB7FB7">
      <w:pPr>
        <w:spacing w:line="400" w:lineRule="exact"/>
        <w:ind w:left="360" w:right="720"/>
        <w:textAlignment w:val="baseline"/>
        <w:rPr>
          <w:rFonts w:asciiTheme="minorHAnsi" w:hAnsiTheme="minorHAnsi" w:cstheme="minorHAnsi"/>
          <w:color w:val="333E48"/>
          <w:shd w:val="clear" w:color="auto" w:fill="FFFFFF"/>
        </w:rPr>
      </w:pPr>
    </w:p>
    <w:p w14:paraId="32A7B4AB" w14:textId="7CE88C65" w:rsidR="00E95AC1" w:rsidRPr="00F84823" w:rsidRDefault="00E95AC1" w:rsidP="00C8207E">
      <w:pPr>
        <w:spacing w:before="24" w:line="235" w:lineRule="exact"/>
        <w:textAlignment w:val="baseline"/>
        <w:rPr>
          <w:rFonts w:asciiTheme="minorHAnsi" w:eastAsia="Tahoma" w:hAnsiTheme="minorHAnsi" w:cstheme="minorHAnsi"/>
          <w:b/>
          <w:color w:val="333E48"/>
          <w:sz w:val="24"/>
          <w:szCs w:val="24"/>
          <w:u w:val="single"/>
        </w:rPr>
      </w:pPr>
      <w:r w:rsidRPr="00F84823">
        <w:rPr>
          <w:rFonts w:asciiTheme="minorHAnsi" w:eastAsia="Tahoma" w:hAnsiTheme="minorHAnsi" w:cstheme="minorHAnsi"/>
          <w:b/>
          <w:color w:val="333E48"/>
          <w:sz w:val="24"/>
          <w:szCs w:val="24"/>
          <w:u w:val="single"/>
        </w:rPr>
        <w:t xml:space="preserve">Off-site </w:t>
      </w:r>
      <w:r w:rsidR="009B6D10">
        <w:rPr>
          <w:rFonts w:asciiTheme="minorHAnsi" w:eastAsia="Tahoma" w:hAnsiTheme="minorHAnsi" w:cstheme="minorHAnsi"/>
          <w:b/>
          <w:color w:val="333E48"/>
          <w:sz w:val="24"/>
          <w:szCs w:val="24"/>
          <w:u w:val="single"/>
        </w:rPr>
        <w:t>Practice/Fieldwork/Study Visit</w:t>
      </w:r>
      <w:r w:rsidR="00AC23DD">
        <w:rPr>
          <w:rFonts w:asciiTheme="minorHAnsi" w:eastAsia="Tahoma" w:hAnsiTheme="minorHAnsi" w:cstheme="minorHAnsi"/>
          <w:b/>
          <w:color w:val="333E48"/>
          <w:sz w:val="24"/>
          <w:szCs w:val="24"/>
          <w:u w:val="single"/>
        </w:rPr>
        <w:t>s</w:t>
      </w:r>
      <w:r w:rsidRPr="00F84823">
        <w:rPr>
          <w:rFonts w:asciiTheme="minorHAnsi" w:eastAsia="Tahoma" w:hAnsiTheme="minorHAnsi" w:cstheme="minorHAnsi"/>
          <w:b/>
          <w:color w:val="333E48"/>
          <w:sz w:val="24"/>
          <w:szCs w:val="24"/>
          <w:u w:val="single"/>
        </w:rPr>
        <w:t xml:space="preserve"> (max. 200 words)</w:t>
      </w:r>
    </w:p>
    <w:p w14:paraId="26E9AE19" w14:textId="77777777" w:rsidR="00160690" w:rsidRPr="00160690" w:rsidRDefault="00160690" w:rsidP="00E32441">
      <w:pPr>
        <w:spacing w:line="400" w:lineRule="exact"/>
        <w:ind w:right="720"/>
        <w:textAlignment w:val="baseline"/>
        <w:rPr>
          <w:rFonts w:asciiTheme="minorHAnsi" w:hAnsiTheme="minorHAnsi" w:cstheme="minorHAnsi"/>
          <w:color w:val="333E48"/>
          <w:shd w:val="clear" w:color="auto" w:fill="FFFFFF"/>
        </w:rPr>
      </w:pPr>
      <w:r w:rsidRPr="00160690">
        <w:rPr>
          <w:rFonts w:asciiTheme="minorHAnsi" w:hAnsiTheme="minorHAnsi" w:cstheme="minorHAnsi"/>
          <w:color w:val="333E48"/>
          <w:shd w:val="clear" w:color="auto" w:fill="FFFFFF"/>
        </w:rPr>
        <w:t>Complete this section if your proposed project will require you to undertake fieldwork, study visits or practice (beyond routine dissemination and engagement events). We are not looking for numerical figures but the types of costs that are likely to be incurred. For each activity, please provide indicative details about: </w:t>
      </w:r>
    </w:p>
    <w:p w14:paraId="6DC8C39B"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Where</w:t>
      </w:r>
      <w:r w:rsidRPr="00160690">
        <w:rPr>
          <w:rFonts w:asciiTheme="minorHAnsi" w:eastAsia="Times New Roman" w:hAnsiTheme="minorHAnsi" w:cstheme="minorHAnsi"/>
          <w:color w:val="333E48"/>
          <w:lang w:val="en-GB" w:eastAsia="en-GB"/>
        </w:rPr>
        <w:t> the activity will take place (i.e., country, institute, archive, centre etc) </w:t>
      </w:r>
    </w:p>
    <w:p w14:paraId="4A04F8EF"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How long</w:t>
      </w:r>
      <w:r w:rsidRPr="00160690">
        <w:rPr>
          <w:rFonts w:asciiTheme="minorHAnsi" w:eastAsia="Times New Roman" w:hAnsiTheme="minorHAnsi" w:cstheme="minorHAnsi"/>
          <w:color w:val="333E48"/>
          <w:lang w:val="en-GB" w:eastAsia="en-GB"/>
        </w:rPr>
        <w:t> the activity will take (i.e., days, weeks) </w:t>
      </w:r>
    </w:p>
    <w:p w14:paraId="3BCECAC2" w14:textId="50C248F2" w:rsidR="00160690" w:rsidRPr="003C02DB" w:rsidRDefault="00160690" w:rsidP="5071A198">
      <w:pPr>
        <w:pStyle w:val="ListParagraph"/>
        <w:numPr>
          <w:ilvl w:val="0"/>
          <w:numId w:val="4"/>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 xml:space="preserve">Why the activity is required (i.e., how will the activity support you to complete your research? e.g., enable data collection, stakeholder engagement, language practice, test theoretical argument </w:t>
      </w:r>
      <w:r w:rsidR="1251F153" w:rsidRPr="5071A198">
        <w:rPr>
          <w:rFonts w:asciiTheme="minorHAnsi" w:hAnsiTheme="minorHAnsi" w:cstheme="minorBidi"/>
          <w:color w:val="333E48"/>
          <w:shd w:val="clear" w:color="auto" w:fill="FFFFFF"/>
        </w:rPr>
        <w:t>etc.</w:t>
      </w:r>
      <w:r w:rsidRPr="5071A198">
        <w:rPr>
          <w:rFonts w:asciiTheme="minorHAnsi" w:hAnsiTheme="minorHAnsi" w:cstheme="minorBidi"/>
          <w:color w:val="333E48"/>
          <w:shd w:val="clear" w:color="auto" w:fill="FFFFFF"/>
        </w:rPr>
        <w:t>)</w:t>
      </w:r>
    </w:p>
    <w:p w14:paraId="07453777" w14:textId="77777777" w:rsidR="00160690" w:rsidRPr="00160690" w:rsidRDefault="00160690" w:rsidP="00160690">
      <w:pPr>
        <w:numPr>
          <w:ilvl w:val="0"/>
          <w:numId w:val="4"/>
        </w:numPr>
        <w:shd w:val="clear" w:color="auto" w:fill="FFFFFF"/>
        <w:spacing w:before="100" w:beforeAutospacing="1" w:after="100" w:afterAutospacing="1"/>
        <w:rPr>
          <w:rFonts w:asciiTheme="minorHAnsi" w:eastAsia="Times New Roman" w:hAnsiTheme="minorHAnsi" w:cstheme="minorHAnsi"/>
          <w:color w:val="333E48"/>
          <w:lang w:val="en-GB" w:eastAsia="en-GB"/>
        </w:rPr>
      </w:pPr>
      <w:r w:rsidRPr="003C02DB">
        <w:rPr>
          <w:rFonts w:asciiTheme="minorHAnsi" w:eastAsia="Times New Roman" w:hAnsiTheme="minorHAnsi" w:cstheme="minorHAnsi"/>
          <w:color w:val="333E48"/>
          <w:lang w:val="en-GB" w:eastAsia="en-GB"/>
        </w:rPr>
        <w:t>What types of costs </w:t>
      </w:r>
      <w:r w:rsidRPr="00160690">
        <w:rPr>
          <w:rFonts w:asciiTheme="minorHAnsi" w:eastAsia="Times New Roman" w:hAnsiTheme="minorHAnsi" w:cstheme="minorHAnsi"/>
          <w:color w:val="333E48"/>
          <w:lang w:val="en-GB" w:eastAsia="en-GB"/>
        </w:rPr>
        <w:t>are likely to be incurred (travel, accommodation, room hire, training costs)</w:t>
      </w:r>
    </w:p>
    <w:p w14:paraId="056D928C" w14:textId="77777777" w:rsidR="00160690" w:rsidRDefault="00160690" w:rsidP="5071A198">
      <w:pPr>
        <w:pStyle w:val="ListParagraph"/>
        <w:numPr>
          <w:ilvl w:val="0"/>
          <w:numId w:val="6"/>
        </w:numPr>
        <w:spacing w:line="400" w:lineRule="exact"/>
        <w:ind w:right="720"/>
        <w:textAlignment w:val="baseline"/>
        <w:rPr>
          <w:rFonts w:asciiTheme="minorHAnsi" w:hAnsiTheme="minorHAnsi" w:cstheme="minorBidi"/>
          <w:color w:val="333E48"/>
          <w:shd w:val="clear" w:color="auto" w:fill="FFFFFF"/>
        </w:rPr>
      </w:pPr>
      <w:r w:rsidRPr="5071A198">
        <w:rPr>
          <w:rFonts w:asciiTheme="minorHAnsi" w:hAnsiTheme="minorHAnsi" w:cstheme="minorBidi"/>
          <w:color w:val="333E48"/>
          <w:shd w:val="clear" w:color="auto" w:fill="FFFFFF"/>
        </w:rPr>
        <w:t>Contingency plans </w:t>
      </w:r>
      <w:bookmarkStart w:id="0" w:name="_Int_GalTCUyT"/>
      <w:proofErr w:type="gramStart"/>
      <w:r w:rsidRPr="5071A198">
        <w:rPr>
          <w:rFonts w:asciiTheme="minorHAnsi" w:hAnsiTheme="minorHAnsi" w:cstheme="minorBidi"/>
          <w:color w:val="333E48"/>
          <w:shd w:val="clear" w:color="auto" w:fill="FFFFFF"/>
        </w:rPr>
        <w:t>in the event that</w:t>
      </w:r>
      <w:bookmarkEnd w:id="0"/>
      <w:proofErr w:type="gramEnd"/>
      <w:r w:rsidRPr="5071A198">
        <w:rPr>
          <w:rFonts w:asciiTheme="minorHAnsi" w:hAnsiTheme="minorHAnsi" w:cstheme="minorBidi"/>
          <w:color w:val="333E48"/>
          <w:shd w:val="clear" w:color="auto" w:fill="FFFFFF"/>
        </w:rPr>
        <w:t xml:space="preserve"> activity cannot go ahead due to risk assessment outcomes (e.g., restrictions due to COVID-19).</w:t>
      </w:r>
    </w:p>
    <w:p w14:paraId="037B9B9C" w14:textId="1C2B2F5B" w:rsidR="00F84823" w:rsidRPr="00F84823" w:rsidRDefault="007F470D" w:rsidP="00F84823">
      <w:pPr>
        <w:spacing w:line="400" w:lineRule="exact"/>
        <w:ind w:right="720"/>
        <w:textAlignment w:val="baseline"/>
        <w:rPr>
          <w:rFonts w:asciiTheme="minorHAnsi" w:hAnsiTheme="minorHAnsi" w:cstheme="minorBidi"/>
          <w:color w:val="333E48"/>
          <w:shd w:val="clear" w:color="auto" w:fill="FFFFFF"/>
        </w:rPr>
      </w:pPr>
      <w:r>
        <w:rPr>
          <w:rFonts w:asciiTheme="minorHAnsi" w:hAnsiTheme="minorHAnsi" w:cstheme="minorBidi"/>
          <w:color w:val="333E48"/>
          <w:shd w:val="clear" w:color="auto" w:fill="FFFFFF"/>
        </w:rPr>
        <w:t xml:space="preserve">I do not anticipate extended study </w:t>
      </w:r>
      <w:proofErr w:type="gramStart"/>
      <w:r>
        <w:rPr>
          <w:rFonts w:asciiTheme="minorHAnsi" w:hAnsiTheme="minorHAnsi" w:cstheme="minorBidi"/>
          <w:color w:val="333E48"/>
          <w:shd w:val="clear" w:color="auto" w:fill="FFFFFF"/>
        </w:rPr>
        <w:t>visits</w:t>
      </w:r>
      <w:r w:rsidR="005C0553">
        <w:rPr>
          <w:rFonts w:asciiTheme="minorHAnsi" w:hAnsiTheme="minorHAnsi" w:cstheme="minorBidi"/>
          <w:color w:val="333E48"/>
          <w:shd w:val="clear" w:color="auto" w:fill="FFFFFF"/>
        </w:rPr>
        <w:t>, unless</w:t>
      </w:r>
      <w:proofErr w:type="gramEnd"/>
      <w:r w:rsidR="005C0553">
        <w:rPr>
          <w:rFonts w:asciiTheme="minorHAnsi" w:hAnsiTheme="minorHAnsi" w:cstheme="minorBidi"/>
          <w:color w:val="333E48"/>
          <w:shd w:val="clear" w:color="auto" w:fill="FFFFFF"/>
        </w:rPr>
        <w:t xml:space="preserve"> my research develops to require resources only </w:t>
      </w:r>
      <w:proofErr w:type="spellStart"/>
      <w:r w:rsidR="005C0553">
        <w:rPr>
          <w:rFonts w:asciiTheme="minorHAnsi" w:hAnsiTheme="minorHAnsi" w:cstheme="minorBidi"/>
          <w:color w:val="333E48"/>
          <w:shd w:val="clear" w:color="auto" w:fill="FFFFFF"/>
        </w:rPr>
        <w:t>availale</w:t>
      </w:r>
      <w:proofErr w:type="spellEnd"/>
      <w:r w:rsidR="005C0553">
        <w:rPr>
          <w:rFonts w:asciiTheme="minorHAnsi" w:hAnsiTheme="minorHAnsi" w:cstheme="minorBidi"/>
          <w:color w:val="333E48"/>
          <w:shd w:val="clear" w:color="auto" w:fill="FFFFFF"/>
        </w:rPr>
        <w:t xml:space="preserve"> at the British Library.</w:t>
      </w:r>
    </w:p>
    <w:p w14:paraId="72F28D65" w14:textId="77777777" w:rsid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5BFFC249" w14:textId="77777777" w:rsidR="00937903" w:rsidRPr="00937903" w:rsidRDefault="00937903" w:rsidP="00937903">
      <w:pPr>
        <w:spacing w:line="400" w:lineRule="exact"/>
        <w:ind w:right="720"/>
        <w:textAlignment w:val="baseline"/>
        <w:rPr>
          <w:rFonts w:asciiTheme="minorHAnsi" w:hAnsiTheme="minorHAnsi" w:cstheme="minorBidi"/>
          <w:color w:val="333E48"/>
          <w:shd w:val="clear" w:color="auto" w:fill="FFFFFF"/>
        </w:rPr>
      </w:pPr>
    </w:p>
    <w:p w14:paraId="0B9DD5E0" w14:textId="77777777" w:rsidR="00DF2E42" w:rsidRPr="003D5E2E" w:rsidRDefault="00DF2E42" w:rsidP="00DF2E42">
      <w:pPr>
        <w:pStyle w:val="Heading1"/>
        <w:rPr>
          <w:rFonts w:asciiTheme="minorHAnsi" w:eastAsia="Verdana" w:hAnsiTheme="minorHAnsi" w:cstheme="minorHAnsi"/>
          <w:b/>
          <w:sz w:val="28"/>
          <w:szCs w:val="28"/>
          <w:u w:val="single"/>
        </w:rPr>
      </w:pPr>
      <w:r w:rsidRPr="003D5E2E">
        <w:rPr>
          <w:rFonts w:asciiTheme="minorHAnsi" w:eastAsia="Verdana" w:hAnsiTheme="minorHAnsi" w:cstheme="minorHAnsi"/>
          <w:b/>
          <w:sz w:val="28"/>
          <w:szCs w:val="28"/>
          <w:u w:val="single"/>
        </w:rPr>
        <w:t>Person and Preparedness</w:t>
      </w:r>
    </w:p>
    <w:p w14:paraId="07547A01" w14:textId="77777777" w:rsidR="00DF2E42" w:rsidRPr="003C02DB" w:rsidRDefault="00DF2E42" w:rsidP="00DF2E42">
      <w:pPr>
        <w:rPr>
          <w:rFonts w:asciiTheme="minorHAnsi" w:hAnsiTheme="minorHAnsi" w:cstheme="minorHAnsi"/>
        </w:rPr>
      </w:pPr>
    </w:p>
    <w:p w14:paraId="284919C6" w14:textId="77777777" w:rsidR="002F2723" w:rsidRPr="002F2723" w:rsidRDefault="00DF2E42" w:rsidP="002F2723">
      <w:pPr>
        <w:spacing w:after="269" w:line="429" w:lineRule="exact"/>
        <w:ind w:right="3816"/>
        <w:textAlignment w:val="baseline"/>
        <w:rPr>
          <w:rFonts w:asciiTheme="minorHAnsi" w:eastAsia="Tahoma" w:hAnsiTheme="minorHAnsi" w:cstheme="minorBidi"/>
          <w:b/>
          <w:bCs/>
          <w:color w:val="333E48"/>
        </w:rPr>
      </w:pPr>
      <w:r w:rsidRPr="002F2723">
        <w:rPr>
          <w:rFonts w:asciiTheme="minorHAnsi" w:eastAsia="Tahoma" w:hAnsiTheme="minorHAnsi" w:cstheme="minorBidi"/>
          <w:b/>
          <w:bCs/>
          <w:color w:val="333E48"/>
        </w:rPr>
        <w:t>If applicable, please provide details about your qualifications.</w:t>
      </w:r>
      <w:r w:rsidR="77D1BE25" w:rsidRPr="002F2723">
        <w:rPr>
          <w:rFonts w:asciiTheme="minorHAnsi" w:eastAsia="Tahoma" w:hAnsiTheme="minorHAnsi" w:cstheme="minorBidi"/>
          <w:b/>
          <w:bCs/>
          <w:color w:val="333E48"/>
        </w:rPr>
        <w:t xml:space="preserve"> </w:t>
      </w:r>
    </w:p>
    <w:p w14:paraId="3757563C" w14:textId="3277F750" w:rsidR="00AC1379" w:rsidRPr="002F2723" w:rsidRDefault="00AC1379" w:rsidP="687CD026">
      <w:pPr>
        <w:spacing w:after="269" w:line="429" w:lineRule="exact"/>
        <w:ind w:right="3816"/>
        <w:textAlignment w:val="baseline"/>
        <w:rPr>
          <w:rFonts w:asciiTheme="minorHAnsi" w:eastAsia="Tahoma" w:hAnsiTheme="minorHAnsi" w:cstheme="minorBidi"/>
          <w:b/>
          <w:bCs/>
          <w:color w:val="3B3838" w:themeColor="background2" w:themeShade="40"/>
        </w:rPr>
      </w:pPr>
      <w:proofErr w:type="gramStart"/>
      <w:r w:rsidRPr="002F2723">
        <w:rPr>
          <w:rFonts w:asciiTheme="minorHAnsi" w:hAnsiTheme="minorHAnsi" w:cstheme="minorHAnsi"/>
          <w:b/>
          <w:bCs/>
          <w:color w:val="3B3838" w:themeColor="background2" w:themeShade="40"/>
        </w:rPr>
        <w:t>In order to</w:t>
      </w:r>
      <w:proofErr w:type="gramEnd"/>
      <w:r w:rsidRPr="002F2723">
        <w:rPr>
          <w:rFonts w:asciiTheme="minorHAnsi" w:hAnsiTheme="minorHAnsi" w:cstheme="minorHAnsi"/>
          <w:b/>
          <w:bCs/>
          <w:color w:val="3B3838" w:themeColor="background2" w:themeShade="40"/>
        </w:rPr>
        <w:t xml:space="preserve"> support our inclusive approach to applications, please DO NOT include details of your degree-awarding institution in your answers.</w:t>
      </w:r>
    </w:p>
    <w:p w14:paraId="7DDEE6DA" w14:textId="4355C081" w:rsidR="00DF2E42" w:rsidRPr="002F2723" w:rsidRDefault="0B636419" w:rsidP="687CD026">
      <w:pPr>
        <w:spacing w:after="269" w:line="429" w:lineRule="exact"/>
        <w:ind w:right="3816"/>
        <w:textAlignment w:val="baseline"/>
        <w:rPr>
          <w:rFonts w:ascii="Calibri" w:eastAsia="Calibri" w:hAnsi="Calibri" w:cs="Calibri"/>
          <w:sz w:val="24"/>
          <w:szCs w:val="24"/>
        </w:rPr>
      </w:pPr>
      <w:r w:rsidRPr="002F2723">
        <w:rPr>
          <w:rFonts w:ascii="Calibri" w:eastAsia="Calibri" w:hAnsi="Calibri" w:cs="Calibri"/>
          <w:color w:val="242424"/>
        </w:rPr>
        <w:t xml:space="preserve">International applicants should seek advice from their home institutions admissions office for equivalencies. </w:t>
      </w:r>
      <w:r w:rsidRPr="002F2723">
        <w:rPr>
          <w:rFonts w:ascii="Calibri" w:eastAsia="Calibri" w:hAnsi="Calibri" w:cs="Calibri"/>
          <w:sz w:val="24"/>
          <w:szCs w:val="24"/>
        </w:rPr>
        <w:t xml:space="preserve"> </w:t>
      </w:r>
    </w:p>
    <w:p w14:paraId="0770490D" w14:textId="3F8E0FBF" w:rsidR="00DF2E42" w:rsidRPr="002F2723" w:rsidRDefault="00DF2E42" w:rsidP="687CD026">
      <w:pPr>
        <w:spacing w:after="269" w:line="429" w:lineRule="exact"/>
        <w:ind w:right="3816"/>
        <w:textAlignment w:val="baseline"/>
        <w:rPr>
          <w:rFonts w:asciiTheme="minorHAnsi" w:eastAsia="Tahoma" w:hAnsiTheme="minorHAnsi" w:cstheme="minorBidi"/>
          <w:b/>
          <w:bCs/>
          <w:color w:val="333E48"/>
          <w:sz w:val="24"/>
          <w:szCs w:val="24"/>
        </w:rPr>
      </w:pPr>
      <w:r w:rsidRPr="002F2723">
        <w:rPr>
          <w:rFonts w:asciiTheme="minorHAnsi" w:eastAsia="Tahoma" w:hAnsiTheme="minorHAnsi" w:cstheme="minorBidi"/>
          <w:b/>
          <w:bCs/>
          <w:color w:val="333E48"/>
          <w:sz w:val="24"/>
          <w:szCs w:val="24"/>
          <w:u w:val="single"/>
        </w:rPr>
        <w:t>Undergraduate Degree</w:t>
      </w:r>
    </w:p>
    <w:p w14:paraId="5043CB0F" w14:textId="77777777" w:rsidR="00DF2E42" w:rsidRPr="003C02DB" w:rsidRDefault="00DF2E42" w:rsidP="00DF2E42">
      <w:pPr>
        <w:spacing w:before="4" w:line="20" w:lineRule="exact"/>
        <w:rPr>
          <w:rFonts w:asciiTheme="minorHAnsi" w:hAnsiTheme="minorHAnsi" w:cstheme="minorHAnsi"/>
        </w:rPr>
      </w:pPr>
    </w:p>
    <w:tbl>
      <w:tblPr>
        <w:tblW w:w="0" w:type="auto"/>
        <w:tblInd w:w="7" w:type="dxa"/>
        <w:tblLayout w:type="fixed"/>
        <w:tblCellMar>
          <w:left w:w="0" w:type="dxa"/>
          <w:right w:w="0" w:type="dxa"/>
        </w:tblCellMar>
        <w:tblLook w:val="0000" w:firstRow="0" w:lastRow="0" w:firstColumn="0" w:lastColumn="0" w:noHBand="0" w:noVBand="0"/>
      </w:tblPr>
      <w:tblGrid>
        <w:gridCol w:w="5390"/>
        <w:gridCol w:w="5415"/>
      </w:tblGrid>
      <w:tr w:rsidR="00DF2E42" w:rsidRPr="003C02DB" w14:paraId="27B6226E"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19FE5DE8" w14:textId="77777777" w:rsidR="00DF2E42" w:rsidRPr="003C02DB" w:rsidRDefault="00DF2E42" w:rsidP="008016B5">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07459315" w14:textId="1B21F38B" w:rsidR="00DF2E42" w:rsidRPr="003C02DB" w:rsidRDefault="00621C63" w:rsidP="008016B5">
            <w:pPr>
              <w:spacing w:before="177" w:after="192" w:line="250"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English and Classics</w:t>
            </w:r>
          </w:p>
        </w:tc>
      </w:tr>
      <w:tr w:rsidR="00DF2E42" w:rsidRPr="003C02DB" w14:paraId="1BC91BF9" w14:textId="77777777" w:rsidTr="008016B5">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ACA0E3F" w14:textId="77777777" w:rsidR="00DF2E42" w:rsidRPr="003C02DB" w:rsidRDefault="00DF2E42" w:rsidP="008016B5">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Degree</w:t>
            </w:r>
          </w:p>
        </w:tc>
        <w:tc>
          <w:tcPr>
            <w:tcW w:w="5415" w:type="dxa"/>
            <w:tcBorders>
              <w:top w:val="single" w:sz="9" w:space="0" w:color="000000"/>
              <w:left w:val="single" w:sz="9" w:space="0" w:color="000000"/>
              <w:bottom w:val="single" w:sz="9" w:space="0" w:color="000000"/>
              <w:right w:val="single" w:sz="9" w:space="0" w:color="000000"/>
            </w:tcBorders>
            <w:vAlign w:val="center"/>
          </w:tcPr>
          <w:p w14:paraId="6537F28F" w14:textId="1D2544DD" w:rsidR="00DF2E42" w:rsidRPr="003C02DB" w:rsidRDefault="00621C63" w:rsidP="008016B5">
            <w:pPr>
              <w:spacing w:before="172" w:after="205"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BA</w:t>
            </w:r>
          </w:p>
        </w:tc>
      </w:tr>
      <w:tr w:rsidR="00DF2E42" w:rsidRPr="003C02DB" w14:paraId="682FDFB4" w14:textId="77777777" w:rsidTr="008016B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3E2F22D3" w14:textId="77777777" w:rsidR="00DF2E42" w:rsidRPr="003C02DB" w:rsidRDefault="00DF2E42" w:rsidP="008016B5">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6DFB9E20" w14:textId="692FB1A5" w:rsidR="00DF2E42" w:rsidRPr="003C02DB" w:rsidRDefault="001D11BD" w:rsidP="008016B5">
            <w:pPr>
              <w:spacing w:before="167"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r w:rsidR="00621C63">
              <w:rPr>
                <w:rFonts w:asciiTheme="minorHAnsi" w:eastAsia="Verdana" w:hAnsiTheme="minorHAnsi" w:cstheme="minorHAnsi"/>
                <w:color w:val="000000"/>
              </w:rPr>
              <w:t>First</w:t>
            </w:r>
          </w:p>
        </w:tc>
      </w:tr>
      <w:tr w:rsidR="00DF2E42" w:rsidRPr="003C02DB" w14:paraId="6E1F567F" w14:textId="77777777" w:rsidTr="008016B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7C02AA21" w14:textId="77777777" w:rsidR="00DF2E42" w:rsidRPr="003C02DB" w:rsidRDefault="00DF2E42" w:rsidP="008016B5">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70DF9E56" w14:textId="48502B43" w:rsidR="00DF2E42" w:rsidRPr="003C02DB" w:rsidRDefault="00ED46ED" w:rsidP="008016B5">
            <w:pPr>
              <w:spacing w:before="167" w:after="206"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2018</w:t>
            </w:r>
          </w:p>
        </w:tc>
      </w:tr>
    </w:tbl>
    <w:p w14:paraId="144A5D23" w14:textId="2050693B" w:rsidR="00613201" w:rsidRDefault="00613201" w:rsidP="00613201">
      <w:pPr>
        <w:spacing w:after="178" w:line="20" w:lineRule="exact"/>
        <w:rPr>
          <w:rFonts w:asciiTheme="minorHAnsi" w:hAnsiTheme="minorHAnsi" w:cstheme="minorHAnsi"/>
        </w:rPr>
      </w:pPr>
    </w:p>
    <w:p w14:paraId="47E1AD23" w14:textId="77777777" w:rsidR="0014449A" w:rsidRPr="003C02DB" w:rsidRDefault="0014449A" w:rsidP="00613201">
      <w:pPr>
        <w:spacing w:after="178" w:line="20" w:lineRule="exact"/>
        <w:rPr>
          <w:rFonts w:asciiTheme="minorHAnsi" w:hAnsiTheme="minorHAnsi" w:cstheme="minorHAnsi"/>
        </w:rPr>
      </w:pPr>
    </w:p>
    <w:p w14:paraId="5B42F979" w14:textId="32A3F86A" w:rsidR="00613201" w:rsidRPr="002F2723" w:rsidRDefault="00613201" w:rsidP="687CD026">
      <w:pPr>
        <w:spacing w:before="24" w:line="235" w:lineRule="exact"/>
        <w:textAlignment w:val="baseline"/>
        <w:rPr>
          <w:rFonts w:asciiTheme="minorHAnsi" w:eastAsia="Tahoma" w:hAnsiTheme="minorHAnsi" w:cstheme="minorBidi"/>
          <w:b/>
          <w:bCs/>
          <w:color w:val="333E48"/>
          <w:sz w:val="24"/>
          <w:szCs w:val="24"/>
          <w:u w:val="single"/>
        </w:rPr>
      </w:pPr>
      <w:r w:rsidRPr="002F2723">
        <w:rPr>
          <w:rFonts w:asciiTheme="minorHAnsi" w:eastAsia="Tahoma" w:hAnsiTheme="minorHAnsi" w:cstheme="minorBidi"/>
          <w:b/>
          <w:bCs/>
          <w:color w:val="333E48"/>
          <w:sz w:val="24"/>
          <w:szCs w:val="24"/>
          <w:u w:val="single"/>
        </w:rPr>
        <w:t>Postgraduate Degree (</w:t>
      </w:r>
      <w:proofErr w:type="gramStart"/>
      <w:r w:rsidRPr="002F2723">
        <w:rPr>
          <w:rFonts w:asciiTheme="minorHAnsi" w:eastAsia="Tahoma" w:hAnsiTheme="minorHAnsi" w:cstheme="minorBidi"/>
          <w:b/>
          <w:bCs/>
          <w:color w:val="333E48"/>
          <w:sz w:val="24"/>
          <w:szCs w:val="24"/>
          <w:u w:val="single"/>
        </w:rPr>
        <w:t>Master’s</w:t>
      </w:r>
      <w:proofErr w:type="gramEnd"/>
      <w:r w:rsidRPr="002F2723">
        <w:rPr>
          <w:rFonts w:asciiTheme="minorHAnsi" w:eastAsia="Tahoma" w:hAnsiTheme="minorHAnsi" w:cstheme="minorBidi"/>
          <w:b/>
          <w:bCs/>
          <w:color w:val="333E48"/>
          <w:sz w:val="24"/>
          <w:szCs w:val="24"/>
          <w:u w:val="single"/>
        </w:rPr>
        <w:t xml:space="preserve"> or equivalent international qualification)</w:t>
      </w:r>
    </w:p>
    <w:p w14:paraId="01E60E8D" w14:textId="637478C0" w:rsidR="00613201" w:rsidRPr="003C02DB" w:rsidRDefault="00613201" w:rsidP="244E8787">
      <w:pPr>
        <w:spacing w:before="304" w:after="326" w:line="398" w:lineRule="exact"/>
        <w:ind w:right="648"/>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If you are not studying for/do not hold a </w:t>
      </w:r>
      <w:proofErr w:type="gramStart"/>
      <w:r w:rsidRPr="003C02DB">
        <w:rPr>
          <w:rFonts w:asciiTheme="minorHAnsi" w:eastAsia="Verdana" w:hAnsiTheme="minorHAnsi" w:cstheme="minorHAnsi"/>
          <w:color w:val="333E48"/>
        </w:rPr>
        <w:t>Master's</w:t>
      </w:r>
      <w:proofErr w:type="gramEnd"/>
      <w:r w:rsidRPr="003C02DB">
        <w:rPr>
          <w:rFonts w:asciiTheme="minorHAnsi" w:eastAsia="Verdana" w:hAnsiTheme="minorHAnsi" w:cstheme="minorHAnsi"/>
          <w:color w:val="333E48"/>
        </w:rPr>
        <w:t xml:space="preserve"> but have equivalent professional experience, please proceed to the next questions and provide details there. </w:t>
      </w:r>
    </w:p>
    <w:p w14:paraId="738610EB" w14:textId="77777777" w:rsidR="00613201" w:rsidRPr="003C02DB" w:rsidRDefault="00613201" w:rsidP="00613201">
      <w:pPr>
        <w:spacing w:before="4" w:line="20" w:lineRule="exact"/>
        <w:rPr>
          <w:rFonts w:asciiTheme="minorHAnsi" w:hAnsiTheme="minorHAnsi" w:cstheme="minorHAnsi"/>
        </w:rPr>
      </w:pPr>
    </w:p>
    <w:tbl>
      <w:tblPr>
        <w:tblpPr w:leftFromText="180" w:rightFromText="180" w:vertAnchor="text" w:tblpX="7"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613201" w:rsidRPr="003C02DB" w14:paraId="080D2AB3"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0B9644A" w14:textId="77777777" w:rsidR="00613201" w:rsidRPr="003C02DB" w:rsidRDefault="00613201" w:rsidP="00613201">
            <w:pPr>
              <w:spacing w:before="177" w:after="192" w:line="250"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Subject</w:t>
            </w:r>
          </w:p>
        </w:tc>
        <w:tc>
          <w:tcPr>
            <w:tcW w:w="5415" w:type="dxa"/>
            <w:tcBorders>
              <w:top w:val="single" w:sz="9" w:space="0" w:color="000000"/>
              <w:left w:val="single" w:sz="9" w:space="0" w:color="000000"/>
              <w:bottom w:val="single" w:sz="9" w:space="0" w:color="000000"/>
              <w:right w:val="single" w:sz="9" w:space="0" w:color="000000"/>
            </w:tcBorders>
            <w:vAlign w:val="center"/>
          </w:tcPr>
          <w:p w14:paraId="637805D2" w14:textId="286CC430" w:rsidR="00613201" w:rsidRPr="003C02DB" w:rsidRDefault="00ED46ED" w:rsidP="00613201">
            <w:pPr>
              <w:spacing w:before="177" w:after="192" w:line="250"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Contemporary Fiction</w:t>
            </w:r>
          </w:p>
        </w:tc>
      </w:tr>
      <w:tr w:rsidR="00613201" w:rsidRPr="003C02DB" w14:paraId="14084DAF" w14:textId="77777777" w:rsidTr="00613201">
        <w:trPr>
          <w:trHeight w:hRule="exact" w:val="62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DE40752" w14:textId="77777777" w:rsidR="00613201" w:rsidRPr="003C02DB" w:rsidRDefault="00613201" w:rsidP="00613201">
            <w:pPr>
              <w:spacing w:before="172"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Qualification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463F29E8" w14:textId="29F9FDEE" w:rsidR="00613201" w:rsidRPr="003C02DB" w:rsidRDefault="001D11BD" w:rsidP="00613201">
            <w:pPr>
              <w:spacing w:before="172" w:after="205" w:line="246"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 xml:space="preserve"> </w:t>
            </w:r>
            <w:r w:rsidR="00ED46ED">
              <w:rPr>
                <w:rFonts w:asciiTheme="minorHAnsi" w:eastAsia="Verdana" w:hAnsiTheme="minorHAnsi" w:cstheme="minorHAnsi"/>
                <w:color w:val="000000"/>
              </w:rPr>
              <w:t>MA</w:t>
            </w:r>
          </w:p>
        </w:tc>
      </w:tr>
      <w:tr w:rsidR="00613201" w:rsidRPr="003C02DB" w14:paraId="2A0C9970" w14:textId="77777777" w:rsidTr="00613201">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80BF40B" w14:textId="77777777" w:rsidR="00613201" w:rsidRPr="003C02DB" w:rsidRDefault="00613201" w:rsidP="00613201">
            <w:pPr>
              <w:spacing w:before="167" w:after="205"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Classification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3B7B4B86" w14:textId="1E5D87BA" w:rsidR="00613201" w:rsidRPr="003C02DB" w:rsidRDefault="00ED46ED" w:rsidP="00613201">
            <w:pPr>
              <w:spacing w:before="167" w:after="205"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Distinction</w:t>
            </w:r>
          </w:p>
        </w:tc>
      </w:tr>
      <w:tr w:rsidR="00613201" w:rsidRPr="003C02DB" w14:paraId="2F925540" w14:textId="77777777" w:rsidTr="00613201">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1107760" w14:textId="77777777" w:rsidR="00613201" w:rsidRPr="003C02DB" w:rsidRDefault="00613201" w:rsidP="00613201">
            <w:pPr>
              <w:spacing w:before="167" w:after="206" w:line="246" w:lineRule="exact"/>
              <w:ind w:left="13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Completion Date</w:t>
            </w:r>
          </w:p>
        </w:tc>
        <w:tc>
          <w:tcPr>
            <w:tcW w:w="5415" w:type="dxa"/>
            <w:tcBorders>
              <w:top w:val="single" w:sz="9" w:space="0" w:color="000000"/>
              <w:left w:val="single" w:sz="9" w:space="0" w:color="000000"/>
              <w:bottom w:val="single" w:sz="9" w:space="0" w:color="000000"/>
              <w:right w:val="single" w:sz="9" w:space="0" w:color="000000"/>
            </w:tcBorders>
            <w:vAlign w:val="center"/>
          </w:tcPr>
          <w:p w14:paraId="3A0FF5F2" w14:textId="34C086E6" w:rsidR="00613201" w:rsidRPr="003C02DB" w:rsidRDefault="00ED46ED" w:rsidP="00613201">
            <w:pPr>
              <w:spacing w:before="167" w:after="206" w:line="246" w:lineRule="exact"/>
              <w:ind w:left="125"/>
              <w:textAlignment w:val="baseline"/>
              <w:rPr>
                <w:rFonts w:asciiTheme="minorHAnsi" w:eastAsia="Verdana" w:hAnsiTheme="minorHAnsi" w:cstheme="minorHAnsi"/>
                <w:color w:val="000000"/>
              </w:rPr>
            </w:pPr>
            <w:r>
              <w:rPr>
                <w:rFonts w:asciiTheme="minorHAnsi" w:eastAsia="Verdana" w:hAnsiTheme="minorHAnsi" w:cstheme="minorHAnsi"/>
                <w:color w:val="000000"/>
              </w:rPr>
              <w:t>2021</w:t>
            </w:r>
          </w:p>
        </w:tc>
      </w:tr>
    </w:tbl>
    <w:p w14:paraId="5630AD66" w14:textId="77777777" w:rsidR="00613201" w:rsidRPr="003C02DB" w:rsidRDefault="00613201">
      <w:pPr>
        <w:rPr>
          <w:rFonts w:asciiTheme="minorHAnsi" w:hAnsiTheme="minorHAnsi" w:cstheme="minorHAnsi"/>
        </w:rPr>
      </w:pPr>
    </w:p>
    <w:p w14:paraId="4FCEF5A9" w14:textId="77777777" w:rsidR="00E32441" w:rsidRPr="003C02DB" w:rsidRDefault="00E32441" w:rsidP="00613201">
      <w:pPr>
        <w:spacing w:before="24" w:line="235" w:lineRule="exact"/>
        <w:textAlignment w:val="baseline"/>
        <w:rPr>
          <w:rFonts w:asciiTheme="minorHAnsi" w:eastAsia="Tahoma" w:hAnsiTheme="minorHAnsi" w:cstheme="minorHAnsi"/>
          <w:b/>
          <w:color w:val="333E48"/>
          <w:spacing w:val="12"/>
          <w:u w:val="single"/>
        </w:rPr>
      </w:pPr>
    </w:p>
    <w:p w14:paraId="62EF6F1A" w14:textId="3577CBB7" w:rsidR="00613201" w:rsidRPr="002F2723" w:rsidRDefault="00613201" w:rsidP="00613201">
      <w:pPr>
        <w:spacing w:before="24" w:line="235" w:lineRule="exact"/>
        <w:textAlignment w:val="baseline"/>
        <w:rPr>
          <w:rFonts w:asciiTheme="minorHAnsi" w:eastAsia="Tahoma" w:hAnsiTheme="minorHAnsi" w:cstheme="minorHAnsi"/>
          <w:b/>
          <w:color w:val="333E48"/>
          <w:sz w:val="24"/>
          <w:szCs w:val="24"/>
          <w:u w:val="single"/>
        </w:rPr>
      </w:pPr>
      <w:r w:rsidRPr="002F2723">
        <w:rPr>
          <w:rFonts w:asciiTheme="minorHAnsi" w:eastAsia="Tahoma" w:hAnsiTheme="minorHAnsi" w:cstheme="minorHAnsi"/>
          <w:b/>
          <w:color w:val="333E48"/>
          <w:sz w:val="24"/>
          <w:szCs w:val="24"/>
          <w:u w:val="single"/>
        </w:rPr>
        <w:t>Previous study and Experience (max. 500 words)</w:t>
      </w:r>
    </w:p>
    <w:p w14:paraId="075AC4F1" w14:textId="582B613F" w:rsidR="006D1BDA" w:rsidRDefault="005C20FE" w:rsidP="006D1BDA">
      <w:pPr>
        <w:spacing w:before="150" w:after="997" w:line="248" w:lineRule="exact"/>
        <w:ind w:left="792"/>
        <w:textAlignment w:val="baseline"/>
        <w:rPr>
          <w:rFonts w:asciiTheme="minorHAnsi" w:eastAsia="Verdana" w:hAnsiTheme="minorHAnsi" w:cstheme="minorBidi"/>
          <w:color w:val="333E48"/>
          <w:spacing w:val="3"/>
        </w:rPr>
      </w:pPr>
      <w:r>
        <w:rPr>
          <w:rFonts w:asciiTheme="minorHAnsi" w:eastAsia="Verdana" w:hAnsiTheme="minorHAnsi" w:cstheme="minorBidi"/>
          <w:color w:val="333E48"/>
          <w:spacing w:val="3"/>
        </w:rPr>
        <w:t xml:space="preserve">During my first degree, I was introduced to the discipline of reception studies, and the ways in which responses to </w:t>
      </w:r>
      <w:r w:rsidR="00F42BF9">
        <w:rPr>
          <w:rFonts w:asciiTheme="minorHAnsi" w:eastAsia="Verdana" w:hAnsiTheme="minorHAnsi" w:cstheme="minorBidi"/>
          <w:color w:val="333E48"/>
          <w:spacing w:val="3"/>
        </w:rPr>
        <w:t xml:space="preserve">classical literature have changed over time and location. </w:t>
      </w:r>
      <w:r w:rsidR="00F63F66">
        <w:rPr>
          <w:rFonts w:asciiTheme="minorHAnsi" w:eastAsia="Verdana" w:hAnsiTheme="minorHAnsi" w:cstheme="minorBidi"/>
          <w:color w:val="333E48"/>
          <w:spacing w:val="3"/>
        </w:rPr>
        <w:t>This disc</w:t>
      </w:r>
      <w:r w:rsidR="006A0DF9">
        <w:rPr>
          <w:rFonts w:asciiTheme="minorHAnsi" w:eastAsia="Verdana" w:hAnsiTheme="minorHAnsi" w:cstheme="minorBidi"/>
          <w:color w:val="333E48"/>
          <w:spacing w:val="3"/>
        </w:rPr>
        <w:t xml:space="preserve">ipline straddled both my undergraduate </w:t>
      </w:r>
      <w:proofErr w:type="gramStart"/>
      <w:r w:rsidR="006A0DF9">
        <w:rPr>
          <w:rFonts w:asciiTheme="minorHAnsi" w:eastAsia="Verdana" w:hAnsiTheme="minorHAnsi" w:cstheme="minorBidi"/>
          <w:color w:val="333E48"/>
          <w:spacing w:val="3"/>
        </w:rPr>
        <w:t>subjects, and</w:t>
      </w:r>
      <w:proofErr w:type="gramEnd"/>
      <w:r w:rsidR="006A0DF9">
        <w:rPr>
          <w:rFonts w:asciiTheme="minorHAnsi" w:eastAsia="Verdana" w:hAnsiTheme="minorHAnsi" w:cstheme="minorBidi"/>
          <w:color w:val="333E48"/>
          <w:spacing w:val="3"/>
        </w:rPr>
        <w:t xml:space="preserve"> allowed me </w:t>
      </w:r>
      <w:r w:rsidR="00316001">
        <w:rPr>
          <w:rFonts w:asciiTheme="minorHAnsi" w:eastAsia="Verdana" w:hAnsiTheme="minorHAnsi" w:cstheme="minorBidi"/>
          <w:color w:val="333E48"/>
          <w:spacing w:val="3"/>
        </w:rPr>
        <w:t xml:space="preserve">research and write a dissertation on the fiction of Mary </w:t>
      </w:r>
      <w:proofErr w:type="spellStart"/>
      <w:r w:rsidR="00316001">
        <w:rPr>
          <w:rFonts w:asciiTheme="minorHAnsi" w:eastAsia="Verdana" w:hAnsiTheme="minorHAnsi" w:cstheme="minorBidi"/>
          <w:color w:val="333E48"/>
          <w:spacing w:val="3"/>
        </w:rPr>
        <w:t>Renauilt</w:t>
      </w:r>
      <w:proofErr w:type="spellEnd"/>
      <w:r w:rsidR="00316001">
        <w:rPr>
          <w:rFonts w:asciiTheme="minorHAnsi" w:eastAsia="Verdana" w:hAnsiTheme="minorHAnsi" w:cstheme="minorBidi"/>
          <w:color w:val="333E48"/>
          <w:spacing w:val="3"/>
        </w:rPr>
        <w:t xml:space="preserve">. I also gained </w:t>
      </w:r>
      <w:r w:rsidR="00C47530">
        <w:rPr>
          <w:rFonts w:asciiTheme="minorHAnsi" w:eastAsia="Verdana" w:hAnsiTheme="minorHAnsi" w:cstheme="minorBidi"/>
          <w:color w:val="333E48"/>
          <w:spacing w:val="3"/>
        </w:rPr>
        <w:t xml:space="preserve">the expected broad knowledge of classical literature, Latin language and </w:t>
      </w:r>
      <w:r w:rsidR="00C92FEE">
        <w:rPr>
          <w:rFonts w:asciiTheme="minorHAnsi" w:eastAsia="Verdana" w:hAnsiTheme="minorHAnsi" w:cstheme="minorBidi"/>
          <w:color w:val="333E48"/>
          <w:spacing w:val="3"/>
        </w:rPr>
        <w:t xml:space="preserve">key features of classical history and culture, and familiarity with literature in English from </w:t>
      </w:r>
      <w:r w:rsidR="00C92FEE">
        <w:rPr>
          <w:rFonts w:asciiTheme="minorHAnsi" w:eastAsia="Verdana" w:hAnsiTheme="minorHAnsi" w:cstheme="minorBidi"/>
          <w:i/>
          <w:iCs/>
          <w:color w:val="333E48"/>
          <w:spacing w:val="3"/>
        </w:rPr>
        <w:t xml:space="preserve">Beowulf </w:t>
      </w:r>
      <w:r w:rsidR="00C92FEE">
        <w:rPr>
          <w:rFonts w:asciiTheme="minorHAnsi" w:eastAsia="Verdana" w:hAnsiTheme="minorHAnsi" w:cstheme="minorBidi"/>
          <w:color w:val="333E48"/>
          <w:spacing w:val="3"/>
        </w:rPr>
        <w:t xml:space="preserve">to </w:t>
      </w:r>
      <w:r w:rsidR="00C92FEE" w:rsidRPr="00972CE6">
        <w:rPr>
          <w:rFonts w:asciiTheme="minorHAnsi" w:eastAsia="Verdana" w:hAnsiTheme="minorHAnsi" w:cstheme="minorBidi"/>
          <w:i/>
          <w:iCs/>
          <w:color w:val="333E48"/>
          <w:spacing w:val="3"/>
        </w:rPr>
        <w:t>Beloved</w:t>
      </w:r>
      <w:r w:rsidR="00972CE6">
        <w:rPr>
          <w:rFonts w:asciiTheme="minorHAnsi" w:eastAsia="Verdana" w:hAnsiTheme="minorHAnsi" w:cstheme="minorBidi"/>
          <w:color w:val="333E48"/>
          <w:spacing w:val="3"/>
        </w:rPr>
        <w:t xml:space="preserve">. This breadth has enabled me to understand the importance of literary fashion, and the ways in </w:t>
      </w:r>
      <w:r w:rsidR="00E00AEE">
        <w:rPr>
          <w:rFonts w:asciiTheme="minorHAnsi" w:eastAsia="Verdana" w:hAnsiTheme="minorHAnsi" w:cstheme="minorBidi"/>
          <w:color w:val="333E48"/>
          <w:spacing w:val="3"/>
        </w:rPr>
        <w:t xml:space="preserve">which patterns of literary appear at </w:t>
      </w:r>
      <w:proofErr w:type="gramStart"/>
      <w:r w:rsidR="00E00AEE">
        <w:rPr>
          <w:rFonts w:asciiTheme="minorHAnsi" w:eastAsia="Verdana" w:hAnsiTheme="minorHAnsi" w:cstheme="minorBidi"/>
          <w:color w:val="333E48"/>
          <w:spacing w:val="3"/>
        </w:rPr>
        <w:t>particular times</w:t>
      </w:r>
      <w:proofErr w:type="gramEnd"/>
      <w:r w:rsidR="00E00AEE">
        <w:rPr>
          <w:rFonts w:asciiTheme="minorHAnsi" w:eastAsia="Verdana" w:hAnsiTheme="minorHAnsi" w:cstheme="minorBidi"/>
          <w:color w:val="333E48"/>
          <w:spacing w:val="3"/>
        </w:rPr>
        <w:t xml:space="preserve">, and the ways in which these fashions speak to wider cultural imperatives. </w:t>
      </w:r>
      <w:r w:rsidR="003C5472">
        <w:rPr>
          <w:rFonts w:asciiTheme="minorHAnsi" w:eastAsia="Verdana" w:hAnsiTheme="minorHAnsi" w:cstheme="minorBidi"/>
          <w:color w:val="333E48"/>
          <w:spacing w:val="3"/>
        </w:rPr>
        <w:t xml:space="preserve">In this way, I laid the </w:t>
      </w:r>
      <w:proofErr w:type="gramStart"/>
      <w:r w:rsidR="003C5472">
        <w:rPr>
          <w:rFonts w:asciiTheme="minorHAnsi" w:eastAsia="Verdana" w:hAnsiTheme="minorHAnsi" w:cstheme="minorBidi"/>
          <w:color w:val="333E48"/>
          <w:spacing w:val="3"/>
        </w:rPr>
        <w:t>ground work</w:t>
      </w:r>
      <w:proofErr w:type="gramEnd"/>
      <w:r w:rsidR="003C5472">
        <w:rPr>
          <w:rFonts w:asciiTheme="minorHAnsi" w:eastAsia="Verdana" w:hAnsiTheme="minorHAnsi" w:cstheme="minorBidi"/>
          <w:color w:val="333E48"/>
          <w:spacing w:val="3"/>
        </w:rPr>
        <w:t xml:space="preserve"> for the research I would like to undertake. </w:t>
      </w:r>
      <w:r w:rsidR="00CF27FF">
        <w:rPr>
          <w:rFonts w:asciiTheme="minorHAnsi" w:eastAsia="Verdana" w:hAnsiTheme="minorHAnsi" w:cstheme="minorBidi"/>
          <w:color w:val="333E48"/>
          <w:spacing w:val="3"/>
        </w:rPr>
        <w:t xml:space="preserve">After graduation, I took up employment in Waterstones’ Booksellers. Being in the commercial world of </w:t>
      </w:r>
      <w:proofErr w:type="gramStart"/>
      <w:r w:rsidR="00CF27FF">
        <w:rPr>
          <w:rFonts w:asciiTheme="minorHAnsi" w:eastAsia="Verdana" w:hAnsiTheme="minorHAnsi" w:cstheme="minorBidi"/>
          <w:color w:val="333E48"/>
          <w:spacing w:val="3"/>
        </w:rPr>
        <w:t>book-selling</w:t>
      </w:r>
      <w:proofErr w:type="gramEnd"/>
      <w:r w:rsidR="00CF27FF">
        <w:rPr>
          <w:rFonts w:asciiTheme="minorHAnsi" w:eastAsia="Verdana" w:hAnsiTheme="minorHAnsi" w:cstheme="minorBidi"/>
          <w:color w:val="333E48"/>
          <w:spacing w:val="3"/>
        </w:rPr>
        <w:t xml:space="preserve"> brought a new dimension to my understanding of contemporary literary fashion, particularly around the influence of publishing houses and their marketing, </w:t>
      </w:r>
      <w:r w:rsidR="00FD0164">
        <w:rPr>
          <w:rFonts w:asciiTheme="minorHAnsi" w:eastAsia="Verdana" w:hAnsiTheme="minorHAnsi" w:cstheme="minorBidi"/>
          <w:color w:val="333E48"/>
          <w:spacing w:val="3"/>
        </w:rPr>
        <w:t>the identification of audiences and the ways in which book shops, both large chains and small independents, use personal recommendation and knowledge to persuade customers to buy.</w:t>
      </w:r>
      <w:r w:rsidR="003D2B72">
        <w:rPr>
          <w:rFonts w:asciiTheme="minorHAnsi" w:eastAsia="Verdana" w:hAnsiTheme="minorHAnsi" w:cstheme="minorBidi"/>
          <w:color w:val="333E48"/>
          <w:spacing w:val="3"/>
        </w:rPr>
        <w:t xml:space="preserve"> My experience working in the book trade led me </w:t>
      </w:r>
      <w:r w:rsidR="007057C1">
        <w:rPr>
          <w:rFonts w:asciiTheme="minorHAnsi" w:eastAsia="Verdana" w:hAnsiTheme="minorHAnsi" w:cstheme="minorBidi"/>
          <w:color w:val="333E48"/>
          <w:spacing w:val="3"/>
        </w:rPr>
        <w:t xml:space="preserve">back to university to take an MA in contemporary literature, </w:t>
      </w:r>
      <w:proofErr w:type="gramStart"/>
      <w:r w:rsidR="007057C1">
        <w:rPr>
          <w:rFonts w:asciiTheme="minorHAnsi" w:eastAsia="Verdana" w:hAnsiTheme="minorHAnsi" w:cstheme="minorBidi"/>
          <w:color w:val="333E48"/>
          <w:spacing w:val="3"/>
        </w:rPr>
        <w:t>in order to</w:t>
      </w:r>
      <w:proofErr w:type="gramEnd"/>
      <w:r w:rsidR="007057C1">
        <w:rPr>
          <w:rFonts w:asciiTheme="minorHAnsi" w:eastAsia="Verdana" w:hAnsiTheme="minorHAnsi" w:cstheme="minorBidi"/>
          <w:color w:val="333E48"/>
          <w:spacing w:val="3"/>
        </w:rPr>
        <w:t xml:space="preserve"> interrogate academically the relationship between the book and its industry. I used my </w:t>
      </w:r>
      <w:r w:rsidR="0071500C">
        <w:rPr>
          <w:rFonts w:asciiTheme="minorHAnsi" w:eastAsia="Verdana" w:hAnsiTheme="minorHAnsi" w:cstheme="minorBidi"/>
          <w:color w:val="333E48"/>
          <w:spacing w:val="3"/>
        </w:rPr>
        <w:t xml:space="preserve">association with Waterstones to underpin my </w:t>
      </w:r>
      <w:proofErr w:type="gramStart"/>
      <w:r w:rsidR="0071500C">
        <w:rPr>
          <w:rFonts w:asciiTheme="minorHAnsi" w:eastAsia="Verdana" w:hAnsiTheme="minorHAnsi" w:cstheme="minorBidi"/>
          <w:color w:val="333E48"/>
          <w:spacing w:val="3"/>
        </w:rPr>
        <w:t>Masters</w:t>
      </w:r>
      <w:proofErr w:type="gramEnd"/>
      <w:r w:rsidR="0071500C">
        <w:rPr>
          <w:rFonts w:asciiTheme="minorHAnsi" w:eastAsia="Verdana" w:hAnsiTheme="minorHAnsi" w:cstheme="minorBidi"/>
          <w:color w:val="333E48"/>
          <w:spacing w:val="3"/>
        </w:rPr>
        <w:t xml:space="preserve"> dissertation, which considered the </w:t>
      </w:r>
      <w:r w:rsidR="00D739E2">
        <w:rPr>
          <w:rFonts w:asciiTheme="minorHAnsi" w:eastAsia="Verdana" w:hAnsiTheme="minorHAnsi" w:cstheme="minorBidi"/>
          <w:color w:val="333E48"/>
          <w:spacing w:val="3"/>
        </w:rPr>
        <w:t>effect of winning a prize on the aut</w:t>
      </w:r>
      <w:r w:rsidR="002D4BA6">
        <w:rPr>
          <w:rFonts w:asciiTheme="minorHAnsi" w:eastAsia="Verdana" w:hAnsiTheme="minorHAnsi" w:cstheme="minorBidi"/>
          <w:color w:val="333E48"/>
          <w:spacing w:val="3"/>
        </w:rPr>
        <w:t>h</w:t>
      </w:r>
      <w:r w:rsidR="00D739E2">
        <w:rPr>
          <w:rFonts w:asciiTheme="minorHAnsi" w:eastAsia="Verdana" w:hAnsiTheme="minorHAnsi" w:cstheme="minorBidi"/>
          <w:color w:val="333E48"/>
          <w:spacing w:val="3"/>
        </w:rPr>
        <w:t xml:space="preserve">or’s other publications and visibility, with particular reference to marketing and sales. </w:t>
      </w:r>
      <w:r w:rsidR="0085079F">
        <w:rPr>
          <w:rFonts w:asciiTheme="minorHAnsi" w:eastAsia="Verdana" w:hAnsiTheme="minorHAnsi" w:cstheme="minorBidi"/>
          <w:color w:val="333E48"/>
          <w:spacing w:val="3"/>
        </w:rPr>
        <w:t>The project I have laid out in this application</w:t>
      </w:r>
      <w:r w:rsidR="00132CBA">
        <w:rPr>
          <w:rFonts w:asciiTheme="minorHAnsi" w:eastAsia="Verdana" w:hAnsiTheme="minorHAnsi" w:cstheme="minorBidi"/>
          <w:color w:val="333E48"/>
          <w:spacing w:val="3"/>
        </w:rPr>
        <w:t xml:space="preserve"> speaks to all my academic interests, and builds on the expertise I have developed, both academic and professional, to consider a contemporary phenomenon and its </w:t>
      </w:r>
      <w:proofErr w:type="gramStart"/>
      <w:r w:rsidR="00132CBA">
        <w:rPr>
          <w:rFonts w:asciiTheme="minorHAnsi" w:eastAsia="Verdana" w:hAnsiTheme="minorHAnsi" w:cstheme="minorBidi"/>
          <w:color w:val="333E48"/>
          <w:spacing w:val="3"/>
        </w:rPr>
        <w:t xml:space="preserve">particular </w:t>
      </w:r>
      <w:r w:rsidR="006D1BDA">
        <w:rPr>
          <w:rFonts w:asciiTheme="minorHAnsi" w:eastAsia="Verdana" w:hAnsiTheme="minorHAnsi" w:cstheme="minorBidi"/>
          <w:color w:val="333E48"/>
          <w:spacing w:val="3"/>
        </w:rPr>
        <w:t>salience</w:t>
      </w:r>
      <w:proofErr w:type="gramEnd"/>
      <w:r w:rsidR="006D1BDA">
        <w:rPr>
          <w:rFonts w:asciiTheme="minorHAnsi" w:eastAsia="Verdana" w:hAnsiTheme="minorHAnsi" w:cstheme="minorBidi"/>
          <w:color w:val="333E48"/>
          <w:spacing w:val="3"/>
        </w:rPr>
        <w:t xml:space="preserve"> in women’s writing. </w:t>
      </w:r>
      <w:r w:rsidR="00700E8F">
        <w:rPr>
          <w:rFonts w:asciiTheme="minorHAnsi" w:eastAsia="Verdana" w:hAnsiTheme="minorHAnsi" w:cstheme="minorBidi"/>
          <w:color w:val="333E48"/>
          <w:spacing w:val="3"/>
        </w:rPr>
        <w:t xml:space="preserve">As well as providing me with the ground knowledge on which to build research for this project, my degrees and my professional experience have also provided me with the necessary skills. I am used to producing written work, both essays and retail reports, to tight deadlines, to synthesizing evidence </w:t>
      </w:r>
      <w:r w:rsidR="00025E28">
        <w:rPr>
          <w:rFonts w:asciiTheme="minorHAnsi" w:eastAsia="Verdana" w:hAnsiTheme="minorHAnsi" w:cstheme="minorBidi"/>
          <w:color w:val="333E48"/>
          <w:spacing w:val="3"/>
        </w:rPr>
        <w:t xml:space="preserve">from a variety of sources to reach a conclusion (for instance, identifying the most successful display strategy for </w:t>
      </w:r>
      <w:r w:rsidR="0010582B">
        <w:rPr>
          <w:rFonts w:asciiTheme="minorHAnsi" w:eastAsia="Verdana" w:hAnsiTheme="minorHAnsi" w:cstheme="minorBidi"/>
          <w:color w:val="333E48"/>
          <w:spacing w:val="3"/>
        </w:rPr>
        <w:t xml:space="preserve">foreign-language fiction in the branch), and to engaging with a range of audiences. </w:t>
      </w:r>
      <w:r w:rsidR="00C165E3">
        <w:rPr>
          <w:rFonts w:asciiTheme="minorHAnsi" w:eastAsia="Verdana" w:hAnsiTheme="minorHAnsi" w:cstheme="minorBidi"/>
          <w:color w:val="333E48"/>
          <w:spacing w:val="3"/>
        </w:rPr>
        <w:t xml:space="preserve">As a bookseller, I managed two sections of the shop, including foreign-language fiction, and I was responsible for ordering stock, maintaining it, </w:t>
      </w:r>
      <w:r w:rsidR="009965AF">
        <w:rPr>
          <w:rFonts w:asciiTheme="minorHAnsi" w:eastAsia="Verdana" w:hAnsiTheme="minorHAnsi" w:cstheme="minorBidi"/>
          <w:color w:val="333E48"/>
          <w:spacing w:val="3"/>
        </w:rPr>
        <w:t>returning</w:t>
      </w:r>
      <w:r w:rsidR="00C165E3">
        <w:rPr>
          <w:rFonts w:asciiTheme="minorHAnsi" w:eastAsia="Verdana" w:hAnsiTheme="minorHAnsi" w:cstheme="minorBidi"/>
          <w:color w:val="333E48"/>
          <w:spacing w:val="3"/>
        </w:rPr>
        <w:t xml:space="preserve"> items that did not sell</w:t>
      </w:r>
      <w:r w:rsidR="009965AF">
        <w:rPr>
          <w:rFonts w:asciiTheme="minorHAnsi" w:eastAsia="Verdana" w:hAnsiTheme="minorHAnsi" w:cstheme="minorBidi"/>
          <w:color w:val="333E48"/>
          <w:spacing w:val="3"/>
        </w:rPr>
        <w:t>, and making sure that the section made a return on the</w:t>
      </w:r>
      <w:r w:rsidR="00C91CE2">
        <w:rPr>
          <w:rFonts w:asciiTheme="minorHAnsi" w:eastAsia="Verdana" w:hAnsiTheme="minorHAnsi" w:cstheme="minorBidi"/>
          <w:color w:val="333E48"/>
          <w:spacing w:val="3"/>
        </w:rPr>
        <w:t xml:space="preserve"> costs of holding it. These responsibilities are held individually, so I am accustomed to managing work individually but being regularly accountable to managers</w:t>
      </w:r>
      <w:r w:rsidR="002D4BA6">
        <w:rPr>
          <w:rFonts w:asciiTheme="minorHAnsi" w:eastAsia="Verdana" w:hAnsiTheme="minorHAnsi" w:cstheme="minorBidi"/>
          <w:color w:val="333E48"/>
          <w:spacing w:val="3"/>
        </w:rPr>
        <w:t xml:space="preserve">. While I am </w:t>
      </w:r>
      <w:proofErr w:type="gramStart"/>
      <w:r w:rsidR="002D4BA6">
        <w:rPr>
          <w:rFonts w:asciiTheme="minorHAnsi" w:eastAsia="Verdana" w:hAnsiTheme="minorHAnsi" w:cstheme="minorBidi"/>
          <w:color w:val="333E48"/>
          <w:spacing w:val="3"/>
        </w:rPr>
        <w:t>confident</w:t>
      </w:r>
      <w:proofErr w:type="gramEnd"/>
      <w:r w:rsidR="002D4BA6">
        <w:rPr>
          <w:rFonts w:asciiTheme="minorHAnsi" w:eastAsia="Verdana" w:hAnsiTheme="minorHAnsi" w:cstheme="minorBidi"/>
          <w:color w:val="333E48"/>
          <w:spacing w:val="3"/>
        </w:rPr>
        <w:t xml:space="preserve"> I have the key skills to begin this project, </w:t>
      </w:r>
      <w:r w:rsidR="007E297E">
        <w:rPr>
          <w:rFonts w:asciiTheme="minorHAnsi" w:eastAsia="Verdana" w:hAnsiTheme="minorHAnsi" w:cstheme="minorBidi"/>
          <w:color w:val="333E48"/>
          <w:spacing w:val="3"/>
        </w:rPr>
        <w:t xml:space="preserve">I would value the opportunity to undertake some study of Ancient Greek, an opportunity not available during my undergraduate degree, </w:t>
      </w:r>
      <w:r w:rsidR="00294270">
        <w:rPr>
          <w:rFonts w:asciiTheme="minorHAnsi" w:eastAsia="Verdana" w:hAnsiTheme="minorHAnsi" w:cstheme="minorBidi"/>
          <w:color w:val="333E48"/>
          <w:spacing w:val="3"/>
        </w:rPr>
        <w:t>for instance the UCL Summer School in Ancient Greek</w:t>
      </w:r>
      <w:r w:rsidR="000B05C8">
        <w:rPr>
          <w:rFonts w:asciiTheme="minorHAnsi" w:eastAsia="Verdana" w:hAnsiTheme="minorHAnsi" w:cstheme="minorBidi"/>
          <w:color w:val="333E48"/>
          <w:spacing w:val="3"/>
        </w:rPr>
        <w:t xml:space="preserve">. </w:t>
      </w:r>
      <w:r w:rsidR="00A23EE3">
        <w:rPr>
          <w:rFonts w:asciiTheme="minorHAnsi" w:eastAsia="Verdana" w:hAnsiTheme="minorHAnsi" w:cstheme="minorBidi"/>
          <w:color w:val="333E48"/>
          <w:spacing w:val="3"/>
        </w:rPr>
        <w:t xml:space="preserve">This would enrich my understanding of the base texts for the novels included in this study. </w:t>
      </w:r>
    </w:p>
    <w:p w14:paraId="5FED2357" w14:textId="77777777" w:rsidR="002E6AE4" w:rsidRPr="002E6AE4" w:rsidRDefault="002E6AE4" w:rsidP="002E6AE4">
      <w:pPr>
        <w:spacing w:before="150" w:after="997" w:line="248" w:lineRule="exact"/>
        <w:ind w:left="792"/>
        <w:textAlignment w:val="baseline"/>
        <w:rPr>
          <w:rFonts w:asciiTheme="minorHAnsi" w:eastAsia="Tahoma" w:hAnsiTheme="minorHAnsi" w:cstheme="minorBidi"/>
          <w:b/>
          <w:bCs/>
          <w:color w:val="333E48"/>
          <w:spacing w:val="3"/>
          <w:sz w:val="24"/>
          <w:szCs w:val="24"/>
          <w:u w:val="single"/>
        </w:rPr>
      </w:pPr>
    </w:p>
    <w:p w14:paraId="2DD067AF" w14:textId="6040F23B" w:rsidR="00E32441" w:rsidRDefault="00246BC5" w:rsidP="00B7493C">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Any other information (max. 150 words)</w:t>
      </w:r>
    </w:p>
    <w:p w14:paraId="022716C6" w14:textId="77777777" w:rsidR="00B7493C" w:rsidRDefault="00B7493C" w:rsidP="00B7493C">
      <w:pPr>
        <w:spacing w:before="24" w:line="235" w:lineRule="exact"/>
        <w:textAlignment w:val="baseline"/>
        <w:rPr>
          <w:rFonts w:asciiTheme="minorHAnsi" w:eastAsia="Tahoma" w:hAnsiTheme="minorHAnsi" w:cstheme="minorHAnsi"/>
          <w:bCs/>
          <w:color w:val="333E48"/>
          <w:sz w:val="24"/>
          <w:szCs w:val="24"/>
        </w:rPr>
      </w:pPr>
    </w:p>
    <w:p w14:paraId="42FFA363" w14:textId="78E4F20F" w:rsidR="00B7493C" w:rsidRDefault="00B7493C" w:rsidP="00B7493C">
      <w:pPr>
        <w:spacing w:before="24" w:line="235" w:lineRule="exact"/>
        <w:textAlignment w:val="baseline"/>
        <w:rPr>
          <w:rFonts w:asciiTheme="minorHAnsi" w:eastAsia="Tahoma" w:hAnsiTheme="minorHAnsi" w:cstheme="minorHAnsi"/>
          <w:bCs/>
          <w:color w:val="333E48"/>
          <w:sz w:val="24"/>
          <w:szCs w:val="24"/>
        </w:rPr>
      </w:pPr>
      <w:r>
        <w:rPr>
          <w:rFonts w:asciiTheme="minorHAnsi" w:eastAsia="Tahoma" w:hAnsiTheme="minorHAnsi" w:cstheme="minorHAnsi"/>
          <w:bCs/>
          <w:color w:val="333E48"/>
          <w:sz w:val="24"/>
          <w:szCs w:val="24"/>
        </w:rPr>
        <w:t>Not applicable</w:t>
      </w:r>
    </w:p>
    <w:p w14:paraId="7D63CE0E" w14:textId="77777777" w:rsidR="00B7493C" w:rsidRPr="00B7493C" w:rsidRDefault="00B7493C" w:rsidP="00B7493C">
      <w:pPr>
        <w:spacing w:before="24" w:line="235" w:lineRule="exact"/>
        <w:textAlignment w:val="baseline"/>
        <w:rPr>
          <w:rFonts w:asciiTheme="minorHAnsi" w:eastAsia="Tahoma" w:hAnsiTheme="minorHAnsi" w:cstheme="minorHAnsi"/>
          <w:bCs/>
          <w:color w:val="333E48"/>
          <w:sz w:val="24"/>
          <w:szCs w:val="24"/>
        </w:rPr>
      </w:pPr>
    </w:p>
    <w:p w14:paraId="0A655D6C" w14:textId="77777777" w:rsidR="00246BC5" w:rsidRPr="002E6AE4" w:rsidRDefault="00246BC5" w:rsidP="00605E18">
      <w:pPr>
        <w:pStyle w:val="Heading1"/>
        <w:rPr>
          <w:rFonts w:asciiTheme="minorHAnsi" w:eastAsia="Verdana" w:hAnsiTheme="minorHAnsi" w:cstheme="minorHAnsi"/>
          <w:b/>
          <w:sz w:val="28"/>
          <w:szCs w:val="28"/>
          <w:u w:val="single"/>
        </w:rPr>
      </w:pPr>
      <w:r w:rsidRPr="002E6AE4">
        <w:rPr>
          <w:rFonts w:asciiTheme="minorHAnsi" w:eastAsia="Verdana" w:hAnsiTheme="minorHAnsi" w:cstheme="minorHAnsi"/>
          <w:b/>
          <w:sz w:val="28"/>
          <w:szCs w:val="28"/>
          <w:u w:val="single"/>
        </w:rPr>
        <w:t xml:space="preserve">Place </w:t>
      </w:r>
    </w:p>
    <w:p w14:paraId="17AD93B2" w14:textId="77777777" w:rsidR="00246BC5" w:rsidRPr="003C02DB" w:rsidRDefault="00246BC5" w:rsidP="00E32441">
      <w:pPr>
        <w:pStyle w:val="Heading1"/>
        <w:rPr>
          <w:rFonts w:asciiTheme="minorHAnsi" w:eastAsia="Verdana" w:hAnsiTheme="minorHAnsi" w:cstheme="minorHAnsi"/>
          <w:b/>
          <w:sz w:val="22"/>
          <w:szCs w:val="22"/>
          <w:u w:val="single"/>
        </w:rPr>
      </w:pPr>
    </w:p>
    <w:p w14:paraId="0DE4B5B7" w14:textId="60EC3776" w:rsidR="00246BC5" w:rsidRDefault="00246BC5" w:rsidP="002E6AE4">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home institution</w:t>
      </w:r>
    </w:p>
    <w:p w14:paraId="7E9D798F" w14:textId="77777777" w:rsidR="0050365F" w:rsidRDefault="0050365F" w:rsidP="002E6AE4">
      <w:pPr>
        <w:spacing w:before="24" w:line="235" w:lineRule="exact"/>
        <w:textAlignment w:val="baseline"/>
        <w:rPr>
          <w:rFonts w:asciiTheme="minorHAnsi" w:eastAsia="Tahoma" w:hAnsiTheme="minorHAnsi" w:cstheme="minorHAnsi"/>
          <w:b/>
          <w:color w:val="333E48"/>
          <w:sz w:val="24"/>
          <w:szCs w:val="24"/>
          <w:u w:val="single"/>
        </w:rPr>
      </w:pPr>
    </w:p>
    <w:sdt>
      <w:sdtPr>
        <w:rPr>
          <w:rFonts w:asciiTheme="minorHAnsi" w:eastAsia="Tahoma" w:hAnsiTheme="minorHAnsi" w:cstheme="minorHAnsi"/>
          <w:b/>
          <w:color w:val="333E48"/>
          <w:sz w:val="24"/>
          <w:szCs w:val="24"/>
          <w:u w:val="single"/>
        </w:rPr>
        <w:alias w:val="M4C Institutions"/>
        <w:tag w:val="M4C Institutions"/>
        <w:id w:val="-1337851949"/>
        <w:placeholder>
          <w:docPart w:val="DefaultPlaceholder_-1854013438"/>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04019671" w14:textId="091FD694" w:rsidR="0050365F" w:rsidRDefault="00246B7B" w:rsidP="002E6AE4">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University of Birmingham</w:t>
          </w:r>
        </w:p>
      </w:sdtContent>
    </w:sdt>
    <w:p w14:paraId="351FE1EF" w14:textId="77777777" w:rsidR="002E6AE4" w:rsidRPr="002E6AE4" w:rsidRDefault="002E6AE4" w:rsidP="002E6AE4">
      <w:pPr>
        <w:spacing w:before="24" w:line="235" w:lineRule="exact"/>
        <w:textAlignment w:val="baseline"/>
        <w:rPr>
          <w:rFonts w:asciiTheme="minorHAnsi" w:eastAsia="Tahoma" w:hAnsiTheme="minorHAnsi" w:cstheme="minorHAnsi"/>
          <w:b/>
          <w:color w:val="333E48"/>
          <w:sz w:val="24"/>
          <w:szCs w:val="24"/>
          <w:u w:val="single"/>
        </w:rPr>
      </w:pPr>
    </w:p>
    <w:p w14:paraId="06EE6C7F" w14:textId="77777777" w:rsidR="002E6AE4" w:rsidRPr="002E6AE4" w:rsidRDefault="002E6AE4" w:rsidP="002E6AE4">
      <w:pPr>
        <w:spacing w:before="24" w:line="235" w:lineRule="exact"/>
        <w:textAlignment w:val="baseline"/>
        <w:rPr>
          <w:rFonts w:asciiTheme="minorHAnsi" w:eastAsia="Tahoma" w:hAnsiTheme="minorHAnsi" w:cstheme="minorHAnsi"/>
          <w:b/>
          <w:color w:val="333E48"/>
        </w:rPr>
      </w:pPr>
    </w:p>
    <w:p w14:paraId="5E17DA60" w14:textId="77777777" w:rsidR="00246BC5"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2E6AE4">
        <w:rPr>
          <w:rFonts w:asciiTheme="minorHAnsi" w:eastAsia="Tahoma" w:hAnsiTheme="minorHAnsi" w:cstheme="minorHAnsi"/>
          <w:b/>
          <w:color w:val="333E48"/>
          <w:sz w:val="24"/>
          <w:szCs w:val="24"/>
          <w:u w:val="single"/>
        </w:rPr>
        <w:t>Proposed Supervisory Team</w:t>
      </w:r>
    </w:p>
    <w:p w14:paraId="146054C0" w14:textId="77777777" w:rsidR="001E2950" w:rsidRPr="002E6AE4" w:rsidRDefault="001E2950" w:rsidP="00C8207E">
      <w:pPr>
        <w:spacing w:before="24" w:line="235" w:lineRule="exact"/>
        <w:textAlignment w:val="baseline"/>
        <w:rPr>
          <w:rFonts w:asciiTheme="minorHAnsi" w:eastAsia="Tahoma" w:hAnsiTheme="minorHAnsi" w:cstheme="minorHAnsi"/>
          <w:b/>
          <w:color w:val="333E48"/>
          <w:sz w:val="24"/>
          <w:szCs w:val="24"/>
          <w:u w:val="single"/>
        </w:rPr>
      </w:pPr>
    </w:p>
    <w:p w14:paraId="1C874853" w14:textId="77777777" w:rsidR="00246BC5" w:rsidRPr="00636991" w:rsidRDefault="00246BC5" w:rsidP="00C8207E">
      <w:pPr>
        <w:spacing w:before="24" w:line="235" w:lineRule="exact"/>
        <w:textAlignment w:val="baseline"/>
        <w:rPr>
          <w:rFonts w:asciiTheme="minorHAnsi" w:eastAsia="Tahoma" w:hAnsiTheme="minorHAnsi" w:cstheme="minorHAnsi"/>
          <w:b/>
          <w:color w:val="333E48"/>
          <w:sz w:val="24"/>
          <w:szCs w:val="24"/>
          <w:u w:val="single"/>
        </w:rPr>
      </w:pPr>
      <w:r w:rsidRPr="00636991">
        <w:rPr>
          <w:rFonts w:asciiTheme="minorHAnsi" w:eastAsia="Tahoma" w:hAnsiTheme="minorHAnsi" w:cstheme="minorHAnsi"/>
          <w:b/>
          <w:color w:val="333E48"/>
          <w:sz w:val="24"/>
          <w:szCs w:val="24"/>
          <w:u w:val="single"/>
        </w:rPr>
        <w:t>Potential lead supervisor details:</w:t>
      </w:r>
    </w:p>
    <w:p w14:paraId="66204FF1" w14:textId="77777777" w:rsidR="00246BC5" w:rsidRPr="003C02DB" w:rsidRDefault="00246BC5" w:rsidP="00246BC5">
      <w:pPr>
        <w:spacing w:before="4" w:line="20" w:lineRule="exact"/>
        <w:rPr>
          <w:rFonts w:asciiTheme="minorHAnsi" w:hAnsiTheme="minorHAnsi" w:cstheme="minorHAnsi"/>
        </w:rPr>
      </w:pPr>
    </w:p>
    <w:tbl>
      <w:tblPr>
        <w:tblW w:w="7198" w:type="dxa"/>
        <w:tblInd w:w="10" w:type="dxa"/>
        <w:tblLayout w:type="fixed"/>
        <w:tblCellMar>
          <w:left w:w="0" w:type="dxa"/>
          <w:right w:w="0" w:type="dxa"/>
        </w:tblCellMar>
        <w:tblLook w:val="0000" w:firstRow="0" w:lastRow="0" w:firstColumn="0" w:lastColumn="0" w:noHBand="0" w:noVBand="0"/>
      </w:tblPr>
      <w:tblGrid>
        <w:gridCol w:w="3599"/>
        <w:gridCol w:w="3599"/>
      </w:tblGrid>
      <w:tr w:rsidR="0052305D" w:rsidRPr="003C02DB" w14:paraId="0D909AED"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76CAFD79" w14:textId="77777777" w:rsidR="0052305D" w:rsidRPr="003C02DB" w:rsidRDefault="0052305D" w:rsidP="008016B5">
            <w:pPr>
              <w:spacing w:before="177" w:after="202"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975F800" w14:textId="0D112CB9" w:rsidR="0052305D" w:rsidRPr="003C02DB" w:rsidRDefault="00BD0937" w:rsidP="00EA74E8">
            <w:pPr>
              <w:spacing w:line="245" w:lineRule="exact"/>
              <w:rPr>
                <w:rFonts w:asciiTheme="minorHAnsi" w:eastAsia="Verdana" w:hAnsiTheme="minorHAnsi" w:cstheme="minorHAnsi"/>
                <w:color w:val="000000" w:themeColor="text1"/>
              </w:rPr>
            </w:pPr>
            <w:r>
              <w:rPr>
                <w:rFonts w:asciiTheme="minorHAnsi" w:eastAsia="Verdana" w:hAnsiTheme="minorHAnsi" w:cstheme="minorHAnsi"/>
                <w:color w:val="000000" w:themeColor="text1"/>
              </w:rPr>
              <w:t>Dr</w:t>
            </w:r>
            <w:r w:rsidR="009F0465">
              <w:rPr>
                <w:rFonts w:asciiTheme="minorHAnsi" w:eastAsia="Verdana" w:hAnsiTheme="minorHAnsi" w:cstheme="minorHAnsi"/>
                <w:color w:val="000000" w:themeColor="text1"/>
              </w:rPr>
              <w:t xml:space="preserve"> Rex Ferguson</w:t>
            </w:r>
            <w:r>
              <w:rPr>
                <w:rFonts w:asciiTheme="minorHAnsi" w:eastAsia="Verdana" w:hAnsiTheme="minorHAnsi" w:cstheme="minorHAnsi"/>
                <w:color w:val="000000" w:themeColor="text1"/>
              </w:rPr>
              <w:t xml:space="preserve"> </w:t>
            </w:r>
          </w:p>
        </w:tc>
      </w:tr>
      <w:tr w:rsidR="0052305D" w:rsidRPr="003C02DB" w14:paraId="2AD17116" w14:textId="77777777" w:rsidTr="0052305D">
        <w:trPr>
          <w:trHeight w:hRule="exact" w:val="844"/>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0FED11B"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 (this will be your home university)</w:t>
            </w:r>
          </w:p>
          <w:p w14:paraId="2D6BD086"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4B064CF9" w14:textId="77777777"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p w14:paraId="005F9D63" w14:textId="1C2B7A7A" w:rsidR="0052305D" w:rsidRPr="003C02DB" w:rsidRDefault="0052305D" w:rsidP="008016B5">
            <w:pPr>
              <w:spacing w:before="167" w:after="201" w:line="246" w:lineRule="exact"/>
              <w:ind w:left="120"/>
              <w:textAlignment w:val="baseline"/>
              <w:rPr>
                <w:rFonts w:asciiTheme="minorHAnsi" w:eastAsia="Verdana" w:hAnsiTheme="minorHAnsi" w:cstheme="minorHAnsi"/>
                <w:color w:val="000000"/>
              </w:rPr>
            </w:pP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sdt>
            <w:sdtPr>
              <w:rPr>
                <w:rFonts w:asciiTheme="minorHAnsi" w:eastAsia="Tahoma" w:hAnsiTheme="minorHAnsi" w:cstheme="minorHAnsi"/>
                <w:b/>
                <w:color w:val="333E48"/>
                <w:sz w:val="24"/>
                <w:szCs w:val="24"/>
                <w:u w:val="single"/>
              </w:rPr>
              <w:alias w:val="M4C Institutions"/>
              <w:tag w:val="M4C Institutions"/>
              <w:id w:val="-2092225671"/>
              <w:placeholder>
                <w:docPart w:val="7EC145EE0AE94FF5A52C06F05AD39046"/>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0397E7AC" w14:textId="30CE84C3" w:rsidR="0052305D" w:rsidRDefault="009F0465" w:rsidP="0052305D">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University of Birmingham</w:t>
                </w:r>
              </w:p>
            </w:sdtContent>
          </w:sdt>
          <w:p w14:paraId="2C267995" w14:textId="6EB660A7" w:rsidR="0052305D" w:rsidRPr="003C02DB" w:rsidRDefault="0052305D" w:rsidP="00EA74E8">
            <w:pPr>
              <w:spacing w:line="246" w:lineRule="exact"/>
              <w:rPr>
                <w:rFonts w:asciiTheme="minorHAnsi" w:eastAsia="Verdana" w:hAnsiTheme="minorHAnsi" w:cstheme="minorHAnsi"/>
                <w:color w:val="000000" w:themeColor="text1"/>
              </w:rPr>
            </w:pPr>
          </w:p>
        </w:tc>
      </w:tr>
      <w:tr w:rsidR="0052305D" w:rsidRPr="003C02DB" w14:paraId="688FF23F" w14:textId="77777777" w:rsidTr="0052305D">
        <w:trPr>
          <w:trHeight w:hRule="exact" w:val="629"/>
        </w:trPr>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6C6F1D18" w14:textId="77777777" w:rsidR="0052305D" w:rsidRPr="003C02DB" w:rsidRDefault="0052305D" w:rsidP="008016B5">
            <w:pPr>
              <w:spacing w:before="168" w:after="215"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3599" w:type="dxa"/>
            <w:tcBorders>
              <w:top w:val="single" w:sz="9" w:space="0" w:color="000000" w:themeColor="text1"/>
              <w:left w:val="single" w:sz="9" w:space="0" w:color="000000" w:themeColor="text1"/>
              <w:bottom w:val="single" w:sz="9" w:space="0" w:color="000000" w:themeColor="text1"/>
              <w:right w:val="single" w:sz="9" w:space="0" w:color="000000" w:themeColor="text1"/>
            </w:tcBorders>
            <w:shd w:val="clear" w:color="auto" w:fill="EEEEEE"/>
            <w:vAlign w:val="center"/>
          </w:tcPr>
          <w:p w14:paraId="22E928F2" w14:textId="14B55F2E" w:rsidR="0052305D" w:rsidRPr="003C02DB" w:rsidRDefault="009F0465" w:rsidP="00EA74E8">
            <w:pPr>
              <w:spacing w:line="245" w:lineRule="exact"/>
              <w:rPr>
                <w:rFonts w:asciiTheme="minorHAnsi" w:eastAsia="Verdana" w:hAnsiTheme="minorHAnsi" w:cstheme="minorHAnsi"/>
                <w:color w:val="000000" w:themeColor="text1"/>
              </w:rPr>
            </w:pPr>
            <w:r>
              <w:rPr>
                <w:rFonts w:asciiTheme="minorHAnsi" w:eastAsia="Verdana" w:hAnsiTheme="minorHAnsi" w:cstheme="minorHAnsi"/>
                <w:color w:val="000000" w:themeColor="text1"/>
              </w:rPr>
              <w:t>English</w:t>
            </w:r>
          </w:p>
        </w:tc>
      </w:tr>
    </w:tbl>
    <w:p w14:paraId="680A4E5D" w14:textId="77777777" w:rsidR="00246BC5" w:rsidRPr="003C02DB" w:rsidRDefault="00246BC5" w:rsidP="00246BC5">
      <w:pPr>
        <w:spacing w:after="178" w:line="20" w:lineRule="exact"/>
        <w:rPr>
          <w:rFonts w:asciiTheme="minorHAnsi" w:hAnsiTheme="minorHAnsi" w:cstheme="minorHAnsi"/>
        </w:rPr>
      </w:pPr>
    </w:p>
    <w:p w14:paraId="739AFD64" w14:textId="77777777" w:rsidR="00246BC5" w:rsidRPr="00636991" w:rsidRDefault="00246BC5" w:rsidP="00246BC5">
      <w:pPr>
        <w:spacing w:before="289" w:after="223" w:line="240" w:lineRule="exact"/>
        <w:textAlignment w:val="baseline"/>
        <w:rPr>
          <w:rFonts w:asciiTheme="minorHAnsi" w:eastAsia="Tahoma" w:hAnsiTheme="minorHAnsi" w:cstheme="minorHAnsi"/>
          <w:b/>
          <w:color w:val="333E48"/>
          <w:spacing w:val="7"/>
          <w:sz w:val="24"/>
          <w:szCs w:val="24"/>
          <w:u w:val="single"/>
        </w:rPr>
      </w:pPr>
      <w:r w:rsidRPr="00636991">
        <w:rPr>
          <w:rFonts w:asciiTheme="minorHAnsi" w:eastAsia="Tahoma" w:hAnsiTheme="minorHAnsi" w:cstheme="minorHAnsi"/>
          <w:b/>
          <w:color w:val="333E48"/>
          <w:spacing w:val="7"/>
          <w:sz w:val="24"/>
          <w:szCs w:val="24"/>
          <w:u w:val="single"/>
        </w:rPr>
        <w:t>Potential second supervisor details:</w:t>
      </w:r>
    </w:p>
    <w:p w14:paraId="19219836" w14:textId="77777777" w:rsidR="00246BC5" w:rsidRPr="003C02DB" w:rsidRDefault="00246BC5" w:rsidP="00246BC5">
      <w:pPr>
        <w:spacing w:before="4" w:line="20" w:lineRule="exact"/>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246BC5" w:rsidRPr="003C02DB" w14:paraId="5D4478A0" w14:textId="77777777" w:rsidTr="00246BC5">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4BD188F" w14:textId="77777777" w:rsidR="00246BC5" w:rsidRPr="003C02DB" w:rsidRDefault="00246BC5" w:rsidP="00246BC5">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296FEF7D" w14:textId="040B2EAC" w:rsidR="00246BC5" w:rsidRPr="003C02DB" w:rsidRDefault="00BD0937" w:rsidP="00246BC5">
            <w:pPr>
              <w:spacing w:before="182" w:after="206" w:line="245"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Dr Philip Burton</w:t>
            </w:r>
          </w:p>
        </w:tc>
      </w:tr>
      <w:tr w:rsidR="00246BC5" w:rsidRPr="003C02DB" w14:paraId="6FDA3865"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8E51ECE" w14:textId="77777777" w:rsidR="00246BC5" w:rsidRPr="003C02DB" w:rsidRDefault="00246BC5" w:rsidP="00246BC5">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155449777"/>
              <w:placeholder>
                <w:docPart w:val="3EE38BD5163040EDA727BCF77CE95F3C"/>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2D9E907E" w14:textId="6AE5044F" w:rsidR="0052305D" w:rsidRDefault="00BD0937" w:rsidP="0052305D">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University of Birmingham</w:t>
                </w:r>
              </w:p>
            </w:sdtContent>
          </w:sdt>
          <w:p w14:paraId="7194DBDC" w14:textId="57CB40C6" w:rsidR="00246BC5" w:rsidRPr="003C02DB" w:rsidRDefault="00246BC5" w:rsidP="00246BC5">
            <w:pPr>
              <w:spacing w:before="167" w:after="206" w:line="245" w:lineRule="exact"/>
              <w:textAlignment w:val="baseline"/>
              <w:rPr>
                <w:rFonts w:asciiTheme="minorHAnsi" w:eastAsia="Verdana" w:hAnsiTheme="minorHAnsi" w:cstheme="minorHAnsi"/>
                <w:color w:val="000000"/>
              </w:rPr>
            </w:pPr>
          </w:p>
        </w:tc>
      </w:tr>
      <w:tr w:rsidR="00246BC5" w:rsidRPr="003C02DB" w14:paraId="0D91922E" w14:textId="77777777" w:rsidTr="00246BC5">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8188922" w14:textId="77777777" w:rsidR="00246BC5" w:rsidRPr="003C02DB" w:rsidRDefault="00246BC5" w:rsidP="00246BC5">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69D0D3C" w14:textId="0A1C0920" w:rsidR="00246BC5" w:rsidRPr="003C02DB" w:rsidRDefault="00BD0937" w:rsidP="0052305D">
            <w:pPr>
              <w:spacing w:before="167" w:after="207" w:line="245"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Classics</w:t>
            </w:r>
          </w:p>
        </w:tc>
      </w:tr>
      <w:tr w:rsidR="00246BC5" w:rsidRPr="003C02DB" w14:paraId="55D830FE" w14:textId="77777777" w:rsidTr="00246BC5">
        <w:trPr>
          <w:trHeight w:hRule="exact" w:val="62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0B6B8980" w14:textId="77777777" w:rsidR="00246BC5" w:rsidRPr="003C02DB" w:rsidRDefault="00246BC5" w:rsidP="00246BC5">
            <w:pPr>
              <w:spacing w:before="168" w:after="201" w:line="250"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Do you have a third supervisor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4CD245A" w14:textId="5AC00FB9" w:rsidR="00246BC5" w:rsidRPr="003C02DB" w:rsidRDefault="00246BC5" w:rsidP="00246BC5">
            <w:pPr>
              <w:spacing w:before="168" w:after="206" w:line="245" w:lineRule="exact"/>
              <w:ind w:left="120"/>
              <w:textAlignment w:val="baseline"/>
              <w:rPr>
                <w:rFonts w:asciiTheme="minorHAnsi" w:eastAsia="Verdana" w:hAnsiTheme="minorHAnsi" w:cstheme="minorHAnsi"/>
                <w:color w:val="000000"/>
              </w:rPr>
            </w:pPr>
          </w:p>
        </w:tc>
      </w:tr>
    </w:tbl>
    <w:p w14:paraId="1231BE67" w14:textId="77777777" w:rsidR="00246BC5" w:rsidRDefault="00246BC5">
      <w:pPr>
        <w:rPr>
          <w:rFonts w:asciiTheme="minorHAnsi" w:hAnsiTheme="minorHAnsi" w:cstheme="minorHAnsi"/>
        </w:rPr>
      </w:pPr>
    </w:p>
    <w:p w14:paraId="14E0E0B8" w14:textId="442F531C" w:rsidR="00337655" w:rsidRPr="00636991" w:rsidRDefault="00337655">
      <w:pPr>
        <w:rPr>
          <w:rFonts w:asciiTheme="minorHAnsi" w:hAnsiTheme="minorHAnsi" w:cstheme="minorHAnsi"/>
          <w:b/>
          <w:bCs/>
          <w:sz w:val="24"/>
          <w:szCs w:val="24"/>
          <w:u w:val="single"/>
        </w:rPr>
      </w:pPr>
      <w:r w:rsidRPr="00636991">
        <w:rPr>
          <w:rFonts w:asciiTheme="minorHAnsi" w:hAnsiTheme="minorHAnsi" w:cstheme="minorHAnsi"/>
          <w:b/>
          <w:bCs/>
          <w:sz w:val="24"/>
          <w:szCs w:val="24"/>
          <w:u w:val="single"/>
        </w:rPr>
        <w:t>Potential third supervisor</w:t>
      </w:r>
      <w:r w:rsidR="00870688">
        <w:rPr>
          <w:rFonts w:asciiTheme="minorHAnsi" w:hAnsiTheme="minorHAnsi" w:cstheme="minorHAnsi"/>
          <w:b/>
          <w:bCs/>
          <w:sz w:val="24"/>
          <w:szCs w:val="24"/>
          <w:u w:val="single"/>
        </w:rPr>
        <w:t xml:space="preserve"> (optional)</w:t>
      </w:r>
      <w:r w:rsidR="00636991">
        <w:rPr>
          <w:rFonts w:asciiTheme="minorHAnsi" w:hAnsiTheme="minorHAnsi" w:cstheme="minorHAnsi"/>
          <w:b/>
          <w:bCs/>
          <w:sz w:val="24"/>
          <w:szCs w:val="24"/>
          <w:u w:val="single"/>
        </w:rPr>
        <w:t>:</w:t>
      </w:r>
    </w:p>
    <w:p w14:paraId="5EB15062" w14:textId="77777777" w:rsidR="00337655" w:rsidRDefault="00337655">
      <w:pPr>
        <w:rPr>
          <w:rFonts w:asciiTheme="minorHAnsi" w:hAnsiTheme="minorHAnsi" w:cstheme="minorHAnsi"/>
        </w:rPr>
      </w:pPr>
    </w:p>
    <w:tbl>
      <w:tblPr>
        <w:tblpPr w:leftFromText="180" w:rightFromText="180" w:vertAnchor="text" w:tblpX="10" w:tblpY="1"/>
        <w:tblOverlap w:val="never"/>
        <w:tblW w:w="0" w:type="auto"/>
        <w:tblLayout w:type="fixed"/>
        <w:tblCellMar>
          <w:left w:w="0" w:type="dxa"/>
          <w:right w:w="0" w:type="dxa"/>
        </w:tblCellMar>
        <w:tblLook w:val="0000" w:firstRow="0" w:lastRow="0" w:firstColumn="0" w:lastColumn="0" w:noHBand="0" w:noVBand="0"/>
      </w:tblPr>
      <w:tblGrid>
        <w:gridCol w:w="5390"/>
        <w:gridCol w:w="5415"/>
      </w:tblGrid>
      <w:tr w:rsidR="00337655" w:rsidRPr="003C02DB" w14:paraId="07E0498F" w14:textId="77777777" w:rsidTr="006538F2">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C6FD362" w14:textId="77777777" w:rsidR="00337655" w:rsidRPr="003C02DB" w:rsidRDefault="00337655"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790D220D" w14:textId="7989DF5F" w:rsidR="00337655" w:rsidRPr="003C02DB" w:rsidRDefault="00E3661D" w:rsidP="006538F2">
            <w:pPr>
              <w:spacing w:before="182" w:after="206" w:line="245"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Dr Amy Burge</w:t>
            </w:r>
          </w:p>
        </w:tc>
      </w:tr>
      <w:tr w:rsidR="00337655" w:rsidRPr="003C02DB" w14:paraId="75D93BF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427297BD" w14:textId="77777777" w:rsidR="00337655" w:rsidRPr="003C02DB" w:rsidRDefault="00337655" w:rsidP="006538F2">
            <w:pPr>
              <w:spacing w:before="167"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University</w:t>
            </w:r>
          </w:p>
        </w:tc>
        <w:tc>
          <w:tcPr>
            <w:tcW w:w="5415" w:type="dxa"/>
            <w:tcBorders>
              <w:top w:val="single" w:sz="9" w:space="0" w:color="000000"/>
              <w:left w:val="single" w:sz="9" w:space="0" w:color="000000"/>
              <w:bottom w:val="single" w:sz="9" w:space="0" w:color="000000"/>
              <w:right w:val="single" w:sz="9" w:space="0" w:color="000000"/>
            </w:tcBorders>
            <w:vAlign w:val="center"/>
          </w:tcPr>
          <w:sdt>
            <w:sdtPr>
              <w:rPr>
                <w:rFonts w:asciiTheme="minorHAnsi" w:eastAsia="Tahoma" w:hAnsiTheme="minorHAnsi" w:cstheme="minorHAnsi"/>
                <w:b/>
                <w:color w:val="333E48"/>
                <w:sz w:val="24"/>
                <w:szCs w:val="24"/>
                <w:u w:val="single"/>
              </w:rPr>
              <w:alias w:val="M4C Institutions"/>
              <w:tag w:val="M4C Institutions"/>
              <w:id w:val="-899127953"/>
              <w:placeholder>
                <w:docPart w:val="51C85CB579174F82B18947D9CDEF6F10"/>
              </w:placeholder>
              <w:dropDownList>
                <w:listItem w:value="Choose an item."/>
                <w:listItem w:displayText="Birmingham City University" w:value="Birmingham City University"/>
                <w:listItem w:displayText="Coventry University" w:value="Coventry University"/>
                <w:listItem w:displayText="De Montfort University" w:value="De Montfort University"/>
                <w:listItem w:displayText="Nottingham Trent University" w:value="Nottingham Trent University"/>
                <w:listItem w:displayText="University of Birmingham" w:value="University of Birmingham"/>
                <w:listItem w:displayText="University of Leicester" w:value="University of Leicester"/>
                <w:listItem w:displayText="University of Nottingham" w:value="University of Nottingham"/>
                <w:listItem w:displayText="University of Warwick" w:value="University of Warwick"/>
              </w:dropDownList>
            </w:sdtPr>
            <w:sdtContent>
              <w:p w14:paraId="41340E9E" w14:textId="132F0B64" w:rsidR="00337655" w:rsidRDefault="00E3661D" w:rsidP="006538F2">
                <w:pPr>
                  <w:spacing w:before="24" w:line="235" w:lineRule="exact"/>
                  <w:textAlignment w:val="baseline"/>
                  <w:rPr>
                    <w:rFonts w:asciiTheme="minorHAnsi" w:eastAsia="Tahoma" w:hAnsiTheme="minorHAnsi" w:cstheme="minorHAnsi"/>
                    <w:b/>
                    <w:color w:val="333E48"/>
                    <w:sz w:val="24"/>
                    <w:szCs w:val="24"/>
                    <w:u w:val="single"/>
                  </w:rPr>
                </w:pPr>
                <w:r>
                  <w:rPr>
                    <w:rFonts w:asciiTheme="minorHAnsi" w:eastAsia="Tahoma" w:hAnsiTheme="minorHAnsi" w:cstheme="minorHAnsi"/>
                    <w:b/>
                    <w:color w:val="333E48"/>
                    <w:sz w:val="24"/>
                    <w:szCs w:val="24"/>
                    <w:u w:val="single"/>
                  </w:rPr>
                  <w:t>University of Birmingham</w:t>
                </w:r>
              </w:p>
            </w:sdtContent>
          </w:sdt>
          <w:p w14:paraId="05219EE4" w14:textId="77777777" w:rsidR="00337655" w:rsidRPr="003C02DB" w:rsidRDefault="00337655" w:rsidP="006538F2">
            <w:pPr>
              <w:spacing w:before="167" w:after="206" w:line="245" w:lineRule="exact"/>
              <w:textAlignment w:val="baseline"/>
              <w:rPr>
                <w:rFonts w:asciiTheme="minorHAnsi" w:eastAsia="Verdana" w:hAnsiTheme="minorHAnsi" w:cstheme="minorHAnsi"/>
                <w:color w:val="000000"/>
              </w:rPr>
            </w:pPr>
          </w:p>
        </w:tc>
      </w:tr>
      <w:tr w:rsidR="00337655" w:rsidRPr="003C02DB" w14:paraId="66FE9A7C" w14:textId="77777777" w:rsidTr="006538F2">
        <w:trPr>
          <w:trHeight w:hRule="exact" w:val="619"/>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9DF245D" w14:textId="77777777" w:rsidR="00337655" w:rsidRPr="003C02DB" w:rsidRDefault="00337655" w:rsidP="006538F2">
            <w:pPr>
              <w:spacing w:before="167" w:after="207"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lastRenderedPageBreak/>
              <w:t>Academic unit</w:t>
            </w:r>
          </w:p>
        </w:tc>
        <w:tc>
          <w:tcPr>
            <w:tcW w:w="5415" w:type="dxa"/>
            <w:tcBorders>
              <w:top w:val="single" w:sz="9" w:space="0" w:color="000000"/>
              <w:left w:val="single" w:sz="9" w:space="0" w:color="000000"/>
              <w:bottom w:val="single" w:sz="9" w:space="0" w:color="000000"/>
              <w:right w:val="single" w:sz="9" w:space="0" w:color="000000"/>
            </w:tcBorders>
            <w:vAlign w:val="center"/>
          </w:tcPr>
          <w:p w14:paraId="7082DA53" w14:textId="08824959" w:rsidR="00337655" w:rsidRPr="003C02DB" w:rsidRDefault="00E3661D" w:rsidP="006538F2">
            <w:pPr>
              <w:spacing w:before="167" w:after="207" w:line="245" w:lineRule="exact"/>
              <w:textAlignment w:val="baseline"/>
              <w:rPr>
                <w:rFonts w:asciiTheme="minorHAnsi" w:eastAsia="Verdana" w:hAnsiTheme="minorHAnsi" w:cstheme="minorHAnsi"/>
                <w:color w:val="000000"/>
              </w:rPr>
            </w:pPr>
            <w:r>
              <w:rPr>
                <w:rFonts w:asciiTheme="minorHAnsi" w:eastAsia="Verdana" w:hAnsiTheme="minorHAnsi" w:cstheme="minorHAnsi"/>
                <w:color w:val="000000"/>
              </w:rPr>
              <w:t>English</w:t>
            </w:r>
          </w:p>
        </w:tc>
      </w:tr>
      <w:tr w:rsidR="00337655" w:rsidRPr="003C02DB" w14:paraId="5F3E6DDE" w14:textId="77777777" w:rsidTr="00636991">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50797C75" w14:textId="349CEA43" w:rsidR="00337655" w:rsidRPr="003C02DB" w:rsidRDefault="00636991" w:rsidP="006538F2">
            <w:pPr>
              <w:spacing w:before="168" w:after="201" w:line="250" w:lineRule="exact"/>
              <w:ind w:left="120"/>
              <w:textAlignment w:val="baseline"/>
              <w:rPr>
                <w:rFonts w:asciiTheme="minorHAnsi" w:eastAsia="Verdana" w:hAnsiTheme="minorHAnsi" w:cstheme="minorHAnsi"/>
                <w:color w:val="000000"/>
              </w:rPr>
            </w:pPr>
            <w:r w:rsidRPr="00636991">
              <w:rPr>
                <w:rFonts w:asciiTheme="minorHAnsi" w:eastAsia="Verdana" w:hAnsiTheme="minorHAnsi" w:cstheme="minorHAnsi"/>
                <w:color w:val="000000"/>
              </w:rPr>
              <w:t>CDA APPLICANTS ONLY: Do you have partner organisation details to add?</w:t>
            </w:r>
          </w:p>
        </w:tc>
        <w:tc>
          <w:tcPr>
            <w:tcW w:w="5415" w:type="dxa"/>
            <w:tcBorders>
              <w:top w:val="single" w:sz="9" w:space="0" w:color="000000"/>
              <w:left w:val="single" w:sz="9" w:space="0" w:color="000000"/>
              <w:bottom w:val="single" w:sz="9" w:space="0" w:color="000000"/>
              <w:right w:val="single" w:sz="9" w:space="0" w:color="000000"/>
            </w:tcBorders>
            <w:vAlign w:val="center"/>
          </w:tcPr>
          <w:p w14:paraId="5FA8868B" w14:textId="77777777" w:rsidR="00337655" w:rsidRPr="003C02DB" w:rsidRDefault="00337655" w:rsidP="006538F2">
            <w:pPr>
              <w:spacing w:before="168" w:after="206" w:line="245" w:lineRule="exact"/>
              <w:ind w:left="120"/>
              <w:textAlignment w:val="baseline"/>
              <w:rPr>
                <w:rFonts w:asciiTheme="minorHAnsi" w:eastAsia="Verdana" w:hAnsiTheme="minorHAnsi" w:cstheme="minorHAnsi"/>
                <w:color w:val="000000"/>
              </w:rPr>
            </w:pPr>
          </w:p>
        </w:tc>
      </w:tr>
    </w:tbl>
    <w:p w14:paraId="7E6E36AE" w14:textId="77777777" w:rsidR="00337655" w:rsidRDefault="00337655">
      <w:pPr>
        <w:rPr>
          <w:rFonts w:asciiTheme="minorHAnsi" w:hAnsiTheme="minorHAnsi" w:cstheme="minorHAnsi"/>
        </w:rPr>
      </w:pPr>
    </w:p>
    <w:p w14:paraId="1BB13138" w14:textId="1D645DB1" w:rsidR="00DE17D9" w:rsidRPr="00870688" w:rsidRDefault="00DE17D9">
      <w:pPr>
        <w:rPr>
          <w:rFonts w:asciiTheme="minorHAnsi" w:hAnsiTheme="minorHAnsi" w:cstheme="minorHAnsi"/>
          <w:b/>
          <w:bCs/>
          <w:sz w:val="24"/>
          <w:szCs w:val="24"/>
          <w:u w:val="single"/>
        </w:rPr>
      </w:pPr>
      <w:r w:rsidRPr="00870688">
        <w:rPr>
          <w:rFonts w:asciiTheme="minorHAnsi" w:hAnsiTheme="minorHAnsi" w:cstheme="minorHAnsi"/>
          <w:b/>
          <w:bCs/>
          <w:sz w:val="24"/>
          <w:szCs w:val="24"/>
          <w:u w:val="single"/>
        </w:rPr>
        <w:t>Potential Cultural Pa</w:t>
      </w:r>
      <w:r w:rsidR="00736015" w:rsidRPr="00870688">
        <w:rPr>
          <w:rFonts w:asciiTheme="minorHAnsi" w:hAnsiTheme="minorHAnsi" w:cstheme="minorHAnsi"/>
          <w:b/>
          <w:bCs/>
          <w:sz w:val="24"/>
          <w:szCs w:val="24"/>
          <w:u w:val="single"/>
        </w:rPr>
        <w:t>rtner supervisor details</w:t>
      </w:r>
      <w:r w:rsidR="00870688">
        <w:rPr>
          <w:rFonts w:asciiTheme="minorHAnsi" w:hAnsiTheme="minorHAnsi" w:cstheme="minorHAnsi"/>
          <w:b/>
          <w:bCs/>
          <w:sz w:val="24"/>
          <w:szCs w:val="24"/>
          <w:u w:val="single"/>
        </w:rPr>
        <w:t xml:space="preserve"> (optional)</w:t>
      </w:r>
      <w:r w:rsidR="00736015" w:rsidRPr="00870688">
        <w:rPr>
          <w:rFonts w:asciiTheme="minorHAnsi" w:hAnsiTheme="minorHAnsi" w:cstheme="minorHAnsi"/>
          <w:b/>
          <w:bCs/>
          <w:sz w:val="24"/>
          <w:szCs w:val="24"/>
          <w:u w:val="single"/>
        </w:rPr>
        <w:t>:</w:t>
      </w:r>
    </w:p>
    <w:p w14:paraId="351E34D6" w14:textId="77777777" w:rsidR="00DE17D9" w:rsidRPr="003C02DB" w:rsidRDefault="00DE17D9">
      <w:pPr>
        <w:rPr>
          <w:rFonts w:asciiTheme="minorHAnsi" w:hAnsiTheme="minorHAnsi" w:cstheme="minorHAnsi"/>
        </w:rPr>
      </w:pPr>
    </w:p>
    <w:tbl>
      <w:tblPr>
        <w:tblpPr w:leftFromText="180" w:rightFromText="180" w:vertAnchor="text" w:tblpX="10" w:tblpY="1"/>
        <w:tblOverlap w:val="never"/>
        <w:tblW w:w="10805" w:type="dxa"/>
        <w:tblLayout w:type="fixed"/>
        <w:tblCellMar>
          <w:left w:w="0" w:type="dxa"/>
          <w:right w:w="0" w:type="dxa"/>
        </w:tblCellMar>
        <w:tblLook w:val="0000" w:firstRow="0" w:lastRow="0" w:firstColumn="0" w:lastColumn="0" w:noHBand="0" w:noVBand="0"/>
      </w:tblPr>
      <w:tblGrid>
        <w:gridCol w:w="5390"/>
        <w:gridCol w:w="5415"/>
      </w:tblGrid>
      <w:tr w:rsidR="00DE17D9" w:rsidRPr="003C02DB" w14:paraId="24842362" w14:textId="77777777" w:rsidTr="00DE17D9">
        <w:trPr>
          <w:trHeight w:hRule="exact" w:val="634"/>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24FFCAA5"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r w:rsidRPr="003C02DB">
              <w:rPr>
                <w:rFonts w:asciiTheme="minorHAnsi" w:eastAsia="Verdana" w:hAnsiTheme="minorHAnsi" w:cstheme="minorHAnsi"/>
                <w:color w:val="000000"/>
              </w:rPr>
              <w:t>Name</w:t>
            </w:r>
          </w:p>
        </w:tc>
        <w:tc>
          <w:tcPr>
            <w:tcW w:w="5415" w:type="dxa"/>
            <w:tcBorders>
              <w:top w:val="single" w:sz="9" w:space="0" w:color="000000"/>
              <w:left w:val="single" w:sz="9" w:space="0" w:color="000000"/>
              <w:bottom w:val="single" w:sz="9" w:space="0" w:color="000000"/>
              <w:right w:val="single" w:sz="9" w:space="0" w:color="000000"/>
            </w:tcBorders>
            <w:vAlign w:val="center"/>
          </w:tcPr>
          <w:p w14:paraId="040DE7D9" w14:textId="77777777" w:rsidR="00DE17D9" w:rsidRPr="003C02DB" w:rsidRDefault="00DE17D9" w:rsidP="006538F2">
            <w:pPr>
              <w:spacing w:before="182" w:after="206" w:line="245" w:lineRule="exact"/>
              <w:ind w:left="120"/>
              <w:textAlignment w:val="baseline"/>
              <w:rPr>
                <w:rFonts w:asciiTheme="minorHAnsi" w:eastAsia="Verdana" w:hAnsiTheme="minorHAnsi" w:cstheme="minorHAnsi"/>
                <w:color w:val="000000"/>
              </w:rPr>
            </w:pPr>
          </w:p>
        </w:tc>
      </w:tr>
      <w:tr w:rsidR="00DE17D9" w:rsidRPr="003C02DB" w14:paraId="71947617" w14:textId="77777777" w:rsidTr="00DE17D9">
        <w:trPr>
          <w:trHeight w:hRule="exact" w:val="841"/>
        </w:trPr>
        <w:tc>
          <w:tcPr>
            <w:tcW w:w="5390" w:type="dxa"/>
            <w:tcBorders>
              <w:top w:val="single" w:sz="9" w:space="0" w:color="000000"/>
              <w:left w:val="single" w:sz="9" w:space="0" w:color="000000"/>
              <w:bottom w:val="single" w:sz="9" w:space="0" w:color="000000"/>
              <w:right w:val="single" w:sz="9" w:space="0" w:color="000000"/>
            </w:tcBorders>
            <w:shd w:val="clear" w:color="EEEEEE" w:fill="EEEEEE"/>
            <w:vAlign w:val="center"/>
          </w:tcPr>
          <w:p w14:paraId="63900CB7" w14:textId="362CB31F" w:rsidR="00DE17D9" w:rsidRPr="003C02DB" w:rsidRDefault="00DE17D9" w:rsidP="006538F2">
            <w:pPr>
              <w:spacing w:before="168" w:after="201" w:line="250" w:lineRule="exact"/>
              <w:ind w:left="120"/>
              <w:textAlignment w:val="baseline"/>
              <w:rPr>
                <w:rFonts w:asciiTheme="minorHAnsi" w:eastAsia="Verdana" w:hAnsiTheme="minorHAnsi" w:cstheme="minorHAnsi"/>
                <w:color w:val="000000"/>
              </w:rPr>
            </w:pPr>
            <w:r>
              <w:rPr>
                <w:rFonts w:asciiTheme="minorHAnsi" w:eastAsia="Verdana" w:hAnsiTheme="minorHAnsi" w:cstheme="minorHAnsi"/>
                <w:color w:val="000000"/>
              </w:rPr>
              <w:t>Cultural Partner Organisation</w:t>
            </w:r>
          </w:p>
        </w:tc>
        <w:tc>
          <w:tcPr>
            <w:tcW w:w="5415" w:type="dxa"/>
            <w:tcBorders>
              <w:top w:val="single" w:sz="9" w:space="0" w:color="000000"/>
              <w:left w:val="single" w:sz="9" w:space="0" w:color="000000"/>
              <w:bottom w:val="single" w:sz="9" w:space="0" w:color="000000"/>
              <w:right w:val="single" w:sz="9" w:space="0" w:color="000000"/>
            </w:tcBorders>
            <w:vAlign w:val="center"/>
          </w:tcPr>
          <w:p w14:paraId="2844C709" w14:textId="77777777" w:rsidR="00DE17D9" w:rsidRPr="003C02DB" w:rsidRDefault="00DE17D9" w:rsidP="006538F2">
            <w:pPr>
              <w:spacing w:before="168" w:after="206" w:line="245" w:lineRule="exact"/>
              <w:ind w:left="120"/>
              <w:textAlignment w:val="baseline"/>
              <w:rPr>
                <w:rFonts w:asciiTheme="minorHAnsi" w:eastAsia="Verdana" w:hAnsiTheme="minorHAnsi" w:cstheme="minorHAnsi"/>
                <w:color w:val="000000"/>
              </w:rPr>
            </w:pPr>
          </w:p>
        </w:tc>
      </w:tr>
    </w:tbl>
    <w:p w14:paraId="350EF740" w14:textId="77777777" w:rsidR="001E3235" w:rsidRPr="003C02DB" w:rsidRDefault="001E3235">
      <w:pPr>
        <w:rPr>
          <w:rFonts w:asciiTheme="minorHAnsi" w:hAnsiTheme="minorHAnsi" w:cstheme="minorHAnsi"/>
        </w:rPr>
      </w:pPr>
    </w:p>
    <w:p w14:paraId="50C0A335" w14:textId="7530DB34" w:rsidR="00A63D4D" w:rsidRPr="00881CDD" w:rsidRDefault="00A63D4D" w:rsidP="00246BC5">
      <w:pPr>
        <w:spacing w:before="3" w:after="278" w:line="401" w:lineRule="exact"/>
        <w:ind w:right="216"/>
        <w:textAlignment w:val="baseline"/>
        <w:rPr>
          <w:rFonts w:asciiTheme="minorHAnsi" w:eastAsia="Tahoma" w:hAnsiTheme="minorHAnsi" w:cstheme="minorHAnsi"/>
          <w:b/>
          <w:bCs/>
          <w:color w:val="333E48"/>
          <w:spacing w:val="13"/>
          <w:sz w:val="24"/>
          <w:szCs w:val="24"/>
          <w:u w:val="single"/>
        </w:rPr>
      </w:pPr>
      <w:r w:rsidRPr="00881CDD">
        <w:rPr>
          <w:rFonts w:asciiTheme="minorHAnsi" w:eastAsia="Tahoma" w:hAnsiTheme="minorHAnsi" w:cstheme="minorHAnsi"/>
          <w:b/>
          <w:bCs/>
          <w:color w:val="333E48"/>
          <w:spacing w:val="13"/>
          <w:sz w:val="24"/>
          <w:szCs w:val="24"/>
          <w:u w:val="single"/>
        </w:rPr>
        <w:t>Open competition only- Partner organ</w:t>
      </w:r>
      <w:r w:rsidR="00874C68">
        <w:rPr>
          <w:rFonts w:asciiTheme="minorHAnsi" w:eastAsia="Tahoma" w:hAnsiTheme="minorHAnsi" w:cstheme="minorHAnsi"/>
          <w:b/>
          <w:bCs/>
          <w:color w:val="333E48"/>
          <w:spacing w:val="13"/>
          <w:sz w:val="24"/>
          <w:szCs w:val="24"/>
          <w:u w:val="single"/>
        </w:rPr>
        <w:t>i</w:t>
      </w:r>
      <w:r w:rsidRPr="00881CDD">
        <w:rPr>
          <w:rFonts w:asciiTheme="minorHAnsi" w:eastAsia="Tahoma" w:hAnsiTheme="minorHAnsi" w:cstheme="minorHAnsi"/>
          <w:b/>
          <w:bCs/>
          <w:color w:val="333E48"/>
          <w:spacing w:val="13"/>
          <w:sz w:val="24"/>
          <w:szCs w:val="24"/>
          <w:u w:val="single"/>
        </w:rPr>
        <w:t>sation</w:t>
      </w:r>
    </w:p>
    <w:p w14:paraId="2F7F1190" w14:textId="6D6EDA7B" w:rsidR="00246BC5" w:rsidRDefault="00246BC5" w:rsidP="00246BC5">
      <w:pPr>
        <w:spacing w:before="3" w:after="278" w:line="401" w:lineRule="exact"/>
        <w:ind w:right="216"/>
        <w:textAlignment w:val="baseline"/>
        <w:rPr>
          <w:rFonts w:asciiTheme="minorHAnsi" w:eastAsia="Tahoma" w:hAnsiTheme="minorHAnsi" w:cstheme="minorHAnsi"/>
          <w:color w:val="333E48"/>
          <w:spacing w:val="13"/>
        </w:rPr>
      </w:pPr>
      <w:r w:rsidRPr="00C8207E">
        <w:rPr>
          <w:rFonts w:asciiTheme="minorHAnsi" w:eastAsia="Tahoma" w:hAnsiTheme="minorHAnsi" w:cstheme="minorHAnsi"/>
          <w:color w:val="333E48"/>
          <w:spacing w:val="13"/>
        </w:rPr>
        <w:t>If your proposed open competition application involves working with a partner organisation, please provide details about the name and type (e.g., business, museum, NGO). Collaborative Doctoral Award (CDA) applicants do not have to complete this.</w:t>
      </w:r>
      <w:r w:rsidR="001E3235">
        <w:rPr>
          <w:rFonts w:asciiTheme="minorHAnsi" w:eastAsia="Tahoma" w:hAnsiTheme="minorHAnsi" w:cstheme="minorHAnsi"/>
          <w:color w:val="333E48"/>
          <w:spacing w:val="13"/>
        </w:rPr>
        <w:t xml:space="preserve"> (optional)</w:t>
      </w:r>
    </w:p>
    <w:p w14:paraId="00AC73A8" w14:textId="77777777" w:rsidR="00114D67" w:rsidRPr="00C8207E" w:rsidRDefault="00114D67" w:rsidP="00246BC5">
      <w:pPr>
        <w:spacing w:before="3" w:after="278" w:line="401" w:lineRule="exact"/>
        <w:ind w:right="216"/>
        <w:textAlignment w:val="baseline"/>
        <w:rPr>
          <w:rFonts w:asciiTheme="minorHAnsi" w:eastAsia="Tahoma" w:hAnsiTheme="minorHAnsi" w:cstheme="minorHAnsi"/>
          <w:color w:val="333E48"/>
          <w:spacing w:val="13"/>
        </w:rPr>
      </w:pPr>
    </w:p>
    <w:p w14:paraId="7906E76C" w14:textId="77777777" w:rsidR="00246BC5" w:rsidRPr="004D0327" w:rsidRDefault="00246BC5" w:rsidP="00246BC5">
      <w:pPr>
        <w:spacing w:before="291" w:line="221" w:lineRule="exact"/>
        <w:textAlignment w:val="baseline"/>
        <w:rPr>
          <w:rFonts w:asciiTheme="minorHAnsi" w:eastAsia="Tahoma" w:hAnsiTheme="minorHAnsi" w:cstheme="minorHAnsi"/>
          <w:b/>
          <w:color w:val="333E48"/>
          <w:spacing w:val="10"/>
          <w:sz w:val="24"/>
          <w:szCs w:val="24"/>
          <w:u w:val="single"/>
        </w:rPr>
      </w:pPr>
      <w:r w:rsidRPr="004D0327">
        <w:rPr>
          <w:rFonts w:asciiTheme="minorHAnsi" w:eastAsia="Tahoma" w:hAnsiTheme="minorHAnsi" w:cstheme="minorHAnsi"/>
          <w:b/>
          <w:color w:val="333E48"/>
          <w:spacing w:val="10"/>
          <w:sz w:val="24"/>
          <w:szCs w:val="24"/>
          <w:u w:val="single"/>
        </w:rPr>
        <w:t>M4C institution (max. 300 words)</w:t>
      </w:r>
    </w:p>
    <w:p w14:paraId="3FAAC22C" w14:textId="5B3A0B19" w:rsidR="00CE6973" w:rsidRPr="00FB6433" w:rsidRDefault="00246BC5" w:rsidP="00FB6433">
      <w:pPr>
        <w:spacing w:before="513" w:line="401" w:lineRule="exact"/>
        <w:ind w:right="216"/>
        <w:textAlignment w:val="baseline"/>
        <w:rPr>
          <w:rFonts w:asciiTheme="minorHAnsi" w:eastAsia="Verdana" w:hAnsiTheme="minorHAnsi" w:cstheme="minorHAnsi"/>
          <w:color w:val="333E48"/>
        </w:rPr>
      </w:pPr>
      <w:r w:rsidRPr="003C02DB">
        <w:rPr>
          <w:rFonts w:asciiTheme="minorHAnsi" w:eastAsia="Tahoma" w:hAnsiTheme="minorHAnsi" w:cstheme="minorHAnsi"/>
          <w:b/>
          <w:color w:val="333E48"/>
        </w:rPr>
        <w:t xml:space="preserve">Describe how your selected M4C institution(s) </w:t>
      </w:r>
      <w:r w:rsidRPr="003C02DB">
        <w:rPr>
          <w:rFonts w:asciiTheme="minorHAnsi" w:eastAsia="Verdana" w:hAnsiTheme="minorHAnsi" w:cstheme="minorHAnsi"/>
          <w:color w:val="333E48"/>
        </w:rPr>
        <w:t>provide a suitable environment for both the progress of your project and your academic/professional development. [max 300 words]. Please comment on:</w:t>
      </w:r>
      <w:r w:rsidR="00CE6973">
        <w:rPr>
          <w:rFonts w:asciiTheme="minorHAnsi" w:eastAsia="Tahoma" w:hAnsiTheme="minorHAnsi" w:cstheme="minorHAnsi"/>
        </w:rPr>
        <w:tab/>
      </w:r>
    </w:p>
    <w:p w14:paraId="1CE097FF" w14:textId="77777777" w:rsidR="00246BC5" w:rsidRPr="003C02DB" w:rsidRDefault="00246BC5" w:rsidP="00246BC5">
      <w:pPr>
        <w:spacing w:before="355" w:line="245" w:lineRule="exact"/>
        <w:ind w:left="792"/>
        <w:textAlignment w:val="baseline"/>
        <w:rPr>
          <w:rFonts w:asciiTheme="minorHAnsi" w:eastAsia="Verdana" w:hAnsiTheme="minorHAnsi" w:cstheme="minorHAnsi"/>
          <w:color w:val="333E48"/>
          <w:spacing w:val="3"/>
        </w:rPr>
      </w:pPr>
      <w:r w:rsidRPr="003C02DB">
        <w:rPr>
          <w:rFonts w:asciiTheme="minorHAnsi" w:eastAsia="Verdana" w:hAnsiTheme="minorHAnsi" w:cstheme="minorHAnsi"/>
          <w:color w:val="333E48"/>
          <w:spacing w:val="3"/>
        </w:rPr>
        <w:t xml:space="preserve">The fit and expertise of your proposed </w:t>
      </w:r>
      <w:r w:rsidRPr="003C02DB">
        <w:rPr>
          <w:rFonts w:asciiTheme="minorHAnsi" w:eastAsia="Tahoma" w:hAnsiTheme="minorHAnsi" w:cstheme="minorHAnsi"/>
          <w:b/>
          <w:color w:val="333E48"/>
          <w:spacing w:val="3"/>
        </w:rPr>
        <w:t>supervisory team.</w:t>
      </w:r>
    </w:p>
    <w:p w14:paraId="40926993" w14:textId="77777777" w:rsidR="00246BC5" w:rsidRPr="003C02DB" w:rsidRDefault="00246BC5" w:rsidP="00246BC5">
      <w:pPr>
        <w:spacing w:before="193" w:line="401" w:lineRule="exact"/>
        <w:ind w:left="792" w:right="576"/>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 xml:space="preserve">Institutional </w:t>
      </w:r>
      <w:r w:rsidRPr="003C02DB">
        <w:rPr>
          <w:rFonts w:asciiTheme="minorHAnsi" w:eastAsia="Tahoma" w:hAnsiTheme="minorHAnsi" w:cstheme="minorHAnsi"/>
          <w:b/>
          <w:color w:val="333E48"/>
        </w:rPr>
        <w:t xml:space="preserve">expertise and networks </w:t>
      </w:r>
      <w:r w:rsidRPr="003C02DB">
        <w:rPr>
          <w:rFonts w:asciiTheme="minorHAnsi" w:eastAsia="Verdana" w:hAnsiTheme="minorHAnsi" w:cstheme="minorHAnsi"/>
          <w:color w:val="333E48"/>
        </w:rPr>
        <w:t xml:space="preserve">(e.g., research </w:t>
      </w:r>
      <w:proofErr w:type="spellStart"/>
      <w:r w:rsidRPr="003C02DB">
        <w:rPr>
          <w:rFonts w:asciiTheme="minorHAnsi" w:eastAsia="Verdana" w:hAnsiTheme="minorHAnsi" w:cstheme="minorHAnsi"/>
          <w:color w:val="333E48"/>
        </w:rPr>
        <w:t>centres</w:t>
      </w:r>
      <w:proofErr w:type="spellEnd"/>
      <w:r w:rsidRPr="003C02DB">
        <w:rPr>
          <w:rFonts w:asciiTheme="minorHAnsi" w:eastAsia="Verdana" w:hAnsiTheme="minorHAnsi" w:cstheme="minorHAnsi"/>
          <w:color w:val="333E48"/>
        </w:rPr>
        <w:t xml:space="preserve">/institutes/groups, partnerships, collaborations </w:t>
      </w:r>
      <w:proofErr w:type="spellStart"/>
      <w:r w:rsidRPr="003C02DB">
        <w:rPr>
          <w:rFonts w:asciiTheme="minorHAnsi" w:eastAsia="Verdana" w:hAnsiTheme="minorHAnsi" w:cstheme="minorHAnsi"/>
          <w:color w:val="333E48"/>
        </w:rPr>
        <w:t>etc</w:t>
      </w:r>
      <w:proofErr w:type="spellEnd"/>
      <w:r w:rsidRPr="003C02DB">
        <w:rPr>
          <w:rFonts w:asciiTheme="minorHAnsi" w:eastAsia="Verdana" w:hAnsiTheme="minorHAnsi" w:cstheme="minorHAnsi"/>
          <w:color w:val="333E48"/>
        </w:rPr>
        <w:t>)</w:t>
      </w:r>
    </w:p>
    <w:p w14:paraId="68748AD2" w14:textId="77777777" w:rsidR="00246BC5" w:rsidRDefault="00246BC5" w:rsidP="00246BC5">
      <w:pPr>
        <w:spacing w:before="359" w:after="388" w:line="250" w:lineRule="exact"/>
        <w:ind w:left="792"/>
        <w:textAlignment w:val="baseline"/>
        <w:rPr>
          <w:rFonts w:asciiTheme="minorHAnsi" w:eastAsia="Verdana" w:hAnsiTheme="minorHAnsi" w:cstheme="minorHAnsi"/>
          <w:color w:val="333E48"/>
          <w:spacing w:val="2"/>
        </w:rPr>
      </w:pPr>
      <w:r w:rsidRPr="003C02DB">
        <w:rPr>
          <w:rFonts w:asciiTheme="minorHAnsi" w:eastAsia="Tahoma" w:hAnsiTheme="minorHAnsi" w:cstheme="minorHAnsi"/>
          <w:b/>
          <w:color w:val="333E48"/>
          <w:spacing w:val="2"/>
        </w:rPr>
        <w:t xml:space="preserve">Training and development </w:t>
      </w:r>
      <w:r w:rsidRPr="003C02DB">
        <w:rPr>
          <w:rFonts w:asciiTheme="minorHAnsi" w:eastAsia="Verdana" w:hAnsiTheme="minorHAnsi" w:cstheme="minorHAnsi"/>
          <w:color w:val="333E48"/>
          <w:spacing w:val="2"/>
        </w:rPr>
        <w:t>opportunities (e.g., available courses, teaching, leadership roles).</w:t>
      </w:r>
    </w:p>
    <w:p w14:paraId="14B27D8C" w14:textId="6ACE7187" w:rsidR="004D0327" w:rsidRPr="008D4B74" w:rsidRDefault="00DE03F5" w:rsidP="00DE03F5">
      <w:pPr>
        <w:spacing w:before="359" w:after="388" w:line="250" w:lineRule="exact"/>
        <w:textAlignment w:val="baseline"/>
        <w:rPr>
          <w:rFonts w:asciiTheme="minorHAnsi" w:eastAsia="Tahoma" w:hAnsiTheme="minorHAnsi" w:cstheme="minorHAnsi"/>
          <w:b/>
          <w:color w:val="333E48"/>
          <w:spacing w:val="2"/>
        </w:rPr>
      </w:pPr>
      <w:r w:rsidRPr="008D4B74">
        <w:rPr>
          <w:rFonts w:asciiTheme="minorHAnsi" w:eastAsia="Tahoma" w:hAnsiTheme="minorHAnsi" w:cstheme="minorHAnsi"/>
          <w:b/>
          <w:color w:val="333E48"/>
          <w:spacing w:val="2"/>
        </w:rPr>
        <w:t xml:space="preserve">I have identified a supervisory team at the University of Birmingham that will allow me to draw on the strength of two departments, to support both strands of the thesis, </w:t>
      </w:r>
      <w:r w:rsidR="0065500B" w:rsidRPr="008D4B74">
        <w:rPr>
          <w:rFonts w:asciiTheme="minorHAnsi" w:eastAsia="Tahoma" w:hAnsiTheme="minorHAnsi" w:cstheme="minorHAnsi"/>
          <w:b/>
          <w:color w:val="333E48"/>
          <w:spacing w:val="2"/>
        </w:rPr>
        <w:t xml:space="preserve">that is, classical reception and contemporary literary fashion. </w:t>
      </w:r>
      <w:proofErr w:type="gramStart"/>
      <w:r w:rsidR="0065500B" w:rsidRPr="008D4B74">
        <w:rPr>
          <w:rFonts w:asciiTheme="minorHAnsi" w:eastAsia="Tahoma" w:hAnsiTheme="minorHAnsi" w:cstheme="minorHAnsi"/>
          <w:b/>
          <w:color w:val="333E48"/>
          <w:spacing w:val="2"/>
        </w:rPr>
        <w:t>Both University</w:t>
      </w:r>
      <w:proofErr w:type="gramEnd"/>
      <w:r w:rsidR="0065500B" w:rsidRPr="008D4B74">
        <w:rPr>
          <w:rFonts w:asciiTheme="minorHAnsi" w:eastAsia="Tahoma" w:hAnsiTheme="minorHAnsi" w:cstheme="minorHAnsi"/>
          <w:b/>
          <w:color w:val="333E48"/>
          <w:spacing w:val="2"/>
        </w:rPr>
        <w:t xml:space="preserve"> of Birmingham departments offer a rich research culture</w:t>
      </w:r>
      <w:r w:rsidR="00752631" w:rsidRPr="008D4B74">
        <w:rPr>
          <w:rFonts w:asciiTheme="minorHAnsi" w:eastAsia="Tahoma" w:hAnsiTheme="minorHAnsi" w:cstheme="minorHAnsi"/>
          <w:b/>
          <w:color w:val="333E48"/>
          <w:spacing w:val="2"/>
        </w:rPr>
        <w:t xml:space="preserve"> which will allow me to </w:t>
      </w:r>
      <w:r w:rsidR="00506159" w:rsidRPr="008D4B74">
        <w:rPr>
          <w:rFonts w:asciiTheme="minorHAnsi" w:eastAsia="Tahoma" w:hAnsiTheme="minorHAnsi" w:cstheme="minorHAnsi"/>
          <w:b/>
          <w:color w:val="333E48"/>
          <w:spacing w:val="2"/>
        </w:rPr>
        <w:t xml:space="preserve">locate my work in a number of different contexts. </w:t>
      </w:r>
      <w:r w:rsidR="0033055B" w:rsidRPr="008D4B74">
        <w:rPr>
          <w:rFonts w:asciiTheme="minorHAnsi" w:eastAsia="Tahoma" w:hAnsiTheme="minorHAnsi" w:cstheme="minorHAnsi"/>
          <w:b/>
          <w:color w:val="333E48"/>
          <w:spacing w:val="2"/>
        </w:rPr>
        <w:t>I am particularly keen to work across d</w:t>
      </w:r>
      <w:r w:rsidR="00E35689" w:rsidRPr="008D4B74">
        <w:rPr>
          <w:rFonts w:asciiTheme="minorHAnsi" w:eastAsia="Tahoma" w:hAnsiTheme="minorHAnsi" w:cstheme="minorHAnsi"/>
          <w:b/>
          <w:color w:val="333E48"/>
          <w:spacing w:val="2"/>
        </w:rPr>
        <w:t xml:space="preserve">isciplines, since I believe it will raise approaches and possibilities not otherwise visible. </w:t>
      </w:r>
      <w:r w:rsidR="002765D5" w:rsidRPr="008D4B74">
        <w:rPr>
          <w:rFonts w:asciiTheme="minorHAnsi" w:eastAsia="Tahoma" w:hAnsiTheme="minorHAnsi" w:cstheme="minorHAnsi"/>
          <w:b/>
          <w:color w:val="333E48"/>
          <w:spacing w:val="2"/>
        </w:rPr>
        <w:t>The University of Birmingham offers the opportunity of additional</w:t>
      </w:r>
      <w:r w:rsidR="007362CB" w:rsidRPr="008D4B74">
        <w:rPr>
          <w:rFonts w:asciiTheme="minorHAnsi" w:eastAsia="Tahoma" w:hAnsiTheme="minorHAnsi" w:cstheme="minorHAnsi"/>
          <w:b/>
          <w:color w:val="333E48"/>
          <w:spacing w:val="2"/>
        </w:rPr>
        <w:t xml:space="preserve"> language support</w:t>
      </w:r>
      <w:r w:rsidR="00522273" w:rsidRPr="008D4B74">
        <w:rPr>
          <w:rFonts w:asciiTheme="minorHAnsi" w:eastAsia="Tahoma" w:hAnsiTheme="minorHAnsi" w:cstheme="minorHAnsi"/>
          <w:b/>
          <w:color w:val="333E48"/>
          <w:spacing w:val="2"/>
        </w:rPr>
        <w:t>, and it would be professionally useful to be more fluent in French, particularly to consider whether there is any parallel to classical reception in English contemporary fiction</w:t>
      </w:r>
      <w:r w:rsidR="00B91C2F" w:rsidRPr="008D4B74">
        <w:rPr>
          <w:rFonts w:asciiTheme="minorHAnsi" w:eastAsia="Tahoma" w:hAnsiTheme="minorHAnsi" w:cstheme="minorHAnsi"/>
          <w:b/>
          <w:color w:val="333E48"/>
          <w:spacing w:val="2"/>
        </w:rPr>
        <w:t xml:space="preserve">. I am confident that I </w:t>
      </w:r>
      <w:r w:rsidR="00B91C2F" w:rsidRPr="008D4B74">
        <w:rPr>
          <w:rFonts w:asciiTheme="minorHAnsi" w:eastAsia="Tahoma" w:hAnsiTheme="minorHAnsi" w:cstheme="minorHAnsi"/>
          <w:b/>
          <w:color w:val="333E48"/>
          <w:spacing w:val="2"/>
        </w:rPr>
        <w:lastRenderedPageBreak/>
        <w:t>would benefit from the training courses for PGR students available at the University of Birmingham, particularly around the development of professional skills and extended writing.</w:t>
      </w:r>
    </w:p>
    <w:p w14:paraId="654C3BD5" w14:textId="77777777" w:rsidR="00DF2E42" w:rsidRPr="004D0327" w:rsidRDefault="00DF2E42" w:rsidP="00DF2E42">
      <w:pPr>
        <w:pStyle w:val="Heading1"/>
        <w:rPr>
          <w:rFonts w:asciiTheme="minorHAnsi" w:eastAsia="Verdana" w:hAnsiTheme="minorHAnsi" w:cstheme="minorHAnsi"/>
          <w:b/>
          <w:sz w:val="28"/>
          <w:szCs w:val="28"/>
          <w:u w:val="single"/>
        </w:rPr>
      </w:pPr>
      <w:r w:rsidRPr="004D0327">
        <w:rPr>
          <w:rFonts w:asciiTheme="minorHAnsi" w:eastAsia="Verdana" w:hAnsiTheme="minorHAnsi" w:cstheme="minorHAnsi"/>
          <w:b/>
          <w:sz w:val="28"/>
          <w:szCs w:val="28"/>
          <w:u w:val="single"/>
        </w:rPr>
        <w:t>Midlands4Cities</w:t>
      </w:r>
    </w:p>
    <w:p w14:paraId="34FF1C98" w14:textId="77777777" w:rsidR="00DF2E42" w:rsidRPr="003C02DB" w:rsidRDefault="00DF2E42" w:rsidP="00DF2E42">
      <w:pPr>
        <w:rPr>
          <w:rFonts w:asciiTheme="minorHAnsi" w:hAnsiTheme="minorHAnsi" w:cstheme="minorHAnsi"/>
        </w:rPr>
      </w:pPr>
    </w:p>
    <w:p w14:paraId="608923BF" w14:textId="77777777" w:rsidR="00DF2E42" w:rsidRPr="003C02DB" w:rsidRDefault="00DF2E42" w:rsidP="244E8787">
      <w:pPr>
        <w:spacing w:before="24" w:line="240" w:lineRule="exact"/>
        <w:jc w:val="both"/>
        <w:textAlignment w:val="baseline"/>
        <w:rPr>
          <w:rFonts w:asciiTheme="minorHAnsi" w:eastAsia="Tahoma" w:hAnsiTheme="minorHAnsi" w:cstheme="minorHAnsi"/>
          <w:b/>
          <w:bCs/>
          <w:color w:val="333E48"/>
          <w:spacing w:val="10"/>
        </w:rPr>
      </w:pPr>
      <w:r w:rsidRPr="003C02DB">
        <w:rPr>
          <w:rFonts w:asciiTheme="minorHAnsi" w:eastAsia="Tahoma" w:hAnsiTheme="minorHAnsi" w:cstheme="minorHAnsi"/>
          <w:b/>
          <w:bCs/>
          <w:color w:val="333E48"/>
          <w:spacing w:val="10"/>
        </w:rPr>
        <w:t>Please review M4C webpages:</w:t>
      </w:r>
      <w:r w:rsidRPr="003C02DB">
        <w:rPr>
          <w:rFonts w:asciiTheme="minorHAnsi" w:eastAsia="Tahoma" w:hAnsiTheme="minorHAnsi" w:cstheme="minorHAnsi"/>
          <w:b/>
          <w:bCs/>
          <w:color w:val="0000EE"/>
          <w:spacing w:val="10"/>
          <w:u w:val="single"/>
        </w:rPr>
        <w:t xml:space="preserve"> </w:t>
      </w:r>
      <w:hyperlink r:id="rId14" w:history="1">
        <w:r w:rsidRPr="003C02DB">
          <w:rPr>
            <w:rStyle w:val="Hyperlink"/>
            <w:rFonts w:asciiTheme="minorHAnsi" w:eastAsia="Tahoma" w:hAnsiTheme="minorHAnsi" w:cstheme="minorHAnsi"/>
            <w:b/>
            <w:bCs/>
            <w:spacing w:val="10"/>
          </w:rPr>
          <w:t>https://www.midlands4cities.ac.uk/</w:t>
        </w:r>
      </w:hyperlink>
    </w:p>
    <w:p w14:paraId="72882164" w14:textId="69223B73" w:rsidR="00DF2E42" w:rsidRPr="00C8207E" w:rsidRDefault="00DF2E42" w:rsidP="00E32441">
      <w:pPr>
        <w:spacing w:line="276" w:lineRule="auto"/>
        <w:jc w:val="both"/>
        <w:textAlignment w:val="baseline"/>
        <w:rPr>
          <w:rFonts w:asciiTheme="minorHAnsi" w:eastAsia="Verdana" w:hAnsiTheme="minorHAnsi" w:cstheme="minorHAnsi"/>
          <w:color w:val="333E48"/>
        </w:rPr>
      </w:pPr>
      <w:r w:rsidRPr="003C02DB">
        <w:rPr>
          <w:rFonts w:asciiTheme="minorHAnsi" w:eastAsia="Verdana" w:hAnsiTheme="minorHAnsi" w:cstheme="minorHAnsi"/>
          <w:color w:val="333E48"/>
        </w:rPr>
        <w:t>Consider how you might both support and benefit from the Midlands4Cities Doctoral Training Partnership.</w:t>
      </w:r>
      <w:r w:rsidR="00C8207E">
        <w:rPr>
          <w:rFonts w:asciiTheme="minorHAnsi" w:eastAsia="Verdana" w:hAnsiTheme="minorHAnsi" w:cstheme="minorHAnsi"/>
          <w:color w:val="333E48"/>
        </w:rPr>
        <w:t xml:space="preserve"> </w:t>
      </w:r>
      <w:r w:rsidR="00C8207E">
        <w:rPr>
          <w:rFonts w:ascii="Arial" w:hAnsi="Arial" w:cs="Arial"/>
          <w:color w:val="333E48"/>
          <w:sz w:val="21"/>
          <w:szCs w:val="21"/>
          <w:shd w:val="clear" w:color="auto" w:fill="FFFFFF"/>
        </w:rPr>
        <w:t> </w:t>
      </w:r>
      <w:r w:rsidR="00C8207E" w:rsidRPr="00C8207E">
        <w:rPr>
          <w:rFonts w:asciiTheme="minorHAnsi" w:eastAsia="Verdana" w:hAnsiTheme="minorHAnsi" w:cstheme="minorHAnsi"/>
          <w:color w:val="333E48"/>
        </w:rPr>
        <w:t>You may wish to discuss these opportunities with your potential supervisor.</w:t>
      </w:r>
    </w:p>
    <w:p w14:paraId="75AECBBD" w14:textId="77777777" w:rsidR="00DF2E42" w:rsidRPr="003C02DB" w:rsidRDefault="00DF2E42" w:rsidP="00E32441">
      <w:p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You may wish to comment on how you could engage with:</w:t>
      </w:r>
    </w:p>
    <w:p w14:paraId="02B5C10E"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M4C development funding beyond your stipend.</w:t>
      </w:r>
    </w:p>
    <w:p w14:paraId="355BD976"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4"/>
        </w:rPr>
      </w:pPr>
      <w:r w:rsidRPr="003C02DB">
        <w:rPr>
          <w:rFonts w:asciiTheme="minorHAnsi" w:eastAsia="Verdana" w:hAnsiTheme="minorHAnsi" w:cstheme="minorHAnsi"/>
          <w:color w:val="333E48"/>
          <w:spacing w:val="-4"/>
        </w:rPr>
        <w:t xml:space="preserve">Partner </w:t>
      </w:r>
      <w:proofErr w:type="spellStart"/>
      <w:r w:rsidRPr="003C02DB">
        <w:rPr>
          <w:rFonts w:asciiTheme="minorHAnsi" w:eastAsia="Verdana" w:hAnsiTheme="minorHAnsi" w:cstheme="minorHAnsi"/>
          <w:color w:val="333E48"/>
          <w:spacing w:val="-4"/>
        </w:rPr>
        <w:t>organisations</w:t>
      </w:r>
      <w:proofErr w:type="spellEnd"/>
      <w:r w:rsidRPr="003C02DB">
        <w:rPr>
          <w:rFonts w:asciiTheme="minorHAnsi" w:eastAsia="Verdana" w:hAnsiTheme="minorHAnsi" w:cstheme="minorHAnsi"/>
          <w:color w:val="333E48"/>
          <w:spacing w:val="-4"/>
        </w:rPr>
        <w:t>.</w:t>
      </w:r>
    </w:p>
    <w:p w14:paraId="4FE84899" w14:textId="77777777" w:rsidR="00DF2E42" w:rsidRPr="003C02DB" w:rsidRDefault="00DF2E42" w:rsidP="00E32441">
      <w:pPr>
        <w:pStyle w:val="ListParagraph"/>
        <w:numPr>
          <w:ilvl w:val="0"/>
          <w:numId w:val="6"/>
        </w:numPr>
        <w:spacing w:line="276" w:lineRule="auto"/>
        <w:jc w:val="both"/>
        <w:textAlignment w:val="baseline"/>
        <w:rPr>
          <w:rFonts w:asciiTheme="minorHAnsi" w:eastAsia="Verdana" w:hAnsiTheme="minorHAnsi" w:cstheme="minorHAnsi"/>
          <w:color w:val="333E48"/>
          <w:spacing w:val="-1"/>
        </w:rPr>
      </w:pPr>
      <w:r w:rsidRPr="003C02DB">
        <w:rPr>
          <w:rFonts w:asciiTheme="minorHAnsi" w:eastAsia="Verdana" w:hAnsiTheme="minorHAnsi" w:cstheme="minorHAnsi"/>
          <w:color w:val="333E48"/>
          <w:spacing w:val="-1"/>
        </w:rPr>
        <w:t>Placement and training opportunities.</w:t>
      </w:r>
    </w:p>
    <w:p w14:paraId="0A5966ED" w14:textId="74C71C03" w:rsidR="00DF2E42" w:rsidRPr="003C02DB" w:rsidRDefault="00DF2E42" w:rsidP="00E32441">
      <w:pPr>
        <w:spacing w:line="276" w:lineRule="auto"/>
        <w:jc w:val="both"/>
        <w:textAlignment w:val="baseline"/>
        <w:rPr>
          <w:rFonts w:asciiTheme="minorHAnsi" w:eastAsia="Tahoma" w:hAnsiTheme="minorHAnsi" w:cstheme="minorHAnsi"/>
          <w:b/>
          <w:color w:val="333E48"/>
          <w:spacing w:val="9"/>
        </w:rPr>
      </w:pPr>
      <w:r w:rsidRPr="003C02DB">
        <w:rPr>
          <w:rFonts w:asciiTheme="minorHAnsi" w:eastAsia="Tahoma" w:hAnsiTheme="minorHAnsi" w:cstheme="minorHAnsi"/>
          <w:b/>
          <w:color w:val="333E48"/>
          <w:spacing w:val="9"/>
        </w:rPr>
        <w:t>(max. 150 words)</w:t>
      </w:r>
    </w:p>
    <w:p w14:paraId="158A91BC" w14:textId="0005897B" w:rsidR="00E32441" w:rsidRDefault="00E32441" w:rsidP="00E32441">
      <w:pPr>
        <w:spacing w:line="276" w:lineRule="auto"/>
        <w:jc w:val="both"/>
        <w:textAlignment w:val="baseline"/>
        <w:rPr>
          <w:rFonts w:asciiTheme="minorHAnsi" w:eastAsia="Tahoma" w:hAnsiTheme="minorHAnsi" w:cstheme="minorHAnsi"/>
          <w:b/>
          <w:color w:val="333E48"/>
          <w:spacing w:val="9"/>
        </w:rPr>
      </w:pPr>
    </w:p>
    <w:p w14:paraId="775D99A5" w14:textId="1716C9A2" w:rsidR="008220F6" w:rsidRDefault="00B91C2F" w:rsidP="00E32441">
      <w:pPr>
        <w:spacing w:line="276" w:lineRule="auto"/>
        <w:jc w:val="both"/>
        <w:textAlignment w:val="baseline"/>
        <w:rPr>
          <w:rFonts w:asciiTheme="minorHAnsi" w:eastAsia="Tahoma" w:hAnsiTheme="minorHAnsi" w:cstheme="minorHAnsi"/>
          <w:b/>
          <w:color w:val="333E48"/>
          <w:spacing w:val="9"/>
        </w:rPr>
      </w:pPr>
      <w:r>
        <w:rPr>
          <w:rFonts w:asciiTheme="minorHAnsi" w:eastAsia="Tahoma" w:hAnsiTheme="minorHAnsi" w:cstheme="minorHAnsi"/>
          <w:b/>
          <w:color w:val="333E48"/>
          <w:spacing w:val="9"/>
        </w:rPr>
        <w:t xml:space="preserve">The Midlands4Cities offer is very exciting, particularly for </w:t>
      </w:r>
      <w:r w:rsidR="0069595A">
        <w:rPr>
          <w:rFonts w:asciiTheme="minorHAnsi" w:eastAsia="Tahoma" w:hAnsiTheme="minorHAnsi" w:cstheme="minorHAnsi"/>
          <w:b/>
          <w:color w:val="333E48"/>
          <w:spacing w:val="9"/>
        </w:rPr>
        <w:t xml:space="preserve">someone returning to higher education. The </w:t>
      </w:r>
      <w:r w:rsidR="007342BF">
        <w:rPr>
          <w:rFonts w:asciiTheme="minorHAnsi" w:eastAsia="Tahoma" w:hAnsiTheme="minorHAnsi" w:cstheme="minorHAnsi"/>
          <w:b/>
          <w:color w:val="333E48"/>
          <w:spacing w:val="9"/>
        </w:rPr>
        <w:t>funding available for research support is significant</w:t>
      </w:r>
      <w:r w:rsidR="001248CF">
        <w:rPr>
          <w:rFonts w:asciiTheme="minorHAnsi" w:eastAsia="Tahoma" w:hAnsiTheme="minorHAnsi" w:cstheme="minorHAnsi"/>
          <w:b/>
          <w:color w:val="333E48"/>
          <w:spacing w:val="9"/>
        </w:rPr>
        <w:t>; I would hope to draw on this both to support study of Ancient Greek</w:t>
      </w:r>
      <w:r w:rsidR="00895E60">
        <w:rPr>
          <w:rFonts w:asciiTheme="minorHAnsi" w:eastAsia="Tahoma" w:hAnsiTheme="minorHAnsi" w:cstheme="minorHAnsi"/>
          <w:b/>
          <w:color w:val="333E48"/>
          <w:spacing w:val="9"/>
        </w:rPr>
        <w:t xml:space="preserve"> and to participate in conferences and workshops in contemporary literature, a field which can move very quickly indeed. </w:t>
      </w:r>
      <w:r w:rsidR="00082CDD">
        <w:rPr>
          <w:rFonts w:asciiTheme="minorHAnsi" w:eastAsia="Tahoma" w:hAnsiTheme="minorHAnsi" w:cstheme="minorHAnsi"/>
          <w:b/>
          <w:color w:val="333E48"/>
          <w:spacing w:val="9"/>
        </w:rPr>
        <w:t xml:space="preserve">I would also be very keen to work with other students to apply for CDF money to </w:t>
      </w:r>
      <w:r w:rsidR="00FF79E4">
        <w:rPr>
          <w:rFonts w:asciiTheme="minorHAnsi" w:eastAsia="Tahoma" w:hAnsiTheme="minorHAnsi" w:cstheme="minorHAnsi"/>
          <w:b/>
          <w:color w:val="333E48"/>
          <w:spacing w:val="9"/>
        </w:rPr>
        <w:t>develop professional training, around project management and addressing different aud</w:t>
      </w:r>
      <w:r w:rsidR="008D4B74">
        <w:rPr>
          <w:rFonts w:asciiTheme="minorHAnsi" w:eastAsia="Tahoma" w:hAnsiTheme="minorHAnsi" w:cstheme="minorHAnsi"/>
          <w:b/>
          <w:color w:val="333E48"/>
          <w:spacing w:val="9"/>
        </w:rPr>
        <w:t>i</w:t>
      </w:r>
      <w:r w:rsidR="00FF79E4">
        <w:rPr>
          <w:rFonts w:asciiTheme="minorHAnsi" w:eastAsia="Tahoma" w:hAnsiTheme="minorHAnsi" w:cstheme="minorHAnsi"/>
          <w:b/>
          <w:color w:val="333E48"/>
          <w:spacing w:val="9"/>
        </w:rPr>
        <w:t>ences. Finally, if it were possible, I would value a placement in commercial publishing</w:t>
      </w:r>
      <w:r w:rsidR="008D4B74">
        <w:rPr>
          <w:rFonts w:asciiTheme="minorHAnsi" w:eastAsia="Tahoma" w:hAnsiTheme="minorHAnsi" w:cstheme="minorHAnsi"/>
          <w:b/>
          <w:color w:val="333E48"/>
          <w:spacing w:val="9"/>
        </w:rPr>
        <w:t>, to experience the role of literary fashion in commissioning and the reasons for this.</w:t>
      </w:r>
    </w:p>
    <w:p w14:paraId="097C1FB6"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1E4F80E2"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64AC0B9"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42F71807"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65C14165" w14:textId="77777777" w:rsidR="008220F6" w:rsidRDefault="008220F6" w:rsidP="00E32441">
      <w:pPr>
        <w:spacing w:line="276" w:lineRule="auto"/>
        <w:jc w:val="both"/>
        <w:textAlignment w:val="baseline"/>
        <w:rPr>
          <w:rFonts w:asciiTheme="minorHAnsi" w:eastAsia="Tahoma" w:hAnsiTheme="minorHAnsi" w:cstheme="minorHAnsi"/>
          <w:b/>
          <w:color w:val="333E48"/>
          <w:spacing w:val="9"/>
        </w:rPr>
      </w:pPr>
    </w:p>
    <w:p w14:paraId="30609A8F" w14:textId="77777777" w:rsidR="008220F6" w:rsidRPr="003C02DB" w:rsidRDefault="008220F6" w:rsidP="00E32441">
      <w:pPr>
        <w:spacing w:line="276" w:lineRule="auto"/>
        <w:jc w:val="both"/>
        <w:textAlignment w:val="baseline"/>
        <w:rPr>
          <w:rFonts w:asciiTheme="minorHAnsi" w:eastAsia="Tahoma" w:hAnsiTheme="minorHAnsi" w:cstheme="minorHAnsi"/>
          <w:b/>
          <w:color w:val="333E48"/>
          <w:spacing w:val="9"/>
        </w:rPr>
      </w:pPr>
    </w:p>
    <w:p w14:paraId="234B723F" w14:textId="4BCA14FC" w:rsidR="00246BC5" w:rsidRDefault="00246BC5" w:rsidP="00605E18">
      <w:pPr>
        <w:pStyle w:val="Heading1"/>
        <w:rPr>
          <w:rFonts w:asciiTheme="minorHAnsi" w:eastAsia="Bookman Old Style" w:hAnsiTheme="minorHAnsi" w:cstheme="minorHAnsi"/>
          <w:b/>
          <w:sz w:val="28"/>
          <w:szCs w:val="28"/>
          <w:u w:val="single"/>
        </w:rPr>
      </w:pPr>
      <w:r w:rsidRPr="008220F6">
        <w:rPr>
          <w:rFonts w:asciiTheme="minorHAnsi" w:eastAsia="Bookman Old Style" w:hAnsiTheme="minorHAnsi" w:cstheme="minorHAnsi"/>
          <w:b/>
          <w:sz w:val="28"/>
          <w:szCs w:val="28"/>
          <w:u w:val="single"/>
        </w:rPr>
        <w:t>Request a Reference</w:t>
      </w:r>
    </w:p>
    <w:p w14:paraId="5E692381" w14:textId="77777777" w:rsidR="00F74890" w:rsidRDefault="00F74890" w:rsidP="00F74890"/>
    <w:p w14:paraId="3129413D"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To support your application to Midlands4Cities it is essential that two references are completed by your chosen referees via the online M4C reference form by the deadline of 10 January 2024 (noon UK time). Please note that alternative formats are not accepted.</w:t>
      </w:r>
    </w:p>
    <w:p w14:paraId="16B87EC1"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We advise that you monitor the progress of your reference completion as it is your responsibility to ensure that your referees have received the request and completed the relevant documentation by the deadline. </w:t>
      </w:r>
      <w:r w:rsidRPr="00F74890">
        <w:rPr>
          <w:rFonts w:asciiTheme="minorHAnsi" w:eastAsia="Times New Roman" w:hAnsiTheme="minorHAnsi" w:cstheme="minorHAnsi"/>
          <w:b/>
          <w:bCs/>
          <w:lang w:val="en-GB" w:eastAsia="en-GB"/>
        </w:rPr>
        <w:t>If references are not received by the deadline, your application will be deemed ineligible.</w:t>
      </w:r>
    </w:p>
    <w:p w14:paraId="3EE3716E"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Reference tips:</w:t>
      </w:r>
    </w:p>
    <w:p w14:paraId="36834F1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Inform your referees that they have been nominated to complete a reference request and confirm that they have received the automated reference request. (In some instances, the request may have been delivered to the junk or spam folder. It is advisable to add noreply@mail.smapply.net to your safe senders list).</w:t>
      </w:r>
    </w:p>
    <w:p w14:paraId="667E2628"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 xml:space="preserve">When using a university email address, please use the referee's full email address, e.g. </w:t>
      </w:r>
      <w:hyperlink r:id="rId15" w:history="1">
        <w:r w:rsidRPr="00F74890">
          <w:rPr>
            <w:rFonts w:asciiTheme="minorHAnsi" w:eastAsia="Times New Roman" w:hAnsiTheme="minorHAnsi" w:cstheme="minorHAnsi"/>
            <w:color w:val="0000FF"/>
            <w:u w:val="single"/>
            <w:lang w:val="en-GB" w:eastAsia="en-GB"/>
          </w:rPr>
          <w:t>Joe.bloggs@institution.ac.uk</w:t>
        </w:r>
      </w:hyperlink>
      <w:r w:rsidRPr="00F74890">
        <w:rPr>
          <w:rFonts w:asciiTheme="minorHAnsi" w:eastAsia="Times New Roman" w:hAnsiTheme="minorHAnsi" w:cstheme="minorHAnsi"/>
          <w:lang w:val="en-GB" w:eastAsia="en-GB"/>
        </w:rPr>
        <w:t xml:space="preserve"> and </w:t>
      </w:r>
      <w:r w:rsidRPr="00F74890">
        <w:rPr>
          <w:rFonts w:asciiTheme="minorHAnsi" w:eastAsia="Times New Roman" w:hAnsiTheme="minorHAnsi" w:cstheme="minorHAnsi"/>
          <w:b/>
          <w:bCs/>
          <w:lang w:val="en-GB" w:eastAsia="en-GB"/>
        </w:rPr>
        <w:t>not their username.</w:t>
      </w:r>
    </w:p>
    <w:p w14:paraId="108AAF9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lastRenderedPageBreak/>
        <w:t>Referees should not register with the M4C applicant portal to submit a reference. Please ask them to await the automated reference request.</w:t>
      </w:r>
    </w:p>
    <w:p w14:paraId="337EEC47"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Your referees understand that they will be expected to include detailed answers to each of the questions on the form, in relation to your proposed research and your academic background and qualifications.</w:t>
      </w:r>
    </w:p>
    <w:p w14:paraId="273B3104" w14:textId="77777777" w:rsidR="00F74890" w:rsidRPr="00F74890" w:rsidRDefault="00F74890" w:rsidP="00F74890">
      <w:pPr>
        <w:numPr>
          <w:ilvl w:val="0"/>
          <w:numId w:val="10"/>
        </w:numPr>
        <w:spacing w:before="100" w:beforeAutospacing="1" w:after="100" w:afterAutospacing="1"/>
        <w:rPr>
          <w:rFonts w:asciiTheme="minorHAnsi" w:eastAsia="Times New Roman" w:hAnsiTheme="minorHAnsi" w:cstheme="minorHAnsi"/>
          <w:lang w:val="en-GB" w:eastAsia="en-GB"/>
        </w:rPr>
      </w:pPr>
      <w:proofErr w:type="gramStart"/>
      <w:r w:rsidRPr="00F74890">
        <w:rPr>
          <w:rFonts w:asciiTheme="minorHAnsi" w:eastAsia="Times New Roman" w:hAnsiTheme="minorHAnsi" w:cstheme="minorHAnsi"/>
          <w:lang w:val="en-GB" w:eastAsia="en-GB"/>
        </w:rPr>
        <w:t>In order to</w:t>
      </w:r>
      <w:proofErr w:type="gramEnd"/>
      <w:r w:rsidRPr="00F74890">
        <w:rPr>
          <w:rFonts w:asciiTheme="minorHAnsi" w:eastAsia="Times New Roman" w:hAnsiTheme="minorHAnsi" w:cstheme="minorHAnsi"/>
          <w:lang w:val="en-GB" w:eastAsia="en-GB"/>
        </w:rPr>
        <w:t xml:space="preserve"> support our inclusive approach to applications, please DO NOT include details of your degree-awarding institution in your answers.</w:t>
      </w:r>
    </w:p>
    <w:p w14:paraId="24D43C66" w14:textId="77777777" w:rsidR="00F74890" w:rsidRPr="00F74890" w:rsidRDefault="00F74890" w:rsidP="00F74890">
      <w:pPr>
        <w:spacing w:before="100" w:beforeAutospacing="1" w:after="100" w:afterAutospacing="1"/>
        <w:rPr>
          <w:rFonts w:asciiTheme="minorHAnsi" w:eastAsia="Times New Roman" w:hAnsiTheme="minorHAnsi" w:cstheme="minorHAnsi"/>
          <w:lang w:val="en-GB" w:eastAsia="en-GB"/>
        </w:rPr>
      </w:pPr>
      <w:r w:rsidRPr="00F74890">
        <w:rPr>
          <w:rFonts w:asciiTheme="minorHAnsi" w:eastAsia="Times New Roman" w:hAnsiTheme="minorHAnsi" w:cstheme="minorHAnsi"/>
          <w:lang w:val="en-GB" w:eastAsia="en-GB"/>
        </w:rPr>
        <w:t>Please be aware that although your reference request has been sent, your referees must submit their reference via our online form before the reference task can be marked as complete and your application can be submitted.</w:t>
      </w:r>
    </w:p>
    <w:p w14:paraId="1966382F" w14:textId="77777777" w:rsidR="00F74890" w:rsidRPr="00F74890" w:rsidRDefault="00F74890" w:rsidP="00F74890"/>
    <w:sectPr w:rsidR="00F74890" w:rsidRPr="00F74890" w:rsidSect="006F2BC6">
      <w:headerReference w:type="default" r:id="rId16"/>
      <w:footerReference w:type="default" r:id="rId17"/>
      <w:type w:val="continuous"/>
      <w:pgSz w:w="12240" w:h="15840"/>
      <w:pgMar w:top="460" w:right="707" w:bottom="1102" w:left="713" w:header="72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5A4A19" w14:textId="77777777" w:rsidR="006F2BC6" w:rsidRDefault="006F2BC6">
      <w:r>
        <w:separator/>
      </w:r>
    </w:p>
  </w:endnote>
  <w:endnote w:type="continuationSeparator" w:id="0">
    <w:p w14:paraId="60B1C5DC" w14:textId="77777777" w:rsidR="006F2BC6" w:rsidRDefault="006F2BC6">
      <w:r>
        <w:continuationSeparator/>
      </w:r>
    </w:p>
  </w:endnote>
  <w:endnote w:type="continuationNotice" w:id="1">
    <w:p w14:paraId="6D77BD65" w14:textId="77777777" w:rsidR="006F2BC6" w:rsidRDefault="006F2B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Bookman Old Style">
    <w:charset w:val="00"/>
    <w:pitch w:val="variable"/>
    <w:family w:val="roman"/>
    <w:panose1 w:val="02020603050405020304"/>
  </w:font>
  <w:font w:name="Tahoma">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 w:name="Arial">
    <w:charset w:val="00"/>
    <w:pitch w:val="variable"/>
    <w:family w:val="swiss"/>
    <w:panose1 w:val="02020603050405020304"/>
  </w:font>
  <w:font w:name="Garamond">
    <w:charset w:val="00"/>
    <w:pitch w:val="variable"/>
    <w:family w:val="roman"/>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2D0E54E7" w14:textId="77777777" w:rsidTr="0913BFAF">
      <w:tc>
        <w:tcPr>
          <w:tcW w:w="3605" w:type="dxa"/>
        </w:tcPr>
        <w:p w14:paraId="04B698D0" w14:textId="590A9C7B" w:rsidR="0913BFAF" w:rsidRPr="00F74890" w:rsidRDefault="00F74890" w:rsidP="00F74890">
          <w:pPr>
            <w:pStyle w:val="Header"/>
            <w:ind w:left="-115" w:firstLine="720"/>
            <w:rPr>
              <w:rFonts w:asciiTheme="minorHAnsi" w:hAnsiTheme="minorHAnsi" w:cstheme="minorHAnsi"/>
            </w:rPr>
          </w:pPr>
          <w:r w:rsidRPr="00F74890">
            <w:rPr>
              <w:rFonts w:asciiTheme="minorHAnsi" w:hAnsiTheme="minorHAnsi" w:cstheme="minorHAnsi"/>
              <w:sz w:val="14"/>
              <w:szCs w:val="14"/>
            </w:rPr>
            <w:t>Updated October 2024</w:t>
          </w:r>
        </w:p>
      </w:tc>
      <w:tc>
        <w:tcPr>
          <w:tcW w:w="3605" w:type="dxa"/>
        </w:tcPr>
        <w:p w14:paraId="4B1C2CAF" w14:textId="75091C1C" w:rsidR="0913BFAF" w:rsidRDefault="0913BFAF" w:rsidP="0913BFAF">
          <w:pPr>
            <w:pStyle w:val="Header"/>
            <w:jc w:val="center"/>
          </w:pPr>
        </w:p>
      </w:tc>
      <w:tc>
        <w:tcPr>
          <w:tcW w:w="3605" w:type="dxa"/>
        </w:tcPr>
        <w:p w14:paraId="6619F88A" w14:textId="424A24E5" w:rsidR="0913BFAF" w:rsidRDefault="0913BFAF" w:rsidP="0913BFAF">
          <w:pPr>
            <w:pStyle w:val="Header"/>
            <w:ind w:right="-115"/>
            <w:jc w:val="right"/>
          </w:pPr>
        </w:p>
      </w:tc>
    </w:tr>
  </w:tbl>
  <w:p w14:paraId="22ECDB3C" w14:textId="492167AF" w:rsidR="0913BFAF" w:rsidRDefault="0913BFAF" w:rsidP="0913BF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E89A9" w14:textId="77777777" w:rsidR="006F2BC6" w:rsidRDefault="006F2BC6">
      <w:r>
        <w:separator/>
      </w:r>
    </w:p>
  </w:footnote>
  <w:footnote w:type="continuationSeparator" w:id="0">
    <w:p w14:paraId="6FABF8A2" w14:textId="77777777" w:rsidR="006F2BC6" w:rsidRDefault="006F2BC6">
      <w:r>
        <w:continuationSeparator/>
      </w:r>
    </w:p>
  </w:footnote>
  <w:footnote w:type="continuationNotice" w:id="1">
    <w:p w14:paraId="2B8C55E8" w14:textId="77777777" w:rsidR="006F2BC6" w:rsidRDefault="006F2B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5"/>
      <w:gridCol w:w="3605"/>
      <w:gridCol w:w="3605"/>
    </w:tblGrid>
    <w:tr w:rsidR="0913BFAF" w14:paraId="3F533389" w14:textId="77777777" w:rsidTr="0913BFAF">
      <w:tc>
        <w:tcPr>
          <w:tcW w:w="3605" w:type="dxa"/>
        </w:tcPr>
        <w:p w14:paraId="6BF26416" w14:textId="4A6E5B3E" w:rsidR="0913BFAF" w:rsidRDefault="0913BFAF" w:rsidP="0913BFAF">
          <w:pPr>
            <w:pStyle w:val="Header"/>
            <w:ind w:left="-115"/>
          </w:pPr>
        </w:p>
      </w:tc>
      <w:tc>
        <w:tcPr>
          <w:tcW w:w="3605" w:type="dxa"/>
        </w:tcPr>
        <w:p w14:paraId="6DC5189D" w14:textId="031E4910" w:rsidR="0913BFAF" w:rsidRDefault="0913BFAF" w:rsidP="0913BFAF">
          <w:pPr>
            <w:pStyle w:val="Header"/>
            <w:jc w:val="center"/>
          </w:pPr>
        </w:p>
      </w:tc>
      <w:tc>
        <w:tcPr>
          <w:tcW w:w="3605" w:type="dxa"/>
        </w:tcPr>
        <w:p w14:paraId="37C08569" w14:textId="7D220B95" w:rsidR="0913BFAF" w:rsidRDefault="0913BFAF" w:rsidP="0913BFAF">
          <w:pPr>
            <w:pStyle w:val="Header"/>
            <w:ind w:right="-115"/>
            <w:jc w:val="right"/>
          </w:pPr>
        </w:p>
      </w:tc>
    </w:tr>
  </w:tbl>
  <w:p w14:paraId="4455DD66" w14:textId="1048EBBD" w:rsidR="0913BFAF" w:rsidRDefault="0913BFAF" w:rsidP="0913BFAF">
    <w:pPr>
      <w:pStyle w:val="Header"/>
    </w:pPr>
  </w:p>
</w:hdr>
</file>

<file path=word/intelligence2.xml><?xml version="1.0" encoding="utf-8"?>
<int2:intelligence xmlns:int2="http://schemas.microsoft.com/office/intelligence/2020/intelligence" xmlns:oel="http://schemas.microsoft.com/office/2019/extlst">
  <int2:observations>
    <int2:textHash int2:hashCode="m/C6mGJeQTWOW1" int2:id="hq5eFTz0">
      <int2:state int2:value="Rejected" int2:type="LegacyProofing"/>
    </int2:textHash>
    <int2:textHash int2:hashCode="LOKXXXnn8FfYIs" int2:id="HNRJc5jl">
      <int2:state int2:value="Rejected" int2:type="LegacyProofing"/>
    </int2:textHash>
    <int2:textHash int2:hashCode="AM5Bx2YHZQqbeS" int2:id="hNyd11gq">
      <int2:state int2:value="Rejected" int2:type="LegacyProofing"/>
    </int2:textHash>
    <int2:textHash int2:hashCode="ni8UUdXdlt6RIo" int2:id="qlKVpCqD">
      <int2:state int2:value="Rejected" int2:type="LegacyProofing"/>
    </int2:textHash>
    <int2:textHash int2:hashCode="xQy+KnIliT8rxm" int2:id="4o5AmJXT">
      <int2:state int2:value="Rejected" int2:type="LegacyProofing"/>
    </int2:textHash>
    <int2:bookmark int2:bookmarkName="_Int_GalTCUyT" int2:invalidationBookmarkName="" int2:hashCode="JGqSOI90XjmLi0" int2:id="fywNoKhO">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4460B"/>
    <w:multiLevelType w:val="multilevel"/>
    <w:tmpl w:val="A2C02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9A4390"/>
    <w:multiLevelType w:val="multilevel"/>
    <w:tmpl w:val="7EA4F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299006C"/>
    <w:multiLevelType w:val="multilevel"/>
    <w:tmpl w:val="C4FCA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F21570"/>
    <w:multiLevelType w:val="multilevel"/>
    <w:tmpl w:val="23087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621755"/>
    <w:multiLevelType w:val="multilevel"/>
    <w:tmpl w:val="A4025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5C23CC"/>
    <w:multiLevelType w:val="multilevel"/>
    <w:tmpl w:val="FFE4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346557"/>
    <w:multiLevelType w:val="multilevel"/>
    <w:tmpl w:val="2DE65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87662B8"/>
    <w:multiLevelType w:val="hybridMultilevel"/>
    <w:tmpl w:val="88D4BA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92C2A8C"/>
    <w:multiLevelType w:val="multilevel"/>
    <w:tmpl w:val="122683B8"/>
    <w:lvl w:ilvl="0">
      <w:start w:val="1"/>
      <w:numFmt w:val="decimal"/>
      <w:lvlText w:val="%1."/>
      <w:lvlJc w:val="left"/>
      <w:pPr>
        <w:tabs>
          <w:tab w:val="left" w:pos="288"/>
        </w:tabs>
        <w:ind w:left="720"/>
      </w:pPr>
      <w:rPr>
        <w:rFonts w:ascii="Bookman Old Style" w:eastAsia="Bookman Old Style" w:hAnsi="Bookman Old Style"/>
        <w:strike w:val="0"/>
        <w:color w:val="000000"/>
        <w:spacing w:val="-7"/>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E0954D1"/>
    <w:multiLevelType w:val="hybridMultilevel"/>
    <w:tmpl w:val="0F44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F00150"/>
    <w:multiLevelType w:val="multilevel"/>
    <w:tmpl w:val="2A9E3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55932591">
    <w:abstractNumId w:val="8"/>
  </w:num>
  <w:num w:numId="2" w16cid:durableId="936912641">
    <w:abstractNumId w:val="0"/>
  </w:num>
  <w:num w:numId="3" w16cid:durableId="1841503125">
    <w:abstractNumId w:val="6"/>
  </w:num>
  <w:num w:numId="4" w16cid:durableId="492180067">
    <w:abstractNumId w:val="4"/>
  </w:num>
  <w:num w:numId="5" w16cid:durableId="202445259">
    <w:abstractNumId w:val="2"/>
  </w:num>
  <w:num w:numId="6" w16cid:durableId="1132675654">
    <w:abstractNumId w:val="9"/>
  </w:num>
  <w:num w:numId="7" w16cid:durableId="398597136">
    <w:abstractNumId w:val="10"/>
  </w:num>
  <w:num w:numId="8" w16cid:durableId="1248618688">
    <w:abstractNumId w:val="3"/>
  </w:num>
  <w:num w:numId="9" w16cid:durableId="139612129">
    <w:abstractNumId w:val="5"/>
  </w:num>
  <w:num w:numId="10" w16cid:durableId="1410075949">
    <w:abstractNumId w:val="1"/>
  </w:num>
  <w:num w:numId="11" w16cid:durableId="7021007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2E2"/>
    <w:rsid w:val="000008E3"/>
    <w:rsid w:val="00005D66"/>
    <w:rsid w:val="000207A4"/>
    <w:rsid w:val="000252BB"/>
    <w:rsid w:val="00025E28"/>
    <w:rsid w:val="000264D5"/>
    <w:rsid w:val="00032C41"/>
    <w:rsid w:val="00034F6B"/>
    <w:rsid w:val="000373AD"/>
    <w:rsid w:val="00082CDD"/>
    <w:rsid w:val="000B05C8"/>
    <w:rsid w:val="000C477F"/>
    <w:rsid w:val="000D33BB"/>
    <w:rsid w:val="000D3A93"/>
    <w:rsid w:val="000D5F21"/>
    <w:rsid w:val="001034F0"/>
    <w:rsid w:val="0010582B"/>
    <w:rsid w:val="001075A4"/>
    <w:rsid w:val="00114D67"/>
    <w:rsid w:val="001248CF"/>
    <w:rsid w:val="00132CBA"/>
    <w:rsid w:val="00141211"/>
    <w:rsid w:val="0014449A"/>
    <w:rsid w:val="00151927"/>
    <w:rsid w:val="001600A7"/>
    <w:rsid w:val="00160690"/>
    <w:rsid w:val="00173DB1"/>
    <w:rsid w:val="001860F9"/>
    <w:rsid w:val="00196ECE"/>
    <w:rsid w:val="001A1640"/>
    <w:rsid w:val="001A172A"/>
    <w:rsid w:val="001D02FE"/>
    <w:rsid w:val="001D11BD"/>
    <w:rsid w:val="001E2950"/>
    <w:rsid w:val="001E3235"/>
    <w:rsid w:val="00201F2A"/>
    <w:rsid w:val="0020529D"/>
    <w:rsid w:val="002107A4"/>
    <w:rsid w:val="00231F82"/>
    <w:rsid w:val="00233C88"/>
    <w:rsid w:val="00243CED"/>
    <w:rsid w:val="00246B7B"/>
    <w:rsid w:val="00246BC5"/>
    <w:rsid w:val="002765D5"/>
    <w:rsid w:val="002855F2"/>
    <w:rsid w:val="00294270"/>
    <w:rsid w:val="002A7912"/>
    <w:rsid w:val="002B7F73"/>
    <w:rsid w:val="002C3564"/>
    <w:rsid w:val="002D4BA6"/>
    <w:rsid w:val="002E6AE4"/>
    <w:rsid w:val="002F2723"/>
    <w:rsid w:val="00316001"/>
    <w:rsid w:val="0033055B"/>
    <w:rsid w:val="00333FB7"/>
    <w:rsid w:val="00337655"/>
    <w:rsid w:val="003479CC"/>
    <w:rsid w:val="00371460"/>
    <w:rsid w:val="00380EC8"/>
    <w:rsid w:val="00387043"/>
    <w:rsid w:val="003A154D"/>
    <w:rsid w:val="003A2F84"/>
    <w:rsid w:val="003C02DB"/>
    <w:rsid w:val="003C5472"/>
    <w:rsid w:val="003D154A"/>
    <w:rsid w:val="003D2B72"/>
    <w:rsid w:val="003D58B9"/>
    <w:rsid w:val="003D5916"/>
    <w:rsid w:val="003D5E2E"/>
    <w:rsid w:val="003D7BA6"/>
    <w:rsid w:val="003E131A"/>
    <w:rsid w:val="003E7A8D"/>
    <w:rsid w:val="004061D8"/>
    <w:rsid w:val="004213C1"/>
    <w:rsid w:val="0042454A"/>
    <w:rsid w:val="004355B0"/>
    <w:rsid w:val="0044487F"/>
    <w:rsid w:val="0044585D"/>
    <w:rsid w:val="00462F3F"/>
    <w:rsid w:val="004669CF"/>
    <w:rsid w:val="004808D0"/>
    <w:rsid w:val="0048211D"/>
    <w:rsid w:val="00486C4C"/>
    <w:rsid w:val="00495C7A"/>
    <w:rsid w:val="004A1B31"/>
    <w:rsid w:val="004A7DA8"/>
    <w:rsid w:val="004D0327"/>
    <w:rsid w:val="004E619A"/>
    <w:rsid w:val="004F468E"/>
    <w:rsid w:val="004F6A8C"/>
    <w:rsid w:val="0050365F"/>
    <w:rsid w:val="00506159"/>
    <w:rsid w:val="00522273"/>
    <w:rsid w:val="0052305D"/>
    <w:rsid w:val="00525F7A"/>
    <w:rsid w:val="00531BB1"/>
    <w:rsid w:val="00545354"/>
    <w:rsid w:val="00550449"/>
    <w:rsid w:val="005540AD"/>
    <w:rsid w:val="005C0553"/>
    <w:rsid w:val="005C20FE"/>
    <w:rsid w:val="005C2F74"/>
    <w:rsid w:val="005E2D1B"/>
    <w:rsid w:val="005F7295"/>
    <w:rsid w:val="00604918"/>
    <w:rsid w:val="00605E18"/>
    <w:rsid w:val="00613201"/>
    <w:rsid w:val="00621499"/>
    <w:rsid w:val="00621C63"/>
    <w:rsid w:val="00627F46"/>
    <w:rsid w:val="006341B4"/>
    <w:rsid w:val="00636991"/>
    <w:rsid w:val="00636CE8"/>
    <w:rsid w:val="00641CFA"/>
    <w:rsid w:val="0065500B"/>
    <w:rsid w:val="00656BCF"/>
    <w:rsid w:val="00673193"/>
    <w:rsid w:val="006808C4"/>
    <w:rsid w:val="0069595A"/>
    <w:rsid w:val="006A0DF9"/>
    <w:rsid w:val="006D1BDA"/>
    <w:rsid w:val="006D25F9"/>
    <w:rsid w:val="006D3E7E"/>
    <w:rsid w:val="006D4AD7"/>
    <w:rsid w:val="006F2BC6"/>
    <w:rsid w:val="00700E8F"/>
    <w:rsid w:val="007057C1"/>
    <w:rsid w:val="0071500C"/>
    <w:rsid w:val="007342BF"/>
    <w:rsid w:val="00736015"/>
    <w:rsid w:val="007362CB"/>
    <w:rsid w:val="007455CD"/>
    <w:rsid w:val="00752631"/>
    <w:rsid w:val="00765F5C"/>
    <w:rsid w:val="007909E5"/>
    <w:rsid w:val="007E297E"/>
    <w:rsid w:val="007F470D"/>
    <w:rsid w:val="00804471"/>
    <w:rsid w:val="00813EAA"/>
    <w:rsid w:val="00814F92"/>
    <w:rsid w:val="008220F6"/>
    <w:rsid w:val="00825163"/>
    <w:rsid w:val="00836A34"/>
    <w:rsid w:val="0085079F"/>
    <w:rsid w:val="00857587"/>
    <w:rsid w:val="00857C17"/>
    <w:rsid w:val="00870688"/>
    <w:rsid w:val="00874C68"/>
    <w:rsid w:val="00881B5E"/>
    <w:rsid w:val="00881CDD"/>
    <w:rsid w:val="00895E60"/>
    <w:rsid w:val="008A26BD"/>
    <w:rsid w:val="008D415E"/>
    <w:rsid w:val="008D4B74"/>
    <w:rsid w:val="008D7988"/>
    <w:rsid w:val="008F2DC6"/>
    <w:rsid w:val="008F60E5"/>
    <w:rsid w:val="00907E7D"/>
    <w:rsid w:val="009200CE"/>
    <w:rsid w:val="00934BD0"/>
    <w:rsid w:val="00937903"/>
    <w:rsid w:val="00941363"/>
    <w:rsid w:val="009455D6"/>
    <w:rsid w:val="00956E65"/>
    <w:rsid w:val="00972CE6"/>
    <w:rsid w:val="00975735"/>
    <w:rsid w:val="00987EA9"/>
    <w:rsid w:val="0099086A"/>
    <w:rsid w:val="009965AF"/>
    <w:rsid w:val="009B6D10"/>
    <w:rsid w:val="009B7B47"/>
    <w:rsid w:val="009D20BD"/>
    <w:rsid w:val="009E2343"/>
    <w:rsid w:val="009F0465"/>
    <w:rsid w:val="00A018A6"/>
    <w:rsid w:val="00A118E2"/>
    <w:rsid w:val="00A23EE3"/>
    <w:rsid w:val="00A40BDC"/>
    <w:rsid w:val="00A42FF8"/>
    <w:rsid w:val="00A57CD0"/>
    <w:rsid w:val="00A63D4D"/>
    <w:rsid w:val="00A76084"/>
    <w:rsid w:val="00AB5C8B"/>
    <w:rsid w:val="00AC1379"/>
    <w:rsid w:val="00AC23DD"/>
    <w:rsid w:val="00AC6DA8"/>
    <w:rsid w:val="00AD2BFE"/>
    <w:rsid w:val="00AF471C"/>
    <w:rsid w:val="00B06D21"/>
    <w:rsid w:val="00B0764C"/>
    <w:rsid w:val="00B7493C"/>
    <w:rsid w:val="00B86167"/>
    <w:rsid w:val="00B917C6"/>
    <w:rsid w:val="00B91C2F"/>
    <w:rsid w:val="00B929A3"/>
    <w:rsid w:val="00BB7FB7"/>
    <w:rsid w:val="00BD0937"/>
    <w:rsid w:val="00BD1E07"/>
    <w:rsid w:val="00BD7E2D"/>
    <w:rsid w:val="00C0589C"/>
    <w:rsid w:val="00C15A30"/>
    <w:rsid w:val="00C165E3"/>
    <w:rsid w:val="00C30E0B"/>
    <w:rsid w:val="00C47530"/>
    <w:rsid w:val="00C60E20"/>
    <w:rsid w:val="00C63CB2"/>
    <w:rsid w:val="00C673E4"/>
    <w:rsid w:val="00C8207E"/>
    <w:rsid w:val="00C84623"/>
    <w:rsid w:val="00C86347"/>
    <w:rsid w:val="00C86E0A"/>
    <w:rsid w:val="00C91CE2"/>
    <w:rsid w:val="00C92FEE"/>
    <w:rsid w:val="00C93EDE"/>
    <w:rsid w:val="00CB316A"/>
    <w:rsid w:val="00CB5C54"/>
    <w:rsid w:val="00CE5098"/>
    <w:rsid w:val="00CE6973"/>
    <w:rsid w:val="00CF27FF"/>
    <w:rsid w:val="00D060F1"/>
    <w:rsid w:val="00D11CA5"/>
    <w:rsid w:val="00D13745"/>
    <w:rsid w:val="00D2345D"/>
    <w:rsid w:val="00D47059"/>
    <w:rsid w:val="00D739E2"/>
    <w:rsid w:val="00DC0644"/>
    <w:rsid w:val="00DE03F5"/>
    <w:rsid w:val="00DE17D9"/>
    <w:rsid w:val="00DE5EB9"/>
    <w:rsid w:val="00DF2E42"/>
    <w:rsid w:val="00DF5882"/>
    <w:rsid w:val="00E00AEE"/>
    <w:rsid w:val="00E056E1"/>
    <w:rsid w:val="00E20BF9"/>
    <w:rsid w:val="00E32441"/>
    <w:rsid w:val="00E35689"/>
    <w:rsid w:val="00E3661D"/>
    <w:rsid w:val="00E403AF"/>
    <w:rsid w:val="00E622DA"/>
    <w:rsid w:val="00E62AE1"/>
    <w:rsid w:val="00E65067"/>
    <w:rsid w:val="00E67036"/>
    <w:rsid w:val="00E77739"/>
    <w:rsid w:val="00E85E2F"/>
    <w:rsid w:val="00E95AC1"/>
    <w:rsid w:val="00EA081B"/>
    <w:rsid w:val="00EA5246"/>
    <w:rsid w:val="00EA74E8"/>
    <w:rsid w:val="00ED46ED"/>
    <w:rsid w:val="00EE13E9"/>
    <w:rsid w:val="00EE35BA"/>
    <w:rsid w:val="00EF60F0"/>
    <w:rsid w:val="00F0745A"/>
    <w:rsid w:val="00F0785E"/>
    <w:rsid w:val="00F22F9A"/>
    <w:rsid w:val="00F42BF9"/>
    <w:rsid w:val="00F464AA"/>
    <w:rsid w:val="00F63F66"/>
    <w:rsid w:val="00F74890"/>
    <w:rsid w:val="00F80BC1"/>
    <w:rsid w:val="00F84823"/>
    <w:rsid w:val="00F912E2"/>
    <w:rsid w:val="00FA1ADE"/>
    <w:rsid w:val="00FA1F8F"/>
    <w:rsid w:val="00FB63ED"/>
    <w:rsid w:val="00FB6433"/>
    <w:rsid w:val="00FB709E"/>
    <w:rsid w:val="00FC3C9F"/>
    <w:rsid w:val="00FD0164"/>
    <w:rsid w:val="00FF79E4"/>
    <w:rsid w:val="02289B60"/>
    <w:rsid w:val="037BEEEF"/>
    <w:rsid w:val="0592FCAA"/>
    <w:rsid w:val="07ECFD14"/>
    <w:rsid w:val="08FF5B06"/>
    <w:rsid w:val="0913BFAF"/>
    <w:rsid w:val="0B636419"/>
    <w:rsid w:val="0F0758AA"/>
    <w:rsid w:val="12489E30"/>
    <w:rsid w:val="1251F153"/>
    <w:rsid w:val="1332821D"/>
    <w:rsid w:val="1425A0E2"/>
    <w:rsid w:val="1621A60D"/>
    <w:rsid w:val="17D26DD3"/>
    <w:rsid w:val="19889B44"/>
    <w:rsid w:val="1BA51224"/>
    <w:rsid w:val="1CC03C06"/>
    <w:rsid w:val="1F8BF794"/>
    <w:rsid w:val="22B953A2"/>
    <w:rsid w:val="244E8787"/>
    <w:rsid w:val="276D0AD2"/>
    <w:rsid w:val="281C104C"/>
    <w:rsid w:val="29383742"/>
    <w:rsid w:val="2939D571"/>
    <w:rsid w:val="2AD3BE54"/>
    <w:rsid w:val="2B215929"/>
    <w:rsid w:val="2C8AE588"/>
    <w:rsid w:val="2F0D2AEA"/>
    <w:rsid w:val="313FBD52"/>
    <w:rsid w:val="34399E89"/>
    <w:rsid w:val="395FA782"/>
    <w:rsid w:val="3AC9ADFD"/>
    <w:rsid w:val="3B1021C3"/>
    <w:rsid w:val="3D9F018E"/>
    <w:rsid w:val="3EF52EF2"/>
    <w:rsid w:val="4272B8D4"/>
    <w:rsid w:val="4628F3A4"/>
    <w:rsid w:val="488A52D2"/>
    <w:rsid w:val="49F69500"/>
    <w:rsid w:val="4B5AC319"/>
    <w:rsid w:val="4D09CE7B"/>
    <w:rsid w:val="4E1C0C08"/>
    <w:rsid w:val="5071A198"/>
    <w:rsid w:val="51CA3C5D"/>
    <w:rsid w:val="538B3FCA"/>
    <w:rsid w:val="54079515"/>
    <w:rsid w:val="54A65787"/>
    <w:rsid w:val="5B6FCBF5"/>
    <w:rsid w:val="645959F7"/>
    <w:rsid w:val="66E0FFC5"/>
    <w:rsid w:val="687CD026"/>
    <w:rsid w:val="6C1BEF0A"/>
    <w:rsid w:val="6D1C9D69"/>
    <w:rsid w:val="6D595FB8"/>
    <w:rsid w:val="70901708"/>
    <w:rsid w:val="7278CD1B"/>
    <w:rsid w:val="74F3C3B0"/>
    <w:rsid w:val="75A66485"/>
    <w:rsid w:val="77D1BE25"/>
    <w:rsid w:val="7892ED32"/>
    <w:rsid w:val="7C7AF827"/>
    <w:rsid w:val="7FF69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06839C"/>
  <w15:docId w15:val="{6633B8ED-D7E7-4AEE-AE95-26BED0AD0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5E18"/>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5E1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605E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5E1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05E18"/>
    <w:rPr>
      <w:color w:val="0563C1" w:themeColor="hyperlink"/>
      <w:u w:val="single"/>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825163"/>
    <w:rPr>
      <w:b/>
      <w:bCs/>
    </w:rPr>
  </w:style>
  <w:style w:type="character" w:customStyle="1" w:styleId="CommentSubjectChar">
    <w:name w:val="Comment Subject Char"/>
    <w:basedOn w:val="CommentTextChar"/>
    <w:link w:val="CommentSubject"/>
    <w:uiPriority w:val="99"/>
    <w:semiHidden/>
    <w:rsid w:val="00825163"/>
    <w:rPr>
      <w:b/>
      <w:bCs/>
      <w:sz w:val="20"/>
      <w:szCs w:val="20"/>
    </w:rPr>
  </w:style>
  <w:style w:type="paragraph" w:styleId="BalloonText">
    <w:name w:val="Balloon Text"/>
    <w:basedOn w:val="Normal"/>
    <w:link w:val="BalloonTextChar"/>
    <w:uiPriority w:val="99"/>
    <w:semiHidden/>
    <w:unhideWhenUsed/>
    <w:rsid w:val="00636CE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CE8"/>
    <w:rPr>
      <w:rFonts w:ascii="Segoe UI" w:hAnsi="Segoe UI" w:cs="Segoe UI"/>
      <w:sz w:val="18"/>
      <w:szCs w:val="18"/>
    </w:rPr>
  </w:style>
  <w:style w:type="paragraph" w:styleId="NormalWeb">
    <w:name w:val="Normal (Web)"/>
    <w:basedOn w:val="Normal"/>
    <w:uiPriority w:val="99"/>
    <w:unhideWhenUsed/>
    <w:rsid w:val="00C673E4"/>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C673E4"/>
    <w:rPr>
      <w:b/>
      <w:bCs/>
    </w:rPr>
  </w:style>
  <w:style w:type="paragraph" w:styleId="ListParagraph">
    <w:name w:val="List Paragraph"/>
    <w:basedOn w:val="Normal"/>
    <w:uiPriority w:val="34"/>
    <w:qFormat/>
    <w:rsid w:val="00160690"/>
    <w:pPr>
      <w:ind w:left="720"/>
      <w:contextualSpacing/>
    </w:pPr>
  </w:style>
  <w:style w:type="paragraph" w:styleId="NoSpacing">
    <w:name w:val="No Spacing"/>
    <w:uiPriority w:val="1"/>
    <w:qFormat/>
    <w:rsid w:val="00C30E0B"/>
    <w:rPr>
      <w:rFonts w:asciiTheme="minorHAnsi" w:eastAsiaTheme="minorEastAsia" w:hAnsiTheme="minorHAnsi" w:cstheme="minorBidi"/>
      <w:lang w:eastAsia="zh-CN"/>
    </w:rPr>
  </w:style>
  <w:style w:type="character" w:styleId="PlaceholderText">
    <w:name w:val="Placeholder Text"/>
    <w:basedOn w:val="DefaultParagraphFont"/>
    <w:uiPriority w:val="99"/>
    <w:semiHidden/>
    <w:rsid w:val="005036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09080">
      <w:bodyDiv w:val="1"/>
      <w:marLeft w:val="0"/>
      <w:marRight w:val="0"/>
      <w:marTop w:val="0"/>
      <w:marBottom w:val="0"/>
      <w:divBdr>
        <w:top w:val="none" w:sz="0" w:space="0" w:color="auto"/>
        <w:left w:val="none" w:sz="0" w:space="0" w:color="auto"/>
        <w:bottom w:val="none" w:sz="0" w:space="0" w:color="auto"/>
        <w:right w:val="none" w:sz="0" w:space="0" w:color="auto"/>
      </w:divBdr>
    </w:div>
    <w:div w:id="240869625">
      <w:bodyDiv w:val="1"/>
      <w:marLeft w:val="0"/>
      <w:marRight w:val="0"/>
      <w:marTop w:val="0"/>
      <w:marBottom w:val="0"/>
      <w:divBdr>
        <w:top w:val="none" w:sz="0" w:space="0" w:color="auto"/>
        <w:left w:val="none" w:sz="0" w:space="0" w:color="auto"/>
        <w:bottom w:val="none" w:sz="0" w:space="0" w:color="auto"/>
        <w:right w:val="none" w:sz="0" w:space="0" w:color="auto"/>
      </w:divBdr>
      <w:divsChild>
        <w:div w:id="1084886519">
          <w:marLeft w:val="0"/>
          <w:marRight w:val="0"/>
          <w:marTop w:val="0"/>
          <w:marBottom w:val="120"/>
          <w:divBdr>
            <w:top w:val="none" w:sz="0" w:space="0" w:color="auto"/>
            <w:left w:val="none" w:sz="0" w:space="0" w:color="auto"/>
            <w:bottom w:val="none" w:sz="0" w:space="0" w:color="auto"/>
            <w:right w:val="none" w:sz="0" w:space="0" w:color="auto"/>
          </w:divBdr>
        </w:div>
        <w:div w:id="1511288089">
          <w:marLeft w:val="0"/>
          <w:marRight w:val="0"/>
          <w:marTop w:val="0"/>
          <w:marBottom w:val="0"/>
          <w:divBdr>
            <w:top w:val="none" w:sz="0" w:space="0" w:color="auto"/>
            <w:left w:val="none" w:sz="0" w:space="0" w:color="auto"/>
            <w:bottom w:val="none" w:sz="0" w:space="0" w:color="auto"/>
            <w:right w:val="none" w:sz="0" w:space="0" w:color="auto"/>
          </w:divBdr>
        </w:div>
      </w:divsChild>
    </w:div>
    <w:div w:id="256134252">
      <w:bodyDiv w:val="1"/>
      <w:marLeft w:val="0"/>
      <w:marRight w:val="0"/>
      <w:marTop w:val="0"/>
      <w:marBottom w:val="0"/>
      <w:divBdr>
        <w:top w:val="none" w:sz="0" w:space="0" w:color="auto"/>
        <w:left w:val="none" w:sz="0" w:space="0" w:color="auto"/>
        <w:bottom w:val="none" w:sz="0" w:space="0" w:color="auto"/>
        <w:right w:val="none" w:sz="0" w:space="0" w:color="auto"/>
      </w:divBdr>
    </w:div>
    <w:div w:id="468398533">
      <w:bodyDiv w:val="1"/>
      <w:marLeft w:val="0"/>
      <w:marRight w:val="0"/>
      <w:marTop w:val="0"/>
      <w:marBottom w:val="0"/>
      <w:divBdr>
        <w:top w:val="none" w:sz="0" w:space="0" w:color="auto"/>
        <w:left w:val="none" w:sz="0" w:space="0" w:color="auto"/>
        <w:bottom w:val="none" w:sz="0" w:space="0" w:color="auto"/>
        <w:right w:val="none" w:sz="0" w:space="0" w:color="auto"/>
      </w:divBdr>
      <w:divsChild>
        <w:div w:id="1101494227">
          <w:marLeft w:val="0"/>
          <w:marRight w:val="0"/>
          <w:marTop w:val="0"/>
          <w:marBottom w:val="120"/>
          <w:divBdr>
            <w:top w:val="none" w:sz="0" w:space="0" w:color="auto"/>
            <w:left w:val="none" w:sz="0" w:space="0" w:color="auto"/>
            <w:bottom w:val="none" w:sz="0" w:space="0" w:color="auto"/>
            <w:right w:val="none" w:sz="0" w:space="0" w:color="auto"/>
          </w:divBdr>
        </w:div>
        <w:div w:id="876551507">
          <w:marLeft w:val="0"/>
          <w:marRight w:val="0"/>
          <w:marTop w:val="0"/>
          <w:marBottom w:val="0"/>
          <w:divBdr>
            <w:top w:val="none" w:sz="0" w:space="0" w:color="auto"/>
            <w:left w:val="none" w:sz="0" w:space="0" w:color="auto"/>
            <w:bottom w:val="none" w:sz="0" w:space="0" w:color="auto"/>
            <w:right w:val="none" w:sz="0" w:space="0" w:color="auto"/>
          </w:divBdr>
        </w:div>
      </w:divsChild>
    </w:div>
    <w:div w:id="564681058">
      <w:bodyDiv w:val="1"/>
      <w:marLeft w:val="0"/>
      <w:marRight w:val="0"/>
      <w:marTop w:val="0"/>
      <w:marBottom w:val="0"/>
      <w:divBdr>
        <w:top w:val="none" w:sz="0" w:space="0" w:color="auto"/>
        <w:left w:val="none" w:sz="0" w:space="0" w:color="auto"/>
        <w:bottom w:val="none" w:sz="0" w:space="0" w:color="auto"/>
        <w:right w:val="none" w:sz="0" w:space="0" w:color="auto"/>
      </w:divBdr>
    </w:div>
    <w:div w:id="716703107">
      <w:bodyDiv w:val="1"/>
      <w:marLeft w:val="0"/>
      <w:marRight w:val="0"/>
      <w:marTop w:val="0"/>
      <w:marBottom w:val="0"/>
      <w:divBdr>
        <w:top w:val="none" w:sz="0" w:space="0" w:color="auto"/>
        <w:left w:val="none" w:sz="0" w:space="0" w:color="auto"/>
        <w:bottom w:val="none" w:sz="0" w:space="0" w:color="auto"/>
        <w:right w:val="none" w:sz="0" w:space="0" w:color="auto"/>
      </w:divBdr>
    </w:div>
    <w:div w:id="801387477">
      <w:bodyDiv w:val="1"/>
      <w:marLeft w:val="0"/>
      <w:marRight w:val="0"/>
      <w:marTop w:val="0"/>
      <w:marBottom w:val="0"/>
      <w:divBdr>
        <w:top w:val="none" w:sz="0" w:space="0" w:color="auto"/>
        <w:left w:val="none" w:sz="0" w:space="0" w:color="auto"/>
        <w:bottom w:val="none" w:sz="0" w:space="0" w:color="auto"/>
        <w:right w:val="none" w:sz="0" w:space="0" w:color="auto"/>
      </w:divBdr>
    </w:div>
    <w:div w:id="855342860">
      <w:bodyDiv w:val="1"/>
      <w:marLeft w:val="0"/>
      <w:marRight w:val="0"/>
      <w:marTop w:val="0"/>
      <w:marBottom w:val="0"/>
      <w:divBdr>
        <w:top w:val="none" w:sz="0" w:space="0" w:color="auto"/>
        <w:left w:val="none" w:sz="0" w:space="0" w:color="auto"/>
        <w:bottom w:val="none" w:sz="0" w:space="0" w:color="auto"/>
        <w:right w:val="none" w:sz="0" w:space="0" w:color="auto"/>
      </w:divBdr>
    </w:div>
    <w:div w:id="985621222">
      <w:bodyDiv w:val="1"/>
      <w:marLeft w:val="0"/>
      <w:marRight w:val="0"/>
      <w:marTop w:val="0"/>
      <w:marBottom w:val="0"/>
      <w:divBdr>
        <w:top w:val="none" w:sz="0" w:space="0" w:color="auto"/>
        <w:left w:val="none" w:sz="0" w:space="0" w:color="auto"/>
        <w:bottom w:val="none" w:sz="0" w:space="0" w:color="auto"/>
        <w:right w:val="none" w:sz="0" w:space="0" w:color="auto"/>
      </w:divBdr>
    </w:div>
    <w:div w:id="991056162">
      <w:bodyDiv w:val="1"/>
      <w:marLeft w:val="0"/>
      <w:marRight w:val="0"/>
      <w:marTop w:val="0"/>
      <w:marBottom w:val="0"/>
      <w:divBdr>
        <w:top w:val="none" w:sz="0" w:space="0" w:color="auto"/>
        <w:left w:val="none" w:sz="0" w:space="0" w:color="auto"/>
        <w:bottom w:val="none" w:sz="0" w:space="0" w:color="auto"/>
        <w:right w:val="none" w:sz="0" w:space="0" w:color="auto"/>
      </w:divBdr>
    </w:div>
    <w:div w:id="1085417479">
      <w:bodyDiv w:val="1"/>
      <w:marLeft w:val="0"/>
      <w:marRight w:val="0"/>
      <w:marTop w:val="0"/>
      <w:marBottom w:val="0"/>
      <w:divBdr>
        <w:top w:val="none" w:sz="0" w:space="0" w:color="auto"/>
        <w:left w:val="none" w:sz="0" w:space="0" w:color="auto"/>
        <w:bottom w:val="none" w:sz="0" w:space="0" w:color="auto"/>
        <w:right w:val="none" w:sz="0" w:space="0" w:color="auto"/>
      </w:divBdr>
    </w:div>
    <w:div w:id="1109156255">
      <w:bodyDiv w:val="1"/>
      <w:marLeft w:val="0"/>
      <w:marRight w:val="0"/>
      <w:marTop w:val="0"/>
      <w:marBottom w:val="0"/>
      <w:divBdr>
        <w:top w:val="none" w:sz="0" w:space="0" w:color="auto"/>
        <w:left w:val="none" w:sz="0" w:space="0" w:color="auto"/>
        <w:bottom w:val="none" w:sz="0" w:space="0" w:color="auto"/>
        <w:right w:val="none" w:sz="0" w:space="0" w:color="auto"/>
      </w:divBdr>
    </w:div>
    <w:div w:id="1456755510">
      <w:bodyDiv w:val="1"/>
      <w:marLeft w:val="0"/>
      <w:marRight w:val="0"/>
      <w:marTop w:val="0"/>
      <w:marBottom w:val="0"/>
      <w:divBdr>
        <w:top w:val="none" w:sz="0" w:space="0" w:color="auto"/>
        <w:left w:val="none" w:sz="0" w:space="0" w:color="auto"/>
        <w:bottom w:val="none" w:sz="0" w:space="0" w:color="auto"/>
        <w:right w:val="none" w:sz="0" w:space="0" w:color="auto"/>
      </w:divBdr>
    </w:div>
    <w:div w:id="1535381784">
      <w:bodyDiv w:val="1"/>
      <w:marLeft w:val="0"/>
      <w:marRight w:val="0"/>
      <w:marTop w:val="0"/>
      <w:marBottom w:val="0"/>
      <w:divBdr>
        <w:top w:val="none" w:sz="0" w:space="0" w:color="auto"/>
        <w:left w:val="none" w:sz="0" w:space="0" w:color="auto"/>
        <w:bottom w:val="none" w:sz="0" w:space="0" w:color="auto"/>
        <w:right w:val="none" w:sz="0" w:space="0" w:color="auto"/>
      </w:divBdr>
    </w:div>
    <w:div w:id="1664048071">
      <w:bodyDiv w:val="1"/>
      <w:marLeft w:val="0"/>
      <w:marRight w:val="0"/>
      <w:marTop w:val="0"/>
      <w:marBottom w:val="0"/>
      <w:divBdr>
        <w:top w:val="none" w:sz="0" w:space="0" w:color="auto"/>
        <w:left w:val="none" w:sz="0" w:space="0" w:color="auto"/>
        <w:bottom w:val="none" w:sz="0" w:space="0" w:color="auto"/>
        <w:right w:val="none" w:sz="0" w:space="0" w:color="auto"/>
      </w:divBdr>
    </w:div>
    <w:div w:id="1857386433">
      <w:bodyDiv w:val="1"/>
      <w:marLeft w:val="0"/>
      <w:marRight w:val="0"/>
      <w:marTop w:val="0"/>
      <w:marBottom w:val="0"/>
      <w:divBdr>
        <w:top w:val="none" w:sz="0" w:space="0" w:color="auto"/>
        <w:left w:val="none" w:sz="0" w:space="0" w:color="auto"/>
        <w:bottom w:val="none" w:sz="0" w:space="0" w:color="auto"/>
        <w:right w:val="none" w:sz="0" w:space="0" w:color="auto"/>
      </w:divBdr>
    </w:div>
    <w:div w:id="21285730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nusearch.nottingham.ac.uk/primo-explore/fulldisplay?docid=TN_cdi_openaire_primary_doi_617bc20fa3131f642c0dbe1d26a4f0c7&amp;context=PC&amp;vid=44NOTUK&amp;lang=en_US&amp;search_scope=44NOTUK_COMPLETE&amp;adaptor=primo_central_multiple_fe&amp;tab=44notuk_complete&amp;query=any%2Ccontains%2CKamila%20shamsie&amp;facet=rtype%2Cexclude%2Creviews%2Clk&amp;offset=0"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webSettings" Target="webSettings.xml"/><Relationship Id="rId12" Type="http://schemas.openxmlformats.org/officeDocument/2006/relationships/hyperlink" Target="https://doi-org.nottingham.idm.oclc.org/10.1080/13556509.2019.1680075"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drId2" Type="http://schemas.openxmlformats.org/wordprocessingml/2006/fontTable" Target="fontTable0.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mailto:Joe.bloggs@institution.ac.uk" TargetMode="External"/><Relationship Id="rId10" Type="http://schemas.openxmlformats.org/officeDocument/2006/relationships/image" Target="media/image1.pn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midlands4cities.ac.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91A04AAE-7ACB-478D-AA79-7C27822D49DB}"/>
      </w:docPartPr>
      <w:docPartBody>
        <w:p w:rsidR="008D6C6A" w:rsidRDefault="008D6C6A">
          <w:r w:rsidRPr="00D45405">
            <w:rPr>
              <w:rStyle w:val="PlaceholderText"/>
            </w:rPr>
            <w:t>Choose an item.</w:t>
          </w:r>
        </w:p>
      </w:docPartBody>
    </w:docPart>
    <w:docPart>
      <w:docPartPr>
        <w:name w:val="7EC145EE0AE94FF5A52C06F05AD39046"/>
        <w:category>
          <w:name w:val="General"/>
          <w:gallery w:val="placeholder"/>
        </w:category>
        <w:types>
          <w:type w:val="bbPlcHdr"/>
        </w:types>
        <w:behaviors>
          <w:behavior w:val="content"/>
        </w:behaviors>
        <w:guid w:val="{FA70577A-D73C-495F-BAD3-6FB7C6D09EB3}"/>
      </w:docPartPr>
      <w:docPartBody>
        <w:p w:rsidR="008D6C6A" w:rsidRDefault="008D6C6A" w:rsidP="008D6C6A">
          <w:pPr>
            <w:pStyle w:val="7EC145EE0AE94FF5A52C06F05AD39046"/>
          </w:pPr>
          <w:r w:rsidRPr="00D45405">
            <w:rPr>
              <w:rStyle w:val="PlaceholderText"/>
            </w:rPr>
            <w:t>Choose an item.</w:t>
          </w:r>
        </w:p>
      </w:docPartBody>
    </w:docPart>
    <w:docPart>
      <w:docPartPr>
        <w:name w:val="3EE38BD5163040EDA727BCF77CE95F3C"/>
        <w:category>
          <w:name w:val="General"/>
          <w:gallery w:val="placeholder"/>
        </w:category>
        <w:types>
          <w:type w:val="bbPlcHdr"/>
        </w:types>
        <w:behaviors>
          <w:behavior w:val="content"/>
        </w:behaviors>
        <w:guid w:val="{F971139D-FD9F-4129-9DAB-E1B1468BF8BC}"/>
      </w:docPartPr>
      <w:docPartBody>
        <w:p w:rsidR="008D6C6A" w:rsidRDefault="008D6C6A" w:rsidP="008D6C6A">
          <w:pPr>
            <w:pStyle w:val="3EE38BD5163040EDA727BCF77CE95F3C"/>
          </w:pPr>
          <w:r w:rsidRPr="00D45405">
            <w:rPr>
              <w:rStyle w:val="PlaceholderText"/>
            </w:rPr>
            <w:t>Choose an item.</w:t>
          </w:r>
        </w:p>
      </w:docPartBody>
    </w:docPart>
    <w:docPart>
      <w:docPartPr>
        <w:name w:val="51C85CB579174F82B18947D9CDEF6F10"/>
        <w:category>
          <w:name w:val="General"/>
          <w:gallery w:val="placeholder"/>
        </w:category>
        <w:types>
          <w:type w:val="bbPlcHdr"/>
        </w:types>
        <w:behaviors>
          <w:behavior w:val="content"/>
        </w:behaviors>
        <w:guid w:val="{61E48A4C-BCFB-4B6B-937E-EF37ABA312D6}"/>
      </w:docPartPr>
      <w:docPartBody>
        <w:p w:rsidR="008D6C6A" w:rsidRDefault="008D6C6A" w:rsidP="008D6C6A">
          <w:pPr>
            <w:pStyle w:val="51C85CB579174F82B18947D9CDEF6F10"/>
          </w:pPr>
          <w:r w:rsidRPr="00D4540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okman Old Style">
    <w:panose1 w:val="02050604050505020204"/>
    <w:charset w:val="00"/>
    <w:family w:val="roman"/>
    <w:pitch w:val="variable"/>
    <w:sig w:usb0="00000287" w:usb1="00000000"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C6A"/>
    <w:rsid w:val="007405CF"/>
    <w:rsid w:val="008D6C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D6C6A"/>
    <w:rPr>
      <w:color w:val="808080"/>
    </w:rPr>
  </w:style>
  <w:style w:type="paragraph" w:customStyle="1" w:styleId="7EC145EE0AE94FF5A52C06F05AD39046">
    <w:name w:val="7EC145EE0AE94FF5A52C06F05AD39046"/>
    <w:rsid w:val="008D6C6A"/>
  </w:style>
  <w:style w:type="paragraph" w:customStyle="1" w:styleId="3EE38BD5163040EDA727BCF77CE95F3C">
    <w:name w:val="3EE38BD5163040EDA727BCF77CE95F3C"/>
    <w:rsid w:val="008D6C6A"/>
  </w:style>
  <w:style w:type="paragraph" w:customStyle="1" w:styleId="51C85CB579174F82B18947D9CDEF6F10">
    <w:name w:val="51C85CB579174F82B18947D9CDEF6F10"/>
    <w:rsid w:val="008D6C6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c984a37-fa25-486b-abe3-8c50415064c9">
      <Terms xmlns="http://schemas.microsoft.com/office/infopath/2007/PartnerControls"/>
    </lcf76f155ced4ddcb4097134ff3c332f>
    <TaxCatchAll xmlns="68eb6231-397a-455f-92e3-fa2b1e295cc4" xsi:nil="true"/>
    <SharedWithUsers xmlns="68eb6231-397a-455f-92e3-fa2b1e295cc4">
      <UserInfo>
        <DisplayName/>
        <AccountId xsi:nil="true"/>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3848AB3E27441A746D47ECED563B0" ma:contentTypeVersion="15" ma:contentTypeDescription="Create a new document." ma:contentTypeScope="" ma:versionID="8c03b99c73b16f796524696e9e50629c">
  <xsd:schema xmlns:xsd="http://www.w3.org/2001/XMLSchema" xmlns:xs="http://www.w3.org/2001/XMLSchema" xmlns:p="http://schemas.microsoft.com/office/2006/metadata/properties" xmlns:ns2="1c984a37-fa25-486b-abe3-8c50415064c9" xmlns:ns3="68eb6231-397a-455f-92e3-fa2b1e295cc4" targetNamespace="http://schemas.microsoft.com/office/2006/metadata/properties" ma:root="true" ma:fieldsID="d861c0adfd8138b108b3d5950233f7ba" ns2:_="" ns3:_="">
    <xsd:import namespace="1c984a37-fa25-486b-abe3-8c50415064c9"/>
    <xsd:import namespace="68eb6231-397a-455f-92e3-fa2b1e295cc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984a37-fa25-486b-abe3-8c5041506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6624216-d583-4636-a04d-17921d6eaf6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8eb6231-397a-455f-92e3-fa2b1e295cc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f39a7a7c-c610-4416-b2f7-29adde991805}" ma:internalName="TaxCatchAll" ma:showField="CatchAllData" ma:web="68eb6231-397a-455f-92e3-fa2b1e295cc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77CDA1-9EA7-43FD-9671-1F5D3B5EAC0B}">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2.xml><?xml version="1.0" encoding="utf-8"?>
<ds:datastoreItem xmlns:ds="http://schemas.openxmlformats.org/officeDocument/2006/customXml" ds:itemID="{0BE40FC6-2466-44CB-A21D-0AACE3EA4566}">
  <ds:schemaRefs>
    <ds:schemaRef ds:uri="http://schemas.microsoft.com/sharepoint/v3/contenttype/forms"/>
  </ds:schemaRefs>
</ds:datastoreItem>
</file>

<file path=customXml/itemProps3.xml><?xml version="1.0" encoding="utf-8"?>
<ds:datastoreItem xmlns:ds="http://schemas.openxmlformats.org/officeDocument/2006/customXml" ds:itemID="{3C2A2200-B58B-49C2-8AD4-60687D11ACDF}"/>
</file>

<file path=docProps/app.xml><?xml version="1.0" encoding="utf-8"?>
<Properties xmlns="http://schemas.openxmlformats.org/officeDocument/2006/extended-properties" xmlns:vt="http://schemas.openxmlformats.org/officeDocument/2006/docPropsVTypes">
  <Template>Normal.dotm</Template>
  <TotalTime>84</TotalTime>
  <Pages>9</Pages>
  <Words>2951</Words>
  <Characters>16824</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Application for Scoring discussion</vt:lpstr>
    </vt:vector>
  </TitlesOfParts>
  <Company>University of Nottingham</Company>
  <LinksUpToDate>false</LinksUpToDate>
  <CharactersWithSpaces>19736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Scoring discussion</dc:title>
  <dc:creator>Susanna Ison (staff)</dc:creator>
  <cp:lastModifiedBy>Nicola Royan (staff)</cp:lastModifiedBy>
  <cp:revision>95</cp:revision>
  <dcterms:created xsi:type="dcterms:W3CDTF">2024-01-21T14:23:00Z</dcterms:created>
  <dcterms:modified xsi:type="dcterms:W3CDTF">2024-01-21T15:52:00Z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0x010100FE83848AB3E27441A746D47ECED563B0</vt:lpwstr>
  </property>
  <property fmtid="{D5CDD505-2E9C-101B-9397-08002B2CF9AE}" pid="3" name="Order">
    <vt:r8>5778000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