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20D3D7" w14:textId="6866116D" w:rsidR="003C18CD" w:rsidRDefault="003C18CD" w:rsidP="00AF4FC9">
      <w:pPr>
        <w:pStyle w:val="NoSpacing"/>
        <w:rPr>
          <w:rFonts w:asciiTheme="majorHAnsi" w:hAnsiTheme="majorHAnsi"/>
          <w:b/>
          <w:sz w:val="28"/>
          <w:szCs w:val="28"/>
        </w:rPr>
      </w:pPr>
      <w:r w:rsidRPr="003C18CD">
        <w:rPr>
          <w:rFonts w:asciiTheme="majorHAnsi" w:hAnsiTheme="majorHAnsi"/>
          <w:b/>
          <w:noProof/>
          <w:sz w:val="28"/>
          <w:szCs w:val="28"/>
          <w:lang w:eastAsia="en-GB"/>
        </w:rPr>
        <mc:AlternateContent>
          <mc:Choice Requires="wps">
            <w:drawing>
              <wp:anchor distT="45720" distB="45720" distL="114300" distR="114300" simplePos="0" relativeHeight="251661312" behindDoc="0" locked="0" layoutInCell="1" allowOverlap="1" wp14:anchorId="6206315E" wp14:editId="183D068B">
                <wp:simplePos x="0" y="0"/>
                <wp:positionH relativeFrom="column">
                  <wp:posOffset>4813300</wp:posOffset>
                </wp:positionH>
                <wp:positionV relativeFrom="paragraph">
                  <wp:posOffset>0</wp:posOffset>
                </wp:positionV>
                <wp:extent cx="1987550" cy="590550"/>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7550" cy="590550"/>
                        </a:xfrm>
                        <a:prstGeom prst="rect">
                          <a:avLst/>
                        </a:prstGeom>
                        <a:solidFill>
                          <a:srgbClr val="FFFFFF"/>
                        </a:solidFill>
                        <a:ln w="9525">
                          <a:noFill/>
                          <a:miter lim="800000"/>
                          <a:headEnd/>
                          <a:tailEnd/>
                        </a:ln>
                      </wps:spPr>
                      <wps:txbx>
                        <w:txbxContent>
                          <w:p w14:paraId="712E52D5" w14:textId="094CCD4A" w:rsidR="00340106" w:rsidRDefault="00340106">
                            <w:r>
                              <w:rPr>
                                <w:noProof/>
                                <w:lang w:eastAsia="en-GB"/>
                              </w:rPr>
                              <w:drawing>
                                <wp:inline distT="0" distB="0" distL="0" distR="0" wp14:anchorId="626C33B2" wp14:editId="061941E2">
                                  <wp:extent cx="1786255" cy="490220"/>
                                  <wp:effectExtent l="0" t="0" r="444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hrc-2018-landscape-logo-1200px.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86255" cy="49022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6206315E" id="_x0000_t202" coordsize="21600,21600" o:spt="202" path="m,l,21600r21600,l21600,xe">
                <v:stroke joinstyle="miter"/>
                <v:path gradientshapeok="t" o:connecttype="rect"/>
              </v:shapetype>
              <v:shape id="Text Box 2" o:spid="_x0000_s1026" type="#_x0000_t202" style="position:absolute;margin-left:379pt;margin-top:0;width:156.5pt;height:46.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" stroked="f">
                <v:textbox>
                  <w:txbxContent>
                    <w:p w14:paraId="712E52D5" w14:textId="094CCD4A" w:rsidR="00340106" w:rsidRDefault="00340106">
                      <w:r>
                        <w:rPr>
                          <w:noProof/>
                          <w:lang w:eastAsia="en-GB"/>
                        </w:rPr>
                        <w:drawing>
                          <wp:inline distT="0" distB="0" distL="0" distR="0" wp14:anchorId="626C33B2" wp14:editId="061941E2">
                            <wp:extent cx="1786255" cy="490220"/>
                            <wp:effectExtent l="0" t="0" r="444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hrc-2018-landscape-logo-1200px.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86255" cy="490220"/>
                                    </a:xfrm>
                                    <a:prstGeom prst="rect">
                                      <a:avLst/>
                                    </a:prstGeom>
                                  </pic:spPr>
                                </pic:pic>
                              </a:graphicData>
                            </a:graphic>
                          </wp:inline>
                        </w:drawing>
                      </w:r>
                    </w:p>
                  </w:txbxContent>
                </v:textbox>
                <w10:wrap type="square"/>
              </v:shape>
            </w:pict>
          </mc:Fallback>
        </mc:AlternateContent>
      </w:r>
      <w:r w:rsidRPr="003C18CD">
        <w:rPr>
          <w:rFonts w:asciiTheme="majorHAnsi" w:hAnsiTheme="majorHAnsi"/>
          <w:b/>
          <w:noProof/>
          <w:sz w:val="28"/>
          <w:szCs w:val="28"/>
          <w:lang w:eastAsia="en-GB"/>
        </w:rPr>
        <mc:AlternateContent>
          <mc:Choice Requires="wps">
            <w:drawing>
              <wp:anchor distT="45720" distB="45720" distL="114300" distR="114300" simplePos="0" relativeHeight="251659264" behindDoc="0" locked="0" layoutInCell="1" allowOverlap="1" wp14:anchorId="073E460B" wp14:editId="35BEB010">
                <wp:simplePos x="0" y="0"/>
                <wp:positionH relativeFrom="column">
                  <wp:posOffset>-12700</wp:posOffset>
                </wp:positionH>
                <wp:positionV relativeFrom="paragraph">
                  <wp:posOffset>0</wp:posOffset>
                </wp:positionV>
                <wp:extent cx="2343150" cy="5905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590550"/>
                        </a:xfrm>
                        <a:prstGeom prst="rect">
                          <a:avLst/>
                        </a:prstGeom>
                        <a:solidFill>
                          <a:srgbClr val="FFFFFF"/>
                        </a:solidFill>
                        <a:ln w="9525">
                          <a:solidFill>
                            <a:schemeClr val="bg1"/>
                          </a:solidFill>
                          <a:miter lim="800000"/>
                          <a:headEnd/>
                          <a:tailEnd/>
                        </a:ln>
                      </wps:spPr>
                      <wps:txbx>
                        <w:txbxContent>
                          <w:p w14:paraId="626E73DF" w14:textId="01EE0755" w:rsidR="00340106" w:rsidRDefault="00340106">
                            <w:r>
                              <w:rPr>
                                <w:noProof/>
                                <w:lang w:eastAsia="en-GB"/>
                              </w:rPr>
                              <w:drawing>
                                <wp:inline distT="0" distB="0" distL="0" distR="0" wp14:anchorId="239BFECE" wp14:editId="4B18B032">
                                  <wp:extent cx="2151380" cy="48006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4C logo colour RGB (2).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51380" cy="48006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073E460B" id="_x0000_s1027" type="#_x0000_t202" style="position:absolute;margin-left:-1pt;margin-top:0;width:184.5pt;height:46.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" strokecolor="white [3212]">
                <v:textbox>
                  <w:txbxContent>
                    <w:p w14:paraId="626E73DF" w14:textId="01EE0755" w:rsidR="00340106" w:rsidRDefault="00340106">
                      <w:r>
                        <w:rPr>
                          <w:noProof/>
                          <w:lang w:eastAsia="en-GB"/>
                        </w:rPr>
                        <w:drawing>
                          <wp:inline distT="0" distB="0" distL="0" distR="0" wp14:anchorId="239BFECE" wp14:editId="4B18B032">
                            <wp:extent cx="2151380" cy="48006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4C logo colour RGB (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51380" cy="480060"/>
                                    </a:xfrm>
                                    <a:prstGeom prst="rect">
                                      <a:avLst/>
                                    </a:prstGeom>
                                  </pic:spPr>
                                </pic:pic>
                              </a:graphicData>
                            </a:graphic>
                          </wp:inline>
                        </w:drawing>
                      </w:r>
                    </w:p>
                  </w:txbxContent>
                </v:textbox>
                <w10:wrap type="square"/>
              </v:shape>
            </w:pict>
          </mc:Fallback>
        </mc:AlternateContent>
      </w:r>
    </w:p>
    <w:p w14:paraId="1EAF5CD7" w14:textId="119A52C5" w:rsidR="003C18CD" w:rsidRDefault="003C18CD" w:rsidP="00AF4FC9">
      <w:pPr>
        <w:pStyle w:val="NoSpacing"/>
        <w:rPr>
          <w:rFonts w:asciiTheme="majorHAnsi" w:hAnsiTheme="majorHAnsi"/>
          <w:b/>
          <w:sz w:val="28"/>
          <w:szCs w:val="28"/>
        </w:rPr>
      </w:pPr>
    </w:p>
    <w:p w14:paraId="48897328" w14:textId="796D4032" w:rsidR="003C18CD" w:rsidRDefault="003C18CD" w:rsidP="00AF4FC9">
      <w:pPr>
        <w:pStyle w:val="NoSpacing"/>
        <w:rPr>
          <w:rFonts w:asciiTheme="majorHAnsi" w:hAnsiTheme="majorHAnsi"/>
          <w:b/>
          <w:sz w:val="28"/>
          <w:szCs w:val="28"/>
        </w:rPr>
      </w:pPr>
    </w:p>
    <w:p w14:paraId="28F08E60" w14:textId="77777777" w:rsidR="003C18CD" w:rsidRDefault="003C18CD" w:rsidP="00AF4FC9">
      <w:pPr>
        <w:pStyle w:val="NoSpacing"/>
        <w:rPr>
          <w:rFonts w:asciiTheme="majorHAnsi" w:hAnsiTheme="majorHAnsi"/>
          <w:b/>
          <w:sz w:val="28"/>
          <w:szCs w:val="28"/>
        </w:rPr>
      </w:pPr>
    </w:p>
    <w:p w14:paraId="32AF129F" w14:textId="30DD8EF1" w:rsidR="00417780" w:rsidRDefault="007A19C5" w:rsidP="00AF4FC9">
      <w:pPr>
        <w:pStyle w:val="NoSpacing"/>
        <w:rPr>
          <w:rFonts w:asciiTheme="majorHAnsi" w:hAnsiTheme="majorHAnsi"/>
          <w:b/>
          <w:sz w:val="28"/>
          <w:szCs w:val="28"/>
        </w:rPr>
      </w:pPr>
      <w:r>
        <w:rPr>
          <w:rFonts w:asciiTheme="majorHAnsi" w:hAnsiTheme="majorHAnsi"/>
          <w:b/>
          <w:sz w:val="28"/>
          <w:szCs w:val="28"/>
        </w:rPr>
        <w:t xml:space="preserve">Midlands4Cities Collaborative Doctoral Partnership: </w:t>
      </w:r>
    </w:p>
    <w:p w14:paraId="41FD1806" w14:textId="3F57631F" w:rsidR="00C55FFA" w:rsidRPr="007A19C5" w:rsidRDefault="00C55FFA" w:rsidP="00AF4FC9">
      <w:pPr>
        <w:pStyle w:val="NoSpacing"/>
        <w:rPr>
          <w:rFonts w:asciiTheme="majorHAnsi" w:hAnsiTheme="majorHAnsi"/>
          <w:sz w:val="28"/>
          <w:szCs w:val="28"/>
        </w:rPr>
      </w:pPr>
      <w:r w:rsidRPr="007A19C5">
        <w:rPr>
          <w:rFonts w:asciiTheme="majorHAnsi" w:hAnsiTheme="majorHAnsi"/>
          <w:sz w:val="28"/>
          <w:szCs w:val="28"/>
        </w:rPr>
        <w:t>Project Proposal Form</w:t>
      </w:r>
    </w:p>
    <w:tbl>
      <w:tblPr>
        <w:tblStyle w:val="TableGrid"/>
        <w:tblpPr w:leftFromText="180" w:rightFromText="180" w:vertAnchor="text" w:horzAnchor="margin" w:tblpY="129"/>
        <w:tblW w:w="10745" w:type="dxa"/>
        <w:tblBorders>
          <w:top w:val="single" w:sz="4" w:space="0" w:color="A50021"/>
          <w:left w:val="single" w:sz="4" w:space="0" w:color="A50021"/>
          <w:bottom w:val="single" w:sz="4" w:space="0" w:color="A50021"/>
          <w:right w:val="single" w:sz="4" w:space="0" w:color="A50021"/>
          <w:insideH w:val="single" w:sz="4" w:space="0" w:color="A50021"/>
          <w:insideV w:val="single" w:sz="4" w:space="0" w:color="A50021"/>
        </w:tblBorders>
        <w:tblLook w:val="04A0" w:firstRow="1" w:lastRow="0" w:firstColumn="1" w:lastColumn="0" w:noHBand="0" w:noVBand="1"/>
      </w:tblPr>
      <w:tblGrid>
        <w:gridCol w:w="3114"/>
        <w:gridCol w:w="1984"/>
        <w:gridCol w:w="1701"/>
        <w:gridCol w:w="1701"/>
        <w:gridCol w:w="2245"/>
      </w:tblGrid>
      <w:tr w:rsidR="00340106" w:rsidRPr="00D23C58" w14:paraId="4C93C076" w14:textId="77777777" w:rsidTr="00AE6B39">
        <w:tc>
          <w:tcPr>
            <w:tcW w:w="10745" w:type="dxa"/>
            <w:gridSpan w:val="5"/>
            <w:shd w:val="clear" w:color="auto" w:fill="EEECE1" w:themeFill="background2"/>
          </w:tcPr>
          <w:p w14:paraId="3BA88F71" w14:textId="77777777" w:rsidR="00340106" w:rsidRPr="00D23C58" w:rsidRDefault="0084043F" w:rsidP="00D23C58">
            <w:pPr>
              <w:rPr>
                <w:rFonts w:asciiTheme="majorHAnsi" w:hAnsiTheme="majorHAnsi" w:cs="Arial"/>
                <w:b/>
                <w:i/>
                <w:sz w:val="24"/>
                <w:szCs w:val="24"/>
              </w:rPr>
            </w:pPr>
            <w:r w:rsidRPr="00D23C58">
              <w:rPr>
                <w:rFonts w:asciiTheme="majorHAnsi" w:hAnsiTheme="majorHAnsi" w:cs="Arial"/>
                <w:b/>
                <w:sz w:val="24"/>
                <w:szCs w:val="24"/>
              </w:rPr>
              <w:t>Project Title (please provide a title for the CDA proposal)</w:t>
            </w:r>
          </w:p>
        </w:tc>
      </w:tr>
      <w:tr w:rsidR="00340106" w:rsidRPr="00D23C58" w14:paraId="15F5236D" w14:textId="77777777" w:rsidTr="00AE6B39">
        <w:tc>
          <w:tcPr>
            <w:tcW w:w="10745" w:type="dxa"/>
            <w:gridSpan w:val="5"/>
            <w:shd w:val="clear" w:color="auto" w:fill="auto"/>
          </w:tcPr>
          <w:p w14:paraId="716DA238" w14:textId="296BD343" w:rsidR="00340106" w:rsidRPr="00D23C58" w:rsidRDefault="001E61C4" w:rsidP="009C5CCF">
            <w:pPr>
              <w:rPr>
                <w:rFonts w:asciiTheme="majorHAnsi" w:hAnsiTheme="majorHAnsi" w:cs="Arial"/>
                <w:sz w:val="24"/>
                <w:szCs w:val="24"/>
              </w:rPr>
            </w:pPr>
            <w:r>
              <w:rPr>
                <w:rFonts w:asciiTheme="majorHAnsi" w:hAnsiTheme="majorHAnsi" w:cs="Arial"/>
                <w:sz w:val="24"/>
                <w:szCs w:val="24"/>
              </w:rPr>
              <w:t xml:space="preserve">“Black Foundlings”: Slavery, Trade and London in the </w:t>
            </w:r>
            <w:r w:rsidR="006428F3">
              <w:rPr>
                <w:rFonts w:asciiTheme="majorHAnsi" w:hAnsiTheme="majorHAnsi" w:cs="Arial"/>
                <w:sz w:val="24"/>
                <w:szCs w:val="24"/>
              </w:rPr>
              <w:t xml:space="preserve">Long </w:t>
            </w:r>
            <w:r>
              <w:rPr>
                <w:rFonts w:asciiTheme="majorHAnsi" w:hAnsiTheme="majorHAnsi" w:cs="Arial"/>
                <w:sz w:val="24"/>
                <w:szCs w:val="24"/>
              </w:rPr>
              <w:t>Eighteenth Century</w:t>
            </w:r>
          </w:p>
        </w:tc>
      </w:tr>
      <w:tr w:rsidR="00340106" w:rsidRPr="00D23C58" w14:paraId="19752840" w14:textId="77777777" w:rsidTr="00AE6B39">
        <w:tc>
          <w:tcPr>
            <w:tcW w:w="10745" w:type="dxa"/>
            <w:gridSpan w:val="5"/>
            <w:shd w:val="clear" w:color="auto" w:fill="EEECE1" w:themeFill="background2"/>
          </w:tcPr>
          <w:p w14:paraId="785CC16B" w14:textId="77777777" w:rsidR="00340106" w:rsidRPr="00D23C58" w:rsidRDefault="0084043F" w:rsidP="00D23C58">
            <w:pPr>
              <w:rPr>
                <w:rFonts w:asciiTheme="majorHAnsi" w:hAnsiTheme="majorHAnsi" w:cs="Arial"/>
                <w:b/>
                <w:caps/>
                <w:sz w:val="24"/>
                <w:szCs w:val="24"/>
              </w:rPr>
            </w:pPr>
            <w:r w:rsidRPr="00D23C58">
              <w:rPr>
                <w:rFonts w:asciiTheme="majorHAnsi" w:hAnsiTheme="majorHAnsi" w:cs="Arial"/>
                <w:b/>
                <w:caps/>
                <w:sz w:val="24"/>
                <w:szCs w:val="24"/>
              </w:rPr>
              <w:t xml:space="preserve">Section 1: DTP Higher Education Institution </w:t>
            </w:r>
          </w:p>
        </w:tc>
      </w:tr>
      <w:tr w:rsidR="00340106" w:rsidRPr="00D23C58" w14:paraId="5F626EE9" w14:textId="77777777" w:rsidTr="00AE6B39">
        <w:tc>
          <w:tcPr>
            <w:tcW w:w="3114" w:type="dxa"/>
            <w:shd w:val="clear" w:color="auto" w:fill="EEECE1" w:themeFill="background2"/>
          </w:tcPr>
          <w:p w14:paraId="3E95D4D3" w14:textId="77777777" w:rsidR="00340106"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Name of HEI institution </w:t>
            </w:r>
          </w:p>
          <w:p w14:paraId="151277A0" w14:textId="77777777" w:rsidR="00340106" w:rsidRPr="00D23C58" w:rsidRDefault="00340106" w:rsidP="00D23C58">
            <w:pPr>
              <w:rPr>
                <w:rFonts w:asciiTheme="majorHAnsi" w:hAnsiTheme="majorHAnsi" w:cs="Arial"/>
                <w:sz w:val="24"/>
                <w:szCs w:val="24"/>
              </w:rPr>
            </w:pPr>
          </w:p>
        </w:tc>
        <w:tc>
          <w:tcPr>
            <w:tcW w:w="7631" w:type="dxa"/>
            <w:gridSpan w:val="4"/>
          </w:tcPr>
          <w:p w14:paraId="0083E7DB" w14:textId="719E05AB" w:rsidR="00340106" w:rsidRPr="00D23C58" w:rsidRDefault="001E61C4" w:rsidP="00D23C58">
            <w:pPr>
              <w:rPr>
                <w:rFonts w:asciiTheme="majorHAnsi" w:hAnsiTheme="majorHAnsi" w:cs="Arial"/>
                <w:sz w:val="24"/>
                <w:szCs w:val="24"/>
              </w:rPr>
            </w:pPr>
            <w:r>
              <w:rPr>
                <w:rFonts w:asciiTheme="majorHAnsi" w:hAnsiTheme="majorHAnsi" w:cs="Arial"/>
                <w:sz w:val="24"/>
                <w:szCs w:val="24"/>
              </w:rPr>
              <w:t>University of Warwick</w:t>
            </w:r>
          </w:p>
        </w:tc>
      </w:tr>
      <w:tr w:rsidR="00AB5E08" w:rsidRPr="00D23C58" w14:paraId="6248FFFB" w14:textId="77777777" w:rsidTr="00AB5E08">
        <w:trPr>
          <w:trHeight w:val="267"/>
        </w:trPr>
        <w:tc>
          <w:tcPr>
            <w:tcW w:w="3114" w:type="dxa"/>
            <w:shd w:val="clear" w:color="auto" w:fill="EEECE1" w:themeFill="background2"/>
          </w:tcPr>
          <w:p w14:paraId="5E45BCE2" w14:textId="77777777" w:rsidR="00AB5E08" w:rsidRPr="00D23C58" w:rsidRDefault="00AB5E08" w:rsidP="00D23C58">
            <w:pPr>
              <w:rPr>
                <w:rFonts w:asciiTheme="majorHAnsi" w:hAnsiTheme="majorHAnsi" w:cs="Arial"/>
                <w:sz w:val="24"/>
                <w:szCs w:val="24"/>
              </w:rPr>
            </w:pPr>
            <w:r w:rsidRPr="00D23C58">
              <w:rPr>
                <w:rFonts w:asciiTheme="majorHAnsi" w:hAnsiTheme="majorHAnsi" w:cs="Arial"/>
                <w:sz w:val="24"/>
                <w:szCs w:val="24"/>
              </w:rPr>
              <w:t xml:space="preserve">Lead regional city </w:t>
            </w:r>
          </w:p>
        </w:tc>
        <w:tc>
          <w:tcPr>
            <w:tcW w:w="1984" w:type="dxa"/>
          </w:tcPr>
          <w:p w14:paraId="42F4A456" w14:textId="58A83D78" w:rsidR="00AB5E08" w:rsidRPr="00D23C58" w:rsidRDefault="00AB5E08" w:rsidP="00D23C58">
            <w:pPr>
              <w:rPr>
                <w:rFonts w:asciiTheme="majorHAnsi" w:hAnsiTheme="majorHAnsi" w:cs="Arial"/>
                <w:sz w:val="24"/>
                <w:szCs w:val="24"/>
              </w:rPr>
            </w:pPr>
            <w:r w:rsidRPr="00D23C58">
              <w:rPr>
                <w:rFonts w:asciiTheme="majorHAnsi" w:hAnsiTheme="majorHAnsi" w:cs="Arial"/>
                <w:sz w:val="24"/>
                <w:szCs w:val="24"/>
              </w:rPr>
              <w:t xml:space="preserve">Birmingham </w:t>
            </w:r>
            <w:sdt>
              <w:sdtPr>
                <w:rPr>
                  <w:rFonts w:asciiTheme="majorHAnsi" w:hAnsiTheme="majorHAnsi" w:cs="Arial"/>
                  <w:sz w:val="24"/>
                  <w:szCs w:val="24"/>
                </w:rPr>
                <w:id w:val="-1610808831"/>
                <w14:checkbox>
                  <w14:checked w14:val="0"/>
                  <w14:checkedState w14:val="2612" w14:font="ＭＳ ゴシック"/>
                  <w14:uncheckedState w14:val="2610" w14:font="ＭＳ ゴシック"/>
                </w14:checkbox>
              </w:sdtPr>
              <w:sdtEndPr/>
              <w:sdtContent>
                <w:r w:rsidRPr="00D23C58">
                  <w:rPr>
                    <w:rFonts w:ascii="Segoe UI Symbol" w:eastAsia="MS Gothic" w:hAnsi="Segoe UI Symbol" w:cs="Segoe UI Symbol"/>
                    <w:sz w:val="24"/>
                    <w:szCs w:val="24"/>
                  </w:rPr>
                  <w:t>☐</w:t>
                </w:r>
              </w:sdtContent>
            </w:sdt>
          </w:p>
          <w:p w14:paraId="2DE3B073" w14:textId="27AB78A4" w:rsidR="00AB5E08" w:rsidRPr="00D23C58" w:rsidRDefault="00AB5E08" w:rsidP="00D23C58">
            <w:pPr>
              <w:rPr>
                <w:rFonts w:asciiTheme="majorHAnsi" w:hAnsiTheme="majorHAnsi" w:cs="Arial"/>
                <w:sz w:val="24"/>
                <w:szCs w:val="24"/>
              </w:rPr>
            </w:pPr>
          </w:p>
        </w:tc>
        <w:tc>
          <w:tcPr>
            <w:tcW w:w="1701" w:type="dxa"/>
          </w:tcPr>
          <w:p w14:paraId="6261C8D0" w14:textId="20427329" w:rsidR="00AB5E08" w:rsidRPr="00D23C58" w:rsidRDefault="00AB5E08" w:rsidP="00D23C58">
            <w:pPr>
              <w:rPr>
                <w:rFonts w:asciiTheme="majorHAnsi" w:hAnsiTheme="majorHAnsi" w:cs="Arial"/>
                <w:sz w:val="24"/>
                <w:szCs w:val="24"/>
              </w:rPr>
            </w:pPr>
            <w:r w:rsidRPr="00D23C58">
              <w:rPr>
                <w:rFonts w:asciiTheme="majorHAnsi" w:hAnsiTheme="majorHAnsi" w:cs="Arial"/>
                <w:sz w:val="24"/>
                <w:szCs w:val="24"/>
              </w:rPr>
              <w:t xml:space="preserve">Coventry </w:t>
            </w:r>
            <w:sdt>
              <w:sdtPr>
                <w:rPr>
                  <w:rFonts w:asciiTheme="majorHAnsi" w:hAnsiTheme="majorHAnsi" w:cs="Arial"/>
                  <w:sz w:val="24"/>
                  <w:szCs w:val="24"/>
                </w:rPr>
                <w:id w:val="-475923911"/>
                <w14:checkbox>
                  <w14:checked w14:val="1"/>
                  <w14:checkedState w14:val="2612" w14:font="ＭＳ ゴシック"/>
                  <w14:uncheckedState w14:val="2610" w14:font="ＭＳ ゴシック"/>
                </w14:checkbox>
              </w:sdtPr>
              <w:sdtEndPr/>
              <w:sdtContent>
                <w:r w:rsidR="001E6703">
                  <w:rPr>
                    <w:rFonts w:ascii="MS Gothic" w:eastAsia="MS Gothic" w:hAnsi="MS Gothic" w:cs="Arial" w:hint="eastAsia"/>
                    <w:sz w:val="24"/>
                    <w:szCs w:val="24"/>
                  </w:rPr>
                  <w:t>☒</w:t>
                </w:r>
              </w:sdtContent>
            </w:sdt>
          </w:p>
        </w:tc>
        <w:tc>
          <w:tcPr>
            <w:tcW w:w="1701" w:type="dxa"/>
          </w:tcPr>
          <w:p w14:paraId="1123B5F8" w14:textId="303AB42C" w:rsidR="00AB5E08" w:rsidRPr="00D23C58" w:rsidRDefault="00AB5E08" w:rsidP="00D23C58">
            <w:pPr>
              <w:rPr>
                <w:rFonts w:asciiTheme="majorHAnsi" w:hAnsiTheme="majorHAnsi" w:cs="Arial"/>
                <w:color w:val="FF0000"/>
                <w:sz w:val="24"/>
                <w:szCs w:val="24"/>
              </w:rPr>
            </w:pPr>
            <w:r w:rsidRPr="00D23C58">
              <w:rPr>
                <w:rFonts w:asciiTheme="majorHAnsi" w:hAnsiTheme="majorHAnsi" w:cs="Arial"/>
                <w:sz w:val="24"/>
                <w:szCs w:val="24"/>
              </w:rPr>
              <w:t xml:space="preserve">Leicester  </w:t>
            </w:r>
            <w:sdt>
              <w:sdtPr>
                <w:rPr>
                  <w:rFonts w:asciiTheme="majorHAnsi" w:hAnsiTheme="majorHAnsi" w:cs="Arial"/>
                  <w:sz w:val="24"/>
                  <w:szCs w:val="24"/>
                </w:rPr>
                <w:id w:val="227812963"/>
                <w14:checkbox>
                  <w14:checked w14:val="0"/>
                  <w14:checkedState w14:val="2612" w14:font="ＭＳ ゴシック"/>
                  <w14:uncheckedState w14:val="2610" w14:font="ＭＳ ゴシック"/>
                </w14:checkbox>
              </w:sdtPr>
              <w:sdtEndPr/>
              <w:sdtContent>
                <w:r w:rsidRPr="00D23C58">
                  <w:rPr>
                    <w:rFonts w:ascii="Segoe UI Symbol" w:eastAsia="MS Gothic" w:hAnsi="Segoe UI Symbol" w:cs="Segoe UI Symbol"/>
                    <w:sz w:val="24"/>
                    <w:szCs w:val="24"/>
                  </w:rPr>
                  <w:t>☐</w:t>
                </w:r>
              </w:sdtContent>
            </w:sdt>
          </w:p>
        </w:tc>
        <w:tc>
          <w:tcPr>
            <w:tcW w:w="2245" w:type="dxa"/>
          </w:tcPr>
          <w:p w14:paraId="180DBE44" w14:textId="622964D2" w:rsidR="00AB5E08" w:rsidRPr="00D23C58" w:rsidRDefault="00AB5E08" w:rsidP="00D23C58">
            <w:pPr>
              <w:rPr>
                <w:rFonts w:asciiTheme="majorHAnsi" w:hAnsiTheme="majorHAnsi" w:cs="Arial"/>
                <w:color w:val="FF0000"/>
                <w:sz w:val="24"/>
                <w:szCs w:val="24"/>
              </w:rPr>
            </w:pPr>
            <w:r w:rsidRPr="00D23C58">
              <w:rPr>
                <w:rFonts w:asciiTheme="majorHAnsi" w:hAnsiTheme="majorHAnsi" w:cs="Arial"/>
                <w:sz w:val="24"/>
                <w:szCs w:val="24"/>
              </w:rPr>
              <w:t xml:space="preserve">Nottingham  </w:t>
            </w:r>
            <w:sdt>
              <w:sdtPr>
                <w:rPr>
                  <w:rFonts w:asciiTheme="majorHAnsi" w:hAnsiTheme="majorHAnsi" w:cs="Arial"/>
                  <w:sz w:val="24"/>
                  <w:szCs w:val="24"/>
                </w:rPr>
                <w:id w:val="-1462265666"/>
                <w14:checkbox>
                  <w14:checked w14:val="0"/>
                  <w14:checkedState w14:val="2612" w14:font="ＭＳ ゴシック"/>
                  <w14:uncheckedState w14:val="2610" w14:font="ＭＳ ゴシック"/>
                </w14:checkbox>
              </w:sdtPr>
              <w:sdtEndPr/>
              <w:sdtContent>
                <w:r w:rsidRPr="00D23C58">
                  <w:rPr>
                    <w:rFonts w:ascii="Segoe UI Symbol" w:eastAsia="MS Gothic" w:hAnsi="Segoe UI Symbol" w:cs="Segoe UI Symbol"/>
                    <w:sz w:val="24"/>
                    <w:szCs w:val="24"/>
                  </w:rPr>
                  <w:t>☐</w:t>
                </w:r>
              </w:sdtContent>
            </w:sdt>
          </w:p>
        </w:tc>
      </w:tr>
      <w:tr w:rsidR="00340106" w:rsidRPr="001E6703" w14:paraId="3DB3B3AF" w14:textId="77777777" w:rsidTr="00AE6B39">
        <w:trPr>
          <w:trHeight w:val="104"/>
        </w:trPr>
        <w:tc>
          <w:tcPr>
            <w:tcW w:w="3114" w:type="dxa"/>
            <w:vMerge w:val="restart"/>
            <w:shd w:val="clear" w:color="auto" w:fill="EEECE1" w:themeFill="background2"/>
            <w:vAlign w:val="center"/>
          </w:tcPr>
          <w:p w14:paraId="259132C0" w14:textId="77777777" w:rsidR="00340106"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HEI Supervisors </w:t>
            </w:r>
          </w:p>
        </w:tc>
        <w:tc>
          <w:tcPr>
            <w:tcW w:w="7631" w:type="dxa"/>
            <w:gridSpan w:val="4"/>
          </w:tcPr>
          <w:p w14:paraId="4E54BF2C" w14:textId="77777777" w:rsidR="00340106" w:rsidRPr="00D23C58" w:rsidRDefault="0084043F" w:rsidP="00D23C58">
            <w:pPr>
              <w:rPr>
                <w:rFonts w:asciiTheme="majorHAnsi" w:hAnsiTheme="majorHAnsi" w:cs="Arial"/>
                <w:sz w:val="24"/>
                <w:szCs w:val="24"/>
              </w:rPr>
            </w:pPr>
            <w:r w:rsidRPr="00D23C58">
              <w:rPr>
                <w:rFonts w:asciiTheme="majorHAnsi" w:hAnsiTheme="majorHAnsi" w:cs="Arial"/>
                <w:sz w:val="24"/>
                <w:szCs w:val="24"/>
              </w:rPr>
              <w:t>Lead HEI Supervisor:</w:t>
            </w:r>
          </w:p>
          <w:p w14:paraId="2436E981" w14:textId="410F043E" w:rsidR="00340106" w:rsidRPr="001E6703" w:rsidRDefault="0084043F" w:rsidP="00D23C58">
            <w:pPr>
              <w:rPr>
                <w:rFonts w:asciiTheme="majorHAnsi" w:hAnsiTheme="majorHAnsi" w:cs="Arial"/>
                <w:sz w:val="24"/>
                <w:szCs w:val="24"/>
                <w:lang w:val="it-IT"/>
              </w:rPr>
            </w:pPr>
            <w:proofErr w:type="spellStart"/>
            <w:proofErr w:type="gramStart"/>
            <w:r w:rsidRPr="001E6703">
              <w:rPr>
                <w:rFonts w:asciiTheme="majorHAnsi" w:hAnsiTheme="majorHAnsi" w:cs="Arial"/>
                <w:sz w:val="24"/>
                <w:szCs w:val="24"/>
                <w:lang w:val="it-IT"/>
              </w:rPr>
              <w:t>Name</w:t>
            </w:r>
            <w:proofErr w:type="spellEnd"/>
            <w:r w:rsidR="001E6703" w:rsidRPr="001E6703">
              <w:rPr>
                <w:rFonts w:asciiTheme="majorHAnsi" w:hAnsiTheme="majorHAnsi" w:cs="Arial"/>
                <w:sz w:val="24"/>
                <w:szCs w:val="24"/>
                <w:lang w:val="it-IT"/>
              </w:rPr>
              <w:t xml:space="preserve">  Giorgio</w:t>
            </w:r>
            <w:proofErr w:type="gramEnd"/>
            <w:r w:rsidR="001E6703" w:rsidRPr="001E6703">
              <w:rPr>
                <w:rFonts w:asciiTheme="majorHAnsi" w:hAnsiTheme="majorHAnsi" w:cs="Arial"/>
                <w:sz w:val="24"/>
                <w:szCs w:val="24"/>
                <w:lang w:val="it-IT"/>
              </w:rPr>
              <w:t xml:space="preserve"> Riello</w:t>
            </w:r>
          </w:p>
          <w:p w14:paraId="69A8D0A1" w14:textId="77777777" w:rsidR="00340106" w:rsidRPr="001E6703" w:rsidRDefault="00340106" w:rsidP="00D23C58">
            <w:pPr>
              <w:rPr>
                <w:rFonts w:asciiTheme="majorHAnsi" w:hAnsiTheme="majorHAnsi" w:cs="Arial"/>
                <w:sz w:val="24"/>
                <w:szCs w:val="24"/>
                <w:lang w:val="it-IT"/>
              </w:rPr>
            </w:pPr>
          </w:p>
          <w:p w14:paraId="0C58975E" w14:textId="7BD1BC76" w:rsidR="00340106" w:rsidRPr="001E6703" w:rsidRDefault="0084043F" w:rsidP="00D23C58">
            <w:pPr>
              <w:rPr>
                <w:rFonts w:asciiTheme="majorHAnsi" w:hAnsiTheme="majorHAnsi" w:cs="Arial"/>
                <w:sz w:val="24"/>
                <w:szCs w:val="24"/>
                <w:lang w:val="it-IT"/>
              </w:rPr>
            </w:pPr>
            <w:r w:rsidRPr="001E6703">
              <w:rPr>
                <w:rFonts w:asciiTheme="majorHAnsi" w:hAnsiTheme="majorHAnsi" w:cs="Arial"/>
                <w:sz w:val="24"/>
                <w:szCs w:val="24"/>
                <w:lang w:val="it-IT"/>
              </w:rPr>
              <w:t>Email</w:t>
            </w:r>
            <w:r w:rsidR="001E6703" w:rsidRPr="001E6703">
              <w:rPr>
                <w:rFonts w:asciiTheme="majorHAnsi" w:hAnsiTheme="majorHAnsi" w:cs="Arial"/>
                <w:sz w:val="24"/>
                <w:szCs w:val="24"/>
                <w:lang w:val="it-IT"/>
              </w:rPr>
              <w:t xml:space="preserve"> </w:t>
            </w:r>
            <w:hyperlink r:id="rId12" w:history="1">
              <w:r w:rsidR="001E6703" w:rsidRPr="001E6703">
                <w:rPr>
                  <w:rStyle w:val="Hyperlink"/>
                  <w:rFonts w:asciiTheme="majorHAnsi" w:hAnsiTheme="majorHAnsi" w:cs="Arial"/>
                  <w:sz w:val="24"/>
                  <w:szCs w:val="24"/>
                  <w:lang w:val="it-IT"/>
                </w:rPr>
                <w:t>g.riello@warwick.ac.uk</w:t>
              </w:r>
            </w:hyperlink>
            <w:r w:rsidR="001E6703" w:rsidRPr="001E6703">
              <w:rPr>
                <w:rFonts w:asciiTheme="majorHAnsi" w:hAnsiTheme="majorHAnsi" w:cs="Arial"/>
                <w:sz w:val="24"/>
                <w:szCs w:val="24"/>
                <w:lang w:val="it-IT"/>
              </w:rPr>
              <w:t xml:space="preserve"> </w:t>
            </w:r>
          </w:p>
        </w:tc>
      </w:tr>
      <w:tr w:rsidR="00340106" w:rsidRPr="00D23C58" w14:paraId="3C152447" w14:textId="77777777" w:rsidTr="00AE6B39">
        <w:trPr>
          <w:trHeight w:val="103"/>
        </w:trPr>
        <w:tc>
          <w:tcPr>
            <w:tcW w:w="3114" w:type="dxa"/>
            <w:vMerge/>
            <w:shd w:val="clear" w:color="auto" w:fill="EEECE1" w:themeFill="background2"/>
            <w:vAlign w:val="center"/>
          </w:tcPr>
          <w:p w14:paraId="320125CE" w14:textId="77777777" w:rsidR="00340106" w:rsidRPr="001E6703" w:rsidRDefault="00340106" w:rsidP="00D23C58">
            <w:pPr>
              <w:rPr>
                <w:rFonts w:asciiTheme="majorHAnsi" w:hAnsiTheme="majorHAnsi" w:cs="Arial"/>
                <w:sz w:val="24"/>
                <w:szCs w:val="24"/>
                <w:lang w:val="it-IT"/>
              </w:rPr>
            </w:pPr>
          </w:p>
        </w:tc>
        <w:tc>
          <w:tcPr>
            <w:tcW w:w="7631" w:type="dxa"/>
            <w:gridSpan w:val="4"/>
          </w:tcPr>
          <w:p w14:paraId="71141285" w14:textId="77777777" w:rsidR="00340106"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Second HEI Supervisor </w:t>
            </w:r>
          </w:p>
          <w:p w14:paraId="2A176B7C" w14:textId="4CFFA4F7" w:rsidR="00340106" w:rsidRPr="00D23C58" w:rsidRDefault="0084043F" w:rsidP="00D23C58">
            <w:pPr>
              <w:rPr>
                <w:rFonts w:asciiTheme="majorHAnsi" w:hAnsiTheme="majorHAnsi" w:cs="Arial"/>
                <w:sz w:val="24"/>
                <w:szCs w:val="24"/>
              </w:rPr>
            </w:pPr>
            <w:r w:rsidRPr="00D23C58">
              <w:rPr>
                <w:rFonts w:asciiTheme="majorHAnsi" w:hAnsiTheme="majorHAnsi" w:cs="Arial"/>
                <w:sz w:val="24"/>
                <w:szCs w:val="24"/>
              </w:rPr>
              <w:t>Name</w:t>
            </w:r>
            <w:r w:rsidR="00AA7D32">
              <w:rPr>
                <w:rFonts w:asciiTheme="majorHAnsi" w:hAnsiTheme="majorHAnsi" w:cs="Arial"/>
                <w:sz w:val="24"/>
                <w:szCs w:val="24"/>
              </w:rPr>
              <w:t xml:space="preserve"> Maxine Berg</w:t>
            </w:r>
          </w:p>
          <w:p w14:paraId="5F832E90" w14:textId="77777777" w:rsidR="00340106" w:rsidRPr="00D23C58" w:rsidRDefault="00340106" w:rsidP="00D23C58">
            <w:pPr>
              <w:rPr>
                <w:rFonts w:asciiTheme="majorHAnsi" w:hAnsiTheme="majorHAnsi" w:cs="Arial"/>
                <w:sz w:val="24"/>
                <w:szCs w:val="24"/>
              </w:rPr>
            </w:pPr>
          </w:p>
          <w:p w14:paraId="469E4532" w14:textId="0524D3A9" w:rsidR="00340106" w:rsidRPr="00D23C58" w:rsidRDefault="0084043F" w:rsidP="00D23C58">
            <w:pPr>
              <w:rPr>
                <w:rFonts w:asciiTheme="majorHAnsi" w:hAnsiTheme="majorHAnsi" w:cs="Arial"/>
                <w:sz w:val="24"/>
                <w:szCs w:val="24"/>
              </w:rPr>
            </w:pPr>
            <w:r w:rsidRPr="00D23C58">
              <w:rPr>
                <w:rFonts w:asciiTheme="majorHAnsi" w:hAnsiTheme="majorHAnsi" w:cs="Arial"/>
                <w:sz w:val="24"/>
                <w:szCs w:val="24"/>
              </w:rPr>
              <w:t>Email</w:t>
            </w:r>
            <w:r w:rsidR="00AA7D32">
              <w:rPr>
                <w:rFonts w:asciiTheme="majorHAnsi" w:hAnsiTheme="majorHAnsi" w:cs="Arial"/>
                <w:sz w:val="24"/>
                <w:szCs w:val="24"/>
              </w:rPr>
              <w:t xml:space="preserve"> </w:t>
            </w:r>
            <w:hyperlink r:id="rId13" w:history="1">
              <w:r w:rsidR="00AA7D32" w:rsidRPr="00863D3F">
                <w:rPr>
                  <w:rStyle w:val="Hyperlink"/>
                  <w:rFonts w:asciiTheme="majorHAnsi" w:hAnsiTheme="majorHAnsi" w:cs="Arial"/>
                  <w:sz w:val="24"/>
                  <w:szCs w:val="24"/>
                </w:rPr>
                <w:t>maxine.berg@warwick.ac.uk</w:t>
              </w:r>
            </w:hyperlink>
            <w:r w:rsidR="00AA7D32">
              <w:rPr>
                <w:rFonts w:asciiTheme="majorHAnsi" w:hAnsiTheme="majorHAnsi" w:cs="Arial"/>
                <w:sz w:val="24"/>
                <w:szCs w:val="24"/>
              </w:rPr>
              <w:t xml:space="preserve"> </w:t>
            </w:r>
          </w:p>
          <w:p w14:paraId="40D164CF" w14:textId="1C595DB6" w:rsidR="00340106" w:rsidRPr="00D23C58" w:rsidRDefault="00340106" w:rsidP="00D23C58">
            <w:pPr>
              <w:rPr>
                <w:rFonts w:asciiTheme="majorHAnsi" w:hAnsiTheme="majorHAnsi" w:cs="Arial"/>
                <w:sz w:val="24"/>
                <w:szCs w:val="24"/>
              </w:rPr>
            </w:pPr>
          </w:p>
        </w:tc>
      </w:tr>
      <w:tr w:rsidR="00A058BA" w:rsidRPr="00D23C58" w14:paraId="136E8545" w14:textId="77777777" w:rsidTr="00AE6B39">
        <w:trPr>
          <w:trHeight w:val="103"/>
        </w:trPr>
        <w:tc>
          <w:tcPr>
            <w:tcW w:w="10745" w:type="dxa"/>
            <w:gridSpan w:val="5"/>
            <w:shd w:val="clear" w:color="auto" w:fill="EEECE1" w:themeFill="background2"/>
            <w:vAlign w:val="center"/>
          </w:tcPr>
          <w:p w14:paraId="121D91C9" w14:textId="76DA9992" w:rsidR="00A058BA" w:rsidRPr="00A058BA" w:rsidRDefault="00A058BA" w:rsidP="00A058BA">
            <w:pPr>
              <w:rPr>
                <w:rFonts w:asciiTheme="majorHAnsi" w:hAnsiTheme="majorHAnsi" w:cs="Arial"/>
                <w:b/>
                <w:caps/>
                <w:sz w:val="24"/>
                <w:szCs w:val="24"/>
              </w:rPr>
            </w:pPr>
            <w:r w:rsidRPr="00A058BA">
              <w:rPr>
                <w:rFonts w:asciiTheme="majorHAnsi" w:hAnsiTheme="majorHAnsi" w:cs="Arial"/>
                <w:b/>
                <w:caps/>
                <w:sz w:val="24"/>
                <w:szCs w:val="24"/>
              </w:rPr>
              <w:t>Section 2: partner organisation</w:t>
            </w:r>
          </w:p>
        </w:tc>
      </w:tr>
      <w:tr w:rsidR="00A058BA" w:rsidRPr="00D23C58" w14:paraId="089745DF" w14:textId="77777777" w:rsidTr="00093D40">
        <w:trPr>
          <w:trHeight w:val="103"/>
        </w:trPr>
        <w:tc>
          <w:tcPr>
            <w:tcW w:w="3114" w:type="dxa"/>
            <w:shd w:val="clear" w:color="auto" w:fill="EEECE1" w:themeFill="background2"/>
            <w:vAlign w:val="center"/>
          </w:tcPr>
          <w:p w14:paraId="0E9EBAB9" w14:textId="77777777" w:rsidR="00A058BA" w:rsidRPr="00330EEF" w:rsidRDefault="00A058BA" w:rsidP="00A058BA">
            <w:pPr>
              <w:rPr>
                <w:rFonts w:asciiTheme="majorHAnsi" w:hAnsiTheme="majorHAnsi" w:cs="Arial"/>
                <w:sz w:val="24"/>
                <w:szCs w:val="24"/>
              </w:rPr>
            </w:pPr>
            <w:r w:rsidRPr="00330EEF">
              <w:rPr>
                <w:rFonts w:asciiTheme="majorHAnsi" w:hAnsiTheme="majorHAnsi" w:cs="Arial"/>
                <w:sz w:val="24"/>
                <w:szCs w:val="24"/>
              </w:rPr>
              <w:t xml:space="preserve">Name of organisation </w:t>
            </w:r>
          </w:p>
          <w:p w14:paraId="71A6442B" w14:textId="77777777" w:rsidR="00A058BA" w:rsidRPr="00330EEF" w:rsidRDefault="00A058BA" w:rsidP="00A058BA">
            <w:pPr>
              <w:rPr>
                <w:rFonts w:asciiTheme="majorHAnsi" w:hAnsiTheme="majorHAnsi" w:cs="Arial"/>
                <w:sz w:val="24"/>
                <w:szCs w:val="24"/>
              </w:rPr>
            </w:pPr>
          </w:p>
        </w:tc>
        <w:tc>
          <w:tcPr>
            <w:tcW w:w="7631" w:type="dxa"/>
            <w:gridSpan w:val="4"/>
          </w:tcPr>
          <w:p w14:paraId="129210B2" w14:textId="7A6DF41D" w:rsidR="00A058BA" w:rsidRPr="00330EEF" w:rsidRDefault="00A058BA" w:rsidP="00A058BA">
            <w:pPr>
              <w:rPr>
                <w:rFonts w:asciiTheme="majorHAnsi" w:hAnsiTheme="majorHAnsi" w:cs="Arial"/>
                <w:sz w:val="24"/>
                <w:szCs w:val="24"/>
              </w:rPr>
            </w:pPr>
            <w:r w:rsidRPr="00330EEF">
              <w:rPr>
                <w:rFonts w:asciiTheme="majorHAnsi" w:hAnsiTheme="majorHAnsi" w:cs="Arial"/>
                <w:sz w:val="24"/>
                <w:szCs w:val="24"/>
              </w:rPr>
              <w:t xml:space="preserve">The Foundling Museum </w:t>
            </w:r>
          </w:p>
        </w:tc>
      </w:tr>
      <w:tr w:rsidR="00A058BA" w:rsidRPr="00D23C58" w14:paraId="79E9A88D" w14:textId="77777777" w:rsidTr="00093D40">
        <w:trPr>
          <w:trHeight w:val="104"/>
        </w:trPr>
        <w:tc>
          <w:tcPr>
            <w:tcW w:w="3114" w:type="dxa"/>
            <w:vMerge w:val="restart"/>
            <w:shd w:val="clear" w:color="auto" w:fill="EEECE1" w:themeFill="background2"/>
            <w:vAlign w:val="center"/>
          </w:tcPr>
          <w:p w14:paraId="2E60413F" w14:textId="5E0164C4" w:rsidR="00A058BA" w:rsidRPr="00330EEF" w:rsidRDefault="00A058BA" w:rsidP="00A058BA">
            <w:pPr>
              <w:rPr>
                <w:rFonts w:asciiTheme="majorHAnsi" w:hAnsiTheme="majorHAnsi" w:cs="Arial"/>
                <w:sz w:val="24"/>
                <w:szCs w:val="24"/>
              </w:rPr>
            </w:pPr>
            <w:r w:rsidRPr="00330EEF">
              <w:rPr>
                <w:rFonts w:asciiTheme="majorHAnsi" w:hAnsiTheme="majorHAnsi" w:cs="Arial"/>
                <w:sz w:val="24"/>
                <w:szCs w:val="24"/>
              </w:rPr>
              <w:t xml:space="preserve">Non HEI Supervisors </w:t>
            </w:r>
          </w:p>
        </w:tc>
        <w:tc>
          <w:tcPr>
            <w:tcW w:w="7631" w:type="dxa"/>
            <w:gridSpan w:val="4"/>
          </w:tcPr>
          <w:p w14:paraId="32A96F6F" w14:textId="77777777" w:rsidR="00A058BA" w:rsidRPr="00330EEF" w:rsidRDefault="00A058BA" w:rsidP="00A058BA">
            <w:pPr>
              <w:rPr>
                <w:rFonts w:asciiTheme="majorHAnsi" w:hAnsiTheme="majorHAnsi" w:cs="Arial"/>
                <w:sz w:val="24"/>
                <w:szCs w:val="24"/>
              </w:rPr>
            </w:pPr>
            <w:r w:rsidRPr="00330EEF">
              <w:rPr>
                <w:rFonts w:asciiTheme="majorHAnsi" w:hAnsiTheme="majorHAnsi" w:cs="Arial"/>
                <w:sz w:val="24"/>
                <w:szCs w:val="24"/>
              </w:rPr>
              <w:t>Lead non-HEI supervisor</w:t>
            </w:r>
          </w:p>
          <w:p w14:paraId="2924B77D" w14:textId="77777777" w:rsidR="00A058BA" w:rsidRPr="00330EEF" w:rsidRDefault="00A058BA" w:rsidP="00A058BA">
            <w:pPr>
              <w:rPr>
                <w:rFonts w:asciiTheme="majorHAnsi" w:hAnsiTheme="majorHAnsi" w:cs="Arial"/>
                <w:sz w:val="24"/>
                <w:szCs w:val="24"/>
              </w:rPr>
            </w:pPr>
            <w:proofErr w:type="gramStart"/>
            <w:r w:rsidRPr="00330EEF">
              <w:rPr>
                <w:rFonts w:asciiTheme="majorHAnsi" w:hAnsiTheme="majorHAnsi" w:cs="Arial"/>
                <w:sz w:val="24"/>
                <w:szCs w:val="24"/>
              </w:rPr>
              <w:t>Name  Kathleen</w:t>
            </w:r>
            <w:proofErr w:type="gramEnd"/>
            <w:r w:rsidRPr="00330EEF">
              <w:rPr>
                <w:rFonts w:asciiTheme="majorHAnsi" w:hAnsiTheme="majorHAnsi" w:cs="Arial"/>
                <w:sz w:val="24"/>
                <w:szCs w:val="24"/>
              </w:rPr>
              <w:t xml:space="preserve"> Palmer</w:t>
            </w:r>
          </w:p>
          <w:p w14:paraId="009FF8CD" w14:textId="77777777" w:rsidR="00A058BA" w:rsidRPr="00330EEF" w:rsidRDefault="00A058BA" w:rsidP="00A058BA">
            <w:pPr>
              <w:rPr>
                <w:rFonts w:asciiTheme="majorHAnsi" w:hAnsiTheme="majorHAnsi" w:cs="Arial"/>
                <w:sz w:val="24"/>
                <w:szCs w:val="24"/>
              </w:rPr>
            </w:pPr>
          </w:p>
          <w:p w14:paraId="14188167" w14:textId="77777777" w:rsidR="00A058BA" w:rsidRPr="00330EEF" w:rsidRDefault="00A058BA" w:rsidP="00A058BA">
            <w:pPr>
              <w:rPr>
                <w:rFonts w:asciiTheme="majorHAnsi" w:hAnsiTheme="majorHAnsi" w:cs="Arial"/>
                <w:sz w:val="24"/>
                <w:szCs w:val="24"/>
              </w:rPr>
            </w:pPr>
          </w:p>
          <w:p w14:paraId="38FDC134" w14:textId="4AC91F0D" w:rsidR="00A058BA" w:rsidRPr="00330EEF" w:rsidRDefault="00A058BA" w:rsidP="00A058BA">
            <w:pPr>
              <w:rPr>
                <w:rFonts w:asciiTheme="majorHAnsi" w:hAnsiTheme="majorHAnsi" w:cs="Arial"/>
                <w:sz w:val="24"/>
                <w:szCs w:val="24"/>
              </w:rPr>
            </w:pPr>
            <w:r w:rsidRPr="00330EEF">
              <w:rPr>
                <w:rFonts w:asciiTheme="majorHAnsi" w:hAnsiTheme="majorHAnsi" w:cs="Arial"/>
                <w:sz w:val="24"/>
                <w:szCs w:val="24"/>
              </w:rPr>
              <w:t xml:space="preserve">Email  </w:t>
            </w:r>
            <w:hyperlink r:id="rId14" w:history="1">
              <w:r w:rsidR="00330EEF" w:rsidRPr="007358C3">
                <w:rPr>
                  <w:rStyle w:val="Hyperlink"/>
                  <w:rFonts w:asciiTheme="majorHAnsi" w:hAnsiTheme="majorHAnsi" w:cs="Arial"/>
                  <w:sz w:val="24"/>
                  <w:szCs w:val="24"/>
                </w:rPr>
                <w:t>kathleen@foundlingmuseum.org.uk</w:t>
              </w:r>
            </w:hyperlink>
            <w:r w:rsidR="00330EEF">
              <w:rPr>
                <w:rFonts w:asciiTheme="majorHAnsi" w:hAnsiTheme="majorHAnsi" w:cs="Arial"/>
                <w:sz w:val="24"/>
                <w:szCs w:val="24"/>
              </w:rPr>
              <w:t xml:space="preserve"> </w:t>
            </w:r>
          </w:p>
        </w:tc>
      </w:tr>
      <w:tr w:rsidR="00A058BA" w:rsidRPr="00D23C58" w14:paraId="47E8A028" w14:textId="77777777" w:rsidTr="00093D40">
        <w:trPr>
          <w:trHeight w:val="103"/>
        </w:trPr>
        <w:tc>
          <w:tcPr>
            <w:tcW w:w="3114" w:type="dxa"/>
            <w:vMerge/>
            <w:shd w:val="clear" w:color="auto" w:fill="EEECE1" w:themeFill="background2"/>
            <w:vAlign w:val="center"/>
          </w:tcPr>
          <w:p w14:paraId="13F42010" w14:textId="77777777" w:rsidR="00A058BA" w:rsidRPr="00330EEF" w:rsidRDefault="00A058BA" w:rsidP="00A058BA">
            <w:pPr>
              <w:rPr>
                <w:rFonts w:asciiTheme="majorHAnsi" w:hAnsiTheme="majorHAnsi" w:cs="Arial"/>
                <w:sz w:val="24"/>
                <w:szCs w:val="24"/>
              </w:rPr>
            </w:pPr>
          </w:p>
        </w:tc>
        <w:tc>
          <w:tcPr>
            <w:tcW w:w="7631" w:type="dxa"/>
            <w:gridSpan w:val="4"/>
          </w:tcPr>
          <w:p w14:paraId="189D3C9A" w14:textId="77777777" w:rsidR="00A058BA" w:rsidRPr="00330EEF" w:rsidRDefault="00A058BA" w:rsidP="00A058BA">
            <w:pPr>
              <w:rPr>
                <w:rFonts w:asciiTheme="majorHAnsi" w:hAnsiTheme="majorHAnsi" w:cs="Arial"/>
                <w:sz w:val="24"/>
                <w:szCs w:val="24"/>
              </w:rPr>
            </w:pPr>
            <w:r w:rsidRPr="00330EEF">
              <w:rPr>
                <w:rFonts w:asciiTheme="majorHAnsi" w:hAnsiTheme="majorHAnsi" w:cs="Arial"/>
                <w:sz w:val="24"/>
                <w:szCs w:val="24"/>
              </w:rPr>
              <w:t>Second non-HEI supervisor</w:t>
            </w:r>
          </w:p>
          <w:p w14:paraId="632AB0B7" w14:textId="77777777" w:rsidR="00A058BA" w:rsidRPr="00330EEF" w:rsidRDefault="00A058BA" w:rsidP="00A058BA">
            <w:pPr>
              <w:rPr>
                <w:rFonts w:asciiTheme="majorHAnsi" w:hAnsiTheme="majorHAnsi" w:cs="Arial"/>
                <w:sz w:val="24"/>
                <w:szCs w:val="24"/>
              </w:rPr>
            </w:pPr>
            <w:r w:rsidRPr="00330EEF">
              <w:rPr>
                <w:rFonts w:asciiTheme="majorHAnsi" w:hAnsiTheme="majorHAnsi" w:cs="Arial"/>
                <w:sz w:val="24"/>
                <w:szCs w:val="24"/>
              </w:rPr>
              <w:t>Name Caro Howell</w:t>
            </w:r>
          </w:p>
          <w:p w14:paraId="77CA5556" w14:textId="77777777" w:rsidR="00A058BA" w:rsidRPr="00330EEF" w:rsidRDefault="00A058BA" w:rsidP="00A058BA">
            <w:pPr>
              <w:rPr>
                <w:rFonts w:asciiTheme="majorHAnsi" w:hAnsiTheme="majorHAnsi" w:cs="Arial"/>
                <w:sz w:val="24"/>
                <w:szCs w:val="24"/>
              </w:rPr>
            </w:pPr>
          </w:p>
          <w:p w14:paraId="2838C3EC" w14:textId="3D28BC34" w:rsidR="00A058BA" w:rsidRPr="00330EEF" w:rsidRDefault="00A058BA" w:rsidP="00A058BA">
            <w:pPr>
              <w:rPr>
                <w:rFonts w:asciiTheme="majorHAnsi" w:hAnsiTheme="majorHAnsi" w:cs="Arial"/>
                <w:sz w:val="24"/>
                <w:szCs w:val="24"/>
              </w:rPr>
            </w:pPr>
            <w:r w:rsidRPr="00330EEF">
              <w:rPr>
                <w:rFonts w:asciiTheme="majorHAnsi" w:hAnsiTheme="majorHAnsi" w:cs="Arial"/>
                <w:sz w:val="24"/>
                <w:szCs w:val="24"/>
              </w:rPr>
              <w:t xml:space="preserve">Email </w:t>
            </w:r>
            <w:hyperlink r:id="rId15" w:history="1">
              <w:r w:rsidR="00330EEF" w:rsidRPr="007358C3">
                <w:rPr>
                  <w:rStyle w:val="Hyperlink"/>
                  <w:rFonts w:asciiTheme="majorHAnsi" w:hAnsiTheme="majorHAnsi" w:cs="Arial"/>
                  <w:sz w:val="24"/>
                  <w:szCs w:val="24"/>
                </w:rPr>
                <w:t>caro@foundlingmuseum.org.uk</w:t>
              </w:r>
            </w:hyperlink>
            <w:r w:rsidR="00330EEF">
              <w:rPr>
                <w:rFonts w:asciiTheme="majorHAnsi" w:hAnsiTheme="majorHAnsi" w:cs="Arial"/>
                <w:sz w:val="24"/>
                <w:szCs w:val="24"/>
              </w:rPr>
              <w:t xml:space="preserve"> </w:t>
            </w:r>
          </w:p>
          <w:p w14:paraId="2D3E3E4B" w14:textId="24C0FBFE" w:rsidR="00A058BA" w:rsidRPr="00330EEF" w:rsidRDefault="00A058BA" w:rsidP="00A058BA">
            <w:pPr>
              <w:rPr>
                <w:rFonts w:asciiTheme="majorHAnsi" w:hAnsiTheme="majorHAnsi" w:cs="Arial"/>
                <w:i/>
                <w:sz w:val="24"/>
                <w:szCs w:val="24"/>
              </w:rPr>
            </w:pPr>
            <w:r w:rsidRPr="00330EEF">
              <w:rPr>
                <w:rFonts w:asciiTheme="majorHAnsi" w:hAnsiTheme="majorHAnsi" w:cs="Arial"/>
                <w:i/>
                <w:sz w:val="24"/>
                <w:szCs w:val="24"/>
              </w:rPr>
              <w:t>Second non HEI supervisor (to ensure continuity of supervision in the event of staff changes).</w:t>
            </w:r>
          </w:p>
        </w:tc>
      </w:tr>
      <w:tr w:rsidR="00A058BA" w:rsidRPr="00D23C58" w14:paraId="522216AA" w14:textId="77777777" w:rsidTr="00AE6B39">
        <w:tc>
          <w:tcPr>
            <w:tcW w:w="10745" w:type="dxa"/>
            <w:gridSpan w:val="5"/>
            <w:shd w:val="clear" w:color="auto" w:fill="EEECE1" w:themeFill="background2"/>
            <w:vAlign w:val="center"/>
          </w:tcPr>
          <w:p w14:paraId="4255015D" w14:textId="44E4E123" w:rsidR="00A058BA" w:rsidRPr="00A058BA" w:rsidRDefault="00A058BA" w:rsidP="00A058BA">
            <w:pPr>
              <w:rPr>
                <w:rFonts w:asciiTheme="majorHAnsi" w:hAnsiTheme="majorHAnsi" w:cs="Arial"/>
                <w:i/>
                <w:sz w:val="24"/>
                <w:szCs w:val="24"/>
              </w:rPr>
            </w:pPr>
            <w:r w:rsidRPr="00A058BA">
              <w:rPr>
                <w:rFonts w:asciiTheme="majorHAnsi" w:hAnsiTheme="majorHAnsi" w:cs="Arial"/>
                <w:sz w:val="24"/>
                <w:szCs w:val="24"/>
              </w:rPr>
              <w:t xml:space="preserve">Please give a brief description of the nature of the non-HEI organisation’s work, including any areas of current research interest relating to the arts and humanities and any collaborative partnerships in which the organisation has been involved with the Higher Education sector. </w:t>
            </w:r>
            <w:r w:rsidRPr="00A058BA">
              <w:rPr>
                <w:rFonts w:asciiTheme="majorHAnsi" w:hAnsiTheme="majorHAnsi" w:cs="Arial"/>
                <w:i/>
                <w:sz w:val="24"/>
                <w:szCs w:val="24"/>
              </w:rPr>
              <w:t>If the partner organisation has previously sponsored a CDA student, please give details here.</w:t>
            </w:r>
          </w:p>
        </w:tc>
      </w:tr>
      <w:tr w:rsidR="00A058BA" w:rsidRPr="00D23C58" w14:paraId="017C363F" w14:textId="77777777" w:rsidTr="00AE6B39">
        <w:tc>
          <w:tcPr>
            <w:tcW w:w="10745" w:type="dxa"/>
            <w:gridSpan w:val="5"/>
            <w:shd w:val="clear" w:color="auto" w:fill="auto"/>
            <w:vAlign w:val="center"/>
          </w:tcPr>
          <w:p w14:paraId="1B9DE045" w14:textId="77777777" w:rsidR="00A058BA" w:rsidRPr="00A058BA" w:rsidRDefault="00A058BA" w:rsidP="00A058BA">
            <w:pPr>
              <w:rPr>
                <w:rFonts w:asciiTheme="majorHAnsi" w:hAnsiTheme="majorHAnsi" w:cs="Arial"/>
                <w:i/>
                <w:sz w:val="24"/>
                <w:szCs w:val="24"/>
              </w:rPr>
            </w:pPr>
            <w:r w:rsidRPr="00A058BA">
              <w:rPr>
                <w:rFonts w:asciiTheme="majorHAnsi" w:hAnsiTheme="majorHAnsi" w:cs="Arial"/>
                <w:i/>
                <w:sz w:val="24"/>
                <w:szCs w:val="24"/>
              </w:rPr>
              <w:t>(Max 300 words)</w:t>
            </w:r>
          </w:p>
          <w:p w14:paraId="12B187C4" w14:textId="689D37CC" w:rsidR="00A058BA" w:rsidRPr="00A058BA" w:rsidRDefault="00A058BA" w:rsidP="00A058BA">
            <w:pPr>
              <w:rPr>
                <w:rFonts w:asciiTheme="majorHAnsi" w:hAnsiTheme="majorHAnsi" w:cs="Arial"/>
                <w:sz w:val="24"/>
                <w:szCs w:val="24"/>
              </w:rPr>
            </w:pPr>
            <w:r w:rsidRPr="00A058BA">
              <w:rPr>
                <w:rFonts w:asciiTheme="majorHAnsi" w:hAnsiTheme="majorHAnsi" w:cs="Arial"/>
                <w:sz w:val="24"/>
                <w:szCs w:val="24"/>
              </w:rPr>
              <w:t xml:space="preserve">The Foundling Museum tells the </w:t>
            </w:r>
            <w:r w:rsidR="00330EEF">
              <w:rPr>
                <w:rFonts w:asciiTheme="majorHAnsi" w:hAnsiTheme="majorHAnsi" w:cs="Arial"/>
                <w:sz w:val="24"/>
                <w:szCs w:val="24"/>
              </w:rPr>
              <w:t>story of the Foundling Hospital,</w:t>
            </w:r>
            <w:r w:rsidRPr="00A058BA">
              <w:rPr>
                <w:rFonts w:asciiTheme="majorHAnsi" w:hAnsiTheme="majorHAnsi" w:cs="Arial"/>
                <w:sz w:val="24"/>
                <w:szCs w:val="24"/>
              </w:rPr>
              <w:t xml:space="preserve"> the UK’s first children’s charity and first public art gallery, founded in 1739 to care for babies at risk of abandonment. </w:t>
            </w:r>
            <w:r w:rsidR="002E5E93">
              <w:rPr>
                <w:rFonts w:asciiTheme="majorHAnsi" w:hAnsiTheme="majorHAnsi" w:cs="Arial"/>
                <w:sz w:val="24"/>
                <w:szCs w:val="24"/>
              </w:rPr>
              <w:t>T</w:t>
            </w:r>
            <w:r w:rsidRPr="00A058BA">
              <w:rPr>
                <w:rFonts w:asciiTheme="majorHAnsi" w:hAnsiTheme="majorHAnsi" w:cs="Arial"/>
                <w:sz w:val="24"/>
                <w:szCs w:val="24"/>
              </w:rPr>
              <w:t>he Museum holds the Gerald Coke Handel Collection, an internationally important research collection. The Museum stages three major exhibitions a year that explore the 300-year history of the Hospital from multiple perspectives, including the contemporary. The Founding Hospital’s extensive archive is held at the London Metropolitan Archives and this provides a rich resource for the Museum’s displays, exhibitions and research.</w:t>
            </w:r>
          </w:p>
          <w:p w14:paraId="3FB235BB" w14:textId="77777777" w:rsidR="00A058BA" w:rsidRPr="00A058BA" w:rsidRDefault="00A058BA" w:rsidP="00A058BA">
            <w:pPr>
              <w:rPr>
                <w:rFonts w:asciiTheme="majorHAnsi" w:hAnsiTheme="majorHAnsi" w:cs="Arial"/>
                <w:sz w:val="24"/>
                <w:szCs w:val="24"/>
              </w:rPr>
            </w:pPr>
          </w:p>
          <w:p w14:paraId="695FFCAF" w14:textId="655BA987" w:rsidR="00A058BA" w:rsidRPr="0073174B" w:rsidRDefault="00A058BA" w:rsidP="00330EEF">
            <w:pPr>
              <w:rPr>
                <w:rFonts w:asciiTheme="majorHAnsi" w:hAnsiTheme="majorHAnsi" w:cs="Arial"/>
                <w:sz w:val="24"/>
                <w:szCs w:val="24"/>
              </w:rPr>
            </w:pPr>
            <w:r w:rsidRPr="00A058BA">
              <w:rPr>
                <w:rFonts w:asciiTheme="majorHAnsi" w:hAnsiTheme="majorHAnsi" w:cs="Arial"/>
                <w:sz w:val="24"/>
                <w:szCs w:val="24"/>
              </w:rPr>
              <w:t xml:space="preserve">The Museum has many years’ experience of collaborating with HEIs including Central St Martins (MA </w:t>
            </w:r>
            <w:r w:rsidRPr="00A058BA">
              <w:rPr>
                <w:rFonts w:asciiTheme="majorHAnsi" w:hAnsiTheme="majorHAnsi" w:cs="Arial"/>
                <w:sz w:val="24"/>
                <w:szCs w:val="24"/>
              </w:rPr>
              <w:lastRenderedPageBreak/>
              <w:t xml:space="preserve">Culture, Criticism and Curating, and BA Jewellery Design), London College of Communications (BA Illustration and Visual Media), Chelsea School of Art (BA Interior and Spatial Design), and Slade School of Art (BA Fine Art). </w:t>
            </w:r>
            <w:r w:rsidR="00150D20">
              <w:rPr>
                <w:rFonts w:asciiTheme="majorHAnsi" w:hAnsiTheme="majorHAnsi" w:cs="Arial"/>
                <w:sz w:val="24"/>
                <w:szCs w:val="24"/>
              </w:rPr>
              <w:t>Museum staff</w:t>
            </w:r>
            <w:r w:rsidRPr="00A058BA">
              <w:rPr>
                <w:rFonts w:asciiTheme="majorHAnsi" w:hAnsiTheme="majorHAnsi" w:cs="Arial"/>
                <w:sz w:val="24"/>
                <w:szCs w:val="24"/>
              </w:rPr>
              <w:t xml:space="preserve"> have collaborated with academics on research-based exhibitions including Prof Lynda </w:t>
            </w:r>
            <w:proofErr w:type="spellStart"/>
            <w:r w:rsidRPr="00A058BA">
              <w:rPr>
                <w:rFonts w:asciiTheme="majorHAnsi" w:hAnsiTheme="majorHAnsi" w:cs="Arial"/>
                <w:sz w:val="24"/>
                <w:szCs w:val="24"/>
              </w:rPr>
              <w:t>Nead</w:t>
            </w:r>
            <w:proofErr w:type="spellEnd"/>
            <w:r w:rsidRPr="00A058BA">
              <w:rPr>
                <w:rFonts w:asciiTheme="majorHAnsi" w:hAnsiTheme="majorHAnsi" w:cs="Arial"/>
                <w:sz w:val="24"/>
                <w:szCs w:val="24"/>
              </w:rPr>
              <w:t xml:space="preserve">, </w:t>
            </w:r>
            <w:proofErr w:type="spellStart"/>
            <w:r w:rsidRPr="00A058BA">
              <w:rPr>
                <w:rFonts w:asciiTheme="majorHAnsi" w:hAnsiTheme="majorHAnsi" w:cs="Arial"/>
                <w:sz w:val="24"/>
                <w:szCs w:val="24"/>
              </w:rPr>
              <w:t>Birkbeck</w:t>
            </w:r>
            <w:proofErr w:type="spellEnd"/>
            <w:r w:rsidRPr="00A058BA">
              <w:rPr>
                <w:rFonts w:asciiTheme="majorHAnsi" w:hAnsiTheme="majorHAnsi" w:cs="Arial"/>
                <w:sz w:val="24"/>
                <w:szCs w:val="24"/>
              </w:rPr>
              <w:t xml:space="preserve"> College, University of London on </w:t>
            </w:r>
            <w:r w:rsidRPr="00A058BA">
              <w:rPr>
                <w:rFonts w:asciiTheme="majorHAnsi" w:hAnsiTheme="majorHAnsi" w:cs="Arial"/>
                <w:i/>
                <w:sz w:val="24"/>
                <w:szCs w:val="24"/>
              </w:rPr>
              <w:t>The Fallen Woman</w:t>
            </w:r>
            <w:r w:rsidRPr="00A058BA">
              <w:rPr>
                <w:rFonts w:asciiTheme="majorHAnsi" w:hAnsiTheme="majorHAnsi" w:cs="Arial"/>
                <w:sz w:val="24"/>
                <w:szCs w:val="24"/>
              </w:rPr>
              <w:t xml:space="preserve"> (2015–16); </w:t>
            </w:r>
            <w:proofErr w:type="spellStart"/>
            <w:r w:rsidRPr="00A058BA">
              <w:rPr>
                <w:rFonts w:asciiTheme="majorHAnsi" w:hAnsiTheme="majorHAnsi" w:cs="Arial"/>
                <w:sz w:val="24"/>
                <w:szCs w:val="24"/>
              </w:rPr>
              <w:t>Ludmilla</w:t>
            </w:r>
            <w:proofErr w:type="spellEnd"/>
            <w:r w:rsidRPr="00A058BA">
              <w:rPr>
                <w:rFonts w:asciiTheme="majorHAnsi" w:hAnsiTheme="majorHAnsi" w:cs="Arial"/>
                <w:sz w:val="24"/>
                <w:szCs w:val="24"/>
              </w:rPr>
              <w:t xml:space="preserve"> </w:t>
            </w:r>
            <w:proofErr w:type="spellStart"/>
            <w:r w:rsidRPr="00A058BA">
              <w:rPr>
                <w:rFonts w:asciiTheme="majorHAnsi" w:hAnsiTheme="majorHAnsi" w:cs="Arial"/>
                <w:sz w:val="24"/>
                <w:szCs w:val="24"/>
              </w:rPr>
              <w:t>Jordanova</w:t>
            </w:r>
            <w:proofErr w:type="spellEnd"/>
            <w:r w:rsidRPr="00A058BA">
              <w:rPr>
                <w:rFonts w:asciiTheme="majorHAnsi" w:hAnsiTheme="majorHAnsi" w:cs="Arial"/>
                <w:sz w:val="24"/>
                <w:szCs w:val="24"/>
              </w:rPr>
              <w:t xml:space="preserve">, Prof of History and Visual Culture, University of Durham on </w:t>
            </w:r>
            <w:r w:rsidRPr="00A058BA">
              <w:rPr>
                <w:rFonts w:asciiTheme="majorHAnsi" w:hAnsiTheme="majorHAnsi" w:cs="Arial"/>
                <w:i/>
                <w:sz w:val="24"/>
                <w:szCs w:val="24"/>
              </w:rPr>
              <w:t>The Generous Georgian: Dr Richard Mead</w:t>
            </w:r>
            <w:r w:rsidRPr="00A058BA">
              <w:rPr>
                <w:rFonts w:asciiTheme="majorHAnsi" w:hAnsiTheme="majorHAnsi" w:cs="Arial"/>
                <w:sz w:val="24"/>
                <w:szCs w:val="24"/>
              </w:rPr>
              <w:t xml:space="preserve"> (2014–15) and Prof John Styles, University of Hertfordshire on </w:t>
            </w:r>
            <w:r w:rsidRPr="00A058BA">
              <w:rPr>
                <w:rFonts w:asciiTheme="majorHAnsi" w:hAnsiTheme="majorHAnsi" w:cs="Arial"/>
                <w:i/>
                <w:sz w:val="24"/>
                <w:szCs w:val="24"/>
              </w:rPr>
              <w:t>Threads of Feeling</w:t>
            </w:r>
            <w:r w:rsidRPr="00A058BA">
              <w:rPr>
                <w:rFonts w:asciiTheme="majorHAnsi" w:hAnsiTheme="majorHAnsi" w:cs="Arial"/>
                <w:sz w:val="24"/>
                <w:szCs w:val="24"/>
              </w:rPr>
              <w:t xml:space="preserve"> (2010-</w:t>
            </w:r>
            <w:r w:rsidRPr="0073174B">
              <w:rPr>
                <w:rFonts w:asciiTheme="majorHAnsi" w:hAnsiTheme="majorHAnsi" w:cs="Arial"/>
                <w:sz w:val="24"/>
                <w:szCs w:val="24"/>
              </w:rPr>
              <w:t xml:space="preserve">11). </w:t>
            </w:r>
            <w:r w:rsidR="00150D20">
              <w:rPr>
                <w:rFonts w:asciiTheme="majorHAnsi" w:hAnsiTheme="majorHAnsi" w:cs="Arial"/>
                <w:sz w:val="24"/>
                <w:szCs w:val="24"/>
              </w:rPr>
              <w:t>They</w:t>
            </w:r>
            <w:r w:rsidRPr="0073174B">
              <w:rPr>
                <w:rFonts w:asciiTheme="majorHAnsi" w:hAnsiTheme="majorHAnsi" w:cs="Arial"/>
                <w:sz w:val="24"/>
                <w:szCs w:val="24"/>
              </w:rPr>
              <w:t xml:space="preserve"> have run three research-based artist residencies between 2013-15 in collaboration with </w:t>
            </w:r>
            <w:proofErr w:type="spellStart"/>
            <w:r w:rsidRPr="0073174B">
              <w:rPr>
                <w:rFonts w:asciiTheme="majorHAnsi" w:hAnsiTheme="majorHAnsi" w:cs="Arial"/>
                <w:sz w:val="24"/>
                <w:szCs w:val="24"/>
              </w:rPr>
              <w:t>ArtQuest</w:t>
            </w:r>
            <w:proofErr w:type="spellEnd"/>
            <w:r w:rsidRPr="0073174B">
              <w:rPr>
                <w:rFonts w:asciiTheme="majorHAnsi" w:hAnsiTheme="majorHAnsi" w:cs="Arial"/>
                <w:sz w:val="24"/>
                <w:szCs w:val="24"/>
              </w:rPr>
              <w:t xml:space="preserve">, and the Gerald Coke Handel Collection Librarian is a Visiting Research Fellow at Goldsmiths College, and runs a conservation partnership project with West Dean College, University of Sussex. </w:t>
            </w:r>
          </w:p>
          <w:p w14:paraId="7F6DB19C" w14:textId="58985795" w:rsidR="00BE6C87" w:rsidRPr="0073174B" w:rsidRDefault="00BE6C87" w:rsidP="00330EEF">
            <w:pPr>
              <w:rPr>
                <w:rFonts w:asciiTheme="majorHAnsi" w:hAnsiTheme="majorHAnsi" w:cs="Arial"/>
                <w:sz w:val="24"/>
                <w:szCs w:val="24"/>
              </w:rPr>
            </w:pPr>
          </w:p>
          <w:p w14:paraId="0B482364" w14:textId="77777777" w:rsidR="0073174B" w:rsidRPr="0073174B" w:rsidRDefault="0073174B" w:rsidP="0073174B">
            <w:pPr>
              <w:rPr>
                <w:rFonts w:asciiTheme="majorHAnsi" w:hAnsiTheme="majorHAnsi"/>
                <w:sz w:val="24"/>
                <w:szCs w:val="24"/>
              </w:rPr>
            </w:pPr>
            <w:r w:rsidRPr="0073174B">
              <w:rPr>
                <w:rFonts w:asciiTheme="majorHAnsi" w:hAnsiTheme="majorHAnsi"/>
                <w:sz w:val="24"/>
                <w:szCs w:val="24"/>
              </w:rPr>
              <w:t xml:space="preserve">The Museum runs a biennial Fellowship programme. Foundling Fellows are creative individuals who, in their Fellowship year, devise a project that animates the Museum’s core story. Fellows include Michael </w:t>
            </w:r>
            <w:proofErr w:type="spellStart"/>
            <w:r w:rsidRPr="0073174B">
              <w:rPr>
                <w:rFonts w:asciiTheme="majorHAnsi" w:hAnsiTheme="majorHAnsi"/>
                <w:sz w:val="24"/>
                <w:szCs w:val="24"/>
              </w:rPr>
              <w:t>Morpurgo</w:t>
            </w:r>
            <w:proofErr w:type="spellEnd"/>
            <w:r w:rsidRPr="0073174B">
              <w:rPr>
                <w:rFonts w:asciiTheme="majorHAnsi" w:hAnsiTheme="majorHAnsi"/>
                <w:sz w:val="24"/>
                <w:szCs w:val="24"/>
              </w:rPr>
              <w:t xml:space="preserve">, Emma Kirkby, Grayson Perry, </w:t>
            </w:r>
            <w:proofErr w:type="spellStart"/>
            <w:r w:rsidRPr="0073174B">
              <w:rPr>
                <w:rFonts w:asciiTheme="majorHAnsi" w:hAnsiTheme="majorHAnsi"/>
                <w:sz w:val="24"/>
                <w:szCs w:val="24"/>
              </w:rPr>
              <w:t>Yinka</w:t>
            </w:r>
            <w:proofErr w:type="spellEnd"/>
            <w:r w:rsidRPr="0073174B">
              <w:rPr>
                <w:rFonts w:asciiTheme="majorHAnsi" w:hAnsiTheme="majorHAnsi"/>
                <w:sz w:val="24"/>
                <w:szCs w:val="24"/>
              </w:rPr>
              <w:t xml:space="preserve"> </w:t>
            </w:r>
            <w:proofErr w:type="spellStart"/>
            <w:r w:rsidRPr="0073174B">
              <w:rPr>
                <w:rFonts w:asciiTheme="majorHAnsi" w:hAnsiTheme="majorHAnsi"/>
                <w:sz w:val="24"/>
                <w:szCs w:val="24"/>
              </w:rPr>
              <w:t>Shonibare</w:t>
            </w:r>
            <w:proofErr w:type="spellEnd"/>
            <w:r w:rsidRPr="0073174B">
              <w:rPr>
                <w:rFonts w:asciiTheme="majorHAnsi" w:hAnsiTheme="majorHAnsi"/>
                <w:sz w:val="24"/>
                <w:szCs w:val="24"/>
              </w:rPr>
              <w:t xml:space="preserve"> MBE, Cornelia Parker, </w:t>
            </w:r>
            <w:proofErr w:type="spellStart"/>
            <w:r w:rsidRPr="0073174B">
              <w:rPr>
                <w:rFonts w:asciiTheme="majorHAnsi" w:hAnsiTheme="majorHAnsi"/>
                <w:sz w:val="24"/>
                <w:szCs w:val="24"/>
              </w:rPr>
              <w:t>Lemn</w:t>
            </w:r>
            <w:proofErr w:type="spellEnd"/>
            <w:r w:rsidRPr="0073174B">
              <w:rPr>
                <w:rFonts w:asciiTheme="majorHAnsi" w:hAnsiTheme="majorHAnsi"/>
                <w:sz w:val="24"/>
                <w:szCs w:val="24"/>
              </w:rPr>
              <w:t xml:space="preserve"> </w:t>
            </w:r>
            <w:proofErr w:type="spellStart"/>
            <w:r w:rsidRPr="0073174B">
              <w:rPr>
                <w:rFonts w:asciiTheme="majorHAnsi" w:hAnsiTheme="majorHAnsi"/>
                <w:sz w:val="24"/>
                <w:szCs w:val="24"/>
              </w:rPr>
              <w:t>Sissay</w:t>
            </w:r>
            <w:proofErr w:type="spellEnd"/>
            <w:r w:rsidRPr="0073174B">
              <w:rPr>
                <w:rFonts w:asciiTheme="majorHAnsi" w:hAnsiTheme="majorHAnsi"/>
                <w:sz w:val="24"/>
                <w:szCs w:val="24"/>
              </w:rPr>
              <w:t xml:space="preserve"> and Jacqueline Wilson, and projects have included novels, exhibitions, installations, festivals and masterclasses. </w:t>
            </w:r>
          </w:p>
          <w:p w14:paraId="6764C67E" w14:textId="77777777" w:rsidR="0073174B" w:rsidRDefault="0073174B" w:rsidP="00330EEF">
            <w:pPr>
              <w:rPr>
                <w:rFonts w:asciiTheme="majorHAnsi" w:hAnsiTheme="majorHAnsi" w:cs="Arial"/>
                <w:sz w:val="24"/>
                <w:szCs w:val="24"/>
              </w:rPr>
            </w:pPr>
          </w:p>
          <w:p w14:paraId="20B95846" w14:textId="2AD66F04" w:rsidR="00BE6C87" w:rsidRPr="00A058BA" w:rsidRDefault="00BE6C87" w:rsidP="00330EEF">
            <w:pPr>
              <w:rPr>
                <w:rFonts w:asciiTheme="majorHAnsi" w:hAnsiTheme="majorHAnsi" w:cs="Arial"/>
                <w:sz w:val="24"/>
                <w:szCs w:val="24"/>
              </w:rPr>
            </w:pPr>
          </w:p>
        </w:tc>
      </w:tr>
      <w:tr w:rsidR="00A058BA" w:rsidRPr="00D23C58" w14:paraId="64919391" w14:textId="77777777" w:rsidTr="00AE6B39">
        <w:tc>
          <w:tcPr>
            <w:tcW w:w="10745" w:type="dxa"/>
            <w:gridSpan w:val="5"/>
            <w:shd w:val="clear" w:color="auto" w:fill="EEECE1" w:themeFill="background2"/>
          </w:tcPr>
          <w:p w14:paraId="1539C6F0" w14:textId="787B39AE" w:rsidR="00A058BA" w:rsidRPr="00D23C58" w:rsidRDefault="00A058BA" w:rsidP="00A058BA">
            <w:pPr>
              <w:rPr>
                <w:rFonts w:asciiTheme="majorHAnsi" w:hAnsiTheme="majorHAnsi" w:cs="Arial"/>
                <w:b/>
                <w:caps/>
                <w:sz w:val="24"/>
                <w:szCs w:val="24"/>
              </w:rPr>
            </w:pPr>
            <w:r w:rsidRPr="00D23C58">
              <w:rPr>
                <w:rFonts w:asciiTheme="majorHAnsi" w:hAnsiTheme="majorHAnsi" w:cs="Arial"/>
                <w:b/>
                <w:caps/>
                <w:sz w:val="24"/>
                <w:szCs w:val="24"/>
              </w:rPr>
              <w:lastRenderedPageBreak/>
              <w:t>Section 3: The Research Project - Statement of Co-Production</w:t>
            </w:r>
          </w:p>
        </w:tc>
      </w:tr>
      <w:tr w:rsidR="00A058BA" w:rsidRPr="00D23C58" w14:paraId="1759C76B" w14:textId="77777777" w:rsidTr="00AE6B39">
        <w:tc>
          <w:tcPr>
            <w:tcW w:w="10745" w:type="dxa"/>
            <w:gridSpan w:val="5"/>
            <w:shd w:val="clear" w:color="auto" w:fill="EEECE1" w:themeFill="background2"/>
          </w:tcPr>
          <w:p w14:paraId="3FD717BA" w14:textId="3FED47DB" w:rsidR="00A058BA" w:rsidRPr="00D23C58" w:rsidRDefault="00A058BA" w:rsidP="00A058BA">
            <w:pPr>
              <w:rPr>
                <w:rFonts w:asciiTheme="majorHAnsi" w:hAnsiTheme="majorHAnsi" w:cs="Arial"/>
                <w:sz w:val="24"/>
                <w:szCs w:val="24"/>
              </w:rPr>
            </w:pPr>
            <w:r w:rsidRPr="00D23C58">
              <w:rPr>
                <w:rFonts w:asciiTheme="majorHAnsi" w:hAnsiTheme="majorHAnsi" w:cs="Arial"/>
                <w:sz w:val="24"/>
                <w:szCs w:val="24"/>
              </w:rPr>
              <w:t>How is the collaboration between academics and non-HEIs core to the underlying research agenda?</w:t>
            </w:r>
          </w:p>
          <w:p w14:paraId="5E8D5A4C" w14:textId="750273A0" w:rsidR="00A058BA" w:rsidRPr="00D23C58" w:rsidRDefault="00A058BA" w:rsidP="00A058BA">
            <w:pPr>
              <w:rPr>
                <w:rFonts w:asciiTheme="majorHAnsi" w:hAnsiTheme="majorHAnsi" w:cs="Arial"/>
                <w:i/>
                <w:sz w:val="24"/>
                <w:szCs w:val="24"/>
              </w:rPr>
            </w:pPr>
            <w:r w:rsidRPr="00D23C58">
              <w:rPr>
                <w:rFonts w:asciiTheme="majorHAnsi" w:hAnsiTheme="majorHAnsi" w:cs="Arial"/>
                <w:i/>
                <w:sz w:val="24"/>
                <w:szCs w:val="24"/>
              </w:rPr>
              <w:t xml:space="preserve">Please describe the proposed project, indicating why it is original and timely. </w:t>
            </w:r>
          </w:p>
          <w:p w14:paraId="6FCDED7F" w14:textId="77777777" w:rsidR="00A058BA" w:rsidRPr="00D23C58" w:rsidRDefault="00A058BA" w:rsidP="00A058BA">
            <w:pPr>
              <w:rPr>
                <w:rFonts w:asciiTheme="majorHAnsi" w:hAnsiTheme="majorHAnsi" w:cs="Arial"/>
                <w:i/>
                <w:sz w:val="24"/>
                <w:szCs w:val="24"/>
              </w:rPr>
            </w:pPr>
            <w:r w:rsidRPr="00D23C58">
              <w:rPr>
                <w:rFonts w:asciiTheme="majorHAnsi" w:hAnsiTheme="majorHAnsi" w:cs="Arial"/>
                <w:i/>
                <w:sz w:val="24"/>
                <w:szCs w:val="24"/>
              </w:rPr>
              <w:t xml:space="preserve">Please make this statement as clear and concise as possible. The outline must cover the following points. </w:t>
            </w:r>
          </w:p>
          <w:p w14:paraId="4A1D23D0" w14:textId="45E5C6E6" w:rsidR="00A058BA" w:rsidRPr="00D23C58" w:rsidRDefault="00A058BA" w:rsidP="00A058BA">
            <w:pPr>
              <w:rPr>
                <w:rFonts w:asciiTheme="majorHAnsi" w:hAnsiTheme="majorHAnsi" w:cs="Arial"/>
                <w:i/>
                <w:sz w:val="24"/>
                <w:szCs w:val="24"/>
              </w:rPr>
            </w:pPr>
            <w:r w:rsidRPr="00D23C58">
              <w:rPr>
                <w:rFonts w:asciiTheme="majorHAnsi" w:hAnsiTheme="majorHAnsi" w:cs="Arial"/>
                <w:i/>
                <w:sz w:val="24"/>
                <w:szCs w:val="24"/>
              </w:rPr>
              <w:t xml:space="preserve">Research context: why this project, now? </w:t>
            </w:r>
          </w:p>
          <w:p w14:paraId="59913686" w14:textId="77777777" w:rsidR="00A058BA" w:rsidRPr="00D23C58" w:rsidRDefault="00A058BA" w:rsidP="00A058BA">
            <w:pPr>
              <w:rPr>
                <w:rFonts w:asciiTheme="majorHAnsi" w:hAnsiTheme="majorHAnsi" w:cs="Arial"/>
                <w:i/>
                <w:sz w:val="24"/>
                <w:szCs w:val="24"/>
              </w:rPr>
            </w:pPr>
            <w:r w:rsidRPr="00D23C58">
              <w:rPr>
                <w:rFonts w:asciiTheme="majorHAnsi" w:hAnsiTheme="majorHAnsi" w:cs="Arial"/>
                <w:i/>
                <w:sz w:val="24"/>
                <w:szCs w:val="24"/>
              </w:rPr>
              <w:t>What are the key research questions to be addressed? Methodology (how is the research question going to be answered through this project?). Address the data to be collected and studied; fieldwork or research visits required and the type of approach or analysis to be used. How will the research itself benefit from the collaborative context?</w:t>
            </w:r>
          </w:p>
          <w:p w14:paraId="454E0E74" w14:textId="5A6ACD8D" w:rsidR="00A058BA" w:rsidRPr="00D23C58" w:rsidRDefault="00A058BA" w:rsidP="00A058BA">
            <w:pPr>
              <w:rPr>
                <w:rFonts w:asciiTheme="majorHAnsi" w:hAnsiTheme="majorHAnsi" w:cs="Arial"/>
                <w:i/>
                <w:sz w:val="24"/>
                <w:szCs w:val="24"/>
              </w:rPr>
            </w:pPr>
            <w:r w:rsidRPr="00D23C58">
              <w:rPr>
                <w:rFonts w:asciiTheme="majorHAnsi" w:hAnsiTheme="majorHAnsi" w:cs="Arial"/>
                <w:i/>
                <w:sz w:val="24"/>
                <w:szCs w:val="24"/>
              </w:rPr>
              <w:t>Timetable for the research</w:t>
            </w:r>
          </w:p>
          <w:p w14:paraId="39B607E6" w14:textId="72F20B42" w:rsidR="00A058BA" w:rsidRPr="00D23C58" w:rsidRDefault="00A058BA" w:rsidP="00A058BA">
            <w:pPr>
              <w:rPr>
                <w:rFonts w:asciiTheme="majorHAnsi" w:hAnsiTheme="majorHAnsi" w:cs="Arial"/>
                <w:i/>
                <w:sz w:val="24"/>
                <w:szCs w:val="24"/>
              </w:rPr>
            </w:pPr>
          </w:p>
        </w:tc>
      </w:tr>
      <w:tr w:rsidR="00A058BA" w:rsidRPr="00D23C58" w14:paraId="547272DC" w14:textId="77777777" w:rsidTr="00AE6B39">
        <w:tc>
          <w:tcPr>
            <w:tcW w:w="10745" w:type="dxa"/>
            <w:gridSpan w:val="5"/>
            <w:shd w:val="clear" w:color="auto" w:fill="auto"/>
          </w:tcPr>
          <w:p w14:paraId="6A440492" w14:textId="0A1C5FF5" w:rsidR="00A058BA" w:rsidRPr="00BE6C87" w:rsidRDefault="00A058BA" w:rsidP="00A058BA">
            <w:pPr>
              <w:rPr>
                <w:rFonts w:asciiTheme="majorHAnsi" w:hAnsiTheme="majorHAnsi" w:cs="Arial"/>
                <w:i/>
                <w:sz w:val="24"/>
                <w:szCs w:val="24"/>
              </w:rPr>
            </w:pPr>
            <w:r w:rsidRPr="00BE6C87">
              <w:rPr>
                <w:rFonts w:asciiTheme="majorHAnsi" w:hAnsiTheme="majorHAnsi" w:cs="Arial"/>
                <w:i/>
                <w:sz w:val="24"/>
                <w:szCs w:val="24"/>
              </w:rPr>
              <w:t>(Max 750 words)</w:t>
            </w:r>
          </w:p>
          <w:p w14:paraId="4E7057CA" w14:textId="5C5A6F41" w:rsidR="00A058BA" w:rsidRPr="00BE6C87" w:rsidRDefault="00A058BA" w:rsidP="00A058BA">
            <w:pPr>
              <w:rPr>
                <w:rFonts w:asciiTheme="majorHAnsi" w:hAnsiTheme="majorHAnsi" w:cs="Arial"/>
                <w:sz w:val="24"/>
                <w:szCs w:val="24"/>
              </w:rPr>
            </w:pPr>
          </w:p>
          <w:p w14:paraId="146AED87" w14:textId="1800ED73" w:rsidR="00A058BA" w:rsidRPr="00BE6C87" w:rsidRDefault="00A058BA" w:rsidP="00A058BA">
            <w:pPr>
              <w:rPr>
                <w:rFonts w:asciiTheme="majorHAnsi" w:hAnsiTheme="majorHAnsi" w:cs="Arial"/>
                <w:b/>
                <w:sz w:val="24"/>
                <w:szCs w:val="24"/>
              </w:rPr>
            </w:pPr>
            <w:r w:rsidRPr="00BE6C87">
              <w:rPr>
                <w:rFonts w:asciiTheme="majorHAnsi" w:hAnsiTheme="majorHAnsi" w:cs="Arial"/>
                <w:b/>
                <w:sz w:val="24"/>
                <w:szCs w:val="24"/>
              </w:rPr>
              <w:t>RESEARCH CONTEXT AND TIMELINESS</w:t>
            </w:r>
          </w:p>
          <w:p w14:paraId="76A21FC7" w14:textId="53DA3241" w:rsidR="00A058BA" w:rsidRPr="00BE6C87" w:rsidRDefault="00A058BA" w:rsidP="00A058BA">
            <w:pPr>
              <w:rPr>
                <w:rFonts w:asciiTheme="majorHAnsi" w:hAnsiTheme="majorHAnsi" w:cs="Arial"/>
                <w:sz w:val="24"/>
                <w:szCs w:val="24"/>
              </w:rPr>
            </w:pPr>
          </w:p>
          <w:p w14:paraId="5E942D37" w14:textId="2F95CCB8" w:rsidR="00A058BA" w:rsidRPr="00BE6C87" w:rsidRDefault="00A058BA" w:rsidP="00A058BA">
            <w:pPr>
              <w:rPr>
                <w:rFonts w:asciiTheme="majorHAnsi" w:hAnsiTheme="majorHAnsi" w:cstheme="minorHAnsi"/>
                <w:sz w:val="24"/>
                <w:szCs w:val="24"/>
              </w:rPr>
            </w:pPr>
            <w:r w:rsidRPr="00BE6C87">
              <w:rPr>
                <w:rFonts w:asciiTheme="majorHAnsi" w:hAnsiTheme="majorHAnsi" w:cstheme="minorHAnsi"/>
                <w:sz w:val="24"/>
                <w:szCs w:val="24"/>
              </w:rPr>
              <w:t xml:space="preserve">Britain’s cosmopolitanism has been long acknowledged, yet the fact that 10,000 people of colour lived in England in the eighteenth century, most of whom in London, appears surprising. As Britain’s society was shaped by worldwide commercial and imperial connections, so was its economy. London was the hub of world trade that involved commodities, people and capital especially in connection to the expanding plantations and Atlantic trade. </w:t>
            </w:r>
          </w:p>
          <w:p w14:paraId="71A2EBA3" w14:textId="77777777" w:rsidR="00A058BA" w:rsidRPr="00BE6C87" w:rsidRDefault="00A058BA" w:rsidP="00A058BA">
            <w:pPr>
              <w:rPr>
                <w:rFonts w:asciiTheme="majorHAnsi" w:hAnsiTheme="majorHAnsi" w:cstheme="minorHAnsi"/>
                <w:sz w:val="24"/>
                <w:szCs w:val="24"/>
              </w:rPr>
            </w:pPr>
          </w:p>
          <w:p w14:paraId="7AD09D2E" w14:textId="1696BC0E" w:rsidR="00A058BA" w:rsidRPr="00BE6C87" w:rsidRDefault="00A058BA" w:rsidP="00A058BA">
            <w:pPr>
              <w:rPr>
                <w:rFonts w:asciiTheme="majorHAnsi" w:hAnsiTheme="majorHAnsi" w:cstheme="minorHAnsi"/>
                <w:sz w:val="24"/>
                <w:szCs w:val="24"/>
              </w:rPr>
            </w:pPr>
            <w:r w:rsidRPr="00BE6C87">
              <w:rPr>
                <w:rFonts w:asciiTheme="majorHAnsi" w:hAnsiTheme="majorHAnsi" w:cstheme="minorHAnsi"/>
                <w:sz w:val="24"/>
                <w:szCs w:val="24"/>
              </w:rPr>
              <w:t xml:space="preserve">This Project aims to investigate the connections between London and the Atlantic (West Africa, the West Indies and the North American Colonies) through the unique lens of the Foundling Hospital, an institution </w:t>
            </w:r>
            <w:r w:rsidR="002E5E93">
              <w:rPr>
                <w:rFonts w:asciiTheme="majorHAnsi" w:hAnsiTheme="majorHAnsi" w:cstheme="minorHAnsi"/>
                <w:sz w:val="24"/>
                <w:szCs w:val="24"/>
              </w:rPr>
              <w:t xml:space="preserve">founded </w:t>
            </w:r>
            <w:r w:rsidRPr="00BE6C87">
              <w:rPr>
                <w:rFonts w:asciiTheme="majorHAnsi" w:hAnsiTheme="majorHAnsi" w:cstheme="minorHAnsi"/>
                <w:sz w:val="24"/>
                <w:szCs w:val="24"/>
              </w:rPr>
              <w:t>for the "education and maintenance of exposed and deserted young children." The project aims to recover the lives of those children left to the care of the Hospital who were of non-white parentage. In the eighteenth century as today, the socio-economic conditions faced by minorities made</w:t>
            </w:r>
            <w:r w:rsidR="002720D9">
              <w:rPr>
                <w:rFonts w:asciiTheme="majorHAnsi" w:hAnsiTheme="majorHAnsi" w:cstheme="minorHAnsi"/>
                <w:sz w:val="24"/>
                <w:szCs w:val="24"/>
              </w:rPr>
              <w:t xml:space="preserve"> it</w:t>
            </w:r>
            <w:r w:rsidRPr="00BE6C87">
              <w:rPr>
                <w:rFonts w:asciiTheme="majorHAnsi" w:hAnsiTheme="majorHAnsi" w:cstheme="minorHAnsi"/>
                <w:sz w:val="24"/>
                <w:szCs w:val="24"/>
              </w:rPr>
              <w:t xml:space="preserve"> more likely for them to </w:t>
            </w:r>
            <w:r w:rsidR="002720D9">
              <w:rPr>
                <w:rFonts w:asciiTheme="majorHAnsi" w:hAnsiTheme="majorHAnsi" w:cstheme="minorHAnsi"/>
                <w:sz w:val="24"/>
                <w:szCs w:val="24"/>
              </w:rPr>
              <w:t xml:space="preserve">seek the </w:t>
            </w:r>
            <w:r w:rsidRPr="00BE6C87">
              <w:rPr>
                <w:rFonts w:asciiTheme="majorHAnsi" w:hAnsiTheme="majorHAnsi" w:cstheme="minorHAnsi"/>
                <w:sz w:val="24"/>
                <w:szCs w:val="24"/>
              </w:rPr>
              <w:t>resource</w:t>
            </w:r>
            <w:r w:rsidR="002E5E93">
              <w:rPr>
                <w:rFonts w:asciiTheme="majorHAnsi" w:hAnsiTheme="majorHAnsi" w:cstheme="minorHAnsi"/>
                <w:sz w:val="24"/>
                <w:szCs w:val="24"/>
              </w:rPr>
              <w:t xml:space="preserve"> and</w:t>
            </w:r>
            <w:r w:rsidRPr="00BE6C87">
              <w:rPr>
                <w:rFonts w:asciiTheme="majorHAnsi" w:hAnsiTheme="majorHAnsi" w:cstheme="minorHAnsi"/>
                <w:sz w:val="24"/>
                <w:szCs w:val="24"/>
              </w:rPr>
              <w:t xml:space="preserve"> help of public institutions and charities. Today 25 percent of children in care are of ethnic backgrounds other than Caucasian.  Yet their history is rarely acknowledged. </w:t>
            </w:r>
          </w:p>
          <w:p w14:paraId="1336882D" w14:textId="63723ECB" w:rsidR="00A058BA" w:rsidRPr="00BE6C87" w:rsidRDefault="00A058BA" w:rsidP="00A058BA">
            <w:pPr>
              <w:rPr>
                <w:rFonts w:asciiTheme="majorHAnsi" w:hAnsiTheme="majorHAnsi" w:cstheme="minorHAnsi"/>
                <w:sz w:val="24"/>
                <w:szCs w:val="24"/>
              </w:rPr>
            </w:pPr>
          </w:p>
          <w:p w14:paraId="196FD531" w14:textId="5D48BF31" w:rsidR="00A058BA" w:rsidRPr="00BE6C87" w:rsidRDefault="00A058BA" w:rsidP="00A058BA">
            <w:pPr>
              <w:rPr>
                <w:rFonts w:asciiTheme="majorHAnsi" w:hAnsiTheme="majorHAnsi" w:cs="Helvetica"/>
                <w:sz w:val="24"/>
                <w:szCs w:val="24"/>
              </w:rPr>
            </w:pPr>
            <w:r w:rsidRPr="00BE6C87">
              <w:rPr>
                <w:rFonts w:asciiTheme="majorHAnsi" w:hAnsiTheme="majorHAnsi" w:cstheme="minorHAnsi"/>
                <w:sz w:val="24"/>
                <w:szCs w:val="24"/>
              </w:rPr>
              <w:t>Research on minorities in England has focused especially on the study of black individuals and slaves. Examples are Gretchen </w:t>
            </w:r>
            <w:proofErr w:type="spellStart"/>
            <w:r w:rsidRPr="00BE6C87">
              <w:rPr>
                <w:rFonts w:asciiTheme="majorHAnsi" w:hAnsiTheme="majorHAnsi" w:cstheme="minorHAnsi"/>
                <w:sz w:val="24"/>
                <w:szCs w:val="24"/>
              </w:rPr>
              <w:t>Gerzina’s</w:t>
            </w:r>
            <w:proofErr w:type="spellEnd"/>
            <w:r w:rsidRPr="00BE6C87">
              <w:rPr>
                <w:rFonts w:asciiTheme="majorHAnsi" w:hAnsiTheme="majorHAnsi" w:cstheme="minorHAnsi"/>
                <w:sz w:val="24"/>
                <w:szCs w:val="24"/>
              </w:rPr>
              <w:t xml:space="preserve"> </w:t>
            </w:r>
            <w:r w:rsidRPr="00BE6C87">
              <w:rPr>
                <w:rFonts w:asciiTheme="majorHAnsi" w:hAnsiTheme="majorHAnsi" w:cstheme="minorHAnsi"/>
                <w:i/>
                <w:iCs/>
                <w:sz w:val="24"/>
                <w:szCs w:val="24"/>
              </w:rPr>
              <w:t xml:space="preserve">Black England </w:t>
            </w:r>
            <w:r w:rsidRPr="00BE6C87">
              <w:rPr>
                <w:rFonts w:asciiTheme="majorHAnsi" w:hAnsiTheme="majorHAnsi" w:cstheme="minorHAnsi"/>
                <w:sz w:val="24"/>
                <w:szCs w:val="24"/>
              </w:rPr>
              <w:t xml:space="preserve">(1995) and the more recent book by Kathleen </w:t>
            </w:r>
            <w:proofErr w:type="spellStart"/>
            <w:r w:rsidRPr="00BE6C87">
              <w:rPr>
                <w:rFonts w:asciiTheme="majorHAnsi" w:hAnsiTheme="majorHAnsi" w:cstheme="minorHAnsi"/>
                <w:sz w:val="24"/>
                <w:szCs w:val="24"/>
              </w:rPr>
              <w:t>Chater</w:t>
            </w:r>
            <w:proofErr w:type="spellEnd"/>
            <w:r w:rsidRPr="00BE6C87">
              <w:rPr>
                <w:rFonts w:asciiTheme="majorHAnsi" w:hAnsiTheme="majorHAnsi" w:cstheme="minorHAnsi"/>
                <w:sz w:val="24"/>
                <w:szCs w:val="24"/>
              </w:rPr>
              <w:t xml:space="preserve">, </w:t>
            </w:r>
            <w:r w:rsidRPr="00BE6C87">
              <w:rPr>
                <w:rFonts w:asciiTheme="majorHAnsi" w:hAnsiTheme="majorHAnsi" w:cstheme="minorHAnsi"/>
                <w:i/>
                <w:iCs/>
                <w:sz w:val="24"/>
                <w:szCs w:val="24"/>
              </w:rPr>
              <w:t xml:space="preserve">Untold Histories. Black People in England and Wales </w:t>
            </w:r>
            <w:r w:rsidRPr="00BE6C87">
              <w:rPr>
                <w:rFonts w:asciiTheme="majorHAnsi" w:hAnsiTheme="majorHAnsi" w:cstheme="minorHAnsi"/>
                <w:sz w:val="24"/>
                <w:szCs w:val="24"/>
              </w:rPr>
              <w:t xml:space="preserve">(2009) and Julie </w:t>
            </w:r>
            <w:proofErr w:type="spellStart"/>
            <w:r w:rsidRPr="00BE6C87">
              <w:rPr>
                <w:rFonts w:asciiTheme="majorHAnsi" w:hAnsiTheme="majorHAnsi" w:cstheme="minorHAnsi"/>
                <w:sz w:val="24"/>
                <w:szCs w:val="24"/>
              </w:rPr>
              <w:t>Flavell's</w:t>
            </w:r>
            <w:proofErr w:type="spellEnd"/>
            <w:r w:rsidRPr="00BE6C87">
              <w:rPr>
                <w:rFonts w:asciiTheme="majorHAnsi" w:hAnsiTheme="majorHAnsi" w:cstheme="minorHAnsi"/>
                <w:sz w:val="24"/>
                <w:szCs w:val="24"/>
              </w:rPr>
              <w:t xml:space="preserve"> </w:t>
            </w:r>
            <w:r w:rsidRPr="00BE6C87">
              <w:rPr>
                <w:rFonts w:asciiTheme="majorHAnsi" w:hAnsiTheme="majorHAnsi" w:cstheme="minorHAnsi"/>
                <w:i/>
                <w:iCs/>
                <w:sz w:val="24"/>
                <w:szCs w:val="24"/>
              </w:rPr>
              <w:t xml:space="preserve">When London was Capital of America </w:t>
            </w:r>
            <w:r w:rsidRPr="00BE6C87">
              <w:rPr>
                <w:rFonts w:asciiTheme="majorHAnsi" w:hAnsiTheme="majorHAnsi" w:cstheme="minorHAnsi"/>
                <w:sz w:val="24"/>
                <w:szCs w:val="24"/>
              </w:rPr>
              <w:t xml:space="preserve">(2010) that dedicates a chapter </w:t>
            </w:r>
            <w:r w:rsidR="00150D20">
              <w:rPr>
                <w:rFonts w:asciiTheme="majorHAnsi" w:hAnsiTheme="majorHAnsi" w:cstheme="minorHAnsi"/>
                <w:sz w:val="24"/>
                <w:szCs w:val="24"/>
              </w:rPr>
              <w:t>to</w:t>
            </w:r>
            <w:r w:rsidRPr="00BE6C87">
              <w:rPr>
                <w:rFonts w:asciiTheme="majorHAnsi" w:hAnsiTheme="majorHAnsi" w:cstheme="minorHAnsi"/>
                <w:sz w:val="24"/>
                <w:szCs w:val="24"/>
              </w:rPr>
              <w:t xml:space="preserve"> slaves in London. The lives of </w:t>
            </w:r>
            <w:r w:rsidR="00150D20">
              <w:rPr>
                <w:rFonts w:asciiTheme="majorHAnsi" w:hAnsiTheme="majorHAnsi" w:cstheme="minorHAnsi"/>
                <w:sz w:val="24"/>
                <w:szCs w:val="24"/>
              </w:rPr>
              <w:t xml:space="preserve">these </w:t>
            </w:r>
            <w:r w:rsidRPr="00BE6C87">
              <w:rPr>
                <w:rFonts w:asciiTheme="majorHAnsi" w:hAnsiTheme="majorHAnsi" w:cstheme="minorHAnsi"/>
                <w:sz w:val="24"/>
                <w:szCs w:val="24"/>
              </w:rPr>
              <w:t xml:space="preserve">black </w:t>
            </w:r>
            <w:r w:rsidR="00150D20">
              <w:rPr>
                <w:rFonts w:asciiTheme="majorHAnsi" w:hAnsiTheme="majorHAnsi" w:cstheme="minorHAnsi"/>
                <w:sz w:val="24"/>
                <w:szCs w:val="24"/>
              </w:rPr>
              <w:t>subjects</w:t>
            </w:r>
            <w:r w:rsidRPr="00BE6C87">
              <w:rPr>
                <w:rFonts w:asciiTheme="majorHAnsi" w:hAnsiTheme="majorHAnsi" w:cstheme="minorHAnsi"/>
                <w:sz w:val="24"/>
                <w:szCs w:val="24"/>
              </w:rPr>
              <w:t xml:space="preserve"> are notoriously difficult to reconstruct. </w:t>
            </w:r>
            <w:r w:rsidRPr="00BE6C87">
              <w:rPr>
                <w:rFonts w:asciiTheme="majorHAnsi" w:hAnsiTheme="majorHAnsi" w:cs="Helvetica"/>
                <w:sz w:val="24"/>
                <w:szCs w:val="24"/>
              </w:rPr>
              <w:t xml:space="preserve"> Notwithstanding the prominence given to the Somerset Case in 1772 (which prohibited the compulsory transportation of slaves from</w:t>
            </w:r>
            <w:r w:rsidRPr="00BE6C87">
              <w:rPr>
                <w:rFonts w:asciiTheme="majorHAnsi" w:hAnsiTheme="majorHAnsi" w:cs="Helvetica"/>
                <w:b/>
                <w:sz w:val="24"/>
                <w:szCs w:val="24"/>
              </w:rPr>
              <w:t> </w:t>
            </w:r>
            <w:r w:rsidRPr="00BE6C87">
              <w:rPr>
                <w:rStyle w:val="Strong"/>
                <w:rFonts w:asciiTheme="majorHAnsi" w:hAnsiTheme="majorHAnsi" w:cs="Helvetica"/>
                <w:b w:val="0"/>
                <w:sz w:val="24"/>
                <w:szCs w:val="24"/>
                <w:bdr w:val="none" w:sz="0" w:space="0" w:color="auto" w:frame="1"/>
              </w:rPr>
              <w:t>England – Rabin 2011</w:t>
            </w:r>
            <w:r w:rsidRPr="00BE6C87">
              <w:rPr>
                <w:rFonts w:asciiTheme="majorHAnsi" w:hAnsiTheme="majorHAnsi" w:cs="Helvetica"/>
                <w:sz w:val="24"/>
                <w:szCs w:val="24"/>
              </w:rPr>
              <w:t xml:space="preserve">), the </w:t>
            </w:r>
            <w:r w:rsidRPr="00BE6C87">
              <w:rPr>
                <w:rFonts w:asciiTheme="majorHAnsi" w:hAnsiTheme="majorHAnsi" w:cs="Helvetica"/>
                <w:sz w:val="24"/>
                <w:szCs w:val="24"/>
              </w:rPr>
              <w:lastRenderedPageBreak/>
              <w:t>abolition of the slave trade in 1807, and the Parliamentary abolition of British slavery in 1834, ethnicity remains difficult to tra</w:t>
            </w:r>
            <w:r w:rsidR="005B5278">
              <w:rPr>
                <w:rFonts w:asciiTheme="majorHAnsi" w:hAnsiTheme="majorHAnsi" w:cs="Helvetica"/>
                <w:sz w:val="24"/>
                <w:szCs w:val="24"/>
              </w:rPr>
              <w:t>c</w:t>
            </w:r>
            <w:r w:rsidRPr="00BE6C87">
              <w:rPr>
                <w:rFonts w:asciiTheme="majorHAnsi" w:hAnsiTheme="majorHAnsi" w:cs="Helvetica"/>
                <w:sz w:val="24"/>
                <w:szCs w:val="24"/>
              </w:rPr>
              <w:t xml:space="preserve">e in archives. </w:t>
            </w:r>
            <w:r w:rsidRPr="00BE6C87">
              <w:rPr>
                <w:rFonts w:asciiTheme="majorHAnsi" w:hAnsiTheme="majorHAnsi" w:cstheme="minorHAnsi"/>
                <w:sz w:val="24"/>
                <w:szCs w:val="24"/>
              </w:rPr>
              <w:t>This project will also draw from recent scholarship in global history as for instance in the work of Linda Colley (</w:t>
            </w:r>
            <w:r w:rsidR="002E5E93">
              <w:rPr>
                <w:rFonts w:asciiTheme="majorHAnsi" w:hAnsiTheme="majorHAnsi" w:cstheme="minorHAnsi"/>
                <w:sz w:val="24"/>
                <w:szCs w:val="24"/>
              </w:rPr>
              <w:t>2008), Emma Rothschild (2012) and Margot Finn</w:t>
            </w:r>
            <w:r w:rsidRPr="00BE6C87">
              <w:rPr>
                <w:rFonts w:asciiTheme="majorHAnsi" w:hAnsiTheme="majorHAnsi" w:cstheme="minorHAnsi"/>
                <w:sz w:val="24"/>
                <w:szCs w:val="24"/>
              </w:rPr>
              <w:t xml:space="preserve"> (2010).</w:t>
            </w:r>
          </w:p>
          <w:p w14:paraId="12D69605" w14:textId="5E854BB6" w:rsidR="00A058BA" w:rsidRPr="00BE6C87" w:rsidRDefault="00A058BA" w:rsidP="00A058BA">
            <w:pPr>
              <w:rPr>
                <w:rFonts w:asciiTheme="majorHAnsi" w:hAnsiTheme="majorHAnsi" w:cs="Arial"/>
                <w:sz w:val="24"/>
                <w:szCs w:val="24"/>
              </w:rPr>
            </w:pPr>
          </w:p>
          <w:p w14:paraId="065A8699" w14:textId="28107284" w:rsidR="00A058BA" w:rsidRPr="00BE6C87" w:rsidRDefault="00A058BA" w:rsidP="00A058BA">
            <w:pPr>
              <w:rPr>
                <w:rFonts w:asciiTheme="majorHAnsi" w:hAnsiTheme="majorHAnsi" w:cstheme="minorHAnsi"/>
                <w:b/>
                <w:sz w:val="24"/>
                <w:szCs w:val="24"/>
              </w:rPr>
            </w:pPr>
            <w:r w:rsidRPr="00BE6C87">
              <w:rPr>
                <w:rFonts w:asciiTheme="majorHAnsi" w:hAnsiTheme="majorHAnsi" w:cstheme="minorHAnsi"/>
                <w:b/>
                <w:sz w:val="24"/>
                <w:szCs w:val="24"/>
              </w:rPr>
              <w:t>RESEARCH QUESTIONS AND ORIGINALITY</w:t>
            </w:r>
          </w:p>
          <w:p w14:paraId="1A060281" w14:textId="77777777" w:rsidR="00A058BA" w:rsidRPr="00BE6C87" w:rsidRDefault="00A058BA" w:rsidP="00A058BA">
            <w:pPr>
              <w:rPr>
                <w:rFonts w:asciiTheme="majorHAnsi" w:hAnsiTheme="majorHAnsi" w:cstheme="minorHAnsi"/>
                <w:sz w:val="24"/>
                <w:szCs w:val="24"/>
              </w:rPr>
            </w:pPr>
          </w:p>
          <w:p w14:paraId="63CCA511" w14:textId="1F313906" w:rsidR="00A058BA" w:rsidRPr="00BE6C87" w:rsidRDefault="00A058BA" w:rsidP="00A058BA">
            <w:pPr>
              <w:rPr>
                <w:rFonts w:asciiTheme="majorHAnsi" w:hAnsiTheme="majorHAnsi" w:cstheme="minorHAnsi"/>
                <w:sz w:val="24"/>
                <w:szCs w:val="24"/>
              </w:rPr>
            </w:pPr>
            <w:r w:rsidRPr="00BE6C87">
              <w:rPr>
                <w:rFonts w:asciiTheme="majorHAnsi" w:hAnsiTheme="majorHAnsi" w:cstheme="minorHAnsi"/>
                <w:sz w:val="24"/>
                <w:szCs w:val="24"/>
              </w:rPr>
              <w:t xml:space="preserve">The project </w:t>
            </w:r>
            <w:r w:rsidR="00EC6986">
              <w:rPr>
                <w:rFonts w:asciiTheme="majorHAnsi" w:hAnsiTheme="majorHAnsi" w:cstheme="minorHAnsi"/>
                <w:sz w:val="24"/>
                <w:szCs w:val="24"/>
              </w:rPr>
              <w:t>will</w:t>
            </w:r>
            <w:r w:rsidRPr="00BE6C87">
              <w:rPr>
                <w:rFonts w:asciiTheme="majorHAnsi" w:hAnsiTheme="majorHAnsi" w:cstheme="minorHAnsi"/>
                <w:sz w:val="24"/>
                <w:szCs w:val="24"/>
              </w:rPr>
              <w:t xml:space="preserve"> address the following research questions: </w:t>
            </w:r>
          </w:p>
          <w:p w14:paraId="3F349C09" w14:textId="5227F671" w:rsidR="00A058BA" w:rsidRPr="0034277C" w:rsidRDefault="00A058BA" w:rsidP="00A92CDA">
            <w:pPr>
              <w:pStyle w:val="ListParagraph"/>
              <w:numPr>
                <w:ilvl w:val="0"/>
                <w:numId w:val="28"/>
              </w:numPr>
              <w:rPr>
                <w:rFonts w:asciiTheme="majorHAnsi" w:hAnsiTheme="majorHAnsi" w:cstheme="minorHAnsi"/>
                <w:sz w:val="24"/>
                <w:szCs w:val="24"/>
              </w:rPr>
            </w:pPr>
            <w:r w:rsidRPr="0034277C">
              <w:rPr>
                <w:rFonts w:asciiTheme="majorHAnsi" w:hAnsiTheme="majorHAnsi" w:cstheme="minorHAnsi"/>
                <w:sz w:val="24"/>
                <w:szCs w:val="24"/>
              </w:rPr>
              <w:t>Wh</w:t>
            </w:r>
            <w:r w:rsidR="002720D9">
              <w:rPr>
                <w:rFonts w:asciiTheme="majorHAnsi" w:hAnsiTheme="majorHAnsi" w:cstheme="minorHAnsi"/>
                <w:sz w:val="24"/>
                <w:szCs w:val="24"/>
              </w:rPr>
              <w:t>at</w:t>
            </w:r>
            <w:r w:rsidRPr="0034277C">
              <w:rPr>
                <w:rFonts w:asciiTheme="majorHAnsi" w:hAnsiTheme="majorHAnsi" w:cstheme="minorHAnsi"/>
                <w:sz w:val="24"/>
                <w:szCs w:val="24"/>
              </w:rPr>
              <w:t xml:space="preserve"> w</w:t>
            </w:r>
            <w:r w:rsidR="002720D9">
              <w:rPr>
                <w:rFonts w:asciiTheme="majorHAnsi" w:hAnsiTheme="majorHAnsi" w:cstheme="minorHAnsi"/>
                <w:sz w:val="24"/>
                <w:szCs w:val="24"/>
              </w:rPr>
              <w:t>ere</w:t>
            </w:r>
            <w:r w:rsidR="002E5E93">
              <w:rPr>
                <w:rFonts w:asciiTheme="majorHAnsi" w:hAnsiTheme="majorHAnsi" w:cstheme="minorHAnsi"/>
                <w:sz w:val="24"/>
                <w:szCs w:val="24"/>
              </w:rPr>
              <w:t xml:space="preserve"> the</w:t>
            </w:r>
            <w:r w:rsidRPr="0034277C">
              <w:rPr>
                <w:rFonts w:asciiTheme="majorHAnsi" w:hAnsiTheme="majorHAnsi" w:cstheme="minorHAnsi"/>
                <w:sz w:val="24"/>
                <w:szCs w:val="24"/>
              </w:rPr>
              <w:t xml:space="preserve"> life stories of children of non-white parentage left to the care of the hospital? The analysis of the Foundling archives in conjunction with other sources such as baptismal and parish record</w:t>
            </w:r>
            <w:r w:rsidR="005B5278">
              <w:rPr>
                <w:rFonts w:asciiTheme="majorHAnsi" w:hAnsiTheme="majorHAnsi" w:cstheme="minorHAnsi"/>
                <w:sz w:val="24"/>
                <w:szCs w:val="24"/>
              </w:rPr>
              <w:t>s</w:t>
            </w:r>
            <w:r w:rsidRPr="0034277C">
              <w:rPr>
                <w:rFonts w:asciiTheme="majorHAnsi" w:hAnsiTheme="majorHAnsi" w:cstheme="minorHAnsi"/>
                <w:sz w:val="24"/>
                <w:szCs w:val="24"/>
              </w:rPr>
              <w:t xml:space="preserve"> will </w:t>
            </w:r>
            <w:r w:rsidR="002720D9">
              <w:rPr>
                <w:rFonts w:asciiTheme="majorHAnsi" w:hAnsiTheme="majorHAnsi" w:cstheme="minorHAnsi"/>
                <w:sz w:val="24"/>
                <w:szCs w:val="24"/>
              </w:rPr>
              <w:t>enable the</w:t>
            </w:r>
            <w:r w:rsidRPr="0034277C">
              <w:rPr>
                <w:rFonts w:asciiTheme="majorHAnsi" w:hAnsiTheme="majorHAnsi" w:cstheme="minorHAnsi"/>
                <w:sz w:val="24"/>
                <w:szCs w:val="24"/>
              </w:rPr>
              <w:t xml:space="preserve"> identi</w:t>
            </w:r>
            <w:r w:rsidR="00EC6986">
              <w:rPr>
                <w:rFonts w:asciiTheme="majorHAnsi" w:hAnsiTheme="majorHAnsi" w:cstheme="minorHAnsi"/>
                <w:sz w:val="24"/>
                <w:szCs w:val="24"/>
              </w:rPr>
              <w:t>fication</w:t>
            </w:r>
            <w:r w:rsidR="0019094C">
              <w:rPr>
                <w:rFonts w:asciiTheme="majorHAnsi" w:hAnsiTheme="majorHAnsi" w:cstheme="minorHAnsi"/>
                <w:sz w:val="24"/>
                <w:szCs w:val="24"/>
              </w:rPr>
              <w:t xml:space="preserve"> of </w:t>
            </w:r>
            <w:r w:rsidRPr="0034277C">
              <w:rPr>
                <w:rFonts w:asciiTheme="majorHAnsi" w:hAnsiTheme="majorHAnsi" w:cstheme="minorHAnsi"/>
                <w:sz w:val="24"/>
                <w:szCs w:val="24"/>
              </w:rPr>
              <w:t xml:space="preserve">a pool of individuals for whom more information can be found. The Foundling museum has also a number of artefacts related to children of non-white parentage. </w:t>
            </w:r>
          </w:p>
          <w:p w14:paraId="1E228D26" w14:textId="4EAD9E73" w:rsidR="00A058BA" w:rsidRPr="00BE6C87" w:rsidRDefault="00A058BA" w:rsidP="00A058BA">
            <w:pPr>
              <w:pStyle w:val="ListParagraph"/>
              <w:numPr>
                <w:ilvl w:val="0"/>
                <w:numId w:val="28"/>
              </w:numPr>
              <w:rPr>
                <w:rFonts w:asciiTheme="majorHAnsi" w:hAnsiTheme="majorHAnsi" w:cstheme="minorHAnsi"/>
                <w:sz w:val="24"/>
                <w:szCs w:val="24"/>
              </w:rPr>
            </w:pPr>
            <w:r w:rsidRPr="00BE6C87">
              <w:rPr>
                <w:rFonts w:asciiTheme="majorHAnsi" w:hAnsiTheme="majorHAnsi" w:cstheme="minorHAnsi"/>
                <w:sz w:val="24"/>
                <w:szCs w:val="24"/>
              </w:rPr>
              <w:t>Wh</w:t>
            </w:r>
            <w:r w:rsidR="0019094C">
              <w:rPr>
                <w:rFonts w:asciiTheme="majorHAnsi" w:hAnsiTheme="majorHAnsi" w:cstheme="minorHAnsi"/>
                <w:sz w:val="24"/>
                <w:szCs w:val="24"/>
              </w:rPr>
              <w:t>at</w:t>
            </w:r>
            <w:r w:rsidRPr="00BE6C87">
              <w:rPr>
                <w:rFonts w:asciiTheme="majorHAnsi" w:hAnsiTheme="majorHAnsi" w:cstheme="minorHAnsi"/>
                <w:sz w:val="24"/>
                <w:szCs w:val="24"/>
              </w:rPr>
              <w:t xml:space="preserve"> were the occupational profiles of these children and their socio-economic position in eighteenth-century London? Domestic service and other service occupations such as music-playing have been long linked to non-white communities in England. </w:t>
            </w:r>
            <w:r w:rsidR="0019094C">
              <w:rPr>
                <w:rFonts w:asciiTheme="majorHAnsi" w:hAnsiTheme="majorHAnsi" w:cstheme="minorHAnsi"/>
                <w:sz w:val="24"/>
                <w:szCs w:val="24"/>
              </w:rPr>
              <w:t>T</w:t>
            </w:r>
            <w:r w:rsidRPr="00BE6C87">
              <w:rPr>
                <w:rFonts w:asciiTheme="majorHAnsi" w:hAnsiTheme="majorHAnsi" w:cstheme="minorHAnsi"/>
                <w:sz w:val="24"/>
                <w:szCs w:val="24"/>
              </w:rPr>
              <w:t>he Found</w:t>
            </w:r>
            <w:r w:rsidR="00C836AD">
              <w:rPr>
                <w:rFonts w:asciiTheme="majorHAnsi" w:hAnsiTheme="majorHAnsi" w:cstheme="minorHAnsi"/>
                <w:sz w:val="24"/>
                <w:szCs w:val="24"/>
              </w:rPr>
              <w:t>l</w:t>
            </w:r>
            <w:r w:rsidRPr="00BE6C87">
              <w:rPr>
                <w:rFonts w:asciiTheme="majorHAnsi" w:hAnsiTheme="majorHAnsi" w:cstheme="minorHAnsi"/>
                <w:sz w:val="24"/>
                <w:szCs w:val="24"/>
              </w:rPr>
              <w:t xml:space="preserve">ing </w:t>
            </w:r>
            <w:r w:rsidR="0019094C">
              <w:rPr>
                <w:rFonts w:asciiTheme="majorHAnsi" w:hAnsiTheme="majorHAnsi" w:cstheme="minorHAnsi"/>
                <w:sz w:val="24"/>
                <w:szCs w:val="24"/>
              </w:rPr>
              <w:t xml:space="preserve">Museum </w:t>
            </w:r>
            <w:r w:rsidRPr="00BE6C87">
              <w:rPr>
                <w:rFonts w:asciiTheme="majorHAnsi" w:hAnsiTheme="majorHAnsi" w:cstheme="minorHAnsi"/>
                <w:sz w:val="24"/>
                <w:szCs w:val="24"/>
              </w:rPr>
              <w:t>provide</w:t>
            </w:r>
            <w:r w:rsidR="0019094C">
              <w:rPr>
                <w:rFonts w:asciiTheme="majorHAnsi" w:hAnsiTheme="majorHAnsi" w:cstheme="minorHAnsi"/>
                <w:sz w:val="24"/>
                <w:szCs w:val="24"/>
              </w:rPr>
              <w:t>s</w:t>
            </w:r>
            <w:r w:rsidRPr="00BE6C87">
              <w:rPr>
                <w:rFonts w:asciiTheme="majorHAnsi" w:hAnsiTheme="majorHAnsi" w:cstheme="minorHAnsi"/>
                <w:sz w:val="24"/>
                <w:szCs w:val="24"/>
              </w:rPr>
              <w:t xml:space="preserve"> access to a variety of occupations for all children left to their care. </w:t>
            </w:r>
          </w:p>
          <w:p w14:paraId="14114EA9" w14:textId="3D1028DA" w:rsidR="00A058BA" w:rsidRPr="00BE6C87" w:rsidRDefault="00A058BA" w:rsidP="00A058BA">
            <w:pPr>
              <w:pStyle w:val="ListParagraph"/>
              <w:numPr>
                <w:ilvl w:val="0"/>
                <w:numId w:val="28"/>
              </w:numPr>
              <w:rPr>
                <w:rFonts w:asciiTheme="majorHAnsi" w:hAnsiTheme="majorHAnsi" w:cstheme="minorHAnsi"/>
                <w:sz w:val="24"/>
                <w:szCs w:val="24"/>
              </w:rPr>
            </w:pPr>
            <w:r w:rsidRPr="00BE6C87">
              <w:rPr>
                <w:rFonts w:asciiTheme="majorHAnsi" w:hAnsiTheme="majorHAnsi" w:cstheme="minorHAnsi"/>
                <w:sz w:val="24"/>
                <w:szCs w:val="24"/>
              </w:rPr>
              <w:t xml:space="preserve">What is the link between Britain’s Atlantic and plantation economy and the Foundling Hospital? </w:t>
            </w:r>
            <w:r w:rsidR="0019094C">
              <w:rPr>
                <w:rFonts w:asciiTheme="majorHAnsi" w:hAnsiTheme="majorHAnsi" w:cstheme="minorHAnsi"/>
                <w:sz w:val="24"/>
                <w:szCs w:val="24"/>
              </w:rPr>
              <w:t>T</w:t>
            </w:r>
            <w:r w:rsidRPr="00BE6C87">
              <w:rPr>
                <w:rFonts w:asciiTheme="majorHAnsi" w:hAnsiTheme="majorHAnsi" w:cstheme="minorHAnsi"/>
                <w:sz w:val="24"/>
                <w:szCs w:val="24"/>
              </w:rPr>
              <w:t>he prominent merchant</w:t>
            </w:r>
            <w:r w:rsidR="002E5E93">
              <w:rPr>
                <w:rFonts w:asciiTheme="majorHAnsi" w:hAnsiTheme="majorHAnsi" w:cstheme="minorHAnsi"/>
                <w:sz w:val="24"/>
                <w:szCs w:val="24"/>
              </w:rPr>
              <w:t xml:space="preserve"> and sugar baker Thomas Emerson</w:t>
            </w:r>
            <w:r w:rsidRPr="00BE6C87">
              <w:rPr>
                <w:rFonts w:asciiTheme="majorHAnsi" w:hAnsiTheme="majorHAnsi" w:cstheme="minorHAnsi"/>
                <w:sz w:val="24"/>
                <w:szCs w:val="24"/>
              </w:rPr>
              <w:t xml:space="preserve"> left his entire estate worth £12,000 to the Hospital in 1745. He was the owner of one of the largest </w:t>
            </w:r>
            <w:r w:rsidR="0019094C">
              <w:rPr>
                <w:rFonts w:asciiTheme="majorHAnsi" w:hAnsiTheme="majorHAnsi" w:cstheme="minorHAnsi"/>
                <w:sz w:val="24"/>
                <w:szCs w:val="24"/>
              </w:rPr>
              <w:t xml:space="preserve">London </w:t>
            </w:r>
            <w:r w:rsidRPr="00BE6C87">
              <w:rPr>
                <w:rFonts w:asciiTheme="majorHAnsi" w:hAnsiTheme="majorHAnsi" w:cstheme="minorHAnsi"/>
                <w:sz w:val="24"/>
                <w:szCs w:val="24"/>
              </w:rPr>
              <w:t xml:space="preserve">sugar refineries and had extensive interests in the West Indies. The project will investigate systematically these connections by examining the biographies of its founders and financial backers (see below). </w:t>
            </w:r>
          </w:p>
          <w:p w14:paraId="33323FFC" w14:textId="77777777" w:rsidR="00A058BA" w:rsidRPr="00BE6C87" w:rsidRDefault="00A058BA" w:rsidP="00A058BA">
            <w:pPr>
              <w:pStyle w:val="ListParagraph"/>
              <w:rPr>
                <w:rFonts w:asciiTheme="majorHAnsi" w:hAnsiTheme="majorHAnsi" w:cs="Calibri"/>
                <w:sz w:val="24"/>
                <w:szCs w:val="24"/>
              </w:rPr>
            </w:pPr>
          </w:p>
          <w:p w14:paraId="0DBB36C4" w14:textId="2E2106D4" w:rsidR="00A058BA" w:rsidRPr="00BE6C87" w:rsidRDefault="00A058BA" w:rsidP="00A058BA">
            <w:pPr>
              <w:rPr>
                <w:rFonts w:asciiTheme="majorHAnsi" w:hAnsiTheme="majorHAnsi" w:cs="Arial"/>
                <w:b/>
                <w:sz w:val="24"/>
                <w:szCs w:val="24"/>
              </w:rPr>
            </w:pPr>
            <w:r w:rsidRPr="00BE6C87">
              <w:rPr>
                <w:rFonts w:asciiTheme="majorHAnsi" w:hAnsiTheme="majorHAnsi" w:cs="Arial"/>
                <w:b/>
                <w:sz w:val="24"/>
                <w:szCs w:val="24"/>
              </w:rPr>
              <w:t>RESEARCH METHODOLOGY AND SOURCE MATERIAL</w:t>
            </w:r>
          </w:p>
          <w:p w14:paraId="05068ECF" w14:textId="77777777" w:rsidR="00A058BA" w:rsidRPr="00BE6C87" w:rsidRDefault="00A058BA" w:rsidP="00A058BA">
            <w:pPr>
              <w:rPr>
                <w:rFonts w:asciiTheme="majorHAnsi" w:hAnsiTheme="majorHAnsi" w:cs="Arial"/>
                <w:sz w:val="24"/>
                <w:szCs w:val="24"/>
              </w:rPr>
            </w:pPr>
          </w:p>
          <w:p w14:paraId="1843792E" w14:textId="46CEC0DB" w:rsidR="00AA7D32" w:rsidRDefault="00AA7D32" w:rsidP="00A058BA">
            <w:pPr>
              <w:rPr>
                <w:rFonts w:asciiTheme="majorHAnsi" w:hAnsiTheme="majorHAnsi" w:cs="Arial"/>
                <w:sz w:val="24"/>
                <w:szCs w:val="24"/>
              </w:rPr>
            </w:pPr>
            <w:r>
              <w:rPr>
                <w:rFonts w:asciiTheme="majorHAnsi" w:hAnsiTheme="majorHAnsi" w:cs="Arial"/>
                <w:sz w:val="24"/>
                <w:szCs w:val="24"/>
              </w:rPr>
              <w:t>The Foundling archives (</w:t>
            </w:r>
            <w:hyperlink r:id="rId16" w:history="1">
              <w:r w:rsidRPr="007358C3">
                <w:rPr>
                  <w:rStyle w:val="Hyperlink"/>
                  <w:rFonts w:asciiTheme="majorHAnsi" w:hAnsiTheme="majorHAnsi" w:cs="Arial"/>
                  <w:sz w:val="24"/>
                  <w:szCs w:val="24"/>
                </w:rPr>
                <w:t>https://www.cityoflondon.gov.uk/things-to-do/london-metropolitan-archives/the-collections/Pages/foundling-hospital-records.aspx</w:t>
              </w:r>
            </w:hyperlink>
            <w:r>
              <w:rPr>
                <w:rFonts w:asciiTheme="majorHAnsi" w:hAnsiTheme="majorHAnsi" w:cs="Arial"/>
                <w:sz w:val="24"/>
                <w:szCs w:val="24"/>
              </w:rPr>
              <w:t xml:space="preserve">) have been indexed but are still an underused source. The expertise of the Staff at the Foundling Museum is of fundamental importance for the success of this project. The PhD student will have access to the Museum collections and benefit from the joint supervision provided by Warwick and the Foundling Hospital. He/she will analyse committee minutes, admission records and </w:t>
            </w:r>
            <w:r w:rsidR="00EC6ACF">
              <w:rPr>
                <w:rFonts w:asciiTheme="majorHAnsi" w:hAnsiTheme="majorHAnsi" w:cs="Arial"/>
                <w:sz w:val="24"/>
                <w:szCs w:val="24"/>
              </w:rPr>
              <w:t>related materials for the period 1740 to 1820.</w:t>
            </w:r>
          </w:p>
          <w:p w14:paraId="39DF91C7" w14:textId="77777777" w:rsidR="00AA7D32" w:rsidRDefault="00AA7D32" w:rsidP="00A058BA">
            <w:pPr>
              <w:rPr>
                <w:rFonts w:asciiTheme="majorHAnsi" w:hAnsiTheme="majorHAnsi" w:cs="Arial"/>
                <w:sz w:val="24"/>
                <w:szCs w:val="24"/>
              </w:rPr>
            </w:pPr>
          </w:p>
          <w:p w14:paraId="53731B72" w14:textId="75A48128" w:rsidR="00A058BA" w:rsidRPr="00BE6C87" w:rsidRDefault="00A058BA" w:rsidP="00A058BA">
            <w:pPr>
              <w:rPr>
                <w:rFonts w:asciiTheme="majorHAnsi" w:hAnsiTheme="majorHAnsi" w:cs="Arial"/>
                <w:sz w:val="24"/>
                <w:szCs w:val="24"/>
              </w:rPr>
            </w:pPr>
            <w:r w:rsidRPr="00BE6C87">
              <w:rPr>
                <w:rFonts w:asciiTheme="majorHAnsi" w:hAnsiTheme="majorHAnsi" w:cs="Arial"/>
                <w:sz w:val="24"/>
                <w:szCs w:val="24"/>
              </w:rPr>
              <w:t>The project will be based on the integration of the archival and museum collections of the Foundling Hospital. The archival sources are deposited at the London Metropolitan Archive; the collections are held by the partner institution, the Found</w:t>
            </w:r>
            <w:r w:rsidR="00C836AD">
              <w:rPr>
                <w:rFonts w:asciiTheme="majorHAnsi" w:hAnsiTheme="majorHAnsi" w:cs="Arial"/>
                <w:sz w:val="24"/>
                <w:szCs w:val="24"/>
              </w:rPr>
              <w:t>l</w:t>
            </w:r>
            <w:r w:rsidRPr="00BE6C87">
              <w:rPr>
                <w:rFonts w:asciiTheme="majorHAnsi" w:hAnsiTheme="majorHAnsi" w:cs="Arial"/>
                <w:sz w:val="24"/>
                <w:szCs w:val="24"/>
              </w:rPr>
              <w:t>ing Museum. The project will draw on four large-scale projects on London archival materials:</w:t>
            </w:r>
          </w:p>
          <w:p w14:paraId="2C7BCC48" w14:textId="77777777" w:rsidR="00A058BA" w:rsidRPr="00BE6C87" w:rsidRDefault="00A058BA" w:rsidP="00A058BA">
            <w:pPr>
              <w:pStyle w:val="ListParagraph"/>
              <w:numPr>
                <w:ilvl w:val="0"/>
                <w:numId w:val="31"/>
              </w:numPr>
              <w:rPr>
                <w:rFonts w:asciiTheme="majorHAnsi" w:hAnsiTheme="majorHAnsi" w:cs="Arial"/>
                <w:sz w:val="24"/>
                <w:szCs w:val="24"/>
              </w:rPr>
            </w:pPr>
            <w:r w:rsidRPr="00BE6C87">
              <w:rPr>
                <w:rFonts w:asciiTheme="majorHAnsi" w:hAnsiTheme="majorHAnsi" w:cstheme="minorHAnsi"/>
                <w:sz w:val="24"/>
                <w:szCs w:val="24"/>
              </w:rPr>
              <w:t xml:space="preserve">Kathleen </w:t>
            </w:r>
            <w:proofErr w:type="spellStart"/>
            <w:r w:rsidRPr="00BE6C87">
              <w:rPr>
                <w:rFonts w:asciiTheme="majorHAnsi" w:hAnsiTheme="majorHAnsi" w:cstheme="minorHAnsi"/>
                <w:sz w:val="24"/>
                <w:szCs w:val="24"/>
              </w:rPr>
              <w:t>Chater’s</w:t>
            </w:r>
            <w:proofErr w:type="spellEnd"/>
            <w:r w:rsidRPr="00BE6C87">
              <w:rPr>
                <w:rFonts w:asciiTheme="majorHAnsi" w:hAnsiTheme="majorHAnsi" w:cstheme="minorHAnsi"/>
                <w:sz w:val="24"/>
                <w:szCs w:val="24"/>
              </w:rPr>
              <w:t xml:space="preserve"> database of 10,000 black people in eighteenth-century England;</w:t>
            </w:r>
          </w:p>
          <w:p w14:paraId="419A0F0C" w14:textId="77777777" w:rsidR="00A058BA" w:rsidRPr="00BE6C87" w:rsidRDefault="00A058BA" w:rsidP="00A058BA">
            <w:pPr>
              <w:pStyle w:val="ListParagraph"/>
              <w:numPr>
                <w:ilvl w:val="0"/>
                <w:numId w:val="31"/>
              </w:numPr>
              <w:rPr>
                <w:rFonts w:asciiTheme="majorHAnsi" w:hAnsiTheme="majorHAnsi" w:cs="Arial"/>
                <w:sz w:val="24"/>
                <w:szCs w:val="24"/>
              </w:rPr>
            </w:pPr>
            <w:r w:rsidRPr="00BE6C87">
              <w:rPr>
                <w:rFonts w:asciiTheme="majorHAnsi" w:hAnsiTheme="majorHAnsi" w:cs="Arial"/>
                <w:sz w:val="24"/>
                <w:szCs w:val="24"/>
              </w:rPr>
              <w:t xml:space="preserve">Old Bailey online: </w:t>
            </w:r>
            <w:hyperlink r:id="rId17" w:history="1">
              <w:r w:rsidRPr="00BE6C87">
                <w:rPr>
                  <w:rStyle w:val="Hyperlink"/>
                  <w:rFonts w:asciiTheme="majorHAnsi" w:hAnsiTheme="majorHAnsi" w:cs="Arial"/>
                  <w:color w:val="auto"/>
                  <w:sz w:val="24"/>
                  <w:szCs w:val="24"/>
                </w:rPr>
                <w:t>https://www.oldbaileyonline.org/</w:t>
              </w:r>
            </w:hyperlink>
            <w:r w:rsidRPr="00BE6C87">
              <w:rPr>
                <w:rFonts w:asciiTheme="majorHAnsi" w:hAnsiTheme="majorHAnsi" w:cs="Arial"/>
                <w:sz w:val="24"/>
                <w:szCs w:val="24"/>
              </w:rPr>
              <w:t xml:space="preserve"> </w:t>
            </w:r>
          </w:p>
          <w:p w14:paraId="6C90903F" w14:textId="77777777" w:rsidR="00A058BA" w:rsidRPr="00BE6C87" w:rsidRDefault="00A058BA" w:rsidP="00A058BA">
            <w:pPr>
              <w:pStyle w:val="ListParagraph"/>
              <w:numPr>
                <w:ilvl w:val="0"/>
                <w:numId w:val="31"/>
              </w:numPr>
              <w:rPr>
                <w:rFonts w:asciiTheme="majorHAnsi" w:hAnsiTheme="majorHAnsi" w:cs="Arial"/>
                <w:sz w:val="24"/>
                <w:szCs w:val="24"/>
              </w:rPr>
            </w:pPr>
            <w:r w:rsidRPr="00BE6C87">
              <w:rPr>
                <w:rFonts w:asciiTheme="majorHAnsi" w:hAnsiTheme="majorHAnsi" w:cs="Arial"/>
                <w:sz w:val="24"/>
                <w:szCs w:val="24"/>
              </w:rPr>
              <w:t xml:space="preserve">Legacy of Slave Ownership Database: </w:t>
            </w:r>
            <w:hyperlink r:id="rId18" w:history="1">
              <w:r w:rsidRPr="00BE6C87">
                <w:rPr>
                  <w:rStyle w:val="Hyperlink"/>
                  <w:rFonts w:asciiTheme="majorHAnsi" w:hAnsiTheme="majorHAnsi" w:cs="Arial"/>
                  <w:color w:val="auto"/>
                  <w:sz w:val="24"/>
                  <w:szCs w:val="24"/>
                </w:rPr>
                <w:t>https://www.ucl.ac.uk/lbs/</w:t>
              </w:r>
            </w:hyperlink>
            <w:r w:rsidRPr="00BE6C87">
              <w:rPr>
                <w:rFonts w:asciiTheme="majorHAnsi" w:hAnsiTheme="majorHAnsi" w:cs="Arial"/>
                <w:sz w:val="24"/>
                <w:szCs w:val="24"/>
              </w:rPr>
              <w:t xml:space="preserve"> </w:t>
            </w:r>
          </w:p>
          <w:p w14:paraId="039D2EC0" w14:textId="41EAECF0" w:rsidR="00A058BA" w:rsidRPr="00BE6C87" w:rsidRDefault="00A058BA" w:rsidP="00A058BA">
            <w:pPr>
              <w:pStyle w:val="ListParagraph"/>
              <w:numPr>
                <w:ilvl w:val="0"/>
                <w:numId w:val="31"/>
              </w:numPr>
              <w:rPr>
                <w:rFonts w:asciiTheme="majorHAnsi" w:hAnsiTheme="majorHAnsi" w:cs="Arial"/>
                <w:sz w:val="24"/>
                <w:szCs w:val="24"/>
              </w:rPr>
            </w:pPr>
            <w:r w:rsidRPr="00BE6C87">
              <w:rPr>
                <w:rFonts w:asciiTheme="majorHAnsi" w:hAnsiTheme="majorHAnsi" w:cs="Arial"/>
                <w:sz w:val="24"/>
                <w:szCs w:val="24"/>
              </w:rPr>
              <w:t xml:space="preserve">Records of London's Livery Companies Online (ROLLCO): </w:t>
            </w:r>
            <w:hyperlink r:id="rId19" w:history="1">
              <w:r w:rsidRPr="00BE6C87">
                <w:rPr>
                  <w:rStyle w:val="Hyperlink"/>
                  <w:rFonts w:asciiTheme="majorHAnsi" w:hAnsiTheme="majorHAnsi" w:cs="Arial"/>
                  <w:color w:val="auto"/>
                  <w:sz w:val="24"/>
                  <w:szCs w:val="24"/>
                </w:rPr>
                <w:t>http://www.history.ac.uk/projects/research/livery-company</w:t>
              </w:r>
            </w:hyperlink>
            <w:r w:rsidRPr="00BE6C87">
              <w:rPr>
                <w:rFonts w:asciiTheme="majorHAnsi" w:hAnsiTheme="majorHAnsi" w:cs="Arial"/>
                <w:sz w:val="24"/>
                <w:szCs w:val="24"/>
              </w:rPr>
              <w:t xml:space="preserve"> </w:t>
            </w:r>
          </w:p>
          <w:p w14:paraId="05436FA4" w14:textId="5479DDD6" w:rsidR="00A058BA" w:rsidRDefault="00A058BA" w:rsidP="00A058BA">
            <w:pPr>
              <w:rPr>
                <w:rFonts w:asciiTheme="majorHAnsi" w:hAnsiTheme="majorHAnsi" w:cs="Arial"/>
                <w:sz w:val="24"/>
                <w:szCs w:val="24"/>
              </w:rPr>
            </w:pPr>
            <w:r w:rsidRPr="00BE6C87">
              <w:rPr>
                <w:rFonts w:asciiTheme="majorHAnsi" w:hAnsiTheme="majorHAnsi" w:cs="Arial"/>
                <w:sz w:val="24"/>
                <w:szCs w:val="24"/>
              </w:rPr>
              <w:t xml:space="preserve">Thanks </w:t>
            </w:r>
            <w:r w:rsidR="0019094C">
              <w:rPr>
                <w:rFonts w:asciiTheme="majorHAnsi" w:hAnsiTheme="majorHAnsi" w:cs="Arial"/>
                <w:sz w:val="24"/>
                <w:szCs w:val="24"/>
              </w:rPr>
              <w:t>to</w:t>
            </w:r>
            <w:r w:rsidRPr="00BE6C87">
              <w:rPr>
                <w:rFonts w:asciiTheme="majorHAnsi" w:hAnsiTheme="majorHAnsi" w:cs="Arial"/>
                <w:sz w:val="24"/>
                <w:szCs w:val="24"/>
              </w:rPr>
              <w:t xml:space="preserve"> these resources recently </w:t>
            </w:r>
            <w:r w:rsidR="00C836AD">
              <w:rPr>
                <w:rFonts w:asciiTheme="majorHAnsi" w:hAnsiTheme="majorHAnsi" w:cs="Arial"/>
                <w:sz w:val="24"/>
                <w:szCs w:val="24"/>
              </w:rPr>
              <w:t xml:space="preserve">made </w:t>
            </w:r>
            <w:r w:rsidRPr="00BE6C87">
              <w:rPr>
                <w:rFonts w:asciiTheme="majorHAnsi" w:hAnsiTheme="majorHAnsi" w:cs="Arial"/>
                <w:sz w:val="24"/>
                <w:szCs w:val="24"/>
              </w:rPr>
              <w:t xml:space="preserve">available, the project will engage with digital methodologies for genealogical research. </w:t>
            </w:r>
          </w:p>
          <w:p w14:paraId="0F026E50" w14:textId="201618BF" w:rsidR="0073174B" w:rsidRDefault="0073174B" w:rsidP="00A058BA">
            <w:pPr>
              <w:rPr>
                <w:rFonts w:asciiTheme="majorHAnsi" w:hAnsiTheme="majorHAnsi" w:cs="Arial"/>
                <w:sz w:val="24"/>
                <w:szCs w:val="24"/>
              </w:rPr>
            </w:pPr>
          </w:p>
          <w:p w14:paraId="456F8A03" w14:textId="5DCEC694" w:rsidR="00A058BA" w:rsidRPr="00BE6C87" w:rsidRDefault="00A058BA" w:rsidP="00A058BA">
            <w:pPr>
              <w:rPr>
                <w:rFonts w:asciiTheme="majorHAnsi" w:hAnsiTheme="majorHAnsi" w:cs="Arial"/>
                <w:b/>
                <w:sz w:val="24"/>
                <w:szCs w:val="24"/>
              </w:rPr>
            </w:pPr>
            <w:r w:rsidRPr="00BE6C87">
              <w:rPr>
                <w:rFonts w:asciiTheme="majorHAnsi" w:hAnsiTheme="majorHAnsi" w:cs="Arial"/>
                <w:b/>
                <w:sz w:val="24"/>
                <w:szCs w:val="24"/>
              </w:rPr>
              <w:t>TIMETABLE OF RESEARCH</w:t>
            </w:r>
          </w:p>
          <w:p w14:paraId="458EC478" w14:textId="6B401E97" w:rsidR="00330EEF" w:rsidRPr="00BE6C87" w:rsidRDefault="00330EEF" w:rsidP="00330EEF">
            <w:pPr>
              <w:rPr>
                <w:rFonts w:asciiTheme="majorHAnsi" w:hAnsiTheme="majorHAnsi" w:cs="Arial"/>
                <w:sz w:val="24"/>
                <w:szCs w:val="24"/>
              </w:rPr>
            </w:pPr>
            <w:r w:rsidRPr="00BE6C87">
              <w:rPr>
                <w:rFonts w:asciiTheme="majorHAnsi" w:hAnsiTheme="majorHAnsi" w:cs="Arial"/>
                <w:sz w:val="24"/>
                <w:szCs w:val="24"/>
              </w:rPr>
              <w:t xml:space="preserve">Year 1. Review of literature; use of databases; induction to museum and archives; exploration of key materials for the thesis; </w:t>
            </w:r>
            <w:r w:rsidR="00EC6ACF">
              <w:rPr>
                <w:rFonts w:asciiTheme="majorHAnsi" w:hAnsiTheme="majorHAnsi" w:cs="Arial"/>
                <w:sz w:val="24"/>
                <w:szCs w:val="24"/>
              </w:rPr>
              <w:t xml:space="preserve">training; </w:t>
            </w:r>
            <w:r w:rsidRPr="00BE6C87">
              <w:rPr>
                <w:rFonts w:asciiTheme="majorHAnsi" w:hAnsiTheme="majorHAnsi" w:cs="Arial"/>
                <w:sz w:val="24"/>
                <w:szCs w:val="24"/>
              </w:rPr>
              <w:t xml:space="preserve">preparation for the </w:t>
            </w:r>
            <w:r w:rsidR="00EC6ACF">
              <w:rPr>
                <w:rFonts w:asciiTheme="majorHAnsi" w:hAnsiTheme="majorHAnsi" w:cs="Arial"/>
                <w:sz w:val="24"/>
                <w:szCs w:val="24"/>
              </w:rPr>
              <w:t>mid-year review</w:t>
            </w:r>
            <w:r w:rsidRPr="00BE6C87">
              <w:rPr>
                <w:rFonts w:asciiTheme="majorHAnsi" w:hAnsiTheme="majorHAnsi" w:cs="Arial"/>
                <w:sz w:val="24"/>
                <w:szCs w:val="24"/>
              </w:rPr>
              <w:t>.</w:t>
            </w:r>
          </w:p>
          <w:p w14:paraId="11140790" w14:textId="77777777" w:rsidR="00330EEF" w:rsidRPr="00BE6C87" w:rsidRDefault="00330EEF" w:rsidP="00330EEF">
            <w:pPr>
              <w:rPr>
                <w:rFonts w:asciiTheme="majorHAnsi" w:hAnsiTheme="majorHAnsi" w:cs="Arial"/>
                <w:sz w:val="24"/>
                <w:szCs w:val="24"/>
              </w:rPr>
            </w:pPr>
            <w:r w:rsidRPr="00BE6C87">
              <w:rPr>
                <w:rFonts w:asciiTheme="majorHAnsi" w:hAnsiTheme="majorHAnsi" w:cs="Arial"/>
                <w:sz w:val="24"/>
                <w:szCs w:val="24"/>
              </w:rPr>
              <w:t>Year 2. Research in the archives and museum collections; research in London libraries and archives (BL; TNA; etc.); review of PhD.</w:t>
            </w:r>
          </w:p>
          <w:p w14:paraId="151DCE40" w14:textId="624044B0" w:rsidR="00A058BA" w:rsidRPr="00BE6C87" w:rsidRDefault="00330EEF" w:rsidP="00A058BA">
            <w:pPr>
              <w:rPr>
                <w:rFonts w:asciiTheme="majorHAnsi" w:hAnsiTheme="majorHAnsi" w:cs="Arial"/>
                <w:sz w:val="24"/>
                <w:szCs w:val="24"/>
              </w:rPr>
            </w:pPr>
            <w:r w:rsidRPr="00BE6C87">
              <w:rPr>
                <w:rFonts w:asciiTheme="majorHAnsi" w:hAnsiTheme="majorHAnsi" w:cs="Arial"/>
                <w:sz w:val="24"/>
                <w:szCs w:val="24"/>
              </w:rPr>
              <w:t>Year 3. Completion of research and writing-up; collaboration</w:t>
            </w:r>
            <w:r w:rsidR="002E5E93">
              <w:rPr>
                <w:rFonts w:asciiTheme="majorHAnsi" w:hAnsiTheme="majorHAnsi" w:cs="Arial"/>
                <w:sz w:val="24"/>
                <w:szCs w:val="24"/>
              </w:rPr>
              <w:t xml:space="preserve"> </w:t>
            </w:r>
            <w:r w:rsidR="009126D0">
              <w:rPr>
                <w:rFonts w:asciiTheme="majorHAnsi" w:hAnsiTheme="majorHAnsi" w:cs="Arial"/>
                <w:sz w:val="24"/>
                <w:szCs w:val="24"/>
              </w:rPr>
              <w:t xml:space="preserve">in the </w:t>
            </w:r>
            <w:r w:rsidRPr="00BE6C87">
              <w:rPr>
                <w:rFonts w:asciiTheme="majorHAnsi" w:hAnsiTheme="majorHAnsi" w:cs="Arial"/>
                <w:sz w:val="24"/>
                <w:szCs w:val="24"/>
              </w:rPr>
              <w:t xml:space="preserve">organisation of </w:t>
            </w:r>
            <w:r w:rsidR="009126D0">
              <w:rPr>
                <w:rFonts w:asciiTheme="majorHAnsi" w:hAnsiTheme="majorHAnsi" w:cs="Arial"/>
                <w:sz w:val="24"/>
                <w:szCs w:val="24"/>
              </w:rPr>
              <w:t xml:space="preserve">an </w:t>
            </w:r>
            <w:r w:rsidRPr="00BE6C87">
              <w:rPr>
                <w:rFonts w:asciiTheme="majorHAnsi" w:hAnsiTheme="majorHAnsi" w:cs="Arial"/>
                <w:sz w:val="24"/>
                <w:szCs w:val="24"/>
              </w:rPr>
              <w:t>exhibition</w:t>
            </w:r>
            <w:r w:rsidR="009126D0">
              <w:rPr>
                <w:rFonts w:asciiTheme="majorHAnsi" w:hAnsiTheme="majorHAnsi" w:cs="Arial"/>
                <w:sz w:val="24"/>
                <w:szCs w:val="24"/>
              </w:rPr>
              <w:t xml:space="preserve"> based on the PhD</w:t>
            </w:r>
            <w:r w:rsidR="002E5E93">
              <w:rPr>
                <w:rFonts w:asciiTheme="majorHAnsi" w:hAnsiTheme="majorHAnsi" w:cs="Arial"/>
                <w:sz w:val="24"/>
                <w:szCs w:val="24"/>
              </w:rPr>
              <w:t>.</w:t>
            </w:r>
          </w:p>
          <w:p w14:paraId="3B33FCB5" w14:textId="77777777" w:rsidR="00A058BA" w:rsidRPr="00BE6C87" w:rsidRDefault="00A058BA" w:rsidP="00A058BA">
            <w:pPr>
              <w:rPr>
                <w:rFonts w:asciiTheme="majorHAnsi" w:hAnsiTheme="majorHAnsi" w:cs="Arial"/>
                <w:sz w:val="24"/>
                <w:szCs w:val="24"/>
              </w:rPr>
            </w:pPr>
          </w:p>
        </w:tc>
      </w:tr>
      <w:tr w:rsidR="00A058BA" w:rsidRPr="00D23C58" w14:paraId="54AE5D1B" w14:textId="77777777" w:rsidTr="00AE6B39">
        <w:tc>
          <w:tcPr>
            <w:tcW w:w="10745" w:type="dxa"/>
            <w:gridSpan w:val="5"/>
            <w:shd w:val="clear" w:color="auto" w:fill="EEECE1" w:themeFill="background2"/>
          </w:tcPr>
          <w:p w14:paraId="5E200309" w14:textId="77777777" w:rsidR="00A058BA" w:rsidRPr="00BE6C87" w:rsidRDefault="00A058BA" w:rsidP="00A058BA">
            <w:pPr>
              <w:rPr>
                <w:rFonts w:asciiTheme="majorHAnsi" w:hAnsiTheme="majorHAnsi" w:cs="Arial"/>
                <w:sz w:val="24"/>
                <w:szCs w:val="24"/>
              </w:rPr>
            </w:pPr>
            <w:r w:rsidRPr="00BE6C87">
              <w:rPr>
                <w:rFonts w:asciiTheme="majorHAnsi" w:hAnsiTheme="majorHAnsi" w:cs="Arial"/>
                <w:sz w:val="24"/>
                <w:szCs w:val="24"/>
              </w:rPr>
              <w:lastRenderedPageBreak/>
              <w:t>How will the project contribute towards the priorities and objectives of the partner organisation?</w:t>
            </w:r>
            <w:r w:rsidRPr="00BE6C87">
              <w:rPr>
                <w:rFonts w:asciiTheme="majorHAnsi" w:hAnsiTheme="majorHAnsi" w:cs="Arial"/>
                <w:i/>
                <w:sz w:val="24"/>
                <w:szCs w:val="24"/>
              </w:rPr>
              <w:t xml:space="preserve"> </w:t>
            </w:r>
          </w:p>
          <w:p w14:paraId="0D2161B7" w14:textId="77777777" w:rsidR="00A058BA" w:rsidRPr="00BE6C87" w:rsidRDefault="00A058BA" w:rsidP="00A058BA">
            <w:pPr>
              <w:rPr>
                <w:rFonts w:asciiTheme="majorHAnsi" w:hAnsiTheme="majorHAnsi" w:cs="Arial"/>
                <w:sz w:val="24"/>
                <w:szCs w:val="24"/>
              </w:rPr>
            </w:pPr>
            <w:r w:rsidRPr="00BE6C87">
              <w:rPr>
                <w:rFonts w:asciiTheme="majorHAnsi" w:hAnsiTheme="majorHAnsi" w:cs="Arial"/>
                <w:i/>
                <w:sz w:val="24"/>
                <w:szCs w:val="24"/>
              </w:rPr>
              <w:t>Provide details as to how the studentship will support the general aims, ambitions, objectives and initiatives of the partner organisation</w:t>
            </w:r>
          </w:p>
        </w:tc>
      </w:tr>
      <w:tr w:rsidR="00A058BA" w:rsidRPr="00D23C58" w14:paraId="19D3AC7C" w14:textId="77777777" w:rsidTr="00AE6B39">
        <w:tc>
          <w:tcPr>
            <w:tcW w:w="10745" w:type="dxa"/>
            <w:gridSpan w:val="5"/>
            <w:shd w:val="clear" w:color="auto" w:fill="auto"/>
          </w:tcPr>
          <w:p w14:paraId="4036B46B" w14:textId="11DC56CC" w:rsidR="00A058BA" w:rsidRPr="00BE6C87" w:rsidRDefault="00A058BA" w:rsidP="00A058BA">
            <w:pPr>
              <w:rPr>
                <w:rFonts w:asciiTheme="majorHAnsi" w:hAnsiTheme="majorHAnsi" w:cs="Arial"/>
                <w:i/>
                <w:sz w:val="24"/>
                <w:szCs w:val="24"/>
              </w:rPr>
            </w:pPr>
            <w:r w:rsidRPr="00BE6C87">
              <w:rPr>
                <w:rFonts w:asciiTheme="majorHAnsi" w:hAnsiTheme="majorHAnsi" w:cs="Arial"/>
                <w:i/>
                <w:sz w:val="24"/>
                <w:szCs w:val="24"/>
              </w:rPr>
              <w:t>(Max 250 words)</w:t>
            </w:r>
          </w:p>
          <w:p w14:paraId="4CFA77D2" w14:textId="2B948F01" w:rsidR="00330EEF" w:rsidRPr="00BE6C87" w:rsidRDefault="00330EEF" w:rsidP="00A058BA">
            <w:pPr>
              <w:rPr>
                <w:rFonts w:asciiTheme="majorHAnsi" w:hAnsiTheme="majorHAnsi" w:cs="Arial"/>
                <w:sz w:val="24"/>
                <w:szCs w:val="24"/>
              </w:rPr>
            </w:pPr>
          </w:p>
          <w:p w14:paraId="3D32034C" w14:textId="7D1A8AC6" w:rsidR="00330EEF" w:rsidRPr="00BE6C87" w:rsidRDefault="006748E7" w:rsidP="00330EEF">
            <w:pPr>
              <w:rPr>
                <w:rFonts w:asciiTheme="majorHAnsi" w:hAnsiTheme="majorHAnsi" w:cs="Arial"/>
                <w:sz w:val="24"/>
                <w:szCs w:val="24"/>
              </w:rPr>
            </w:pPr>
            <w:r>
              <w:rPr>
                <w:rFonts w:asciiTheme="majorHAnsi" w:hAnsiTheme="majorHAnsi" w:cs="Arial"/>
                <w:sz w:val="24"/>
                <w:szCs w:val="24"/>
              </w:rPr>
              <w:t>One of the Museum’s five</w:t>
            </w:r>
            <w:r w:rsidR="00330EEF" w:rsidRPr="00BE6C87">
              <w:rPr>
                <w:rFonts w:asciiTheme="majorHAnsi" w:hAnsiTheme="majorHAnsi" w:cs="Arial"/>
                <w:sz w:val="24"/>
                <w:szCs w:val="24"/>
              </w:rPr>
              <w:t xml:space="preserve"> core objectives is to ’increase and diversify our visitors’ through a number of strategies, including developing programmes and interpretation that speak to, engage with, and better reflect a range of cultures and interests. This objective is also reflected in the Museum’s Diversity Action Plan. Currently, 80% of </w:t>
            </w:r>
            <w:r>
              <w:rPr>
                <w:rFonts w:asciiTheme="majorHAnsi" w:hAnsiTheme="majorHAnsi" w:cs="Arial"/>
                <w:sz w:val="24"/>
                <w:szCs w:val="24"/>
              </w:rPr>
              <w:t>its</w:t>
            </w:r>
            <w:r w:rsidR="00330EEF" w:rsidRPr="00BE6C87">
              <w:rPr>
                <w:rFonts w:asciiTheme="majorHAnsi" w:hAnsiTheme="majorHAnsi" w:cs="Arial"/>
                <w:sz w:val="24"/>
                <w:szCs w:val="24"/>
              </w:rPr>
              <w:t xml:space="preserve"> visitors identify as white. </w:t>
            </w:r>
          </w:p>
          <w:p w14:paraId="42B54FF4" w14:textId="77777777" w:rsidR="00330EEF" w:rsidRPr="00BE6C87" w:rsidRDefault="00330EEF" w:rsidP="00330EEF">
            <w:pPr>
              <w:rPr>
                <w:rFonts w:asciiTheme="majorHAnsi" w:hAnsiTheme="majorHAnsi" w:cs="Arial"/>
                <w:sz w:val="24"/>
                <w:szCs w:val="24"/>
              </w:rPr>
            </w:pPr>
          </w:p>
          <w:p w14:paraId="40C91936" w14:textId="140A4DA0" w:rsidR="00330EEF" w:rsidRPr="00BE6C87" w:rsidRDefault="00330EEF" w:rsidP="00330EEF">
            <w:pPr>
              <w:rPr>
                <w:rFonts w:asciiTheme="majorHAnsi" w:hAnsiTheme="majorHAnsi" w:cs="Arial"/>
                <w:sz w:val="24"/>
                <w:szCs w:val="24"/>
              </w:rPr>
            </w:pPr>
            <w:r w:rsidRPr="00BE6C87">
              <w:rPr>
                <w:rFonts w:asciiTheme="majorHAnsi" w:hAnsiTheme="majorHAnsi" w:cs="Arial"/>
                <w:sz w:val="24"/>
                <w:szCs w:val="24"/>
              </w:rPr>
              <w:t>The Founding Hospital archive is extensive, covering the period 1739</w:t>
            </w:r>
            <w:r w:rsidR="0034277C">
              <w:rPr>
                <w:rFonts w:asciiTheme="majorHAnsi" w:hAnsiTheme="majorHAnsi" w:cs="Arial"/>
                <w:sz w:val="24"/>
                <w:szCs w:val="24"/>
              </w:rPr>
              <w:t>-</w:t>
            </w:r>
            <w:r w:rsidRPr="00BE6C87">
              <w:rPr>
                <w:rFonts w:asciiTheme="majorHAnsi" w:hAnsiTheme="majorHAnsi" w:cs="Arial"/>
                <w:sz w:val="24"/>
                <w:szCs w:val="24"/>
              </w:rPr>
              <w:t xml:space="preserve">1954, but relatively un-researched. Since 2011 the Museum has undertaken several major research projects in order to better understand the Hospital’s history, particularly at a granular level, and to provide visitors with more nuanced and engaging interpretation through exhibitions and displays. These projects have focussed on subjects as diverse as food; disability; the military; and eighteenth-century medicine. </w:t>
            </w:r>
          </w:p>
          <w:p w14:paraId="7DD8F0B9" w14:textId="77777777" w:rsidR="00330EEF" w:rsidRPr="00BE6C87" w:rsidRDefault="00330EEF" w:rsidP="00330EEF">
            <w:pPr>
              <w:rPr>
                <w:rFonts w:asciiTheme="majorHAnsi" w:hAnsiTheme="majorHAnsi" w:cs="Arial"/>
                <w:sz w:val="24"/>
                <w:szCs w:val="24"/>
              </w:rPr>
            </w:pPr>
          </w:p>
          <w:p w14:paraId="749237B9" w14:textId="18317053" w:rsidR="00A058BA" w:rsidRPr="00BE6C87" w:rsidRDefault="00330EEF" w:rsidP="00A058BA">
            <w:pPr>
              <w:rPr>
                <w:rFonts w:asciiTheme="majorHAnsi" w:hAnsiTheme="majorHAnsi" w:cs="Arial"/>
                <w:i/>
                <w:sz w:val="24"/>
                <w:szCs w:val="24"/>
              </w:rPr>
            </w:pPr>
            <w:r w:rsidRPr="00BE6C87">
              <w:rPr>
                <w:rFonts w:asciiTheme="majorHAnsi" w:hAnsiTheme="majorHAnsi" w:cs="Arial"/>
                <w:sz w:val="24"/>
                <w:szCs w:val="24"/>
              </w:rPr>
              <w:t xml:space="preserve">With initiatives like Arts Council England’s Creative Case for Diversity, and Museum Detox, there is a growing demand for museums to ‘decolonise’ their collections and for the experiences of BAME people to be reflected in museums’ work and workforce. At present, the Foundling Museum cannot provide accurate, comprehensive or coherent narratives about the Hospital’s 300-year history in relation to people of colour, due to a lack of knowledge. Findings from this research would not only permanently change the Museum’s ability to represent people of colour in </w:t>
            </w:r>
            <w:r w:rsidR="006748E7">
              <w:rPr>
                <w:rFonts w:asciiTheme="majorHAnsi" w:hAnsiTheme="majorHAnsi" w:cs="Arial"/>
                <w:sz w:val="24"/>
                <w:szCs w:val="24"/>
              </w:rPr>
              <w:t>its</w:t>
            </w:r>
            <w:r w:rsidRPr="00BE6C87">
              <w:rPr>
                <w:rFonts w:asciiTheme="majorHAnsi" w:hAnsiTheme="majorHAnsi" w:cs="Arial"/>
                <w:sz w:val="24"/>
                <w:szCs w:val="24"/>
              </w:rPr>
              <w:t xml:space="preserve"> historical narratives, but it would provide a wellspring of information for others to draw upon to develop narratives of their own.</w:t>
            </w:r>
          </w:p>
          <w:p w14:paraId="435E75A2" w14:textId="77777777" w:rsidR="00A058BA" w:rsidRPr="00BE6C87" w:rsidRDefault="00A058BA" w:rsidP="00A058BA">
            <w:pPr>
              <w:rPr>
                <w:rFonts w:asciiTheme="majorHAnsi" w:hAnsiTheme="majorHAnsi" w:cs="Arial"/>
                <w:i/>
                <w:sz w:val="24"/>
                <w:szCs w:val="24"/>
              </w:rPr>
            </w:pPr>
          </w:p>
        </w:tc>
      </w:tr>
      <w:tr w:rsidR="00A058BA" w:rsidRPr="00D23C58" w14:paraId="7B08BE19" w14:textId="77777777" w:rsidTr="00AE6B39">
        <w:tc>
          <w:tcPr>
            <w:tcW w:w="10745" w:type="dxa"/>
            <w:gridSpan w:val="5"/>
            <w:shd w:val="clear" w:color="auto" w:fill="EEECE1" w:themeFill="background2"/>
          </w:tcPr>
          <w:p w14:paraId="688CC259" w14:textId="17CF2A00" w:rsidR="00A058BA" w:rsidRPr="00BE6C87" w:rsidRDefault="00A058BA" w:rsidP="00A058BA">
            <w:pPr>
              <w:rPr>
                <w:rFonts w:asciiTheme="majorHAnsi" w:hAnsiTheme="majorHAnsi" w:cs="Arial"/>
                <w:sz w:val="24"/>
                <w:szCs w:val="24"/>
              </w:rPr>
            </w:pPr>
            <w:r w:rsidRPr="00BE6C87">
              <w:rPr>
                <w:rFonts w:asciiTheme="majorHAnsi" w:hAnsiTheme="majorHAnsi" w:cs="Arial"/>
                <w:sz w:val="24"/>
                <w:szCs w:val="24"/>
              </w:rPr>
              <w:t xml:space="preserve">How will the project/collaboration support Midlands4Cities (M4C) and the Midlands region in terms of sector research priorities and relationships? </w:t>
            </w:r>
            <w:r w:rsidRPr="00BE6C87">
              <w:rPr>
                <w:rFonts w:asciiTheme="majorHAnsi" w:hAnsiTheme="majorHAnsi" w:cs="Arial"/>
                <w:i/>
                <w:sz w:val="24"/>
                <w:szCs w:val="24"/>
              </w:rPr>
              <w:t>Please detail how you will ensure that knowledge and outcomes generated through the research and collaboration will be effectively disseminated (e.g. public workshop, executive summary, outreach events).</w:t>
            </w:r>
          </w:p>
        </w:tc>
      </w:tr>
      <w:tr w:rsidR="00A058BA" w:rsidRPr="00D23C58" w14:paraId="165B0FA2" w14:textId="77777777" w:rsidTr="00AE6B39">
        <w:tc>
          <w:tcPr>
            <w:tcW w:w="10745" w:type="dxa"/>
            <w:gridSpan w:val="5"/>
            <w:shd w:val="clear" w:color="auto" w:fill="auto"/>
          </w:tcPr>
          <w:p w14:paraId="1971C942" w14:textId="77777777" w:rsidR="00A058BA" w:rsidRPr="00BE6C87" w:rsidRDefault="00A058BA" w:rsidP="00A058BA">
            <w:pPr>
              <w:rPr>
                <w:rFonts w:asciiTheme="majorHAnsi" w:hAnsiTheme="majorHAnsi" w:cs="Arial"/>
                <w:i/>
                <w:sz w:val="24"/>
                <w:szCs w:val="24"/>
              </w:rPr>
            </w:pPr>
            <w:r w:rsidRPr="00BE6C87">
              <w:rPr>
                <w:rFonts w:asciiTheme="majorHAnsi" w:hAnsiTheme="majorHAnsi" w:cs="Arial"/>
                <w:i/>
                <w:sz w:val="24"/>
                <w:szCs w:val="24"/>
              </w:rPr>
              <w:t>(Max 250 words)</w:t>
            </w:r>
          </w:p>
          <w:p w14:paraId="337E24FF" w14:textId="7E3295B3" w:rsidR="00A058BA" w:rsidRPr="00BE6C87" w:rsidRDefault="00A058BA" w:rsidP="00A058BA">
            <w:pPr>
              <w:rPr>
                <w:rFonts w:asciiTheme="majorHAnsi" w:hAnsiTheme="majorHAnsi" w:cs="Arial"/>
                <w:i/>
                <w:sz w:val="24"/>
                <w:szCs w:val="24"/>
              </w:rPr>
            </w:pPr>
          </w:p>
          <w:p w14:paraId="5FCBB74B" w14:textId="68518275" w:rsidR="00330EEF" w:rsidRPr="00BE6C87" w:rsidRDefault="00330EEF" w:rsidP="00330EEF">
            <w:pPr>
              <w:rPr>
                <w:rFonts w:asciiTheme="majorHAnsi" w:hAnsiTheme="majorHAnsi" w:cs="Arial"/>
                <w:sz w:val="24"/>
                <w:szCs w:val="24"/>
              </w:rPr>
            </w:pPr>
            <w:r w:rsidRPr="00BE6C87">
              <w:rPr>
                <w:rFonts w:asciiTheme="majorHAnsi" w:hAnsiTheme="majorHAnsi" w:cs="Arial"/>
                <w:sz w:val="24"/>
                <w:szCs w:val="24"/>
              </w:rPr>
              <w:t xml:space="preserve">Results of this collaboration would be used to widen public understanding through the development of a major exhibition with an accompanying publication, </w:t>
            </w:r>
            <w:r w:rsidR="00903F2F">
              <w:rPr>
                <w:rFonts w:asciiTheme="majorHAnsi" w:hAnsiTheme="majorHAnsi" w:cs="Arial"/>
                <w:sz w:val="24"/>
                <w:szCs w:val="24"/>
              </w:rPr>
              <w:t>showcasing</w:t>
            </w:r>
            <w:r w:rsidRPr="00BE6C87">
              <w:rPr>
                <w:rFonts w:asciiTheme="majorHAnsi" w:hAnsiTheme="majorHAnsi" w:cs="Arial"/>
                <w:sz w:val="24"/>
                <w:szCs w:val="24"/>
              </w:rPr>
              <w:t xml:space="preserve"> research findings to national audiences. Past exhibitions of this type have proved hugely popular</w:t>
            </w:r>
            <w:r w:rsidR="00B528D4">
              <w:rPr>
                <w:rFonts w:asciiTheme="majorHAnsi" w:hAnsiTheme="majorHAnsi" w:cs="Arial"/>
                <w:sz w:val="24"/>
                <w:szCs w:val="24"/>
              </w:rPr>
              <w:t>:</w:t>
            </w:r>
            <w:r w:rsidRPr="00BE6C87">
              <w:rPr>
                <w:rFonts w:asciiTheme="majorHAnsi" w:hAnsiTheme="majorHAnsi" w:cs="Arial"/>
                <w:sz w:val="24"/>
                <w:szCs w:val="24"/>
              </w:rPr>
              <w:t xml:space="preserve"> Threads of Feeling (2010)</w:t>
            </w:r>
            <w:r w:rsidR="00E418EF">
              <w:rPr>
                <w:rFonts w:asciiTheme="majorHAnsi" w:hAnsiTheme="majorHAnsi" w:cs="Arial"/>
                <w:sz w:val="24"/>
                <w:szCs w:val="24"/>
              </w:rPr>
              <w:t xml:space="preserve"> and</w:t>
            </w:r>
            <w:r w:rsidRPr="00BE6C87">
              <w:rPr>
                <w:rFonts w:asciiTheme="majorHAnsi" w:hAnsiTheme="majorHAnsi" w:cs="Arial"/>
                <w:sz w:val="24"/>
                <w:szCs w:val="24"/>
              </w:rPr>
              <w:t xml:space="preserve"> </w:t>
            </w:r>
            <w:r w:rsidR="00E418EF" w:rsidRPr="00BE6C87">
              <w:rPr>
                <w:rFonts w:asciiTheme="majorHAnsi" w:hAnsiTheme="majorHAnsi" w:cs="Arial"/>
                <w:sz w:val="24"/>
                <w:szCs w:val="24"/>
              </w:rPr>
              <w:t xml:space="preserve">  The Fallen Woman (2015) attracted over 15,000 visitors </w:t>
            </w:r>
            <w:r w:rsidR="00E418EF">
              <w:rPr>
                <w:rFonts w:asciiTheme="majorHAnsi" w:hAnsiTheme="majorHAnsi" w:cs="Arial"/>
                <w:sz w:val="24"/>
                <w:szCs w:val="24"/>
              </w:rPr>
              <w:t>each</w:t>
            </w:r>
            <w:r w:rsidRPr="00BE6C87">
              <w:rPr>
                <w:rFonts w:asciiTheme="majorHAnsi" w:hAnsiTheme="majorHAnsi" w:cs="Arial"/>
                <w:sz w:val="24"/>
                <w:szCs w:val="24"/>
              </w:rPr>
              <w:t>. In addition to an exhibition, findings would inform all aspects of the Museum’s interpretation including those devised and delivered by care-experienced workshop leaders, the majority of whom are young adults of colour.</w:t>
            </w:r>
          </w:p>
          <w:p w14:paraId="2543AEA2" w14:textId="77777777" w:rsidR="00330EEF" w:rsidRPr="00BE6C87" w:rsidRDefault="00330EEF" w:rsidP="00330EEF">
            <w:pPr>
              <w:rPr>
                <w:rFonts w:asciiTheme="majorHAnsi" w:hAnsiTheme="majorHAnsi" w:cs="Arial"/>
                <w:sz w:val="24"/>
                <w:szCs w:val="24"/>
              </w:rPr>
            </w:pPr>
          </w:p>
          <w:p w14:paraId="5A17EA1C" w14:textId="56DB0727" w:rsidR="00BE6C87" w:rsidRPr="00BE6C87" w:rsidRDefault="00330EEF" w:rsidP="00330EEF">
            <w:pPr>
              <w:rPr>
                <w:rFonts w:asciiTheme="majorHAnsi" w:hAnsiTheme="majorHAnsi"/>
                <w:sz w:val="24"/>
                <w:szCs w:val="24"/>
                <w:lang w:val="en-US"/>
              </w:rPr>
            </w:pPr>
            <w:r w:rsidRPr="00BE6C87">
              <w:rPr>
                <w:rFonts w:asciiTheme="majorHAnsi" w:hAnsiTheme="majorHAnsi" w:cs="Arial"/>
                <w:sz w:val="24"/>
                <w:szCs w:val="24"/>
              </w:rPr>
              <w:t xml:space="preserve">The Museum runs a busy programme of events, including talks, symposia, study days and conferences. The Museum also regularly contributes to local, national and international public engagement initiatives such as the Being Human Festival of </w:t>
            </w:r>
            <w:r w:rsidR="00E418EF">
              <w:rPr>
                <w:rFonts w:asciiTheme="majorHAnsi" w:hAnsiTheme="majorHAnsi" w:cs="Arial"/>
                <w:sz w:val="24"/>
                <w:szCs w:val="24"/>
              </w:rPr>
              <w:t xml:space="preserve">Humanities, London History Day </w:t>
            </w:r>
            <w:r w:rsidRPr="00BE6C87">
              <w:rPr>
                <w:rFonts w:asciiTheme="majorHAnsi" w:hAnsiTheme="majorHAnsi" w:cs="Arial"/>
                <w:sz w:val="24"/>
                <w:szCs w:val="24"/>
              </w:rPr>
              <w:t>etc. which would also draw on findings.</w:t>
            </w:r>
            <w:r w:rsidR="00BE6C87" w:rsidRPr="00BE6C87">
              <w:rPr>
                <w:rFonts w:asciiTheme="majorHAnsi" w:hAnsiTheme="majorHAnsi" w:cs="Arial"/>
                <w:sz w:val="24"/>
                <w:szCs w:val="24"/>
              </w:rPr>
              <w:t xml:space="preserve"> </w:t>
            </w:r>
          </w:p>
          <w:p w14:paraId="297C9A18" w14:textId="77777777" w:rsidR="00BE6C87" w:rsidRPr="00BE6C87" w:rsidRDefault="00BE6C87" w:rsidP="00330EEF">
            <w:pPr>
              <w:rPr>
                <w:rFonts w:asciiTheme="majorHAnsi" w:hAnsiTheme="majorHAnsi"/>
                <w:sz w:val="24"/>
                <w:szCs w:val="24"/>
                <w:lang w:val="en-US"/>
              </w:rPr>
            </w:pPr>
          </w:p>
          <w:p w14:paraId="4904F3B7" w14:textId="68A31A8F" w:rsidR="009941B2" w:rsidRPr="00E418EF" w:rsidRDefault="009941B2" w:rsidP="00E418EF">
            <w:pPr>
              <w:rPr>
                <w:rFonts w:asciiTheme="majorHAnsi" w:hAnsiTheme="majorHAnsi" w:cs="Arial"/>
                <w:sz w:val="24"/>
                <w:szCs w:val="24"/>
              </w:rPr>
            </w:pPr>
            <w:r w:rsidRPr="00BE6C87">
              <w:rPr>
                <w:rFonts w:asciiTheme="majorHAnsi" w:hAnsiTheme="majorHAnsi" w:cs="Arial"/>
                <w:sz w:val="24"/>
                <w:szCs w:val="24"/>
              </w:rPr>
              <w:t xml:space="preserve">The PhD Student will have the chance to participate in all activities and present his/her research in local museums in the </w:t>
            </w:r>
            <w:r w:rsidRPr="00E418EF">
              <w:rPr>
                <w:rFonts w:asciiTheme="majorHAnsi" w:hAnsiTheme="majorHAnsi" w:cs="Arial"/>
                <w:sz w:val="24"/>
                <w:szCs w:val="24"/>
              </w:rPr>
              <w:t>Midlands (for instance Soho</w:t>
            </w:r>
            <w:r w:rsidR="009126D0" w:rsidRPr="00E418EF">
              <w:rPr>
                <w:rFonts w:asciiTheme="majorHAnsi" w:hAnsiTheme="majorHAnsi" w:cs="Arial"/>
                <w:sz w:val="24"/>
                <w:szCs w:val="24"/>
              </w:rPr>
              <w:t xml:space="preserve"> House</w:t>
            </w:r>
            <w:r w:rsidRPr="00E418EF">
              <w:rPr>
                <w:rFonts w:asciiTheme="majorHAnsi" w:hAnsiTheme="majorHAnsi" w:cs="Arial"/>
                <w:sz w:val="24"/>
                <w:szCs w:val="24"/>
              </w:rPr>
              <w:t xml:space="preserve"> Museum</w:t>
            </w:r>
            <w:r w:rsidR="009126D0" w:rsidRPr="00E418EF">
              <w:rPr>
                <w:rFonts w:asciiTheme="majorHAnsi" w:hAnsiTheme="majorHAnsi" w:cs="Arial"/>
                <w:sz w:val="24"/>
                <w:szCs w:val="24"/>
              </w:rPr>
              <w:t xml:space="preserve">, in Handsworth, an </w:t>
            </w:r>
            <w:proofErr w:type="gramStart"/>
            <w:r w:rsidR="009126D0" w:rsidRPr="00E418EF">
              <w:rPr>
                <w:rFonts w:asciiTheme="majorHAnsi" w:hAnsiTheme="majorHAnsi" w:cs="Arial"/>
                <w:sz w:val="24"/>
                <w:szCs w:val="24"/>
              </w:rPr>
              <w:t>inner city</w:t>
            </w:r>
            <w:proofErr w:type="gramEnd"/>
            <w:r w:rsidR="009126D0" w:rsidRPr="00E418EF">
              <w:rPr>
                <w:rFonts w:asciiTheme="majorHAnsi" w:hAnsiTheme="majorHAnsi" w:cs="Arial"/>
                <w:sz w:val="24"/>
                <w:szCs w:val="24"/>
              </w:rPr>
              <w:t xml:space="preserve"> area of Birmingham with a strong ethnic diversity</w:t>
            </w:r>
            <w:r w:rsidRPr="00E418EF">
              <w:rPr>
                <w:rFonts w:asciiTheme="majorHAnsi" w:hAnsiTheme="majorHAnsi" w:cs="Arial"/>
                <w:sz w:val="24"/>
                <w:szCs w:val="24"/>
              </w:rPr>
              <w:t>), at conferences and seminars and in particular at the annual Birmingham-Warwick 18</w:t>
            </w:r>
            <w:r w:rsidRPr="00E418EF">
              <w:rPr>
                <w:rFonts w:asciiTheme="majorHAnsi" w:hAnsiTheme="majorHAnsi" w:cs="Arial"/>
                <w:sz w:val="24"/>
                <w:szCs w:val="24"/>
                <w:vertAlign w:val="superscript"/>
              </w:rPr>
              <w:t>th</w:t>
            </w:r>
            <w:r w:rsidRPr="00E418EF">
              <w:rPr>
                <w:rFonts w:asciiTheme="majorHAnsi" w:hAnsiTheme="majorHAnsi" w:cs="Arial"/>
                <w:sz w:val="24"/>
                <w:szCs w:val="24"/>
              </w:rPr>
              <w:t xml:space="preserve">-century Workshop. </w:t>
            </w:r>
          </w:p>
          <w:p w14:paraId="543ECCBF" w14:textId="72DECDB9" w:rsidR="00AE14F5" w:rsidRPr="00E418EF" w:rsidRDefault="00AE14F5" w:rsidP="00E418EF">
            <w:pPr>
              <w:rPr>
                <w:rFonts w:asciiTheme="majorHAnsi" w:hAnsiTheme="majorHAnsi" w:cs="Arial"/>
                <w:sz w:val="24"/>
                <w:szCs w:val="24"/>
              </w:rPr>
            </w:pPr>
          </w:p>
          <w:p w14:paraId="2B8A18CB" w14:textId="1A06A423" w:rsidR="00A058BA" w:rsidRDefault="00AE14F5" w:rsidP="00E418EF">
            <w:r w:rsidRPr="00E418EF">
              <w:rPr>
                <w:rFonts w:asciiTheme="majorHAnsi" w:hAnsiTheme="majorHAnsi" w:cs="Arial"/>
                <w:sz w:val="24"/>
                <w:szCs w:val="24"/>
              </w:rPr>
              <w:t>It is expected that the resulting exhibition will be touring in libra</w:t>
            </w:r>
            <w:r w:rsidR="00E418EF">
              <w:rPr>
                <w:rFonts w:asciiTheme="majorHAnsi" w:hAnsiTheme="majorHAnsi" w:cs="Arial"/>
                <w:sz w:val="24"/>
                <w:szCs w:val="24"/>
              </w:rPr>
              <w:t>ries and galleries across the UK and especially in the Midlands</w:t>
            </w:r>
            <w:r w:rsidRPr="00E418EF">
              <w:rPr>
                <w:rFonts w:asciiTheme="majorHAnsi" w:hAnsiTheme="majorHAnsi" w:cs="Arial"/>
                <w:sz w:val="24"/>
                <w:szCs w:val="24"/>
              </w:rPr>
              <w:t>. Previous projects such as Foundling Voices had a ‘micro-site’</w:t>
            </w:r>
            <w:r w:rsidRPr="00E418EF">
              <w:rPr>
                <w:rFonts w:asciiTheme="majorHAnsi" w:hAnsiTheme="majorHAnsi"/>
                <w:sz w:val="24"/>
                <w:szCs w:val="24"/>
              </w:rPr>
              <w:t xml:space="preserve">. A similar solution would allow the presentation of materials in </w:t>
            </w:r>
            <w:r w:rsidR="00E418EF">
              <w:rPr>
                <w:rFonts w:asciiTheme="majorHAnsi" w:hAnsiTheme="majorHAnsi"/>
                <w:sz w:val="24"/>
                <w:szCs w:val="24"/>
              </w:rPr>
              <w:t>location</w:t>
            </w:r>
            <w:r w:rsidR="00903F2F">
              <w:rPr>
                <w:rFonts w:asciiTheme="majorHAnsi" w:hAnsiTheme="majorHAnsi"/>
                <w:sz w:val="24"/>
                <w:szCs w:val="24"/>
              </w:rPr>
              <w:t>s</w:t>
            </w:r>
            <w:r w:rsidRPr="00E418EF">
              <w:rPr>
                <w:rFonts w:asciiTheme="majorHAnsi" w:hAnsiTheme="majorHAnsi"/>
                <w:sz w:val="24"/>
                <w:szCs w:val="24"/>
              </w:rPr>
              <w:t xml:space="preserve"> that have a resonance with the findings of the research. One such space will be the Exhibition area of the new Humanities Building at Warwick.</w:t>
            </w:r>
            <w:r w:rsidRPr="00E418EF">
              <w:t xml:space="preserve"> </w:t>
            </w:r>
          </w:p>
          <w:p w14:paraId="318354DA" w14:textId="2C4699E1" w:rsidR="00E418EF" w:rsidRPr="00BE6C87" w:rsidRDefault="00E418EF" w:rsidP="00E418EF">
            <w:pPr>
              <w:rPr>
                <w:rFonts w:asciiTheme="majorHAnsi" w:hAnsiTheme="majorHAnsi" w:cs="Arial"/>
                <w:i/>
                <w:sz w:val="24"/>
                <w:szCs w:val="24"/>
              </w:rPr>
            </w:pPr>
          </w:p>
        </w:tc>
      </w:tr>
      <w:tr w:rsidR="00A058BA" w:rsidRPr="00D23C58" w14:paraId="65AA029E" w14:textId="77777777" w:rsidTr="00AE6B39">
        <w:tc>
          <w:tcPr>
            <w:tcW w:w="10745" w:type="dxa"/>
            <w:gridSpan w:val="5"/>
            <w:shd w:val="clear" w:color="auto" w:fill="EEECE1" w:themeFill="background2"/>
          </w:tcPr>
          <w:p w14:paraId="3E736490" w14:textId="7607B70D" w:rsidR="00A058BA" w:rsidRPr="00D23C58" w:rsidRDefault="00A058BA" w:rsidP="00A058BA">
            <w:pPr>
              <w:rPr>
                <w:rFonts w:asciiTheme="majorHAnsi" w:hAnsiTheme="majorHAnsi" w:cs="Arial"/>
                <w:i/>
                <w:sz w:val="24"/>
                <w:szCs w:val="24"/>
              </w:rPr>
            </w:pPr>
            <w:r w:rsidRPr="00D23C58">
              <w:rPr>
                <w:rFonts w:asciiTheme="majorHAnsi" w:hAnsiTheme="majorHAnsi" w:cs="Arial"/>
                <w:sz w:val="24"/>
                <w:szCs w:val="24"/>
              </w:rPr>
              <w:t xml:space="preserve">All CDA students have access to professional development funding to support an extended engagement opportunity with the partner organisation beyond the core research project: e.g. a mentor from a </w:t>
            </w:r>
            <w:r w:rsidRPr="00D23C58">
              <w:rPr>
                <w:rFonts w:asciiTheme="majorHAnsi" w:hAnsiTheme="majorHAnsi" w:cs="Arial"/>
                <w:sz w:val="24"/>
                <w:szCs w:val="24"/>
              </w:rPr>
              <w:lastRenderedPageBreak/>
              <w:t xml:space="preserve">national non HEI organisation, cataloguing, exhibition curating, developing a policy summary (maximum 6 months full-time duration). </w:t>
            </w:r>
            <w:r w:rsidRPr="00D23C58">
              <w:rPr>
                <w:rFonts w:asciiTheme="majorHAnsi" w:hAnsiTheme="majorHAnsi" w:cs="Arial"/>
                <w:i/>
                <w:sz w:val="24"/>
                <w:szCs w:val="24"/>
              </w:rPr>
              <w:t>Please provide details of any opportunities you envisage at this stage of the proposal. This might relate to question 9.</w:t>
            </w:r>
          </w:p>
          <w:p w14:paraId="6BE5B051" w14:textId="50DE9EF6" w:rsidR="00A058BA" w:rsidRPr="00D23C58" w:rsidRDefault="00A058BA" w:rsidP="00A058BA">
            <w:pPr>
              <w:rPr>
                <w:rFonts w:asciiTheme="majorHAnsi" w:hAnsiTheme="majorHAnsi" w:cs="Arial"/>
                <w:i/>
                <w:sz w:val="24"/>
                <w:szCs w:val="24"/>
              </w:rPr>
            </w:pPr>
          </w:p>
        </w:tc>
      </w:tr>
      <w:tr w:rsidR="00A058BA" w:rsidRPr="00D23C58" w14:paraId="0A152361" w14:textId="77777777" w:rsidTr="00AE6B39">
        <w:tc>
          <w:tcPr>
            <w:tcW w:w="10745" w:type="dxa"/>
            <w:gridSpan w:val="5"/>
            <w:shd w:val="clear" w:color="auto" w:fill="auto"/>
          </w:tcPr>
          <w:p w14:paraId="46335684" w14:textId="534C1B04" w:rsidR="00A058BA" w:rsidRPr="00D23C58" w:rsidRDefault="00A058BA" w:rsidP="00A058BA">
            <w:pPr>
              <w:rPr>
                <w:rFonts w:asciiTheme="majorHAnsi" w:hAnsiTheme="majorHAnsi" w:cs="Arial"/>
                <w:i/>
                <w:sz w:val="24"/>
                <w:szCs w:val="24"/>
              </w:rPr>
            </w:pPr>
            <w:r w:rsidRPr="00D23C58">
              <w:rPr>
                <w:rFonts w:asciiTheme="majorHAnsi" w:hAnsiTheme="majorHAnsi" w:cs="Arial"/>
                <w:i/>
                <w:sz w:val="24"/>
                <w:szCs w:val="24"/>
              </w:rPr>
              <w:lastRenderedPageBreak/>
              <w:t>(Max 150 words)</w:t>
            </w:r>
          </w:p>
          <w:p w14:paraId="3A8AEE1B" w14:textId="77777777" w:rsidR="00A058BA" w:rsidRPr="00D23C58" w:rsidRDefault="00A058BA" w:rsidP="00A058BA">
            <w:pPr>
              <w:rPr>
                <w:rFonts w:asciiTheme="majorHAnsi" w:hAnsiTheme="majorHAnsi" w:cs="Arial"/>
                <w:i/>
                <w:sz w:val="24"/>
                <w:szCs w:val="24"/>
              </w:rPr>
            </w:pPr>
          </w:p>
          <w:p w14:paraId="67F50CBE" w14:textId="68920C9A" w:rsidR="003B49A3" w:rsidRPr="003B49A3" w:rsidRDefault="003B49A3" w:rsidP="003B49A3">
            <w:pPr>
              <w:rPr>
                <w:rFonts w:asciiTheme="majorHAnsi" w:hAnsiTheme="majorHAnsi"/>
                <w:sz w:val="24"/>
                <w:szCs w:val="24"/>
              </w:rPr>
            </w:pPr>
            <w:r w:rsidRPr="003B49A3">
              <w:rPr>
                <w:rFonts w:asciiTheme="majorHAnsi" w:hAnsiTheme="majorHAnsi"/>
                <w:sz w:val="24"/>
                <w:szCs w:val="24"/>
              </w:rPr>
              <w:t xml:space="preserve">The student will engage and be trained in several aspects of museum curatorship and exhibition creation, planning and delivery. As the exhibition </w:t>
            </w:r>
            <w:r w:rsidR="009C5CCF">
              <w:rPr>
                <w:rFonts w:asciiTheme="majorHAnsi" w:hAnsiTheme="majorHAnsi"/>
                <w:sz w:val="24"/>
                <w:szCs w:val="24"/>
              </w:rPr>
              <w:t>is a significant outcome for this</w:t>
            </w:r>
            <w:r w:rsidRPr="003B49A3">
              <w:rPr>
                <w:rFonts w:asciiTheme="majorHAnsi" w:hAnsiTheme="majorHAnsi"/>
                <w:sz w:val="24"/>
                <w:szCs w:val="24"/>
              </w:rPr>
              <w:t xml:space="preserve"> project, the student will work closely with Kathleen Palmer, Curator of Exhibitions &amp; Displays at the Foundling Museum. In particular we expect the student to acquire knowledge and </w:t>
            </w:r>
            <w:r w:rsidR="009C5CCF">
              <w:rPr>
                <w:rFonts w:asciiTheme="majorHAnsi" w:hAnsiTheme="majorHAnsi"/>
                <w:sz w:val="24"/>
                <w:szCs w:val="24"/>
              </w:rPr>
              <w:t>expertise</w:t>
            </w:r>
            <w:r w:rsidRPr="003B49A3">
              <w:rPr>
                <w:rFonts w:asciiTheme="majorHAnsi" w:hAnsiTheme="majorHAnsi"/>
                <w:sz w:val="24"/>
                <w:szCs w:val="24"/>
              </w:rPr>
              <w:t xml:space="preserve"> on: artefact conservation and care </w:t>
            </w:r>
            <w:r w:rsidRPr="0028149B">
              <w:rPr>
                <w:rFonts w:asciiTheme="majorHAnsi" w:hAnsiTheme="majorHAnsi"/>
                <w:sz w:val="24"/>
                <w:szCs w:val="24"/>
              </w:rPr>
              <w:t xml:space="preserve">of the collection; exhibition planning and delivery; display techniques; cataloguing </w:t>
            </w:r>
            <w:r w:rsidR="009C5CCF" w:rsidRPr="0028149B">
              <w:rPr>
                <w:rFonts w:asciiTheme="majorHAnsi" w:hAnsiTheme="majorHAnsi"/>
                <w:sz w:val="24"/>
                <w:szCs w:val="24"/>
              </w:rPr>
              <w:t xml:space="preserve">of collections </w:t>
            </w:r>
            <w:r w:rsidRPr="0028149B">
              <w:rPr>
                <w:rFonts w:asciiTheme="majorHAnsi" w:hAnsiTheme="majorHAnsi"/>
                <w:sz w:val="24"/>
                <w:szCs w:val="24"/>
              </w:rPr>
              <w:t>and enhancement of existing databases; loan policies; integration of d</w:t>
            </w:r>
            <w:r w:rsidR="008110EE" w:rsidRPr="0028149B">
              <w:rPr>
                <w:rFonts w:asciiTheme="majorHAnsi" w:hAnsiTheme="majorHAnsi"/>
                <w:sz w:val="24"/>
                <w:szCs w:val="24"/>
              </w:rPr>
              <w:t>ocument sources and artefacts. An extended engagement opportunity</w:t>
            </w:r>
            <w:r w:rsidR="00E624A1">
              <w:rPr>
                <w:rFonts w:asciiTheme="majorHAnsi" w:hAnsiTheme="majorHAnsi"/>
                <w:sz w:val="24"/>
                <w:szCs w:val="24"/>
              </w:rPr>
              <w:t xml:space="preserve"> (4-6 months) w</w:t>
            </w:r>
            <w:r w:rsidR="008D23D9" w:rsidRPr="0028149B">
              <w:rPr>
                <w:rFonts w:asciiTheme="majorHAnsi" w:hAnsiTheme="majorHAnsi"/>
                <w:sz w:val="24"/>
                <w:szCs w:val="24"/>
              </w:rPr>
              <w:t>ould enable t</w:t>
            </w:r>
            <w:r w:rsidRPr="0028149B">
              <w:rPr>
                <w:rFonts w:asciiTheme="majorHAnsi" w:hAnsiTheme="majorHAnsi"/>
                <w:sz w:val="24"/>
                <w:szCs w:val="24"/>
              </w:rPr>
              <w:t xml:space="preserve">he student also </w:t>
            </w:r>
            <w:r w:rsidR="008D23D9" w:rsidRPr="0028149B">
              <w:rPr>
                <w:rFonts w:asciiTheme="majorHAnsi" w:hAnsiTheme="majorHAnsi"/>
                <w:sz w:val="24"/>
                <w:szCs w:val="24"/>
              </w:rPr>
              <w:t xml:space="preserve">to </w:t>
            </w:r>
            <w:r w:rsidRPr="0028149B">
              <w:rPr>
                <w:rFonts w:asciiTheme="majorHAnsi" w:hAnsiTheme="majorHAnsi"/>
                <w:sz w:val="24"/>
                <w:szCs w:val="24"/>
              </w:rPr>
              <w:t>be involved in the publication</w:t>
            </w:r>
            <w:r w:rsidR="008D23D9" w:rsidRPr="0028149B">
              <w:rPr>
                <w:rFonts w:asciiTheme="majorHAnsi" w:hAnsiTheme="majorHAnsi"/>
                <w:sz w:val="24"/>
                <w:szCs w:val="24"/>
              </w:rPr>
              <w:t>,</w:t>
            </w:r>
            <w:r w:rsidRPr="0028149B">
              <w:rPr>
                <w:rFonts w:asciiTheme="majorHAnsi" w:hAnsiTheme="majorHAnsi"/>
                <w:sz w:val="24"/>
                <w:szCs w:val="24"/>
              </w:rPr>
              <w:t xml:space="preserve"> planning and delivery of a catalogue and critical essays to accompany the exhibition. We envisage the student to contribute to such a publication so that the scholarship resulting from the project can reach </w:t>
            </w:r>
            <w:r w:rsidR="009C5CCF" w:rsidRPr="0028149B">
              <w:rPr>
                <w:rFonts w:asciiTheme="majorHAnsi" w:hAnsiTheme="majorHAnsi"/>
                <w:sz w:val="24"/>
                <w:szCs w:val="24"/>
              </w:rPr>
              <w:t xml:space="preserve">non-academic </w:t>
            </w:r>
            <w:r w:rsidRPr="0028149B">
              <w:rPr>
                <w:rFonts w:asciiTheme="majorHAnsi" w:hAnsiTheme="majorHAnsi"/>
                <w:sz w:val="24"/>
                <w:szCs w:val="24"/>
              </w:rPr>
              <w:t>audiences.</w:t>
            </w:r>
            <w:r w:rsidRPr="003B49A3">
              <w:rPr>
                <w:rFonts w:asciiTheme="majorHAnsi" w:hAnsiTheme="majorHAnsi"/>
                <w:sz w:val="24"/>
                <w:szCs w:val="24"/>
              </w:rPr>
              <w:t xml:space="preserve"> </w:t>
            </w:r>
          </w:p>
          <w:p w14:paraId="7EDD47B7" w14:textId="77777777" w:rsidR="00A058BA" w:rsidRPr="00D23C58" w:rsidRDefault="00A058BA" w:rsidP="00A058BA">
            <w:pPr>
              <w:rPr>
                <w:rFonts w:asciiTheme="majorHAnsi" w:hAnsiTheme="majorHAnsi" w:cs="Arial"/>
                <w:i/>
                <w:sz w:val="24"/>
                <w:szCs w:val="24"/>
              </w:rPr>
            </w:pPr>
          </w:p>
        </w:tc>
      </w:tr>
      <w:tr w:rsidR="00A058BA" w:rsidRPr="00D23C58" w14:paraId="378C2312" w14:textId="77777777" w:rsidTr="00AE6B39">
        <w:tc>
          <w:tcPr>
            <w:tcW w:w="10745" w:type="dxa"/>
            <w:gridSpan w:val="5"/>
            <w:shd w:val="clear" w:color="auto" w:fill="EEECE1" w:themeFill="background2"/>
          </w:tcPr>
          <w:p w14:paraId="67FB094B" w14:textId="77777777" w:rsidR="00A058BA" w:rsidRPr="00D23C58" w:rsidRDefault="00A058BA" w:rsidP="00A058BA">
            <w:pPr>
              <w:rPr>
                <w:rFonts w:asciiTheme="majorHAnsi" w:hAnsiTheme="majorHAnsi" w:cs="Arial"/>
                <w:b/>
                <w:caps/>
                <w:sz w:val="24"/>
                <w:szCs w:val="24"/>
              </w:rPr>
            </w:pPr>
            <w:r w:rsidRPr="00D23C58">
              <w:rPr>
                <w:rFonts w:asciiTheme="majorHAnsi" w:hAnsiTheme="majorHAnsi" w:cs="Arial"/>
                <w:b/>
                <w:caps/>
                <w:sz w:val="24"/>
                <w:szCs w:val="24"/>
              </w:rPr>
              <w:t>Section 4: Supervision Support and Training</w:t>
            </w:r>
          </w:p>
          <w:p w14:paraId="24A05FE9" w14:textId="77777777" w:rsidR="00A058BA" w:rsidRPr="00D23C58" w:rsidRDefault="00A058BA" w:rsidP="00A058BA">
            <w:pPr>
              <w:rPr>
                <w:rFonts w:asciiTheme="majorHAnsi" w:hAnsiTheme="majorHAnsi" w:cs="Arial"/>
                <w:sz w:val="24"/>
                <w:szCs w:val="24"/>
              </w:rPr>
            </w:pPr>
          </w:p>
        </w:tc>
      </w:tr>
      <w:tr w:rsidR="00A058BA" w:rsidRPr="00D23C58" w14:paraId="4416DE23" w14:textId="77777777" w:rsidTr="00AE6B39">
        <w:tc>
          <w:tcPr>
            <w:tcW w:w="10745" w:type="dxa"/>
            <w:gridSpan w:val="5"/>
            <w:shd w:val="clear" w:color="auto" w:fill="EEECE1" w:themeFill="background2"/>
          </w:tcPr>
          <w:p w14:paraId="419E1065" w14:textId="75D7E475" w:rsidR="00A058BA" w:rsidRPr="00D23C58" w:rsidRDefault="00A058BA" w:rsidP="00A058BA">
            <w:pPr>
              <w:rPr>
                <w:rFonts w:asciiTheme="majorHAnsi" w:hAnsiTheme="majorHAnsi" w:cs="Arial"/>
                <w:sz w:val="24"/>
                <w:szCs w:val="24"/>
              </w:rPr>
            </w:pPr>
            <w:r w:rsidRPr="00D23C58">
              <w:rPr>
                <w:rFonts w:asciiTheme="majorHAnsi" w:hAnsiTheme="majorHAnsi" w:cs="Arial"/>
                <w:sz w:val="24"/>
                <w:szCs w:val="24"/>
              </w:rPr>
              <w:t xml:space="preserve">Rationale for supervisory expertise.  Please write a short statement for each member of the supervisory team (both the HEI and collaborative partner supervisors).  </w:t>
            </w:r>
          </w:p>
          <w:p w14:paraId="67E7D658" w14:textId="77777777" w:rsidR="00A058BA" w:rsidRPr="00D23C58" w:rsidRDefault="00A058BA" w:rsidP="00A058BA">
            <w:pPr>
              <w:rPr>
                <w:rFonts w:asciiTheme="majorHAnsi" w:hAnsiTheme="majorHAnsi" w:cs="Arial"/>
                <w:sz w:val="24"/>
                <w:szCs w:val="24"/>
              </w:rPr>
            </w:pPr>
          </w:p>
        </w:tc>
      </w:tr>
      <w:tr w:rsidR="00A058BA" w:rsidRPr="00D23C58" w14:paraId="4CD37700" w14:textId="77777777" w:rsidTr="00340106">
        <w:trPr>
          <w:trHeight w:val="304"/>
        </w:trPr>
        <w:tc>
          <w:tcPr>
            <w:tcW w:w="10745" w:type="dxa"/>
            <w:gridSpan w:val="5"/>
            <w:shd w:val="clear" w:color="auto" w:fill="EEECE1" w:themeFill="background2"/>
          </w:tcPr>
          <w:p w14:paraId="5BE56254" w14:textId="77777777" w:rsidR="00A058BA" w:rsidRPr="0063285A" w:rsidRDefault="00A058BA" w:rsidP="00A058BA">
            <w:pPr>
              <w:rPr>
                <w:rFonts w:asciiTheme="majorHAnsi" w:hAnsiTheme="majorHAnsi" w:cs="Arial"/>
                <w:b/>
                <w:i/>
                <w:sz w:val="24"/>
                <w:szCs w:val="24"/>
              </w:rPr>
            </w:pPr>
            <w:r w:rsidRPr="0063285A">
              <w:rPr>
                <w:rFonts w:asciiTheme="majorHAnsi" w:hAnsiTheme="majorHAnsi" w:cs="Arial"/>
                <w:b/>
                <w:i/>
                <w:sz w:val="24"/>
                <w:szCs w:val="24"/>
              </w:rPr>
              <w:t xml:space="preserve">Lead HEI supervisor </w:t>
            </w:r>
          </w:p>
          <w:p w14:paraId="5EBB26FC" w14:textId="09FA1812" w:rsidR="00A058BA" w:rsidRPr="00D23C58" w:rsidRDefault="00A058BA" w:rsidP="00A058BA">
            <w:pPr>
              <w:rPr>
                <w:rFonts w:asciiTheme="majorHAnsi" w:hAnsiTheme="majorHAnsi" w:cs="Arial"/>
                <w:sz w:val="24"/>
                <w:szCs w:val="24"/>
              </w:rPr>
            </w:pPr>
            <w:r w:rsidRPr="00D23C58">
              <w:rPr>
                <w:rFonts w:asciiTheme="majorHAnsi" w:hAnsiTheme="majorHAnsi" w:cs="Arial"/>
              </w:rPr>
              <w:t xml:space="preserve">Specify how the lead HEI supervisor’s expertise fits the student’s proposal, referring to key subject expertise, relevant publications and any </w:t>
            </w:r>
            <w:r w:rsidRPr="00D23C58">
              <w:rPr>
                <w:rFonts w:asciiTheme="majorHAnsi" w:hAnsiTheme="majorHAnsi" w:cs="Arial"/>
                <w:sz w:val="24"/>
                <w:szCs w:val="24"/>
              </w:rPr>
              <w:t>previous successful collaborative work</w:t>
            </w:r>
            <w:r w:rsidRPr="00D23C58">
              <w:rPr>
                <w:rFonts w:asciiTheme="majorHAnsi" w:hAnsiTheme="majorHAnsi" w:cs="Arial"/>
              </w:rPr>
              <w:t xml:space="preserve"> (Max 200 words)</w:t>
            </w:r>
          </w:p>
        </w:tc>
      </w:tr>
      <w:tr w:rsidR="00A058BA" w:rsidRPr="00D23C58" w14:paraId="4D200B4F" w14:textId="77777777" w:rsidTr="00340106">
        <w:trPr>
          <w:trHeight w:val="302"/>
        </w:trPr>
        <w:tc>
          <w:tcPr>
            <w:tcW w:w="10745" w:type="dxa"/>
            <w:gridSpan w:val="5"/>
            <w:shd w:val="clear" w:color="auto" w:fill="auto"/>
          </w:tcPr>
          <w:p w14:paraId="4B60B4F5" w14:textId="3DF29BB1" w:rsidR="00A058BA" w:rsidRPr="00D23C58" w:rsidRDefault="00A058BA" w:rsidP="00A058BA">
            <w:pPr>
              <w:rPr>
                <w:rFonts w:asciiTheme="majorHAnsi" w:hAnsiTheme="majorHAnsi" w:cs="Arial"/>
              </w:rPr>
            </w:pPr>
            <w:r w:rsidRPr="00D23C58">
              <w:rPr>
                <w:rFonts w:asciiTheme="majorHAnsi" w:hAnsiTheme="majorHAnsi" w:cs="Arial"/>
              </w:rPr>
              <w:t xml:space="preserve"> (Max 200 words)</w:t>
            </w:r>
          </w:p>
          <w:p w14:paraId="580AEE06" w14:textId="77777777" w:rsidR="00A058BA" w:rsidRPr="00B528D4" w:rsidRDefault="00A058BA" w:rsidP="00A058BA">
            <w:pPr>
              <w:rPr>
                <w:rFonts w:asciiTheme="majorHAnsi" w:hAnsiTheme="majorHAnsi" w:cs="Arial"/>
                <w:sz w:val="24"/>
                <w:szCs w:val="24"/>
              </w:rPr>
            </w:pPr>
          </w:p>
          <w:p w14:paraId="77E90546" w14:textId="6D427BEC" w:rsidR="00A058BA" w:rsidRPr="00B528D4" w:rsidRDefault="00A058BA" w:rsidP="00A058BA">
            <w:pPr>
              <w:autoSpaceDE w:val="0"/>
              <w:autoSpaceDN w:val="0"/>
              <w:adjustRightInd w:val="0"/>
              <w:rPr>
                <w:rFonts w:asciiTheme="majorHAnsi" w:hAnsiTheme="majorHAnsi"/>
                <w:sz w:val="24"/>
                <w:szCs w:val="24"/>
              </w:rPr>
            </w:pPr>
            <w:r w:rsidRPr="00B528D4">
              <w:rPr>
                <w:rFonts w:asciiTheme="majorHAnsi" w:hAnsiTheme="majorHAnsi"/>
                <w:sz w:val="24"/>
                <w:szCs w:val="24"/>
              </w:rPr>
              <w:t xml:space="preserve">Giorgio </w:t>
            </w:r>
            <w:proofErr w:type="spellStart"/>
            <w:r w:rsidRPr="00B528D4">
              <w:rPr>
                <w:rFonts w:asciiTheme="majorHAnsi" w:hAnsiTheme="majorHAnsi"/>
                <w:sz w:val="24"/>
                <w:szCs w:val="24"/>
              </w:rPr>
              <w:t>Riello</w:t>
            </w:r>
            <w:proofErr w:type="spellEnd"/>
            <w:r w:rsidRPr="00B528D4">
              <w:rPr>
                <w:rFonts w:asciiTheme="majorHAnsi" w:hAnsiTheme="majorHAnsi"/>
                <w:sz w:val="24"/>
                <w:szCs w:val="24"/>
              </w:rPr>
              <w:t xml:space="preserve"> is </w:t>
            </w:r>
            <w:r w:rsidRPr="00B528D4">
              <w:rPr>
                <w:rFonts w:asciiTheme="majorHAnsi" w:eastAsia="Calibri" w:hAnsiTheme="majorHAnsi"/>
                <w:sz w:val="24"/>
                <w:szCs w:val="24"/>
                <w:lang w:val="en-US"/>
              </w:rPr>
              <w:t>Professor of Global History and Culture at the Department of History of the University of Warwick</w:t>
            </w:r>
            <w:r w:rsidRPr="00B528D4">
              <w:rPr>
                <w:rFonts w:asciiTheme="majorHAnsi" w:hAnsiTheme="majorHAnsi"/>
                <w:sz w:val="24"/>
                <w:szCs w:val="24"/>
              </w:rPr>
              <w:t xml:space="preserve">, where he has been since 2007. Previously he held positions at the London School of Economics (2004-7) and the V&amp;A/RCA History of Design MA (2003-4). He has worked extensively in the field of material culture and has collaborated in joint projects with several museums in the UK and internationally. His first book </w:t>
            </w:r>
            <w:r w:rsidRPr="00B528D4">
              <w:rPr>
                <w:rFonts w:asciiTheme="majorHAnsi" w:hAnsiTheme="majorHAnsi"/>
                <w:i/>
                <w:sz w:val="24"/>
                <w:szCs w:val="24"/>
              </w:rPr>
              <w:t>A Foot in the Past</w:t>
            </w:r>
            <w:r w:rsidRPr="00B528D4">
              <w:rPr>
                <w:rFonts w:asciiTheme="majorHAnsi" w:hAnsiTheme="majorHAnsi"/>
                <w:sz w:val="24"/>
                <w:szCs w:val="24"/>
              </w:rPr>
              <w:t xml:space="preserve"> (2006) considered London shoemaking in the eighteenth century by using sources such as apprenticeship records, inventories, wills and business records. His work on global trade (</w:t>
            </w:r>
            <w:r w:rsidRPr="00B528D4">
              <w:rPr>
                <w:rFonts w:asciiTheme="majorHAnsi" w:hAnsiTheme="majorHAnsi"/>
                <w:i/>
                <w:sz w:val="24"/>
                <w:szCs w:val="24"/>
              </w:rPr>
              <w:t>Cotton</w:t>
            </w:r>
            <w:r w:rsidRPr="00B528D4">
              <w:rPr>
                <w:rFonts w:asciiTheme="majorHAnsi" w:hAnsiTheme="majorHAnsi"/>
                <w:sz w:val="24"/>
                <w:szCs w:val="24"/>
              </w:rPr>
              <w:t xml:space="preserve"> (2013) and several edit</w:t>
            </w:r>
            <w:r w:rsidR="00B528D4" w:rsidRPr="00B528D4">
              <w:rPr>
                <w:rFonts w:asciiTheme="majorHAnsi" w:hAnsiTheme="majorHAnsi"/>
                <w:sz w:val="24"/>
                <w:szCs w:val="24"/>
              </w:rPr>
              <w:t xml:space="preserve">ed books and articles) gave </w:t>
            </w:r>
            <w:r w:rsidRPr="00B528D4">
              <w:rPr>
                <w:rFonts w:asciiTheme="majorHAnsi" w:hAnsiTheme="majorHAnsi"/>
                <w:sz w:val="24"/>
                <w:szCs w:val="24"/>
              </w:rPr>
              <w:t xml:space="preserve">particular importance to the West Indies, slavery and the production of raw cotton for the British cotton industry. </w:t>
            </w:r>
            <w:proofErr w:type="spellStart"/>
            <w:r w:rsidRPr="00B528D4">
              <w:rPr>
                <w:rFonts w:asciiTheme="majorHAnsi" w:hAnsiTheme="majorHAnsi"/>
                <w:sz w:val="24"/>
                <w:szCs w:val="24"/>
              </w:rPr>
              <w:t>Riello</w:t>
            </w:r>
            <w:proofErr w:type="spellEnd"/>
            <w:r w:rsidRPr="00B528D4">
              <w:rPr>
                <w:rFonts w:asciiTheme="majorHAnsi" w:hAnsiTheme="majorHAnsi"/>
                <w:sz w:val="24"/>
                <w:szCs w:val="24"/>
              </w:rPr>
              <w:t xml:space="preserve"> has also written on the methodologies of material culture and has contributed to the Bloomsbury </w:t>
            </w:r>
            <w:r w:rsidRPr="00B528D4">
              <w:rPr>
                <w:rFonts w:asciiTheme="majorHAnsi" w:hAnsiTheme="majorHAnsi"/>
                <w:i/>
                <w:sz w:val="24"/>
                <w:szCs w:val="24"/>
              </w:rPr>
              <w:t>Cultural History of Childhood and Family</w:t>
            </w:r>
            <w:r w:rsidRPr="00B528D4">
              <w:rPr>
                <w:rFonts w:asciiTheme="majorHAnsi" w:hAnsiTheme="majorHAnsi"/>
                <w:sz w:val="24"/>
                <w:szCs w:val="24"/>
              </w:rPr>
              <w:t xml:space="preserve"> and the </w:t>
            </w:r>
            <w:r w:rsidRPr="00B528D4">
              <w:rPr>
                <w:rFonts w:asciiTheme="majorHAnsi" w:hAnsiTheme="majorHAnsi"/>
                <w:i/>
                <w:sz w:val="24"/>
                <w:szCs w:val="24"/>
              </w:rPr>
              <w:t>Journal of the History of Childhood</w:t>
            </w:r>
            <w:r w:rsidRPr="00B528D4">
              <w:rPr>
                <w:rFonts w:asciiTheme="majorHAnsi" w:hAnsiTheme="majorHAnsi"/>
                <w:sz w:val="24"/>
                <w:szCs w:val="24"/>
              </w:rPr>
              <w:t>. He has supervised theses o</w:t>
            </w:r>
            <w:r w:rsidR="00B528D4">
              <w:rPr>
                <w:rFonts w:asciiTheme="majorHAnsi" w:hAnsiTheme="majorHAnsi"/>
                <w:sz w:val="24"/>
                <w:szCs w:val="24"/>
              </w:rPr>
              <w:t xml:space="preserve">n different aspects of London </w:t>
            </w:r>
            <w:r w:rsidRPr="00B528D4">
              <w:rPr>
                <w:rFonts w:asciiTheme="majorHAnsi" w:hAnsiTheme="majorHAnsi"/>
                <w:sz w:val="24"/>
                <w:szCs w:val="24"/>
              </w:rPr>
              <w:t xml:space="preserve">history. </w:t>
            </w:r>
            <w:r w:rsidR="002E5E93" w:rsidRPr="00B528D4">
              <w:rPr>
                <w:rFonts w:asciiTheme="majorHAnsi" w:hAnsiTheme="majorHAnsi"/>
                <w:sz w:val="24"/>
                <w:szCs w:val="24"/>
              </w:rPr>
              <w:t xml:space="preserve"> The PhD student will be further supported by Warwick’s expertise and resources in the Global History and Culture Centre and the Centre for Caribbean Studies</w:t>
            </w:r>
            <w:r w:rsidR="00B528D4" w:rsidRPr="00B528D4">
              <w:rPr>
                <w:rFonts w:asciiTheme="majorHAnsi" w:hAnsiTheme="majorHAnsi"/>
                <w:sz w:val="24"/>
                <w:szCs w:val="24"/>
              </w:rPr>
              <w:t>.</w:t>
            </w:r>
          </w:p>
          <w:p w14:paraId="365A3FE9" w14:textId="77777777" w:rsidR="00A058BA" w:rsidRPr="00D23C58" w:rsidRDefault="00A058BA" w:rsidP="00A058BA">
            <w:pPr>
              <w:rPr>
                <w:rFonts w:asciiTheme="majorHAnsi" w:hAnsiTheme="majorHAnsi" w:cs="Arial"/>
              </w:rPr>
            </w:pPr>
          </w:p>
          <w:p w14:paraId="28227645" w14:textId="682BFDD9" w:rsidR="00A058BA" w:rsidRPr="00D23C58" w:rsidRDefault="00A058BA" w:rsidP="00A058BA">
            <w:pPr>
              <w:rPr>
                <w:rFonts w:asciiTheme="majorHAnsi" w:hAnsiTheme="majorHAnsi" w:cs="Arial"/>
                <w:sz w:val="24"/>
                <w:szCs w:val="24"/>
              </w:rPr>
            </w:pPr>
          </w:p>
        </w:tc>
      </w:tr>
      <w:tr w:rsidR="00A058BA" w:rsidRPr="00D23C58" w14:paraId="08E5AE48" w14:textId="77777777" w:rsidTr="00AB5E08">
        <w:trPr>
          <w:trHeight w:val="302"/>
        </w:trPr>
        <w:tc>
          <w:tcPr>
            <w:tcW w:w="5098" w:type="dxa"/>
            <w:gridSpan w:val="2"/>
            <w:shd w:val="clear" w:color="auto" w:fill="EEECE1" w:themeFill="background2"/>
          </w:tcPr>
          <w:p w14:paraId="20FD7D29" w14:textId="77777777" w:rsidR="00A058BA" w:rsidRPr="00D23C58" w:rsidRDefault="00A058BA" w:rsidP="00A058BA">
            <w:pPr>
              <w:rPr>
                <w:rFonts w:asciiTheme="majorHAnsi" w:hAnsiTheme="majorHAnsi" w:cs="Arial"/>
              </w:rPr>
            </w:pPr>
            <w:r w:rsidRPr="00D23C58">
              <w:rPr>
                <w:rFonts w:asciiTheme="majorHAnsi" w:hAnsiTheme="majorHAnsi" w:cs="Arial"/>
              </w:rPr>
              <w:t>Supervision track record:</w:t>
            </w:r>
          </w:p>
          <w:p w14:paraId="330F2C87" w14:textId="37B743FF" w:rsidR="00A058BA" w:rsidRPr="00D23C58" w:rsidRDefault="00A058BA" w:rsidP="00A058BA">
            <w:pPr>
              <w:rPr>
                <w:rFonts w:asciiTheme="majorHAnsi" w:hAnsiTheme="majorHAnsi" w:cs="Arial"/>
                <w:sz w:val="24"/>
                <w:szCs w:val="24"/>
              </w:rPr>
            </w:pPr>
            <w:r w:rsidRPr="00D23C58">
              <w:rPr>
                <w:rFonts w:asciiTheme="majorHAnsi" w:hAnsiTheme="majorHAnsi" w:cs="Arial"/>
              </w:rPr>
              <w:t>Total number of PhDs supervised to completion</w:t>
            </w:r>
          </w:p>
        </w:tc>
        <w:tc>
          <w:tcPr>
            <w:tcW w:w="5647" w:type="dxa"/>
            <w:gridSpan w:val="3"/>
            <w:shd w:val="clear" w:color="auto" w:fill="auto"/>
          </w:tcPr>
          <w:p w14:paraId="615EB229" w14:textId="2FECB026" w:rsidR="00A058BA" w:rsidRPr="00D23C58" w:rsidRDefault="00A058BA" w:rsidP="00A058BA">
            <w:pPr>
              <w:rPr>
                <w:rFonts w:asciiTheme="majorHAnsi" w:hAnsiTheme="majorHAnsi" w:cs="Arial"/>
                <w:sz w:val="24"/>
                <w:szCs w:val="24"/>
              </w:rPr>
            </w:pPr>
            <w:r>
              <w:rPr>
                <w:rFonts w:asciiTheme="majorHAnsi" w:hAnsiTheme="majorHAnsi" w:cs="Arial"/>
              </w:rPr>
              <w:t>4</w:t>
            </w:r>
          </w:p>
        </w:tc>
      </w:tr>
      <w:tr w:rsidR="00A058BA" w:rsidRPr="00D23C58" w14:paraId="50577064" w14:textId="77777777" w:rsidTr="00AB5E08">
        <w:trPr>
          <w:trHeight w:val="302"/>
        </w:trPr>
        <w:tc>
          <w:tcPr>
            <w:tcW w:w="5098" w:type="dxa"/>
            <w:gridSpan w:val="2"/>
            <w:shd w:val="clear" w:color="auto" w:fill="EEECE1" w:themeFill="background2"/>
          </w:tcPr>
          <w:p w14:paraId="3559B536" w14:textId="1634B9D3" w:rsidR="00A058BA" w:rsidRPr="00D23C58" w:rsidRDefault="00A058BA" w:rsidP="00A058BA">
            <w:pPr>
              <w:rPr>
                <w:rFonts w:asciiTheme="majorHAnsi" w:hAnsiTheme="majorHAnsi" w:cs="Arial"/>
                <w:sz w:val="24"/>
                <w:szCs w:val="24"/>
              </w:rPr>
            </w:pPr>
            <w:r w:rsidRPr="00D23C58">
              <w:rPr>
                <w:rFonts w:asciiTheme="majorHAnsi" w:hAnsiTheme="majorHAnsi" w:cs="Arial"/>
              </w:rPr>
              <w:t xml:space="preserve">Number </w:t>
            </w:r>
            <w:proofErr w:type="gramStart"/>
            <w:r w:rsidRPr="00D23C58">
              <w:rPr>
                <w:rFonts w:asciiTheme="majorHAnsi" w:hAnsiTheme="majorHAnsi" w:cs="Arial"/>
              </w:rPr>
              <w:t>of  completed</w:t>
            </w:r>
            <w:proofErr w:type="gramEnd"/>
            <w:r w:rsidRPr="00D23C58">
              <w:rPr>
                <w:rFonts w:asciiTheme="majorHAnsi" w:hAnsiTheme="majorHAnsi" w:cs="Arial"/>
              </w:rPr>
              <w:t xml:space="preserve"> PhDs supervised that were submitted within 4 years (or part-time equivalent)</w:t>
            </w:r>
          </w:p>
        </w:tc>
        <w:tc>
          <w:tcPr>
            <w:tcW w:w="5647" w:type="dxa"/>
            <w:gridSpan w:val="3"/>
            <w:shd w:val="clear" w:color="auto" w:fill="auto"/>
          </w:tcPr>
          <w:p w14:paraId="6E5BBC65" w14:textId="11619DCF" w:rsidR="00A058BA" w:rsidRPr="00D23C58" w:rsidRDefault="00A058BA" w:rsidP="00A058BA">
            <w:pPr>
              <w:rPr>
                <w:rFonts w:asciiTheme="majorHAnsi" w:hAnsiTheme="majorHAnsi" w:cs="Arial"/>
                <w:sz w:val="24"/>
                <w:szCs w:val="24"/>
              </w:rPr>
            </w:pPr>
            <w:r>
              <w:rPr>
                <w:rFonts w:asciiTheme="majorHAnsi" w:hAnsiTheme="majorHAnsi" w:cs="Arial"/>
              </w:rPr>
              <w:t>4</w:t>
            </w:r>
          </w:p>
        </w:tc>
      </w:tr>
      <w:tr w:rsidR="00A058BA" w:rsidRPr="00D23C58" w14:paraId="4AB7D55C" w14:textId="77777777" w:rsidTr="00AB5E08">
        <w:trPr>
          <w:trHeight w:val="302"/>
        </w:trPr>
        <w:tc>
          <w:tcPr>
            <w:tcW w:w="5098" w:type="dxa"/>
            <w:gridSpan w:val="2"/>
            <w:shd w:val="clear" w:color="auto" w:fill="EEECE1" w:themeFill="background2"/>
          </w:tcPr>
          <w:p w14:paraId="34067C36" w14:textId="7500A43D" w:rsidR="00A058BA" w:rsidRPr="00D23C58" w:rsidRDefault="00A058BA" w:rsidP="00A058BA">
            <w:pPr>
              <w:rPr>
                <w:rFonts w:asciiTheme="majorHAnsi" w:hAnsiTheme="majorHAnsi" w:cs="Arial"/>
                <w:sz w:val="24"/>
                <w:szCs w:val="24"/>
              </w:rPr>
            </w:pPr>
            <w:r w:rsidRPr="00D23C58">
              <w:rPr>
                <w:rFonts w:asciiTheme="majorHAnsi" w:hAnsiTheme="majorHAnsi" w:cs="Arial"/>
              </w:rPr>
              <w:t xml:space="preserve">Number </w:t>
            </w:r>
            <w:proofErr w:type="gramStart"/>
            <w:r w:rsidRPr="00D23C58">
              <w:rPr>
                <w:rFonts w:asciiTheme="majorHAnsi" w:hAnsiTheme="majorHAnsi" w:cs="Arial"/>
              </w:rPr>
              <w:t>of  completed</w:t>
            </w:r>
            <w:proofErr w:type="gramEnd"/>
            <w:r w:rsidRPr="00D23C58">
              <w:rPr>
                <w:rFonts w:asciiTheme="majorHAnsi" w:hAnsiTheme="majorHAnsi" w:cs="Arial"/>
              </w:rPr>
              <w:t xml:space="preserve"> PhDs supervised that were submitted in more than 4 years (or part-time equivalent)</w:t>
            </w:r>
          </w:p>
        </w:tc>
        <w:tc>
          <w:tcPr>
            <w:tcW w:w="5647" w:type="dxa"/>
            <w:gridSpan w:val="3"/>
            <w:shd w:val="clear" w:color="auto" w:fill="auto"/>
          </w:tcPr>
          <w:p w14:paraId="457F965A" w14:textId="70EA427C" w:rsidR="00A058BA" w:rsidRPr="00D23C58" w:rsidRDefault="00A058BA" w:rsidP="00A058BA">
            <w:pPr>
              <w:rPr>
                <w:rFonts w:asciiTheme="majorHAnsi" w:hAnsiTheme="majorHAnsi" w:cs="Arial"/>
                <w:sz w:val="24"/>
                <w:szCs w:val="24"/>
              </w:rPr>
            </w:pPr>
            <w:r>
              <w:rPr>
                <w:rFonts w:asciiTheme="majorHAnsi" w:hAnsiTheme="majorHAnsi" w:cs="Arial"/>
              </w:rPr>
              <w:t>0</w:t>
            </w:r>
          </w:p>
        </w:tc>
      </w:tr>
      <w:tr w:rsidR="00A058BA" w:rsidRPr="00D23C58" w14:paraId="34511E3D" w14:textId="77777777" w:rsidTr="00AB5E08">
        <w:trPr>
          <w:trHeight w:val="302"/>
        </w:trPr>
        <w:tc>
          <w:tcPr>
            <w:tcW w:w="5098" w:type="dxa"/>
            <w:gridSpan w:val="2"/>
            <w:shd w:val="clear" w:color="auto" w:fill="EEECE1" w:themeFill="background2"/>
          </w:tcPr>
          <w:p w14:paraId="1478A132" w14:textId="161BCEE2" w:rsidR="00A058BA" w:rsidRPr="00D23C58" w:rsidRDefault="00A058BA" w:rsidP="00A058BA">
            <w:pPr>
              <w:rPr>
                <w:rFonts w:asciiTheme="majorHAnsi" w:hAnsiTheme="majorHAnsi" w:cs="Arial"/>
                <w:sz w:val="24"/>
                <w:szCs w:val="24"/>
              </w:rPr>
            </w:pPr>
            <w:r w:rsidRPr="00D23C58">
              <w:rPr>
                <w:rFonts w:asciiTheme="majorHAnsi" w:hAnsiTheme="majorHAnsi" w:cs="Arial"/>
              </w:rPr>
              <w:t>Number of PhD students currently being supervised, with end dates (include all students not solely M4C students)</w:t>
            </w:r>
          </w:p>
        </w:tc>
        <w:tc>
          <w:tcPr>
            <w:tcW w:w="5647" w:type="dxa"/>
            <w:gridSpan w:val="3"/>
            <w:shd w:val="clear" w:color="auto" w:fill="auto"/>
          </w:tcPr>
          <w:p w14:paraId="0980FC06" w14:textId="3F54BCAF" w:rsidR="00A058BA" w:rsidRPr="00D23C58" w:rsidRDefault="00A058BA" w:rsidP="00A058BA">
            <w:pPr>
              <w:rPr>
                <w:rFonts w:asciiTheme="majorHAnsi" w:hAnsiTheme="majorHAnsi" w:cs="Arial"/>
                <w:sz w:val="24"/>
                <w:szCs w:val="24"/>
              </w:rPr>
            </w:pPr>
            <w:r>
              <w:rPr>
                <w:rFonts w:cs="Arial"/>
              </w:rPr>
              <w:t>3 (Feb 2019; March 2019; Sept 2021)</w:t>
            </w:r>
          </w:p>
        </w:tc>
      </w:tr>
      <w:tr w:rsidR="00A058BA" w:rsidRPr="00D23C58" w14:paraId="0D75329C" w14:textId="77777777" w:rsidTr="00340106">
        <w:trPr>
          <w:trHeight w:val="302"/>
        </w:trPr>
        <w:tc>
          <w:tcPr>
            <w:tcW w:w="10745" w:type="dxa"/>
            <w:gridSpan w:val="5"/>
            <w:shd w:val="clear" w:color="auto" w:fill="EEECE1" w:themeFill="background2"/>
          </w:tcPr>
          <w:p w14:paraId="2701DC82" w14:textId="37AFCF8C" w:rsidR="00A058BA" w:rsidRPr="00D23C58" w:rsidRDefault="00A058BA" w:rsidP="00A058BA">
            <w:pPr>
              <w:rPr>
                <w:rFonts w:asciiTheme="majorHAnsi" w:hAnsiTheme="majorHAnsi" w:cs="Arial"/>
                <w:sz w:val="24"/>
                <w:szCs w:val="24"/>
              </w:rPr>
            </w:pPr>
          </w:p>
        </w:tc>
      </w:tr>
      <w:tr w:rsidR="00A058BA" w:rsidRPr="00D23C58" w14:paraId="35875B53" w14:textId="77777777" w:rsidTr="00340106">
        <w:trPr>
          <w:trHeight w:val="302"/>
        </w:trPr>
        <w:tc>
          <w:tcPr>
            <w:tcW w:w="10745" w:type="dxa"/>
            <w:gridSpan w:val="5"/>
            <w:shd w:val="clear" w:color="auto" w:fill="EEECE1" w:themeFill="background2"/>
          </w:tcPr>
          <w:p w14:paraId="1A068F51" w14:textId="77777777" w:rsidR="00A058BA" w:rsidRPr="0063285A" w:rsidRDefault="00A058BA" w:rsidP="00A058BA">
            <w:pPr>
              <w:rPr>
                <w:rFonts w:asciiTheme="majorHAnsi" w:hAnsiTheme="majorHAnsi" w:cs="Arial"/>
                <w:b/>
                <w:i/>
                <w:sz w:val="24"/>
                <w:szCs w:val="24"/>
              </w:rPr>
            </w:pPr>
            <w:r w:rsidRPr="0063285A">
              <w:rPr>
                <w:rFonts w:asciiTheme="majorHAnsi" w:hAnsiTheme="majorHAnsi" w:cs="Arial"/>
                <w:b/>
                <w:i/>
                <w:sz w:val="24"/>
                <w:szCs w:val="24"/>
              </w:rPr>
              <w:lastRenderedPageBreak/>
              <w:t xml:space="preserve">Second HEI supervisor </w:t>
            </w:r>
          </w:p>
          <w:p w14:paraId="642333CE" w14:textId="7CC140F0" w:rsidR="00A058BA" w:rsidRPr="00D23C58" w:rsidRDefault="00A058BA" w:rsidP="00A058BA">
            <w:pPr>
              <w:rPr>
                <w:rFonts w:asciiTheme="majorHAnsi" w:hAnsiTheme="majorHAnsi" w:cs="Arial"/>
                <w:sz w:val="24"/>
                <w:szCs w:val="24"/>
              </w:rPr>
            </w:pPr>
            <w:r w:rsidRPr="00D23C58">
              <w:rPr>
                <w:rFonts w:asciiTheme="majorHAnsi" w:hAnsiTheme="majorHAnsi" w:cs="Arial"/>
              </w:rPr>
              <w:t xml:space="preserve">Specify how the second HEI supervisor’s expertise fits the student’s proposal, referring to key subject expertise, relevant publications and any </w:t>
            </w:r>
            <w:r w:rsidRPr="00D23C58">
              <w:rPr>
                <w:rFonts w:asciiTheme="majorHAnsi" w:hAnsiTheme="majorHAnsi" w:cs="Arial"/>
                <w:sz w:val="24"/>
                <w:szCs w:val="24"/>
              </w:rPr>
              <w:t>previous successful collaborative work</w:t>
            </w:r>
            <w:r w:rsidRPr="00D23C58">
              <w:rPr>
                <w:rFonts w:asciiTheme="majorHAnsi" w:hAnsiTheme="majorHAnsi" w:cs="Arial"/>
              </w:rPr>
              <w:t xml:space="preserve"> (Max 200 words)</w:t>
            </w:r>
          </w:p>
        </w:tc>
      </w:tr>
      <w:tr w:rsidR="00A058BA" w:rsidRPr="00D23C58" w14:paraId="0D99E65D" w14:textId="77777777" w:rsidTr="00340106">
        <w:trPr>
          <w:trHeight w:val="302"/>
        </w:trPr>
        <w:tc>
          <w:tcPr>
            <w:tcW w:w="10745" w:type="dxa"/>
            <w:gridSpan w:val="5"/>
            <w:shd w:val="clear" w:color="auto" w:fill="auto"/>
          </w:tcPr>
          <w:p w14:paraId="713FF538" w14:textId="40084AAB" w:rsidR="00A058BA" w:rsidRDefault="00A058BA" w:rsidP="009C0B70">
            <w:pPr>
              <w:pStyle w:val="Heading1"/>
              <w:outlineLvl w:val="0"/>
            </w:pPr>
            <w:r w:rsidRPr="00D23C58">
              <w:t xml:space="preserve"> (Max 200 words</w:t>
            </w:r>
            <w:r w:rsidR="009C0B70">
              <w:t>)</w:t>
            </w:r>
          </w:p>
          <w:p w14:paraId="2A533534" w14:textId="77777777" w:rsidR="009C0B70" w:rsidRPr="009C0B70" w:rsidRDefault="009C0B70" w:rsidP="009C0B70"/>
          <w:p w14:paraId="3DAF506B" w14:textId="666B1637" w:rsidR="00A058BA" w:rsidRPr="00D23C58" w:rsidRDefault="00B75394" w:rsidP="00A058BA">
            <w:pPr>
              <w:rPr>
                <w:rFonts w:asciiTheme="majorHAnsi" w:hAnsiTheme="majorHAnsi" w:cs="Arial"/>
              </w:rPr>
            </w:pPr>
            <w:r w:rsidRPr="009C0B70">
              <w:rPr>
                <w:rFonts w:asciiTheme="majorHAnsi" w:hAnsiTheme="majorHAnsi"/>
                <w:sz w:val="24"/>
                <w:szCs w:val="24"/>
              </w:rPr>
              <w:t>Maxine Berg is Professor of History, University of Warwick where she has taught in the History Dept. since 199</w:t>
            </w:r>
            <w:r w:rsidR="009E300E" w:rsidRPr="009C0B70">
              <w:rPr>
                <w:rFonts w:asciiTheme="majorHAnsi" w:hAnsiTheme="majorHAnsi"/>
                <w:sz w:val="24"/>
                <w:szCs w:val="24"/>
              </w:rPr>
              <w:t>3</w:t>
            </w:r>
            <w:r w:rsidRPr="009C0B70">
              <w:rPr>
                <w:rFonts w:asciiTheme="majorHAnsi" w:hAnsiTheme="majorHAnsi"/>
                <w:sz w:val="24"/>
                <w:szCs w:val="24"/>
              </w:rPr>
              <w:t>. She has written books and articles on the economic and social history of eighteenth and early nineteenth century British, European</w:t>
            </w:r>
            <w:r w:rsidR="008D23D9">
              <w:rPr>
                <w:rFonts w:asciiTheme="majorHAnsi" w:hAnsiTheme="majorHAnsi"/>
                <w:sz w:val="24"/>
                <w:szCs w:val="24"/>
              </w:rPr>
              <w:t xml:space="preserve"> and global history, including </w:t>
            </w:r>
            <w:r w:rsidR="008D23D9" w:rsidRPr="008D23D9">
              <w:rPr>
                <w:rFonts w:asciiTheme="majorHAnsi" w:hAnsiTheme="majorHAnsi"/>
                <w:i/>
                <w:sz w:val="24"/>
                <w:szCs w:val="24"/>
              </w:rPr>
              <w:t>The Machinery Question</w:t>
            </w:r>
            <w:r w:rsidRPr="009C0B70">
              <w:rPr>
                <w:rFonts w:asciiTheme="majorHAnsi" w:hAnsiTheme="majorHAnsi"/>
                <w:sz w:val="24"/>
                <w:szCs w:val="24"/>
              </w:rPr>
              <w:t xml:space="preserve"> (CUP 1980), </w:t>
            </w:r>
            <w:r w:rsidRPr="008D23D9">
              <w:rPr>
                <w:rFonts w:asciiTheme="majorHAnsi" w:hAnsiTheme="majorHAnsi"/>
                <w:i/>
                <w:sz w:val="24"/>
                <w:szCs w:val="24"/>
              </w:rPr>
              <w:t>The Age of Manufactures</w:t>
            </w:r>
            <w:r w:rsidRPr="009C0B70">
              <w:rPr>
                <w:rFonts w:asciiTheme="majorHAnsi" w:hAnsiTheme="majorHAnsi"/>
                <w:sz w:val="24"/>
                <w:szCs w:val="24"/>
              </w:rPr>
              <w:t xml:space="preserve"> (Fontana and Routledge, 1985 and 199</w:t>
            </w:r>
            <w:r w:rsidR="009E300E" w:rsidRPr="009C0B70">
              <w:rPr>
                <w:rFonts w:asciiTheme="majorHAnsi" w:hAnsiTheme="majorHAnsi"/>
                <w:sz w:val="24"/>
                <w:szCs w:val="24"/>
              </w:rPr>
              <w:t>4</w:t>
            </w:r>
            <w:r w:rsidR="008D23D9">
              <w:rPr>
                <w:rFonts w:asciiTheme="majorHAnsi" w:hAnsiTheme="majorHAnsi"/>
                <w:sz w:val="24"/>
                <w:szCs w:val="24"/>
              </w:rPr>
              <w:t xml:space="preserve">); and </w:t>
            </w:r>
            <w:r w:rsidRPr="008D23D9">
              <w:rPr>
                <w:rFonts w:asciiTheme="majorHAnsi" w:hAnsiTheme="majorHAnsi"/>
                <w:i/>
                <w:sz w:val="24"/>
                <w:szCs w:val="24"/>
              </w:rPr>
              <w:t>Luxury and Pleasur</w:t>
            </w:r>
            <w:r w:rsidR="008D23D9" w:rsidRPr="008D23D9">
              <w:rPr>
                <w:rFonts w:asciiTheme="majorHAnsi" w:hAnsiTheme="majorHAnsi"/>
                <w:i/>
                <w:sz w:val="24"/>
                <w:szCs w:val="24"/>
              </w:rPr>
              <w:t>e in Eighteenth-Century Britain</w:t>
            </w:r>
            <w:r w:rsidRPr="009C0B70">
              <w:rPr>
                <w:rFonts w:asciiTheme="majorHAnsi" w:hAnsiTheme="majorHAnsi"/>
                <w:sz w:val="24"/>
                <w:szCs w:val="24"/>
              </w:rPr>
              <w:t xml:space="preserve"> (OUP 2005).</w:t>
            </w:r>
            <w:r w:rsidR="00BE1964" w:rsidRPr="009C0B70">
              <w:rPr>
                <w:rFonts w:asciiTheme="majorHAnsi" w:hAnsiTheme="majorHAnsi"/>
                <w:sz w:val="24"/>
                <w:szCs w:val="24"/>
              </w:rPr>
              <w:t xml:space="preserve"> She has worked extensively on eighteenth-century archives on labour, work, industry, manufacture and East India Companies. </w:t>
            </w:r>
            <w:r w:rsidRPr="009C0B70">
              <w:rPr>
                <w:rFonts w:asciiTheme="majorHAnsi" w:hAnsiTheme="majorHAnsi"/>
                <w:sz w:val="24"/>
                <w:szCs w:val="24"/>
              </w:rPr>
              <w:t xml:space="preserve">She has worked closely with the V&amp;A, </w:t>
            </w:r>
            <w:proofErr w:type="spellStart"/>
            <w:r w:rsidRPr="009C0B70">
              <w:rPr>
                <w:rFonts w:asciiTheme="majorHAnsi" w:hAnsiTheme="majorHAnsi"/>
                <w:sz w:val="24"/>
                <w:szCs w:val="24"/>
              </w:rPr>
              <w:t>Waddesdon</w:t>
            </w:r>
            <w:proofErr w:type="spellEnd"/>
            <w:r w:rsidRPr="009C0B70">
              <w:rPr>
                <w:rFonts w:asciiTheme="majorHAnsi" w:hAnsiTheme="majorHAnsi"/>
                <w:sz w:val="24"/>
                <w:szCs w:val="24"/>
              </w:rPr>
              <w:t xml:space="preserve"> Manor and the Bodleian Library John Johnston Collection.  She has led many collaborative initiatives including </w:t>
            </w:r>
            <w:r w:rsidR="00BE1964" w:rsidRPr="009C0B70">
              <w:rPr>
                <w:rFonts w:asciiTheme="majorHAnsi" w:hAnsiTheme="majorHAnsi"/>
                <w:sz w:val="24"/>
                <w:szCs w:val="24"/>
              </w:rPr>
              <w:t xml:space="preserve">the Warwick Luxury Project, </w:t>
            </w:r>
            <w:proofErr w:type="spellStart"/>
            <w:r w:rsidRPr="009C0B70">
              <w:rPr>
                <w:rFonts w:asciiTheme="majorHAnsi" w:hAnsiTheme="majorHAnsi"/>
                <w:sz w:val="24"/>
                <w:szCs w:val="24"/>
              </w:rPr>
              <w:t>Leverhulme</w:t>
            </w:r>
            <w:proofErr w:type="spellEnd"/>
            <w:r w:rsidRPr="009C0B70">
              <w:rPr>
                <w:rFonts w:asciiTheme="majorHAnsi" w:hAnsiTheme="majorHAnsi"/>
                <w:sz w:val="24"/>
                <w:szCs w:val="24"/>
              </w:rPr>
              <w:t xml:space="preserve"> and AHRC Networks, and led a large team of researchers on an ERC </w:t>
            </w:r>
            <w:r w:rsidR="00BE1964" w:rsidRPr="009C0B70">
              <w:rPr>
                <w:rFonts w:asciiTheme="majorHAnsi" w:hAnsiTheme="majorHAnsi"/>
                <w:sz w:val="24"/>
                <w:szCs w:val="24"/>
              </w:rPr>
              <w:t>Senior Research Project 2010-14, ‘Europe’s Asian Centuries 1600-1800’.  She was founding Director of the Warwick Eighteenth-Century Centre (1998</w:t>
            </w:r>
            <w:r w:rsidR="009E300E" w:rsidRPr="009C0B70">
              <w:rPr>
                <w:rFonts w:asciiTheme="majorHAnsi" w:hAnsiTheme="majorHAnsi"/>
                <w:sz w:val="24"/>
                <w:szCs w:val="24"/>
              </w:rPr>
              <w:t>-2007</w:t>
            </w:r>
            <w:r w:rsidR="00BE1964" w:rsidRPr="009C0B70">
              <w:rPr>
                <w:rFonts w:asciiTheme="majorHAnsi" w:hAnsiTheme="majorHAnsi"/>
                <w:sz w:val="24"/>
                <w:szCs w:val="24"/>
              </w:rPr>
              <w:t>) and the Warwick Global History and Culture Centre (2007</w:t>
            </w:r>
            <w:r w:rsidR="009E300E" w:rsidRPr="009C0B70">
              <w:rPr>
                <w:rFonts w:asciiTheme="majorHAnsi" w:hAnsiTheme="majorHAnsi"/>
                <w:sz w:val="24"/>
                <w:szCs w:val="24"/>
              </w:rPr>
              <w:t>-11</w:t>
            </w:r>
            <w:r w:rsidR="00BE1964" w:rsidRPr="009C0B70">
              <w:rPr>
                <w:rFonts w:asciiTheme="majorHAnsi" w:hAnsiTheme="majorHAnsi"/>
                <w:sz w:val="24"/>
                <w:szCs w:val="24"/>
              </w:rPr>
              <w:t xml:space="preserve">).  </w:t>
            </w:r>
          </w:p>
          <w:p w14:paraId="24C751CD" w14:textId="49713464" w:rsidR="00A058BA" w:rsidRPr="00D23C58" w:rsidRDefault="00A058BA" w:rsidP="00A058BA">
            <w:pPr>
              <w:rPr>
                <w:rFonts w:asciiTheme="majorHAnsi" w:hAnsiTheme="majorHAnsi" w:cs="Arial"/>
                <w:sz w:val="24"/>
                <w:szCs w:val="24"/>
              </w:rPr>
            </w:pPr>
          </w:p>
        </w:tc>
      </w:tr>
      <w:tr w:rsidR="00A058BA" w:rsidRPr="00D23C58" w14:paraId="50545518" w14:textId="77777777" w:rsidTr="00AB5E08">
        <w:trPr>
          <w:trHeight w:val="302"/>
        </w:trPr>
        <w:tc>
          <w:tcPr>
            <w:tcW w:w="5098" w:type="dxa"/>
            <w:gridSpan w:val="2"/>
            <w:shd w:val="clear" w:color="auto" w:fill="EEECE1" w:themeFill="background2"/>
          </w:tcPr>
          <w:p w14:paraId="4F4BFCBD" w14:textId="77777777" w:rsidR="00A058BA" w:rsidRPr="00D23C58" w:rsidRDefault="00A058BA" w:rsidP="00A058BA">
            <w:pPr>
              <w:rPr>
                <w:rFonts w:asciiTheme="majorHAnsi" w:hAnsiTheme="majorHAnsi" w:cs="Arial"/>
              </w:rPr>
            </w:pPr>
            <w:r w:rsidRPr="00D23C58">
              <w:rPr>
                <w:rFonts w:asciiTheme="majorHAnsi" w:hAnsiTheme="majorHAnsi" w:cs="Arial"/>
              </w:rPr>
              <w:t>Supervision track record:</w:t>
            </w:r>
          </w:p>
          <w:p w14:paraId="226CF7F5" w14:textId="312BC9F5" w:rsidR="00A058BA" w:rsidRPr="00D23C58" w:rsidRDefault="00A058BA" w:rsidP="00A058BA">
            <w:pPr>
              <w:rPr>
                <w:rFonts w:asciiTheme="majorHAnsi" w:hAnsiTheme="majorHAnsi" w:cs="Arial"/>
                <w:sz w:val="24"/>
                <w:szCs w:val="24"/>
              </w:rPr>
            </w:pPr>
            <w:r w:rsidRPr="00D23C58">
              <w:rPr>
                <w:rFonts w:asciiTheme="majorHAnsi" w:hAnsiTheme="majorHAnsi" w:cs="Arial"/>
              </w:rPr>
              <w:t>Total number of PhDs supervised to completion</w:t>
            </w:r>
          </w:p>
        </w:tc>
        <w:tc>
          <w:tcPr>
            <w:tcW w:w="5647" w:type="dxa"/>
            <w:gridSpan w:val="3"/>
            <w:shd w:val="clear" w:color="auto" w:fill="auto"/>
          </w:tcPr>
          <w:p w14:paraId="64273CCC" w14:textId="6BCE6275" w:rsidR="00A058BA" w:rsidRPr="00D23C58" w:rsidRDefault="00BE1964" w:rsidP="00A058BA">
            <w:pPr>
              <w:rPr>
                <w:rFonts w:asciiTheme="majorHAnsi" w:hAnsiTheme="majorHAnsi" w:cs="Arial"/>
                <w:sz w:val="24"/>
                <w:szCs w:val="24"/>
              </w:rPr>
            </w:pPr>
            <w:r>
              <w:rPr>
                <w:rFonts w:asciiTheme="majorHAnsi" w:hAnsiTheme="majorHAnsi" w:cs="Arial"/>
                <w:sz w:val="24"/>
                <w:szCs w:val="24"/>
              </w:rPr>
              <w:t>10</w:t>
            </w:r>
          </w:p>
        </w:tc>
      </w:tr>
      <w:tr w:rsidR="00A058BA" w:rsidRPr="00D23C58" w14:paraId="238EC923" w14:textId="77777777" w:rsidTr="00AB5E08">
        <w:trPr>
          <w:trHeight w:val="302"/>
        </w:trPr>
        <w:tc>
          <w:tcPr>
            <w:tcW w:w="5098" w:type="dxa"/>
            <w:gridSpan w:val="2"/>
            <w:shd w:val="clear" w:color="auto" w:fill="EEECE1" w:themeFill="background2"/>
          </w:tcPr>
          <w:p w14:paraId="5C72A9F3" w14:textId="77EF9A09" w:rsidR="00A058BA" w:rsidRPr="00D23C58" w:rsidRDefault="00A058BA" w:rsidP="00A058BA">
            <w:pPr>
              <w:rPr>
                <w:rFonts w:asciiTheme="majorHAnsi" w:hAnsiTheme="majorHAnsi" w:cs="Arial"/>
                <w:sz w:val="24"/>
                <w:szCs w:val="24"/>
              </w:rPr>
            </w:pPr>
            <w:r w:rsidRPr="00D23C58">
              <w:rPr>
                <w:rFonts w:asciiTheme="majorHAnsi" w:hAnsiTheme="majorHAnsi" w:cs="Arial"/>
              </w:rPr>
              <w:t xml:space="preserve">Number </w:t>
            </w:r>
            <w:proofErr w:type="gramStart"/>
            <w:r w:rsidRPr="00D23C58">
              <w:rPr>
                <w:rFonts w:asciiTheme="majorHAnsi" w:hAnsiTheme="majorHAnsi" w:cs="Arial"/>
              </w:rPr>
              <w:t>of  completed</w:t>
            </w:r>
            <w:proofErr w:type="gramEnd"/>
            <w:r w:rsidRPr="00D23C58">
              <w:rPr>
                <w:rFonts w:asciiTheme="majorHAnsi" w:hAnsiTheme="majorHAnsi" w:cs="Arial"/>
              </w:rPr>
              <w:t xml:space="preserve"> PhDs supervised that were submitted within 4 years (or part-time equivalent)</w:t>
            </w:r>
          </w:p>
        </w:tc>
        <w:tc>
          <w:tcPr>
            <w:tcW w:w="5647" w:type="dxa"/>
            <w:gridSpan w:val="3"/>
            <w:shd w:val="clear" w:color="auto" w:fill="auto"/>
          </w:tcPr>
          <w:p w14:paraId="4E5164A4" w14:textId="7BF998FF" w:rsidR="00A058BA" w:rsidRPr="00D23C58" w:rsidRDefault="00BE1964" w:rsidP="00A058BA">
            <w:pPr>
              <w:rPr>
                <w:rFonts w:asciiTheme="majorHAnsi" w:hAnsiTheme="majorHAnsi" w:cs="Arial"/>
                <w:sz w:val="24"/>
                <w:szCs w:val="24"/>
              </w:rPr>
            </w:pPr>
            <w:r>
              <w:rPr>
                <w:rFonts w:asciiTheme="majorHAnsi" w:hAnsiTheme="majorHAnsi" w:cs="Arial"/>
                <w:sz w:val="24"/>
                <w:szCs w:val="24"/>
              </w:rPr>
              <w:t>9</w:t>
            </w:r>
          </w:p>
        </w:tc>
      </w:tr>
      <w:tr w:rsidR="00A058BA" w:rsidRPr="00D23C58" w14:paraId="69E0039F" w14:textId="77777777" w:rsidTr="00AB5E08">
        <w:trPr>
          <w:trHeight w:val="302"/>
        </w:trPr>
        <w:tc>
          <w:tcPr>
            <w:tcW w:w="5098" w:type="dxa"/>
            <w:gridSpan w:val="2"/>
            <w:shd w:val="clear" w:color="auto" w:fill="EEECE1" w:themeFill="background2"/>
          </w:tcPr>
          <w:p w14:paraId="31CB7356" w14:textId="3DF549E6" w:rsidR="00A058BA" w:rsidRPr="00D23C58" w:rsidRDefault="00A058BA" w:rsidP="00A058BA">
            <w:pPr>
              <w:rPr>
                <w:rFonts w:asciiTheme="majorHAnsi" w:hAnsiTheme="majorHAnsi" w:cs="Arial"/>
                <w:sz w:val="24"/>
                <w:szCs w:val="24"/>
              </w:rPr>
            </w:pPr>
            <w:r w:rsidRPr="00D23C58">
              <w:rPr>
                <w:rFonts w:asciiTheme="majorHAnsi" w:hAnsiTheme="majorHAnsi" w:cs="Arial"/>
              </w:rPr>
              <w:t xml:space="preserve">Number </w:t>
            </w:r>
            <w:proofErr w:type="gramStart"/>
            <w:r w:rsidRPr="00D23C58">
              <w:rPr>
                <w:rFonts w:asciiTheme="majorHAnsi" w:hAnsiTheme="majorHAnsi" w:cs="Arial"/>
              </w:rPr>
              <w:t>of  completed</w:t>
            </w:r>
            <w:proofErr w:type="gramEnd"/>
            <w:r w:rsidRPr="00D23C58">
              <w:rPr>
                <w:rFonts w:asciiTheme="majorHAnsi" w:hAnsiTheme="majorHAnsi" w:cs="Arial"/>
              </w:rPr>
              <w:t xml:space="preserve"> PhDs supervised that were submitted in more than 4 years (or part-time equivalent)</w:t>
            </w:r>
          </w:p>
        </w:tc>
        <w:tc>
          <w:tcPr>
            <w:tcW w:w="5647" w:type="dxa"/>
            <w:gridSpan w:val="3"/>
            <w:shd w:val="clear" w:color="auto" w:fill="auto"/>
          </w:tcPr>
          <w:p w14:paraId="37C70A39" w14:textId="1EB78CCC" w:rsidR="00A058BA" w:rsidRPr="00D23C58" w:rsidRDefault="00BE1964" w:rsidP="00A058BA">
            <w:pPr>
              <w:rPr>
                <w:rFonts w:asciiTheme="majorHAnsi" w:hAnsiTheme="majorHAnsi" w:cs="Arial"/>
                <w:sz w:val="24"/>
                <w:szCs w:val="24"/>
              </w:rPr>
            </w:pPr>
            <w:r>
              <w:rPr>
                <w:rFonts w:asciiTheme="majorHAnsi" w:hAnsiTheme="majorHAnsi" w:cs="Arial"/>
                <w:sz w:val="24"/>
                <w:szCs w:val="24"/>
              </w:rPr>
              <w:t>1</w:t>
            </w:r>
          </w:p>
        </w:tc>
      </w:tr>
      <w:tr w:rsidR="00A058BA" w:rsidRPr="00D23C58" w14:paraId="2D48EB10" w14:textId="77777777" w:rsidTr="00AB5E08">
        <w:trPr>
          <w:trHeight w:val="302"/>
        </w:trPr>
        <w:tc>
          <w:tcPr>
            <w:tcW w:w="5098" w:type="dxa"/>
            <w:gridSpan w:val="2"/>
            <w:shd w:val="clear" w:color="auto" w:fill="EEECE1" w:themeFill="background2"/>
          </w:tcPr>
          <w:p w14:paraId="664065E6" w14:textId="788FD52B" w:rsidR="00A058BA" w:rsidRPr="00D23C58" w:rsidRDefault="00A058BA" w:rsidP="00A058BA">
            <w:pPr>
              <w:rPr>
                <w:rFonts w:asciiTheme="majorHAnsi" w:hAnsiTheme="majorHAnsi" w:cs="Arial"/>
                <w:sz w:val="24"/>
                <w:szCs w:val="24"/>
              </w:rPr>
            </w:pPr>
            <w:r w:rsidRPr="00D23C58">
              <w:rPr>
                <w:rFonts w:asciiTheme="majorHAnsi" w:hAnsiTheme="majorHAnsi" w:cs="Arial"/>
              </w:rPr>
              <w:t>Number of PhD students currently being supervised, with end dates (include all students not solely M4C students)</w:t>
            </w:r>
          </w:p>
        </w:tc>
        <w:tc>
          <w:tcPr>
            <w:tcW w:w="5647" w:type="dxa"/>
            <w:gridSpan w:val="3"/>
            <w:shd w:val="clear" w:color="auto" w:fill="auto"/>
          </w:tcPr>
          <w:p w14:paraId="51F7DF93" w14:textId="316F5DFC" w:rsidR="00A058BA" w:rsidRPr="00D23C58" w:rsidRDefault="00BE1964" w:rsidP="00A058BA">
            <w:pPr>
              <w:rPr>
                <w:rFonts w:asciiTheme="majorHAnsi" w:hAnsiTheme="majorHAnsi" w:cs="Arial"/>
                <w:sz w:val="24"/>
                <w:szCs w:val="24"/>
              </w:rPr>
            </w:pPr>
            <w:r>
              <w:rPr>
                <w:rFonts w:asciiTheme="majorHAnsi" w:hAnsiTheme="majorHAnsi" w:cs="Arial"/>
                <w:sz w:val="24"/>
                <w:szCs w:val="24"/>
              </w:rPr>
              <w:t xml:space="preserve">1 (to complete by </w:t>
            </w:r>
            <w:proofErr w:type="gramStart"/>
            <w:r>
              <w:rPr>
                <w:rFonts w:asciiTheme="majorHAnsi" w:hAnsiTheme="majorHAnsi" w:cs="Arial"/>
                <w:sz w:val="24"/>
                <w:szCs w:val="24"/>
              </w:rPr>
              <w:t>September,</w:t>
            </w:r>
            <w:proofErr w:type="gramEnd"/>
            <w:r>
              <w:rPr>
                <w:rFonts w:asciiTheme="majorHAnsi" w:hAnsiTheme="majorHAnsi" w:cs="Arial"/>
                <w:sz w:val="24"/>
                <w:szCs w:val="24"/>
              </w:rPr>
              <w:t xml:space="preserve"> 2019)</w:t>
            </w:r>
          </w:p>
        </w:tc>
      </w:tr>
      <w:tr w:rsidR="00A058BA" w:rsidRPr="00D23C58" w14:paraId="0B1491B3" w14:textId="77777777" w:rsidTr="00340106">
        <w:tc>
          <w:tcPr>
            <w:tcW w:w="10745" w:type="dxa"/>
            <w:gridSpan w:val="5"/>
            <w:shd w:val="clear" w:color="auto" w:fill="EEECE1" w:themeFill="background2"/>
          </w:tcPr>
          <w:p w14:paraId="31E7221D" w14:textId="77777777" w:rsidR="00A058BA" w:rsidRPr="00D23C58" w:rsidRDefault="00A058BA" w:rsidP="00A058BA">
            <w:pPr>
              <w:rPr>
                <w:rFonts w:asciiTheme="majorHAnsi" w:hAnsiTheme="majorHAnsi" w:cs="Arial"/>
                <w:sz w:val="24"/>
                <w:szCs w:val="24"/>
              </w:rPr>
            </w:pPr>
          </w:p>
        </w:tc>
      </w:tr>
      <w:tr w:rsidR="009941B2" w:rsidRPr="009941B2" w14:paraId="5D17697D"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1"/>
        </w:trPr>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vAlign w:val="bottom"/>
          </w:tcPr>
          <w:p w14:paraId="7D984DF6" w14:textId="77777777" w:rsidR="00A058BA" w:rsidRPr="009941B2" w:rsidRDefault="00A058BA" w:rsidP="00A058BA">
            <w:pPr>
              <w:rPr>
                <w:rFonts w:asciiTheme="majorHAnsi" w:hAnsiTheme="majorHAnsi" w:cs="Arial"/>
                <w:b/>
                <w:i/>
                <w:sz w:val="24"/>
                <w:szCs w:val="24"/>
              </w:rPr>
            </w:pPr>
            <w:r w:rsidRPr="009941B2">
              <w:rPr>
                <w:rFonts w:asciiTheme="majorHAnsi" w:hAnsiTheme="majorHAnsi" w:cs="Arial"/>
                <w:b/>
                <w:i/>
                <w:sz w:val="24"/>
                <w:szCs w:val="24"/>
              </w:rPr>
              <w:t xml:space="preserve">Lead non-HEI supervisor </w:t>
            </w:r>
          </w:p>
          <w:p w14:paraId="45EAD5C3" w14:textId="2E0FB0D8" w:rsidR="00A058BA" w:rsidRPr="009941B2" w:rsidRDefault="00A058BA" w:rsidP="00A058BA">
            <w:pPr>
              <w:rPr>
                <w:rFonts w:asciiTheme="majorHAnsi" w:hAnsiTheme="majorHAnsi" w:cs="Arial"/>
                <w:sz w:val="24"/>
                <w:szCs w:val="24"/>
              </w:rPr>
            </w:pPr>
            <w:r w:rsidRPr="009941B2">
              <w:rPr>
                <w:rFonts w:asciiTheme="majorHAnsi" w:hAnsiTheme="majorHAnsi" w:cs="Arial"/>
              </w:rPr>
              <w:t>Specify how the lead non-HEI supervisor’s expertise fits the student’s proposal, referring to</w:t>
            </w:r>
            <w:r w:rsidRPr="009941B2">
              <w:rPr>
                <w:rFonts w:asciiTheme="majorHAnsi" w:hAnsiTheme="majorHAnsi" w:cs="Arial"/>
                <w:sz w:val="24"/>
                <w:szCs w:val="24"/>
              </w:rPr>
              <w:t xml:space="preserve"> collection or sector knowledge, or evidence of collaboration with the HEI environment and or commitment to other kinds of collaborative </w:t>
            </w:r>
            <w:proofErr w:type="gramStart"/>
            <w:r w:rsidRPr="009941B2">
              <w:rPr>
                <w:rFonts w:asciiTheme="majorHAnsi" w:hAnsiTheme="majorHAnsi" w:cs="Arial"/>
                <w:sz w:val="24"/>
                <w:szCs w:val="24"/>
              </w:rPr>
              <w:t xml:space="preserve">research </w:t>
            </w:r>
            <w:r w:rsidRPr="009941B2">
              <w:rPr>
                <w:rFonts w:asciiTheme="majorHAnsi" w:hAnsiTheme="majorHAnsi" w:cs="Arial"/>
              </w:rPr>
              <w:t xml:space="preserve"> (</w:t>
            </w:r>
            <w:proofErr w:type="gramEnd"/>
            <w:r w:rsidRPr="009941B2">
              <w:rPr>
                <w:rFonts w:asciiTheme="majorHAnsi" w:hAnsiTheme="majorHAnsi" w:cs="Arial"/>
              </w:rPr>
              <w:t>Max 200 words)</w:t>
            </w:r>
            <w:r w:rsidRPr="009941B2">
              <w:rPr>
                <w:rFonts w:asciiTheme="majorHAnsi" w:hAnsiTheme="majorHAnsi" w:cs="Arial"/>
                <w:i/>
                <w:sz w:val="24"/>
                <w:szCs w:val="24"/>
              </w:rPr>
              <w:t xml:space="preserve"> </w:t>
            </w:r>
          </w:p>
        </w:tc>
      </w:tr>
      <w:tr w:rsidR="009941B2" w:rsidRPr="009941B2" w14:paraId="39E1D26C"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8"/>
        </w:trPr>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vAlign w:val="bottom"/>
          </w:tcPr>
          <w:p w14:paraId="368149FE" w14:textId="4F2B7B19" w:rsidR="00A058BA" w:rsidRPr="009941B2" w:rsidRDefault="00A058BA" w:rsidP="00A058BA">
            <w:pPr>
              <w:rPr>
                <w:rFonts w:asciiTheme="majorHAnsi" w:hAnsiTheme="majorHAnsi" w:cs="Arial"/>
              </w:rPr>
            </w:pPr>
            <w:r w:rsidRPr="009941B2">
              <w:rPr>
                <w:rFonts w:asciiTheme="majorHAnsi" w:hAnsiTheme="majorHAnsi" w:cs="Arial"/>
              </w:rPr>
              <w:t xml:space="preserve"> (Max 200 words)</w:t>
            </w:r>
          </w:p>
          <w:p w14:paraId="6636BD78" w14:textId="38A865AD" w:rsidR="00A058BA" w:rsidRPr="009941B2" w:rsidRDefault="00A058BA" w:rsidP="00A058BA">
            <w:pPr>
              <w:rPr>
                <w:rFonts w:asciiTheme="majorHAnsi" w:hAnsiTheme="majorHAnsi" w:cs="Arial"/>
                <w:i/>
                <w:sz w:val="24"/>
                <w:szCs w:val="24"/>
              </w:rPr>
            </w:pPr>
          </w:p>
          <w:p w14:paraId="0EC265B4" w14:textId="6AF4F592" w:rsidR="009941B2" w:rsidRPr="00172088" w:rsidRDefault="009941B2" w:rsidP="009941B2">
            <w:pPr>
              <w:rPr>
                <w:rFonts w:asciiTheme="majorHAnsi" w:hAnsiTheme="majorHAnsi" w:cs="Arial"/>
                <w:sz w:val="24"/>
                <w:szCs w:val="24"/>
              </w:rPr>
            </w:pPr>
            <w:r w:rsidRPr="009941B2">
              <w:rPr>
                <w:rFonts w:asciiTheme="majorHAnsi" w:hAnsiTheme="majorHAnsi" w:cs="Arial"/>
                <w:sz w:val="24"/>
                <w:szCs w:val="24"/>
              </w:rPr>
              <w:t xml:space="preserve">Kathleen Palmer, Curator: Exhibitions &amp; Displays at the Foundling Museum has previous experience of supervising a collaborative PhD while at the Imperial War Museum where she worked as Head of Art. At the Foundling </w:t>
            </w:r>
            <w:proofErr w:type="gramStart"/>
            <w:r w:rsidRPr="009941B2">
              <w:rPr>
                <w:rFonts w:asciiTheme="majorHAnsi" w:hAnsiTheme="majorHAnsi" w:cs="Arial"/>
                <w:sz w:val="24"/>
                <w:szCs w:val="24"/>
              </w:rPr>
              <w:t>Museum</w:t>
            </w:r>
            <w:proofErr w:type="gramEnd"/>
            <w:r w:rsidRPr="009941B2">
              <w:rPr>
                <w:rFonts w:asciiTheme="majorHAnsi" w:hAnsiTheme="majorHAnsi" w:cs="Arial"/>
                <w:sz w:val="24"/>
                <w:szCs w:val="24"/>
              </w:rPr>
              <w:t xml:space="preserve"> she is responsible for the development and delivery of the Museum’s curatorial programmes, including exhibitions</w:t>
            </w:r>
            <w:r w:rsidR="00B528D4">
              <w:rPr>
                <w:rFonts w:asciiTheme="majorHAnsi" w:hAnsiTheme="majorHAnsi" w:cs="Arial"/>
                <w:sz w:val="24"/>
                <w:szCs w:val="24"/>
              </w:rPr>
              <w:t>,</w:t>
            </w:r>
            <w:r w:rsidRPr="009941B2">
              <w:rPr>
                <w:rFonts w:asciiTheme="majorHAnsi" w:hAnsiTheme="majorHAnsi" w:cs="Arial"/>
                <w:sz w:val="24"/>
                <w:szCs w:val="24"/>
              </w:rPr>
              <w:t xml:space="preserve"> publications, and care of the Collection. Through her work at the Museum she has undertaken several research projects at the London Metropolitan Archives, and can support the student in navigating the </w:t>
            </w:r>
            <w:r w:rsidRPr="00172088">
              <w:rPr>
                <w:rFonts w:asciiTheme="majorHAnsi" w:hAnsiTheme="majorHAnsi" w:cs="Arial"/>
                <w:sz w:val="24"/>
                <w:szCs w:val="24"/>
              </w:rPr>
              <w:t>Hospital’s archive. She and the Museum’s Collection Manager also have a detailed knowledge of the Museum’s own Collection.</w:t>
            </w:r>
          </w:p>
          <w:p w14:paraId="19006F1D" w14:textId="77777777" w:rsidR="00A058BA" w:rsidRPr="00172088" w:rsidRDefault="00A058BA" w:rsidP="00A058BA">
            <w:pPr>
              <w:rPr>
                <w:rFonts w:asciiTheme="majorHAnsi" w:hAnsiTheme="majorHAnsi" w:cs="Arial"/>
                <w:i/>
                <w:sz w:val="24"/>
                <w:szCs w:val="24"/>
              </w:rPr>
            </w:pPr>
          </w:p>
          <w:p w14:paraId="4366485F" w14:textId="74F97211" w:rsidR="00A058BA" w:rsidRPr="009941B2" w:rsidRDefault="0034277C" w:rsidP="00A058BA">
            <w:pPr>
              <w:rPr>
                <w:rFonts w:asciiTheme="majorHAnsi" w:hAnsiTheme="majorHAnsi" w:cs="Arial"/>
                <w:i/>
                <w:sz w:val="24"/>
                <w:szCs w:val="24"/>
              </w:rPr>
            </w:pPr>
            <w:r w:rsidRPr="00172088">
              <w:rPr>
                <w:rFonts w:asciiTheme="majorHAnsi" w:hAnsiTheme="majorHAnsi" w:cs="Arial"/>
                <w:sz w:val="24"/>
                <w:szCs w:val="24"/>
              </w:rPr>
              <w:t xml:space="preserve">Caro Howell is Director of the Foundling Museum. Previously she was Head of Education &amp; Public Events at the Whitechapel Gallery, London (2005-11). At the </w:t>
            </w:r>
            <w:proofErr w:type="gramStart"/>
            <w:r w:rsidRPr="00172088">
              <w:rPr>
                <w:rFonts w:asciiTheme="majorHAnsi" w:hAnsiTheme="majorHAnsi" w:cs="Arial"/>
                <w:sz w:val="24"/>
                <w:szCs w:val="24"/>
              </w:rPr>
              <w:t>Museum</w:t>
            </w:r>
            <w:proofErr w:type="gramEnd"/>
            <w:r w:rsidRPr="00172088">
              <w:rPr>
                <w:rFonts w:asciiTheme="majorHAnsi" w:hAnsiTheme="majorHAnsi" w:cs="Arial"/>
                <w:sz w:val="24"/>
                <w:szCs w:val="24"/>
              </w:rPr>
              <w:t xml:space="preserve"> she is in charge of c</w:t>
            </w:r>
            <w:r w:rsidRPr="00172088">
              <w:rPr>
                <w:rFonts w:asciiTheme="majorHAnsi" w:hAnsiTheme="majorHAnsi"/>
                <w:sz w:val="24"/>
                <w:szCs w:val="24"/>
              </w:rPr>
              <w:t>onceiving and delivering the Museum’s strategic vision, developing exhibitions, commissions, displays, research and the Foundling Fellowship in ways that enhance the Museum’s reputation, profile and curatorial vision and growing the Collection through acquisition and donation.</w:t>
            </w:r>
            <w:r w:rsidR="00172088" w:rsidRPr="00172088">
              <w:rPr>
                <w:rFonts w:asciiTheme="majorHAnsi" w:hAnsiTheme="majorHAnsi"/>
                <w:sz w:val="24"/>
                <w:szCs w:val="24"/>
              </w:rPr>
              <w:t xml:space="preserve"> In her role of </w:t>
            </w:r>
            <w:proofErr w:type="gramStart"/>
            <w:r w:rsidR="00172088" w:rsidRPr="00172088">
              <w:rPr>
                <w:rFonts w:asciiTheme="majorHAnsi" w:hAnsiTheme="majorHAnsi"/>
                <w:sz w:val="24"/>
                <w:szCs w:val="24"/>
              </w:rPr>
              <w:t>Director</w:t>
            </w:r>
            <w:proofErr w:type="gramEnd"/>
            <w:r w:rsidR="00172088" w:rsidRPr="00172088">
              <w:rPr>
                <w:rFonts w:asciiTheme="majorHAnsi" w:hAnsiTheme="majorHAnsi"/>
                <w:sz w:val="24"/>
                <w:szCs w:val="24"/>
              </w:rPr>
              <w:t xml:space="preserve"> she will support the student in developing collaborations with and presenting his/her research to local authorities, HE institutions, the Knowledge Quarter, the Creative Industries Federation</w:t>
            </w:r>
            <w:r w:rsidR="00172088">
              <w:rPr>
                <w:rFonts w:asciiTheme="majorHAnsi" w:hAnsiTheme="majorHAnsi"/>
                <w:sz w:val="24"/>
                <w:szCs w:val="24"/>
              </w:rPr>
              <w:t>.</w:t>
            </w:r>
          </w:p>
          <w:p w14:paraId="5D0F955C" w14:textId="77777777" w:rsidR="00A058BA" w:rsidRPr="009941B2" w:rsidRDefault="00A058BA" w:rsidP="00A058BA">
            <w:pPr>
              <w:rPr>
                <w:rFonts w:asciiTheme="majorHAnsi" w:hAnsiTheme="majorHAnsi" w:cs="Arial"/>
                <w:i/>
                <w:sz w:val="24"/>
                <w:szCs w:val="24"/>
              </w:rPr>
            </w:pPr>
          </w:p>
        </w:tc>
      </w:tr>
      <w:tr w:rsidR="00A058BA" w:rsidRPr="00D23C58" w14:paraId="1CF649D1"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27525792" w14:textId="71B01E49" w:rsidR="00A058BA" w:rsidRPr="00D23C58" w:rsidRDefault="00A058BA" w:rsidP="00A058BA">
            <w:pPr>
              <w:rPr>
                <w:rFonts w:asciiTheme="majorHAnsi" w:hAnsiTheme="majorHAnsi" w:cs="Arial"/>
                <w:sz w:val="24"/>
                <w:szCs w:val="24"/>
              </w:rPr>
            </w:pPr>
            <w:r w:rsidRPr="00D23C58">
              <w:rPr>
                <w:rFonts w:asciiTheme="majorHAnsi" w:hAnsiTheme="majorHAnsi" w:cs="Arial"/>
                <w:sz w:val="24"/>
                <w:szCs w:val="24"/>
              </w:rPr>
              <w:t>Supervisory arrangements.  How will the partner organisation and HEI supervisors work together for the benefit of the student?  Describe the supervisory arrangements/working relationships and the anticipated time that the student will be hosted by the partner organisation.</w:t>
            </w:r>
          </w:p>
        </w:tc>
      </w:tr>
      <w:tr w:rsidR="00A058BA" w:rsidRPr="00D23C58" w14:paraId="034CC71E"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2F7A9F3C" w14:textId="77777777" w:rsidR="00A058BA" w:rsidRPr="00D23C58" w:rsidRDefault="00A058BA" w:rsidP="00A058BA">
            <w:pPr>
              <w:rPr>
                <w:rFonts w:asciiTheme="majorHAnsi" w:hAnsiTheme="majorHAnsi" w:cs="Arial"/>
                <w:i/>
                <w:sz w:val="24"/>
                <w:szCs w:val="24"/>
              </w:rPr>
            </w:pPr>
            <w:r w:rsidRPr="00D23C58">
              <w:rPr>
                <w:rFonts w:asciiTheme="majorHAnsi" w:hAnsiTheme="majorHAnsi" w:cs="Arial"/>
                <w:i/>
                <w:sz w:val="24"/>
                <w:szCs w:val="24"/>
              </w:rPr>
              <w:t>(Max 250 words)</w:t>
            </w:r>
          </w:p>
          <w:p w14:paraId="0E3B7F24" w14:textId="45B2460A" w:rsidR="00A058BA" w:rsidRDefault="00A058BA" w:rsidP="00A058BA">
            <w:pPr>
              <w:rPr>
                <w:rFonts w:asciiTheme="majorHAnsi" w:hAnsiTheme="majorHAnsi" w:cs="Arial"/>
                <w:sz w:val="24"/>
                <w:szCs w:val="24"/>
              </w:rPr>
            </w:pPr>
          </w:p>
          <w:p w14:paraId="7B767FFA" w14:textId="7CC9DAE9" w:rsidR="00A058BA" w:rsidRPr="00D23C58" w:rsidRDefault="00A058BA" w:rsidP="009941B2">
            <w:pPr>
              <w:autoSpaceDE w:val="0"/>
              <w:autoSpaceDN w:val="0"/>
              <w:adjustRightInd w:val="0"/>
              <w:rPr>
                <w:rFonts w:asciiTheme="majorHAnsi" w:hAnsiTheme="majorHAnsi" w:cs="Arial"/>
                <w:sz w:val="24"/>
                <w:szCs w:val="24"/>
              </w:rPr>
            </w:pPr>
            <w:r w:rsidRPr="009941B2">
              <w:rPr>
                <w:rFonts w:asciiTheme="majorHAnsi" w:hAnsiTheme="majorHAnsi" w:cstheme="minorHAnsi"/>
                <w:sz w:val="24"/>
                <w:szCs w:val="24"/>
                <w:lang w:val="en-US"/>
              </w:rPr>
              <w:lastRenderedPageBreak/>
              <w:t xml:space="preserve">Supervision duties will be jointly shared between Giorgio </w:t>
            </w:r>
            <w:proofErr w:type="spellStart"/>
            <w:r w:rsidRPr="009941B2">
              <w:rPr>
                <w:rFonts w:asciiTheme="majorHAnsi" w:hAnsiTheme="majorHAnsi" w:cstheme="minorHAnsi"/>
                <w:sz w:val="24"/>
                <w:szCs w:val="24"/>
                <w:lang w:val="en-US"/>
              </w:rPr>
              <w:t>Riello</w:t>
            </w:r>
            <w:proofErr w:type="spellEnd"/>
            <w:r w:rsidR="009941B2" w:rsidRPr="009941B2">
              <w:rPr>
                <w:rFonts w:asciiTheme="majorHAnsi" w:hAnsiTheme="majorHAnsi" w:cstheme="minorHAnsi"/>
                <w:sz w:val="24"/>
                <w:szCs w:val="24"/>
                <w:lang w:val="en-US"/>
              </w:rPr>
              <w:t xml:space="preserve"> (50%),</w:t>
            </w:r>
            <w:r w:rsidRPr="009941B2">
              <w:rPr>
                <w:rFonts w:asciiTheme="majorHAnsi" w:hAnsiTheme="majorHAnsi" w:cstheme="minorHAnsi"/>
                <w:sz w:val="24"/>
                <w:szCs w:val="24"/>
                <w:lang w:val="en-US"/>
              </w:rPr>
              <w:t xml:space="preserve"> and</w:t>
            </w:r>
            <w:r w:rsidR="009941B2" w:rsidRPr="009941B2">
              <w:rPr>
                <w:rFonts w:asciiTheme="majorHAnsi" w:hAnsiTheme="majorHAnsi" w:cstheme="minorHAnsi"/>
                <w:sz w:val="24"/>
                <w:szCs w:val="24"/>
                <w:lang w:val="en-US"/>
              </w:rPr>
              <w:t xml:space="preserve"> Kathleen Palmer (25%) and</w:t>
            </w:r>
            <w:r w:rsidRPr="009941B2">
              <w:rPr>
                <w:rFonts w:asciiTheme="majorHAnsi" w:hAnsiTheme="majorHAnsi" w:cstheme="minorHAnsi"/>
                <w:sz w:val="24"/>
                <w:szCs w:val="24"/>
                <w:lang w:val="en-US"/>
              </w:rPr>
              <w:t xml:space="preserve"> Caro Howell</w:t>
            </w:r>
            <w:r w:rsidR="009941B2" w:rsidRPr="009941B2">
              <w:rPr>
                <w:rFonts w:asciiTheme="majorHAnsi" w:hAnsiTheme="majorHAnsi" w:cstheme="minorHAnsi"/>
                <w:sz w:val="24"/>
                <w:szCs w:val="24"/>
                <w:lang w:val="en-US"/>
              </w:rPr>
              <w:t xml:space="preserve"> (25%)</w:t>
            </w:r>
            <w:r w:rsidRPr="009941B2">
              <w:rPr>
                <w:rFonts w:asciiTheme="majorHAnsi" w:hAnsiTheme="majorHAnsi" w:cstheme="minorHAnsi"/>
                <w:sz w:val="24"/>
                <w:szCs w:val="24"/>
                <w:lang w:val="en-US"/>
              </w:rPr>
              <w:t>. The student will meet with the supervisors on average once per month during each of the three years of study. In the first six months of study the supervision will be more frequent: every two or three weeks to ensure the student is fully engaged in the research process and embedded in the research culture of the two institutions. During the second year of study supervision frequency may reduce to once every month to allow the student longer periods of uninterrupted research in the London archives. During the final six months of study supervision frequency will increase again to every two or three weeks to ensure the thesis is completed on time and to the required standard. The student will be expected to minute each supervisory meeting (via</w:t>
            </w:r>
            <w:r w:rsidR="00EC6ACF" w:rsidRPr="009941B2" w:rsidDel="00EC6ACF">
              <w:rPr>
                <w:rFonts w:asciiTheme="majorHAnsi" w:hAnsiTheme="majorHAnsi" w:cstheme="minorHAnsi"/>
                <w:sz w:val="24"/>
                <w:szCs w:val="24"/>
                <w:lang w:val="en-US"/>
              </w:rPr>
              <w:t xml:space="preserve"> </w:t>
            </w:r>
            <w:r w:rsidR="00EC6ACF">
              <w:rPr>
                <w:rFonts w:asciiTheme="majorHAnsi" w:hAnsiTheme="majorHAnsi" w:cstheme="minorHAnsi"/>
                <w:sz w:val="24"/>
                <w:szCs w:val="24"/>
                <w:lang w:val="en-US"/>
              </w:rPr>
              <w:t>VPP</w:t>
            </w:r>
            <w:r w:rsidRPr="009941B2">
              <w:rPr>
                <w:rFonts w:asciiTheme="majorHAnsi" w:hAnsiTheme="majorHAnsi" w:cstheme="minorHAnsi"/>
                <w:sz w:val="24"/>
                <w:szCs w:val="24"/>
                <w:lang w:val="en-US"/>
              </w:rPr>
              <w:t xml:space="preserve">) and to </w:t>
            </w:r>
            <w:r w:rsidR="007676FB">
              <w:rPr>
                <w:rFonts w:asciiTheme="majorHAnsi" w:hAnsiTheme="majorHAnsi" w:cstheme="minorHAnsi"/>
                <w:sz w:val="24"/>
                <w:szCs w:val="24"/>
                <w:lang w:val="en-US"/>
              </w:rPr>
              <w:t>share</w:t>
            </w:r>
            <w:r w:rsidRPr="009941B2">
              <w:rPr>
                <w:rFonts w:asciiTheme="majorHAnsi" w:hAnsiTheme="majorHAnsi" w:cstheme="minorHAnsi"/>
                <w:sz w:val="24"/>
                <w:szCs w:val="24"/>
                <w:lang w:val="en-US"/>
              </w:rPr>
              <w:t xml:space="preserve"> those minutes </w:t>
            </w:r>
            <w:r w:rsidR="007676FB">
              <w:rPr>
                <w:rFonts w:asciiTheme="majorHAnsi" w:hAnsiTheme="majorHAnsi" w:cstheme="minorHAnsi"/>
                <w:sz w:val="24"/>
                <w:szCs w:val="24"/>
                <w:lang w:val="en-US"/>
              </w:rPr>
              <w:t>with</w:t>
            </w:r>
            <w:r w:rsidRPr="009941B2">
              <w:rPr>
                <w:rFonts w:asciiTheme="majorHAnsi" w:hAnsiTheme="majorHAnsi" w:cstheme="minorHAnsi"/>
                <w:sz w:val="24"/>
                <w:szCs w:val="24"/>
                <w:lang w:val="en-US"/>
              </w:rPr>
              <w:t xml:space="preserve"> all supervisors, ensuring good communication and continuity, should any supervisor be </w:t>
            </w:r>
            <w:proofErr w:type="gramStart"/>
            <w:r w:rsidRPr="009941B2">
              <w:rPr>
                <w:rFonts w:asciiTheme="majorHAnsi" w:hAnsiTheme="majorHAnsi" w:cstheme="minorHAnsi"/>
                <w:sz w:val="24"/>
                <w:szCs w:val="24"/>
                <w:lang w:val="en-US"/>
              </w:rPr>
              <w:t>absent</w:t>
            </w:r>
            <w:proofErr w:type="gramEnd"/>
            <w:r w:rsidRPr="009941B2">
              <w:rPr>
                <w:rFonts w:asciiTheme="majorHAnsi" w:hAnsiTheme="majorHAnsi" w:cstheme="minorHAnsi"/>
                <w:sz w:val="24"/>
                <w:szCs w:val="24"/>
                <w:lang w:val="en-US"/>
              </w:rPr>
              <w:t xml:space="preserve"> from the meeting. At the beginning of the project, the student will undertake a formal induction </w:t>
            </w:r>
            <w:proofErr w:type="spellStart"/>
            <w:r w:rsidRPr="009941B2">
              <w:rPr>
                <w:rFonts w:asciiTheme="majorHAnsi" w:hAnsiTheme="majorHAnsi" w:cstheme="minorHAnsi"/>
                <w:sz w:val="24"/>
                <w:szCs w:val="24"/>
                <w:lang w:val="en-US"/>
              </w:rPr>
              <w:t>programme</w:t>
            </w:r>
            <w:proofErr w:type="spellEnd"/>
            <w:r w:rsidRPr="009941B2">
              <w:rPr>
                <w:rFonts w:asciiTheme="majorHAnsi" w:hAnsiTheme="majorHAnsi" w:cstheme="minorHAnsi"/>
                <w:sz w:val="24"/>
                <w:szCs w:val="24"/>
                <w:lang w:val="en-US"/>
              </w:rPr>
              <w:t xml:space="preserve"> at the Foundling Museum, which will introduce them to object handling, museum documentation and archival research, as well as covering the Museums' health and safety, curatorial, learning and interpretation policies. A robust on-going review process, in which both 'academic' and 'non-academic' partners participate fully, will ensure that any further training needs which arise are identified and met as the doctoral project progresses</w:t>
            </w:r>
            <w:r w:rsidR="009941B2">
              <w:rPr>
                <w:rFonts w:cstheme="minorHAnsi"/>
                <w:lang w:val="en-US"/>
              </w:rPr>
              <w:t>.</w:t>
            </w:r>
          </w:p>
          <w:p w14:paraId="2780626D" w14:textId="77777777" w:rsidR="00A058BA" w:rsidRPr="00D23C58" w:rsidRDefault="00A058BA" w:rsidP="00A058BA">
            <w:pPr>
              <w:rPr>
                <w:rFonts w:asciiTheme="majorHAnsi" w:hAnsiTheme="majorHAnsi" w:cs="Arial"/>
                <w:sz w:val="24"/>
                <w:szCs w:val="24"/>
              </w:rPr>
            </w:pPr>
          </w:p>
        </w:tc>
      </w:tr>
      <w:tr w:rsidR="00A058BA" w:rsidRPr="00D23C58" w14:paraId="451F0B81"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3DDF9334" w14:textId="048018C6" w:rsidR="00A058BA" w:rsidRPr="00D23C58" w:rsidRDefault="00A058BA" w:rsidP="00A058BA">
            <w:pPr>
              <w:rPr>
                <w:rFonts w:asciiTheme="majorHAnsi" w:hAnsiTheme="majorHAnsi" w:cs="Arial"/>
                <w:sz w:val="24"/>
                <w:szCs w:val="24"/>
              </w:rPr>
            </w:pPr>
            <w:r w:rsidRPr="00D23C58">
              <w:rPr>
                <w:rFonts w:asciiTheme="majorHAnsi" w:hAnsiTheme="majorHAnsi" w:cs="Arial"/>
                <w:sz w:val="24"/>
                <w:szCs w:val="24"/>
              </w:rPr>
              <w:lastRenderedPageBreak/>
              <w:t>Please identify any specific training needs for this project and collaboration and outline how they will be met &amp; monitored throughout the duration of the project.</w:t>
            </w:r>
          </w:p>
        </w:tc>
      </w:tr>
      <w:tr w:rsidR="00A058BA" w:rsidRPr="00D23C58" w14:paraId="61F3B18E"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530936FE" w14:textId="77777777" w:rsidR="00A058BA" w:rsidRPr="00D23C58" w:rsidRDefault="00A058BA" w:rsidP="00A058BA">
            <w:pPr>
              <w:rPr>
                <w:rFonts w:asciiTheme="majorHAnsi" w:hAnsiTheme="majorHAnsi" w:cs="Arial"/>
                <w:i/>
                <w:sz w:val="24"/>
                <w:szCs w:val="24"/>
              </w:rPr>
            </w:pPr>
            <w:r w:rsidRPr="00D23C58">
              <w:rPr>
                <w:rFonts w:asciiTheme="majorHAnsi" w:hAnsiTheme="majorHAnsi" w:cs="Arial"/>
                <w:i/>
                <w:sz w:val="24"/>
                <w:szCs w:val="24"/>
              </w:rPr>
              <w:t>(Max 250 words)</w:t>
            </w:r>
          </w:p>
          <w:p w14:paraId="238F9407" w14:textId="77777777" w:rsidR="00A058BA" w:rsidRPr="00D23C58" w:rsidRDefault="00A058BA" w:rsidP="00A058BA">
            <w:pPr>
              <w:rPr>
                <w:rFonts w:asciiTheme="majorHAnsi" w:hAnsiTheme="majorHAnsi" w:cs="Arial"/>
                <w:sz w:val="24"/>
                <w:szCs w:val="24"/>
              </w:rPr>
            </w:pPr>
          </w:p>
          <w:p w14:paraId="205CA82C" w14:textId="21BE0B9E" w:rsidR="00A058BA" w:rsidRPr="00BE6C87" w:rsidRDefault="00BE6C87" w:rsidP="00B528D4">
            <w:pPr>
              <w:spacing w:line="276" w:lineRule="auto"/>
              <w:rPr>
                <w:rFonts w:asciiTheme="majorHAnsi" w:hAnsiTheme="majorHAnsi"/>
                <w:sz w:val="24"/>
                <w:szCs w:val="24"/>
              </w:rPr>
            </w:pPr>
            <w:r>
              <w:rPr>
                <w:rFonts w:asciiTheme="majorHAnsi" w:hAnsiTheme="majorHAnsi"/>
                <w:sz w:val="24"/>
                <w:szCs w:val="24"/>
              </w:rPr>
              <w:t>At Warwick</w:t>
            </w:r>
            <w:r w:rsidR="00A058BA" w:rsidRPr="00BE6C87">
              <w:rPr>
                <w:rFonts w:asciiTheme="majorHAnsi" w:hAnsiTheme="majorHAnsi"/>
                <w:sz w:val="24"/>
                <w:szCs w:val="24"/>
              </w:rPr>
              <w:t>:</w:t>
            </w:r>
          </w:p>
          <w:p w14:paraId="1DAC6A8A" w14:textId="6B43EF8E" w:rsidR="00A058BA" w:rsidRPr="00BE6C87" w:rsidRDefault="00BE6C87" w:rsidP="00B528D4">
            <w:pPr>
              <w:pStyle w:val="ListParagraph"/>
              <w:numPr>
                <w:ilvl w:val="0"/>
                <w:numId w:val="30"/>
              </w:numPr>
              <w:spacing w:after="200" w:line="276" w:lineRule="auto"/>
              <w:rPr>
                <w:rFonts w:asciiTheme="majorHAnsi" w:hAnsiTheme="majorHAnsi"/>
                <w:sz w:val="24"/>
                <w:szCs w:val="24"/>
              </w:rPr>
            </w:pPr>
            <w:r>
              <w:rPr>
                <w:rFonts w:asciiTheme="majorHAnsi" w:hAnsiTheme="majorHAnsi"/>
                <w:sz w:val="24"/>
                <w:szCs w:val="24"/>
              </w:rPr>
              <w:t>Presentation skills as part of th</w:t>
            </w:r>
            <w:r w:rsidR="00A058BA" w:rsidRPr="00BE6C87">
              <w:rPr>
                <w:rFonts w:asciiTheme="majorHAnsi" w:hAnsiTheme="majorHAnsi"/>
                <w:sz w:val="24"/>
                <w:szCs w:val="24"/>
              </w:rPr>
              <w:t xml:space="preserve">e Arts Faculty at Warwick workshop series runs from October to May each year. </w:t>
            </w:r>
          </w:p>
          <w:p w14:paraId="7A7FFFB4" w14:textId="2DD7619C" w:rsidR="00A058BA" w:rsidRPr="00BE6C87" w:rsidRDefault="00BE6C87" w:rsidP="00B528D4">
            <w:pPr>
              <w:pStyle w:val="ListParagraph"/>
              <w:numPr>
                <w:ilvl w:val="0"/>
                <w:numId w:val="30"/>
              </w:numPr>
              <w:spacing w:after="200" w:line="276" w:lineRule="auto"/>
              <w:rPr>
                <w:rFonts w:asciiTheme="majorHAnsi" w:hAnsiTheme="majorHAnsi"/>
                <w:sz w:val="24"/>
                <w:szCs w:val="24"/>
              </w:rPr>
            </w:pPr>
            <w:r>
              <w:rPr>
                <w:rFonts w:asciiTheme="majorHAnsi" w:hAnsiTheme="majorHAnsi"/>
                <w:sz w:val="24"/>
                <w:szCs w:val="24"/>
              </w:rPr>
              <w:t xml:space="preserve">Attendance of the </w:t>
            </w:r>
            <w:r w:rsidR="00A058BA" w:rsidRPr="00BE6C87">
              <w:rPr>
                <w:rFonts w:asciiTheme="majorHAnsi" w:hAnsiTheme="majorHAnsi"/>
                <w:sz w:val="24"/>
                <w:szCs w:val="24"/>
              </w:rPr>
              <w:t xml:space="preserve">RSSP (Research Student Skill Programme) </w:t>
            </w:r>
            <w:r>
              <w:rPr>
                <w:rFonts w:asciiTheme="majorHAnsi" w:hAnsiTheme="majorHAnsi"/>
                <w:sz w:val="24"/>
                <w:szCs w:val="24"/>
              </w:rPr>
              <w:t xml:space="preserve">that </w:t>
            </w:r>
            <w:r w:rsidR="00A058BA" w:rsidRPr="00BE6C87">
              <w:rPr>
                <w:rFonts w:asciiTheme="majorHAnsi" w:hAnsiTheme="majorHAnsi"/>
                <w:sz w:val="24"/>
                <w:szCs w:val="24"/>
              </w:rPr>
              <w:t>provides transferable PhD traini</w:t>
            </w:r>
            <w:r>
              <w:rPr>
                <w:rFonts w:asciiTheme="majorHAnsi" w:hAnsiTheme="majorHAnsi"/>
                <w:sz w:val="24"/>
                <w:szCs w:val="24"/>
              </w:rPr>
              <w:t>ng the in the following areas.</w:t>
            </w:r>
          </w:p>
          <w:p w14:paraId="1B8198D9" w14:textId="590C0E09" w:rsidR="00A058BA" w:rsidRPr="00BE6C87" w:rsidRDefault="00A058BA" w:rsidP="00B528D4">
            <w:pPr>
              <w:pStyle w:val="ListParagraph"/>
              <w:numPr>
                <w:ilvl w:val="0"/>
                <w:numId w:val="30"/>
              </w:numPr>
              <w:spacing w:after="200" w:line="276" w:lineRule="auto"/>
              <w:rPr>
                <w:rFonts w:asciiTheme="majorHAnsi" w:hAnsiTheme="majorHAnsi"/>
                <w:sz w:val="24"/>
                <w:szCs w:val="24"/>
              </w:rPr>
            </w:pPr>
            <w:proofErr w:type="spellStart"/>
            <w:r w:rsidRPr="00BE6C87">
              <w:rPr>
                <w:rFonts w:asciiTheme="majorHAnsi" w:hAnsiTheme="majorHAnsi"/>
                <w:sz w:val="24"/>
                <w:szCs w:val="24"/>
              </w:rPr>
              <w:t>NiVivo</w:t>
            </w:r>
            <w:proofErr w:type="spellEnd"/>
            <w:r w:rsidRPr="00BE6C87">
              <w:rPr>
                <w:rFonts w:asciiTheme="majorHAnsi" w:hAnsiTheme="majorHAnsi"/>
                <w:sz w:val="24"/>
                <w:szCs w:val="24"/>
              </w:rPr>
              <w:t xml:space="preserve"> and SPSS training open to PhD students</w:t>
            </w:r>
            <w:r w:rsidR="00BE6C87">
              <w:rPr>
                <w:rFonts w:asciiTheme="majorHAnsi" w:hAnsiTheme="majorHAnsi"/>
                <w:sz w:val="24"/>
                <w:szCs w:val="24"/>
              </w:rPr>
              <w:t xml:space="preserve"> and provided by ITS</w:t>
            </w:r>
            <w:r w:rsidRPr="00BE6C87">
              <w:rPr>
                <w:rFonts w:asciiTheme="majorHAnsi" w:hAnsiTheme="majorHAnsi"/>
                <w:sz w:val="24"/>
                <w:szCs w:val="24"/>
              </w:rPr>
              <w:t>.</w:t>
            </w:r>
          </w:p>
          <w:p w14:paraId="62DEE98E" w14:textId="6C1C99FB" w:rsidR="00A058BA" w:rsidRPr="00BE6C87" w:rsidRDefault="00BE6C87" w:rsidP="00B528D4">
            <w:pPr>
              <w:pStyle w:val="ListParagraph"/>
              <w:numPr>
                <w:ilvl w:val="0"/>
                <w:numId w:val="30"/>
              </w:numPr>
              <w:spacing w:after="200" w:line="276" w:lineRule="auto"/>
              <w:rPr>
                <w:rFonts w:asciiTheme="majorHAnsi" w:hAnsiTheme="majorHAnsi"/>
                <w:sz w:val="24"/>
                <w:szCs w:val="24"/>
              </w:rPr>
            </w:pPr>
            <w:r>
              <w:rPr>
                <w:rFonts w:asciiTheme="majorHAnsi" w:hAnsiTheme="majorHAnsi"/>
                <w:sz w:val="24"/>
                <w:szCs w:val="24"/>
              </w:rPr>
              <w:t xml:space="preserve">Teaching skills: </w:t>
            </w:r>
            <w:r w:rsidR="00A058BA" w:rsidRPr="00BE6C87">
              <w:rPr>
                <w:rFonts w:asciiTheme="majorHAnsi" w:hAnsiTheme="majorHAnsi"/>
                <w:sz w:val="24"/>
                <w:szCs w:val="24"/>
              </w:rPr>
              <w:t xml:space="preserve">Learning Development Centre </w:t>
            </w:r>
            <w:r>
              <w:rPr>
                <w:rFonts w:asciiTheme="majorHAnsi" w:hAnsiTheme="majorHAnsi"/>
                <w:sz w:val="24"/>
                <w:szCs w:val="24"/>
              </w:rPr>
              <w:t>through</w:t>
            </w:r>
            <w:r w:rsidR="00A058BA" w:rsidRPr="00BE6C87">
              <w:rPr>
                <w:rFonts w:asciiTheme="majorHAnsi" w:hAnsiTheme="majorHAnsi"/>
                <w:sz w:val="24"/>
                <w:szCs w:val="24"/>
              </w:rPr>
              <w:t xml:space="preserve"> a range of courses from an introduction to teach</w:t>
            </w:r>
            <w:r>
              <w:rPr>
                <w:rFonts w:asciiTheme="majorHAnsi" w:hAnsiTheme="majorHAnsi"/>
                <w:sz w:val="24"/>
                <w:szCs w:val="24"/>
              </w:rPr>
              <w:t xml:space="preserve">ing to a full HEA accreditation; teaching in the Department. </w:t>
            </w:r>
          </w:p>
          <w:p w14:paraId="562E9DA5" w14:textId="6E0CA322" w:rsidR="00A058BA" w:rsidRPr="00BE6C87" w:rsidRDefault="00BE6C87" w:rsidP="00B528D4">
            <w:pPr>
              <w:spacing w:line="276" w:lineRule="auto"/>
              <w:rPr>
                <w:rFonts w:asciiTheme="majorHAnsi" w:hAnsiTheme="majorHAnsi" w:cs="Arial"/>
                <w:sz w:val="24"/>
                <w:szCs w:val="24"/>
              </w:rPr>
            </w:pPr>
            <w:r>
              <w:rPr>
                <w:rFonts w:asciiTheme="majorHAnsi" w:hAnsiTheme="majorHAnsi" w:cs="Arial"/>
                <w:sz w:val="24"/>
                <w:szCs w:val="24"/>
              </w:rPr>
              <w:t>At the Foundling Museum:</w:t>
            </w:r>
          </w:p>
          <w:p w14:paraId="35CDC7E6" w14:textId="77777777" w:rsidR="00BE6C87" w:rsidRPr="00BE6C87" w:rsidRDefault="00A058BA" w:rsidP="00B528D4">
            <w:pPr>
              <w:pStyle w:val="ListParagraph"/>
              <w:numPr>
                <w:ilvl w:val="0"/>
                <w:numId w:val="30"/>
              </w:numPr>
              <w:spacing w:line="276" w:lineRule="auto"/>
              <w:rPr>
                <w:rFonts w:asciiTheme="majorHAnsi" w:hAnsiTheme="majorHAnsi" w:cs="Arial"/>
                <w:sz w:val="24"/>
                <w:szCs w:val="24"/>
              </w:rPr>
            </w:pPr>
            <w:r w:rsidRPr="00BE6C87">
              <w:rPr>
                <w:rFonts w:asciiTheme="majorHAnsi" w:hAnsiTheme="majorHAnsi" w:cstheme="minorHAnsi"/>
                <w:sz w:val="24"/>
                <w:szCs w:val="24"/>
                <w:lang w:val="en-US"/>
              </w:rPr>
              <w:t>object handling, museum documentation and archival research</w:t>
            </w:r>
          </w:p>
          <w:p w14:paraId="55629942" w14:textId="7B2E2EFE" w:rsidR="00A058BA" w:rsidRPr="00BE6C87" w:rsidRDefault="00A058BA" w:rsidP="00B528D4">
            <w:pPr>
              <w:pStyle w:val="ListParagraph"/>
              <w:numPr>
                <w:ilvl w:val="0"/>
                <w:numId w:val="30"/>
              </w:numPr>
              <w:spacing w:line="276" w:lineRule="auto"/>
              <w:rPr>
                <w:rFonts w:asciiTheme="majorHAnsi" w:hAnsiTheme="majorHAnsi" w:cs="Arial"/>
                <w:sz w:val="24"/>
                <w:szCs w:val="24"/>
              </w:rPr>
            </w:pPr>
            <w:r w:rsidRPr="00BE6C87">
              <w:rPr>
                <w:rFonts w:asciiTheme="majorHAnsi" w:hAnsiTheme="majorHAnsi" w:cstheme="minorHAnsi"/>
                <w:sz w:val="24"/>
                <w:szCs w:val="24"/>
                <w:lang w:val="en-US"/>
              </w:rPr>
              <w:t>Museums' health and safety, curatorial, learning and interpretation policies.</w:t>
            </w:r>
          </w:p>
          <w:p w14:paraId="08633BA4" w14:textId="77777777" w:rsidR="00A058BA" w:rsidRPr="00D23C58" w:rsidRDefault="00A058BA" w:rsidP="00A058BA">
            <w:pPr>
              <w:rPr>
                <w:rFonts w:asciiTheme="majorHAnsi" w:hAnsiTheme="majorHAnsi" w:cs="Arial"/>
                <w:sz w:val="24"/>
                <w:szCs w:val="24"/>
              </w:rPr>
            </w:pPr>
          </w:p>
        </w:tc>
      </w:tr>
      <w:tr w:rsidR="00A058BA" w:rsidRPr="00D23C58" w14:paraId="15D1EDB6"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5CEF9084" w14:textId="77777777" w:rsidR="00A058BA" w:rsidRPr="00D23C58" w:rsidRDefault="00A058BA" w:rsidP="00A058BA">
            <w:pPr>
              <w:rPr>
                <w:rFonts w:asciiTheme="majorHAnsi" w:hAnsiTheme="majorHAnsi" w:cs="Arial"/>
                <w:b/>
                <w:caps/>
                <w:sz w:val="24"/>
                <w:szCs w:val="24"/>
              </w:rPr>
            </w:pPr>
            <w:r w:rsidRPr="00D23C58">
              <w:rPr>
                <w:rFonts w:asciiTheme="majorHAnsi" w:hAnsiTheme="majorHAnsi" w:cs="Arial"/>
                <w:b/>
                <w:caps/>
                <w:sz w:val="24"/>
                <w:szCs w:val="24"/>
              </w:rPr>
              <w:t xml:space="preserve">Section 5: Intellectual Property Rights, Research Ethics and Partnership Agreement </w:t>
            </w:r>
          </w:p>
          <w:p w14:paraId="6D88026C" w14:textId="7162AEDA" w:rsidR="00A058BA" w:rsidRPr="00D23C58" w:rsidRDefault="00A058BA" w:rsidP="00A058BA">
            <w:pPr>
              <w:rPr>
                <w:rFonts w:asciiTheme="majorHAnsi" w:hAnsiTheme="majorHAnsi" w:cs="Arial"/>
                <w:sz w:val="24"/>
                <w:szCs w:val="24"/>
              </w:rPr>
            </w:pPr>
            <w:r w:rsidRPr="00D23C58">
              <w:rPr>
                <w:rFonts w:asciiTheme="majorHAnsi" w:hAnsiTheme="majorHAnsi" w:cs="Arial"/>
                <w:sz w:val="24"/>
                <w:szCs w:val="24"/>
              </w:rPr>
              <w:t>All IPR issues, Research Ethics and partnership agreement will have to be clarified and a formal agreement signed by all parties before the project commences.</w:t>
            </w:r>
          </w:p>
        </w:tc>
      </w:tr>
      <w:tr w:rsidR="00A058BA" w:rsidRPr="00D23C58" w14:paraId="593A1994"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319917FD" w14:textId="3E3FC595" w:rsidR="00A058BA" w:rsidRPr="00D23C58" w:rsidRDefault="00A058BA" w:rsidP="00A058BA">
            <w:pPr>
              <w:rPr>
                <w:rFonts w:asciiTheme="majorHAnsi" w:hAnsiTheme="majorHAnsi" w:cs="Arial"/>
                <w:sz w:val="24"/>
                <w:szCs w:val="24"/>
              </w:rPr>
            </w:pPr>
            <w:r w:rsidRPr="00D23C58">
              <w:rPr>
                <w:rFonts w:asciiTheme="majorHAnsi" w:hAnsiTheme="majorHAnsi" w:cs="Arial"/>
                <w:sz w:val="24"/>
                <w:szCs w:val="24"/>
              </w:rPr>
              <w:t>Are there any ethical considerations or confidentiality issues relating to the project which have been identified? If so please detail and how they will be addressed:</w:t>
            </w:r>
          </w:p>
        </w:tc>
      </w:tr>
      <w:tr w:rsidR="00A058BA" w:rsidRPr="00D23C58" w14:paraId="49CC9CFD"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24F42659" w14:textId="77777777" w:rsidR="00A058BA" w:rsidRPr="00D23C58" w:rsidRDefault="00A058BA" w:rsidP="00A058BA">
            <w:pPr>
              <w:rPr>
                <w:rFonts w:asciiTheme="majorHAnsi" w:hAnsiTheme="majorHAnsi" w:cs="Arial"/>
                <w:i/>
                <w:sz w:val="24"/>
                <w:szCs w:val="24"/>
              </w:rPr>
            </w:pPr>
            <w:r w:rsidRPr="00D23C58">
              <w:rPr>
                <w:rFonts w:asciiTheme="majorHAnsi" w:hAnsiTheme="majorHAnsi" w:cs="Arial"/>
                <w:i/>
                <w:sz w:val="24"/>
                <w:szCs w:val="24"/>
              </w:rPr>
              <w:t>(Max 250 words)</w:t>
            </w:r>
          </w:p>
          <w:p w14:paraId="456FE72B" w14:textId="5F4BD684" w:rsidR="00A058BA" w:rsidRPr="009941B2" w:rsidRDefault="00A058BA" w:rsidP="00A058BA">
            <w:pPr>
              <w:rPr>
                <w:rFonts w:asciiTheme="majorHAnsi" w:hAnsiTheme="majorHAnsi" w:cs="Arial"/>
                <w:sz w:val="24"/>
                <w:szCs w:val="24"/>
              </w:rPr>
            </w:pPr>
          </w:p>
          <w:p w14:paraId="3E08AB57" w14:textId="77777777" w:rsidR="00A058BA" w:rsidRPr="009941B2" w:rsidRDefault="00A058BA" w:rsidP="00A058BA">
            <w:pPr>
              <w:autoSpaceDE w:val="0"/>
              <w:autoSpaceDN w:val="0"/>
              <w:adjustRightInd w:val="0"/>
              <w:rPr>
                <w:rFonts w:asciiTheme="majorHAnsi" w:hAnsiTheme="majorHAnsi" w:cs="Arial"/>
                <w:sz w:val="24"/>
                <w:szCs w:val="24"/>
                <w:lang w:val="en-US"/>
              </w:rPr>
            </w:pPr>
            <w:r w:rsidRPr="009941B2">
              <w:rPr>
                <w:rFonts w:asciiTheme="majorHAnsi" w:hAnsiTheme="majorHAnsi" w:cs="Arial"/>
                <w:sz w:val="24"/>
                <w:szCs w:val="24"/>
                <w:lang w:val="en-US"/>
              </w:rPr>
              <w:t xml:space="preserve">The project supervisors and student will follow the University of Warwick's guidelines on the ethical conduct of research. The University is committed to advancing and safeguarding the highest academic and ethical standards in all its research activities. On the </w:t>
            </w:r>
            <w:proofErr w:type="gramStart"/>
            <w:r w:rsidRPr="009941B2">
              <w:rPr>
                <w:rFonts w:asciiTheme="majorHAnsi" w:hAnsiTheme="majorHAnsi" w:cs="Arial"/>
                <w:sz w:val="24"/>
                <w:szCs w:val="24"/>
                <w:lang w:val="en-US"/>
              </w:rPr>
              <w:t>1st October 2003</w:t>
            </w:r>
            <w:proofErr w:type="gramEnd"/>
            <w:r w:rsidRPr="009941B2">
              <w:rPr>
                <w:rFonts w:asciiTheme="majorHAnsi" w:hAnsiTheme="majorHAnsi" w:cs="Arial"/>
                <w:sz w:val="24"/>
                <w:szCs w:val="24"/>
                <w:lang w:val="en-US"/>
              </w:rPr>
              <w:t xml:space="preserve"> the University of Warwick Council approved the establishment of a University Research Ethics Committee (UREC) to govern ethical policy and establish a research governance framework across the University. Working closely with senior academics and administrative staff, this framework is designed to ensure that all members of staff and students conducting and participating in research activity that involves participants, their data and/or adopt the University's Research Code of Conduct, Code of Practice for the Investigation of </w:t>
            </w:r>
            <w:r w:rsidRPr="009941B2">
              <w:rPr>
                <w:rFonts w:asciiTheme="majorHAnsi" w:hAnsiTheme="majorHAnsi" w:cs="Arial"/>
                <w:sz w:val="24"/>
                <w:szCs w:val="24"/>
                <w:lang w:val="en-US"/>
              </w:rPr>
              <w:lastRenderedPageBreak/>
              <w:t>Research Misconduct, Guidelines on Ethical Practice and Whistleblowing Code of Practice. The Guidelines on Ethical Practice can be accessed here:</w:t>
            </w:r>
          </w:p>
          <w:p w14:paraId="6DA200F2" w14:textId="77777777" w:rsidR="00A058BA" w:rsidRPr="009941B2" w:rsidRDefault="007E436D" w:rsidP="00A058BA">
            <w:pPr>
              <w:autoSpaceDE w:val="0"/>
              <w:autoSpaceDN w:val="0"/>
              <w:adjustRightInd w:val="0"/>
              <w:rPr>
                <w:rFonts w:asciiTheme="majorHAnsi" w:hAnsiTheme="majorHAnsi" w:cs="Arial"/>
                <w:sz w:val="24"/>
                <w:szCs w:val="24"/>
                <w:lang w:val="en-US"/>
              </w:rPr>
            </w:pPr>
            <w:hyperlink r:id="rId20" w:history="1">
              <w:r w:rsidR="00A058BA" w:rsidRPr="009941B2">
                <w:rPr>
                  <w:rStyle w:val="Hyperlink"/>
                  <w:rFonts w:asciiTheme="majorHAnsi" w:hAnsiTheme="majorHAnsi" w:cs="Arial"/>
                  <w:sz w:val="24"/>
                  <w:szCs w:val="24"/>
                  <w:lang w:val="en-US"/>
                </w:rPr>
                <w:t>http://www2.warwick.ac.uk/services/rss/apply_funding/ethics_governance/statement/guidance</w:t>
              </w:r>
            </w:hyperlink>
          </w:p>
          <w:p w14:paraId="7B0B23AB" w14:textId="77777777" w:rsidR="00A058BA" w:rsidRPr="009941B2" w:rsidRDefault="00A058BA" w:rsidP="00A058BA">
            <w:pPr>
              <w:autoSpaceDE w:val="0"/>
              <w:autoSpaceDN w:val="0"/>
              <w:adjustRightInd w:val="0"/>
              <w:rPr>
                <w:rFonts w:asciiTheme="majorHAnsi" w:hAnsiTheme="majorHAnsi" w:cs="Arial"/>
                <w:sz w:val="24"/>
                <w:szCs w:val="24"/>
                <w:lang w:val="en-US"/>
              </w:rPr>
            </w:pPr>
          </w:p>
          <w:p w14:paraId="7B7172F8" w14:textId="7DB129F8" w:rsidR="00A058BA" w:rsidRPr="00313F8C" w:rsidRDefault="00A058BA" w:rsidP="009C0B70">
            <w:pPr>
              <w:autoSpaceDE w:val="0"/>
              <w:autoSpaceDN w:val="0"/>
              <w:adjustRightInd w:val="0"/>
              <w:rPr>
                <w:rFonts w:asciiTheme="majorHAnsi" w:hAnsiTheme="majorHAnsi" w:cs="Arial"/>
                <w:sz w:val="24"/>
                <w:szCs w:val="24"/>
                <w:lang w:val="en-US"/>
              </w:rPr>
            </w:pPr>
            <w:r w:rsidRPr="009941B2">
              <w:rPr>
                <w:rFonts w:asciiTheme="majorHAnsi" w:hAnsiTheme="majorHAnsi" w:cs="Arial"/>
                <w:sz w:val="24"/>
                <w:szCs w:val="24"/>
                <w:lang w:val="en-US"/>
              </w:rPr>
              <w:t>In addition, the academic and non-academic supervisors will ensure that the student is aware of their responsibilities in this area and provide or put in place any necessary training where required.</w:t>
            </w:r>
            <w:r w:rsidR="00EC6ACF">
              <w:rPr>
                <w:rFonts w:asciiTheme="majorHAnsi" w:hAnsiTheme="majorHAnsi" w:cs="Arial"/>
                <w:sz w:val="24"/>
                <w:szCs w:val="24"/>
                <w:lang w:val="en-US"/>
              </w:rPr>
              <w:t xml:space="preserve"> He/she will take advantage of the guidelines set by </w:t>
            </w:r>
            <w:proofErr w:type="gramStart"/>
            <w:r w:rsidR="00EC6ACF">
              <w:rPr>
                <w:rFonts w:asciiTheme="majorHAnsi" w:hAnsiTheme="majorHAnsi" w:cs="Arial"/>
                <w:sz w:val="24"/>
                <w:szCs w:val="24"/>
                <w:lang w:val="en-US"/>
              </w:rPr>
              <w:t xml:space="preserve">the </w:t>
            </w:r>
            <w:r w:rsidR="00EC6ACF">
              <w:t xml:space="preserve"> </w:t>
            </w:r>
            <w:r w:rsidR="00EC6ACF" w:rsidRPr="00EC6ACF">
              <w:rPr>
                <w:rFonts w:asciiTheme="majorHAnsi" w:hAnsiTheme="majorHAnsi" w:cs="Arial"/>
                <w:sz w:val="24"/>
                <w:szCs w:val="24"/>
                <w:lang w:val="en-US"/>
              </w:rPr>
              <w:t>Humanities</w:t>
            </w:r>
            <w:proofErr w:type="gramEnd"/>
            <w:r w:rsidR="00EC6ACF" w:rsidRPr="00EC6ACF">
              <w:rPr>
                <w:rFonts w:asciiTheme="majorHAnsi" w:hAnsiTheme="majorHAnsi" w:cs="Arial"/>
                <w:sz w:val="24"/>
                <w:szCs w:val="24"/>
                <w:lang w:val="en-US"/>
              </w:rPr>
              <w:t xml:space="preserve"> &amp; Social Sciences Research Ethics Committee</w:t>
            </w:r>
            <w:r w:rsidR="00EC6ACF">
              <w:rPr>
                <w:rFonts w:asciiTheme="majorHAnsi" w:hAnsiTheme="majorHAnsi" w:cs="Arial"/>
                <w:sz w:val="24"/>
                <w:szCs w:val="24"/>
                <w:lang w:val="en-US"/>
              </w:rPr>
              <w:t xml:space="preserve">:  </w:t>
            </w:r>
            <w:hyperlink r:id="rId21" w:history="1">
              <w:r w:rsidR="00EC6ACF" w:rsidRPr="00863D3F">
                <w:rPr>
                  <w:rStyle w:val="Hyperlink"/>
                  <w:rFonts w:asciiTheme="majorHAnsi" w:hAnsiTheme="majorHAnsi" w:cs="Arial"/>
                  <w:sz w:val="24"/>
                  <w:szCs w:val="24"/>
                  <w:lang w:val="en-US"/>
                </w:rPr>
                <w:t>https://warwick.ac.uk/services/ris/research_integrity/researchethicscommittees/hssrec/</w:t>
              </w:r>
            </w:hyperlink>
          </w:p>
          <w:p w14:paraId="7104375B" w14:textId="77777777" w:rsidR="00A058BA" w:rsidRPr="00D23C58" w:rsidRDefault="00A058BA" w:rsidP="00A058BA">
            <w:pPr>
              <w:rPr>
                <w:rFonts w:asciiTheme="majorHAnsi" w:hAnsiTheme="majorHAnsi" w:cs="Arial"/>
                <w:sz w:val="24"/>
                <w:szCs w:val="24"/>
              </w:rPr>
            </w:pPr>
          </w:p>
        </w:tc>
      </w:tr>
      <w:tr w:rsidR="00A058BA" w:rsidRPr="00D23C58" w14:paraId="68A9FE14"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49AF645C" w14:textId="77777777" w:rsidR="00A058BA" w:rsidRPr="009941B2" w:rsidRDefault="00A058BA" w:rsidP="00A058BA">
            <w:pPr>
              <w:rPr>
                <w:rFonts w:asciiTheme="majorHAnsi" w:hAnsiTheme="majorHAnsi" w:cs="Arial"/>
                <w:sz w:val="24"/>
                <w:szCs w:val="24"/>
              </w:rPr>
            </w:pPr>
            <w:r w:rsidRPr="009941B2">
              <w:rPr>
                <w:rFonts w:asciiTheme="majorHAnsi" w:hAnsiTheme="majorHAnsi" w:cs="Arial"/>
                <w:sz w:val="24"/>
                <w:szCs w:val="24"/>
              </w:rPr>
              <w:lastRenderedPageBreak/>
              <w:t xml:space="preserve">Please give the name of a contact at the lead HEI organisation responsible for establishing partnership and confidential disclosure agreements:  </w:t>
            </w:r>
          </w:p>
        </w:tc>
      </w:tr>
      <w:tr w:rsidR="00A058BA" w:rsidRPr="00D23C58" w14:paraId="05C855BD" w14:textId="77777777" w:rsidTr="002814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27"/>
        </w:trPr>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7BD8CB87" w14:textId="77777777" w:rsidR="00A058BA" w:rsidRPr="009941B2" w:rsidRDefault="00A058BA" w:rsidP="00A058BA">
            <w:pPr>
              <w:rPr>
                <w:rFonts w:asciiTheme="majorHAnsi" w:hAnsiTheme="majorHAnsi" w:cs="Arial"/>
                <w:sz w:val="24"/>
                <w:szCs w:val="24"/>
              </w:rPr>
            </w:pPr>
          </w:p>
          <w:p w14:paraId="63365364" w14:textId="27A45BB4" w:rsidR="0028149B" w:rsidRPr="00E624A1" w:rsidRDefault="0028149B" w:rsidP="0028149B">
            <w:pPr>
              <w:rPr>
                <w:rFonts w:asciiTheme="majorHAnsi" w:hAnsiTheme="majorHAnsi"/>
                <w:color w:val="000000" w:themeColor="text1"/>
                <w:sz w:val="24"/>
                <w:szCs w:val="24"/>
                <w:lang w:eastAsia="en-GB"/>
              </w:rPr>
            </w:pPr>
            <w:r w:rsidRPr="00E624A1">
              <w:rPr>
                <w:rFonts w:asciiTheme="majorHAnsi" w:hAnsiTheme="majorHAnsi"/>
                <w:color w:val="000000" w:themeColor="text1"/>
                <w:sz w:val="24"/>
                <w:szCs w:val="24"/>
              </w:rPr>
              <w:t>David Duncan</w:t>
            </w:r>
          </w:p>
          <w:p w14:paraId="58949192" w14:textId="77777777" w:rsidR="0028149B" w:rsidRPr="00E624A1" w:rsidRDefault="0028149B" w:rsidP="0028149B">
            <w:pPr>
              <w:rPr>
                <w:rFonts w:asciiTheme="majorHAnsi" w:hAnsiTheme="majorHAnsi"/>
                <w:color w:val="000000" w:themeColor="text1"/>
                <w:sz w:val="24"/>
                <w:szCs w:val="24"/>
              </w:rPr>
            </w:pPr>
            <w:r w:rsidRPr="00E624A1">
              <w:rPr>
                <w:rFonts w:asciiTheme="majorHAnsi" w:hAnsiTheme="majorHAnsi"/>
                <w:color w:val="000000" w:themeColor="text1"/>
                <w:sz w:val="24"/>
                <w:szCs w:val="24"/>
              </w:rPr>
              <w:t>Research Funding Officer, Research and Impact Services </w:t>
            </w:r>
          </w:p>
          <w:p w14:paraId="096B70CB" w14:textId="77777777" w:rsidR="0028149B" w:rsidRPr="00E624A1" w:rsidRDefault="007E436D" w:rsidP="0028149B">
            <w:pPr>
              <w:rPr>
                <w:rFonts w:asciiTheme="majorHAnsi" w:hAnsiTheme="majorHAnsi"/>
                <w:color w:val="000000" w:themeColor="text1"/>
                <w:sz w:val="24"/>
                <w:szCs w:val="24"/>
              </w:rPr>
            </w:pPr>
            <w:hyperlink r:id="rId22" w:history="1">
              <w:r w:rsidR="0028149B" w:rsidRPr="00E624A1">
                <w:rPr>
                  <w:rStyle w:val="Hyperlink"/>
                  <w:rFonts w:asciiTheme="majorHAnsi" w:hAnsiTheme="majorHAnsi"/>
                  <w:color w:val="000000" w:themeColor="text1"/>
                  <w:sz w:val="24"/>
                  <w:szCs w:val="24"/>
                  <w:u w:val="none"/>
                </w:rPr>
                <w:t>D.Duncan@warwick.ac.uk</w:t>
              </w:r>
            </w:hyperlink>
            <w:r w:rsidR="0028149B" w:rsidRPr="00E624A1">
              <w:rPr>
                <w:rFonts w:asciiTheme="majorHAnsi" w:hAnsiTheme="majorHAnsi"/>
                <w:color w:val="000000" w:themeColor="text1"/>
                <w:sz w:val="24"/>
                <w:szCs w:val="24"/>
              </w:rPr>
              <w:t> </w:t>
            </w:r>
          </w:p>
          <w:p w14:paraId="362A1898" w14:textId="1F951345" w:rsidR="0028149B" w:rsidRPr="00E624A1" w:rsidRDefault="0028149B" w:rsidP="0028149B">
            <w:pPr>
              <w:rPr>
                <w:rFonts w:asciiTheme="majorHAnsi" w:hAnsiTheme="majorHAnsi"/>
                <w:color w:val="000000" w:themeColor="text1"/>
                <w:sz w:val="24"/>
                <w:szCs w:val="24"/>
              </w:rPr>
            </w:pPr>
            <w:r w:rsidRPr="00E624A1">
              <w:rPr>
                <w:rFonts w:asciiTheme="majorHAnsi" w:hAnsiTheme="majorHAnsi"/>
                <w:color w:val="000000" w:themeColor="text1"/>
                <w:sz w:val="24"/>
                <w:szCs w:val="24"/>
              </w:rPr>
              <w:t>024 7657 5515</w:t>
            </w:r>
          </w:p>
          <w:p w14:paraId="07FE3CF7" w14:textId="77777777" w:rsidR="0028149B" w:rsidRPr="00E624A1" w:rsidRDefault="0028149B" w:rsidP="0028149B">
            <w:pPr>
              <w:rPr>
                <w:rFonts w:asciiTheme="majorHAnsi" w:hAnsiTheme="majorHAnsi"/>
                <w:color w:val="000000" w:themeColor="text1"/>
                <w:sz w:val="24"/>
                <w:szCs w:val="24"/>
              </w:rPr>
            </w:pPr>
            <w:r w:rsidRPr="00E624A1">
              <w:rPr>
                <w:rFonts w:asciiTheme="majorHAnsi" w:hAnsiTheme="majorHAnsi"/>
                <w:color w:val="000000" w:themeColor="text1"/>
                <w:sz w:val="24"/>
                <w:szCs w:val="24"/>
              </w:rPr>
              <w:t> </w:t>
            </w:r>
          </w:p>
          <w:p w14:paraId="6331BA63" w14:textId="77777777" w:rsidR="00A058BA" w:rsidRPr="009941B2" w:rsidRDefault="00A058BA" w:rsidP="00A058BA">
            <w:pPr>
              <w:rPr>
                <w:rFonts w:asciiTheme="majorHAnsi" w:hAnsiTheme="majorHAnsi" w:cs="Arial"/>
                <w:sz w:val="24"/>
                <w:szCs w:val="24"/>
              </w:rPr>
            </w:pPr>
          </w:p>
        </w:tc>
      </w:tr>
      <w:tr w:rsidR="00A058BA" w:rsidRPr="00D23C58" w14:paraId="6C815488"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718DEB1B" w14:textId="75F38860" w:rsidR="00A058BA" w:rsidRPr="00D23C58" w:rsidRDefault="00A058BA" w:rsidP="00A058BA">
            <w:pPr>
              <w:rPr>
                <w:rFonts w:asciiTheme="majorHAnsi" w:hAnsiTheme="majorHAnsi" w:cs="Arial"/>
                <w:b/>
                <w:caps/>
                <w:sz w:val="24"/>
                <w:szCs w:val="24"/>
              </w:rPr>
            </w:pPr>
            <w:r w:rsidRPr="00D23C58">
              <w:rPr>
                <w:rFonts w:asciiTheme="majorHAnsi" w:hAnsiTheme="majorHAnsi" w:cs="Arial"/>
                <w:b/>
                <w:caps/>
                <w:sz w:val="24"/>
                <w:szCs w:val="24"/>
              </w:rPr>
              <w:t xml:space="preserve">Section 6: Partner Contribution </w:t>
            </w:r>
          </w:p>
        </w:tc>
      </w:tr>
      <w:tr w:rsidR="00A058BA" w:rsidRPr="00D23C58" w14:paraId="78A2F796"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3894CAA3" w14:textId="6CE6CAA7" w:rsidR="00A058BA" w:rsidRPr="00D23C58" w:rsidRDefault="00A058BA" w:rsidP="00A058BA">
            <w:pPr>
              <w:rPr>
                <w:rFonts w:asciiTheme="majorHAnsi" w:hAnsiTheme="majorHAnsi" w:cs="Arial"/>
                <w:sz w:val="24"/>
                <w:szCs w:val="24"/>
              </w:rPr>
            </w:pPr>
            <w:r w:rsidRPr="00D23C58">
              <w:rPr>
                <w:rFonts w:asciiTheme="majorHAnsi" w:hAnsiTheme="majorHAnsi" w:cs="Arial"/>
                <w:sz w:val="24"/>
                <w:szCs w:val="24"/>
              </w:rPr>
              <w:t xml:space="preserve">Contribution in cash to HEI if </w:t>
            </w:r>
            <w:proofErr w:type="gramStart"/>
            <w:r w:rsidRPr="00D23C58">
              <w:rPr>
                <w:rFonts w:asciiTheme="majorHAnsi" w:hAnsiTheme="majorHAnsi" w:cs="Arial"/>
                <w:sz w:val="24"/>
                <w:szCs w:val="24"/>
              </w:rPr>
              <w:t>relevant  (</w:t>
            </w:r>
            <w:proofErr w:type="gramEnd"/>
            <w:r w:rsidRPr="00D23C58">
              <w:rPr>
                <w:rFonts w:asciiTheme="majorHAnsi" w:hAnsiTheme="majorHAnsi" w:cs="Arial"/>
                <w:sz w:val="24"/>
                <w:szCs w:val="24"/>
              </w:rPr>
              <w:t>e.g. contribution to award or travel and subsistence to an archive)</w:t>
            </w:r>
          </w:p>
          <w:p w14:paraId="3F2E91FA" w14:textId="66E00E75" w:rsidR="00A058BA" w:rsidRPr="00D23C58" w:rsidRDefault="007676FB" w:rsidP="00A058BA">
            <w:pPr>
              <w:rPr>
                <w:rFonts w:asciiTheme="majorHAnsi" w:hAnsiTheme="majorHAnsi" w:cs="Arial"/>
                <w:sz w:val="24"/>
                <w:szCs w:val="24"/>
              </w:rPr>
            </w:pPr>
            <w:r>
              <w:rPr>
                <w:rFonts w:asciiTheme="majorHAnsi" w:hAnsiTheme="majorHAnsi" w:cs="Arial"/>
                <w:sz w:val="24"/>
                <w:szCs w:val="24"/>
              </w:rPr>
              <w:t>N/A</w:t>
            </w:r>
          </w:p>
        </w:tc>
      </w:tr>
      <w:tr w:rsidR="00A058BA" w:rsidRPr="00D23C58" w14:paraId="7AB0B758"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1F01388B" w14:textId="01526DF3" w:rsidR="00A058BA" w:rsidRPr="00BE6C87" w:rsidRDefault="00A058BA" w:rsidP="00A058BA">
            <w:pPr>
              <w:rPr>
                <w:rFonts w:asciiTheme="majorHAnsi" w:hAnsiTheme="majorHAnsi" w:cs="Arial"/>
                <w:sz w:val="24"/>
                <w:szCs w:val="24"/>
              </w:rPr>
            </w:pPr>
            <w:r w:rsidRPr="00BE6C87">
              <w:rPr>
                <w:rFonts w:asciiTheme="majorHAnsi" w:hAnsiTheme="majorHAnsi" w:cs="Arial"/>
                <w:sz w:val="24"/>
                <w:szCs w:val="24"/>
              </w:rPr>
              <w:t>Contribution in kind to HEI (e.g. staff time or on-site resources):</w:t>
            </w:r>
          </w:p>
          <w:p w14:paraId="28AD79C8" w14:textId="77777777" w:rsidR="00A058BA" w:rsidRPr="00BE6C87" w:rsidRDefault="00A058BA" w:rsidP="009941B2">
            <w:pPr>
              <w:rPr>
                <w:rFonts w:asciiTheme="majorHAnsi" w:hAnsiTheme="majorHAnsi" w:cs="Arial"/>
                <w:sz w:val="24"/>
                <w:szCs w:val="24"/>
              </w:rPr>
            </w:pPr>
          </w:p>
          <w:p w14:paraId="22949F2A" w14:textId="77777777" w:rsidR="009941B2" w:rsidRPr="00BE6C87" w:rsidRDefault="009941B2" w:rsidP="00235E99">
            <w:pPr>
              <w:pStyle w:val="ListParagraph"/>
              <w:numPr>
                <w:ilvl w:val="0"/>
                <w:numId w:val="32"/>
              </w:numPr>
              <w:rPr>
                <w:rFonts w:asciiTheme="majorHAnsi" w:hAnsiTheme="majorHAnsi" w:cs="Arial"/>
                <w:sz w:val="24"/>
                <w:szCs w:val="24"/>
              </w:rPr>
            </w:pPr>
            <w:r w:rsidRPr="00BE6C87">
              <w:rPr>
                <w:rFonts w:asciiTheme="majorHAnsi" w:hAnsiTheme="majorHAnsi" w:cs="Arial"/>
                <w:sz w:val="24"/>
                <w:szCs w:val="24"/>
              </w:rPr>
              <w:t>Desk space; access to a PC, photocopier, and phone.</w:t>
            </w:r>
          </w:p>
          <w:p w14:paraId="3BBB9086" w14:textId="70072A09" w:rsidR="009941B2" w:rsidRPr="00BE6C87" w:rsidRDefault="009941B2" w:rsidP="00235E99">
            <w:pPr>
              <w:pStyle w:val="ListParagraph"/>
              <w:numPr>
                <w:ilvl w:val="0"/>
                <w:numId w:val="32"/>
              </w:numPr>
              <w:rPr>
                <w:rFonts w:asciiTheme="majorHAnsi" w:hAnsiTheme="majorHAnsi" w:cs="Arial"/>
                <w:sz w:val="24"/>
                <w:szCs w:val="24"/>
              </w:rPr>
            </w:pPr>
            <w:r w:rsidRPr="00BE6C87">
              <w:rPr>
                <w:rFonts w:asciiTheme="majorHAnsi" w:hAnsiTheme="majorHAnsi" w:cs="Arial"/>
                <w:sz w:val="24"/>
                <w:szCs w:val="24"/>
              </w:rPr>
              <w:t>Support and training by the Curator in relation to Exhibitions and Displays</w:t>
            </w:r>
            <w:r w:rsidR="00BE6C87">
              <w:rPr>
                <w:rFonts w:asciiTheme="majorHAnsi" w:hAnsiTheme="majorHAnsi" w:cs="Arial"/>
                <w:sz w:val="24"/>
                <w:szCs w:val="24"/>
              </w:rPr>
              <w:t xml:space="preserve"> (4 hours a week)</w:t>
            </w:r>
            <w:r w:rsidRPr="00BE6C87">
              <w:rPr>
                <w:rFonts w:asciiTheme="majorHAnsi" w:hAnsiTheme="majorHAnsi" w:cs="Arial"/>
                <w:sz w:val="24"/>
                <w:szCs w:val="24"/>
              </w:rPr>
              <w:t xml:space="preserve">. </w:t>
            </w:r>
          </w:p>
          <w:p w14:paraId="34497098" w14:textId="3B48E926" w:rsidR="009941B2" w:rsidRDefault="009941B2" w:rsidP="009941B2">
            <w:pPr>
              <w:pStyle w:val="ListParagraph"/>
              <w:numPr>
                <w:ilvl w:val="0"/>
                <w:numId w:val="32"/>
              </w:numPr>
              <w:rPr>
                <w:rFonts w:asciiTheme="majorHAnsi" w:hAnsiTheme="majorHAnsi" w:cs="Arial"/>
                <w:sz w:val="24"/>
                <w:szCs w:val="24"/>
              </w:rPr>
            </w:pPr>
            <w:r w:rsidRPr="00BE6C87">
              <w:rPr>
                <w:rFonts w:asciiTheme="majorHAnsi" w:hAnsiTheme="majorHAnsi" w:cs="Arial"/>
                <w:sz w:val="24"/>
                <w:szCs w:val="24"/>
              </w:rPr>
              <w:t>Support of Collections Manager (especially as part of the planning and delivering of the exhibition)</w:t>
            </w:r>
            <w:r w:rsidR="00BE6C87">
              <w:rPr>
                <w:rFonts w:asciiTheme="majorHAnsi" w:hAnsiTheme="majorHAnsi" w:cs="Arial"/>
                <w:sz w:val="24"/>
                <w:szCs w:val="24"/>
              </w:rPr>
              <w:t xml:space="preserve"> (2 hours a week in year 1 and 2; 6 hours and week in year 3).</w:t>
            </w:r>
          </w:p>
          <w:p w14:paraId="77251B49" w14:textId="0DD3B370" w:rsidR="0073174B" w:rsidRDefault="0073174B" w:rsidP="009941B2">
            <w:pPr>
              <w:pStyle w:val="ListParagraph"/>
              <w:numPr>
                <w:ilvl w:val="0"/>
                <w:numId w:val="32"/>
              </w:numPr>
              <w:rPr>
                <w:rFonts w:asciiTheme="majorHAnsi" w:hAnsiTheme="majorHAnsi" w:cs="Arial"/>
                <w:sz w:val="24"/>
                <w:szCs w:val="24"/>
              </w:rPr>
            </w:pPr>
            <w:r>
              <w:rPr>
                <w:rFonts w:asciiTheme="majorHAnsi" w:hAnsiTheme="majorHAnsi" w:cs="Arial"/>
                <w:sz w:val="24"/>
                <w:szCs w:val="24"/>
              </w:rPr>
              <w:t xml:space="preserve">Preparation of an exhibition (c. £50-60K). </w:t>
            </w:r>
          </w:p>
          <w:p w14:paraId="0CE2FA80" w14:textId="02272F2D" w:rsidR="009941B2" w:rsidRPr="00D23C58" w:rsidRDefault="009941B2" w:rsidP="0073174B">
            <w:pPr>
              <w:pStyle w:val="ListParagraph"/>
              <w:rPr>
                <w:rFonts w:asciiTheme="majorHAnsi" w:hAnsiTheme="majorHAnsi" w:cs="Arial"/>
                <w:sz w:val="24"/>
                <w:szCs w:val="24"/>
              </w:rPr>
            </w:pPr>
          </w:p>
        </w:tc>
      </w:tr>
      <w:tr w:rsidR="00A058BA" w:rsidRPr="00D23C58" w14:paraId="4DA659E9"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61672940" w14:textId="77777777" w:rsidR="00A058BA" w:rsidRPr="0063285A" w:rsidRDefault="00A058BA" w:rsidP="00A058BA">
            <w:pPr>
              <w:rPr>
                <w:rFonts w:asciiTheme="majorHAnsi" w:hAnsiTheme="majorHAnsi" w:cs="Arial"/>
                <w:b/>
                <w:caps/>
                <w:sz w:val="24"/>
                <w:szCs w:val="24"/>
              </w:rPr>
            </w:pPr>
            <w:r w:rsidRPr="0063285A">
              <w:rPr>
                <w:rFonts w:asciiTheme="majorHAnsi" w:hAnsiTheme="majorHAnsi" w:cs="Arial"/>
                <w:b/>
                <w:caps/>
                <w:sz w:val="24"/>
                <w:szCs w:val="24"/>
              </w:rPr>
              <w:t xml:space="preserve">Section 7:  DTP Data Collection </w:t>
            </w:r>
          </w:p>
        </w:tc>
      </w:tr>
      <w:tr w:rsidR="00A058BA" w:rsidRPr="00D23C58" w14:paraId="175076F6"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26"/>
        </w:trPr>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01D41B70" w14:textId="51F34FF8" w:rsidR="00A058BA" w:rsidRPr="00D23C58" w:rsidRDefault="00A058BA" w:rsidP="00A058BA">
            <w:pPr>
              <w:rPr>
                <w:rFonts w:asciiTheme="majorHAnsi" w:hAnsiTheme="majorHAnsi" w:cs="Arial"/>
                <w:sz w:val="24"/>
                <w:szCs w:val="24"/>
              </w:rPr>
            </w:pPr>
            <w:r w:rsidRPr="00D23C58">
              <w:rPr>
                <w:rFonts w:asciiTheme="majorHAnsi" w:hAnsiTheme="majorHAnsi" w:cs="Arial"/>
                <w:sz w:val="24"/>
                <w:szCs w:val="24"/>
              </w:rPr>
              <w:t xml:space="preserve">Classification of the research project.  Please use the list in the appendix 1 </w:t>
            </w:r>
            <w:proofErr w:type="gramStart"/>
            <w:r w:rsidRPr="00D23C58">
              <w:rPr>
                <w:rFonts w:asciiTheme="majorHAnsi" w:hAnsiTheme="majorHAnsi" w:cs="Arial"/>
                <w:sz w:val="24"/>
                <w:szCs w:val="24"/>
              </w:rPr>
              <w:t>to  specify</w:t>
            </w:r>
            <w:proofErr w:type="gramEnd"/>
            <w:r w:rsidRPr="00D23C58">
              <w:rPr>
                <w:rFonts w:asciiTheme="majorHAnsi" w:hAnsiTheme="majorHAnsi" w:cs="Arial"/>
                <w:sz w:val="24"/>
                <w:szCs w:val="24"/>
              </w:rPr>
              <w:t xml:space="preserve"> which research areas the project is in:</w:t>
            </w:r>
          </w:p>
          <w:p w14:paraId="412D385B" w14:textId="77777777" w:rsidR="00A058BA" w:rsidRPr="00D23C58" w:rsidRDefault="00A058BA" w:rsidP="00A058BA">
            <w:pPr>
              <w:rPr>
                <w:rFonts w:asciiTheme="majorHAnsi" w:hAnsiTheme="majorHAnsi" w:cs="Arial"/>
                <w:sz w:val="24"/>
                <w:szCs w:val="24"/>
              </w:rPr>
            </w:pPr>
          </w:p>
          <w:tbl>
            <w:tblPr>
              <w:tblStyle w:val="TableGrid"/>
              <w:tblW w:w="10067" w:type="dxa"/>
              <w:jc w:val="center"/>
              <w:tblBorders>
                <w:top w:val="single" w:sz="4" w:space="0" w:color="990033"/>
                <w:left w:val="single" w:sz="4" w:space="0" w:color="990033"/>
                <w:bottom w:val="single" w:sz="4" w:space="0" w:color="990033"/>
                <w:right w:val="single" w:sz="4" w:space="0" w:color="990033"/>
                <w:insideH w:val="single" w:sz="4" w:space="0" w:color="990033"/>
                <w:insideV w:val="single" w:sz="4" w:space="0" w:color="990033"/>
              </w:tblBorders>
              <w:tblLook w:val="04A0" w:firstRow="1" w:lastRow="0" w:firstColumn="1" w:lastColumn="0" w:noHBand="0" w:noVBand="1"/>
            </w:tblPr>
            <w:tblGrid>
              <w:gridCol w:w="3355"/>
              <w:gridCol w:w="3356"/>
              <w:gridCol w:w="3356"/>
            </w:tblGrid>
            <w:tr w:rsidR="00A058BA" w:rsidRPr="00D23C58" w14:paraId="388D44AD" w14:textId="77777777" w:rsidTr="00B342FA">
              <w:trPr>
                <w:trHeight w:val="269"/>
                <w:jc w:val="center"/>
              </w:trPr>
              <w:tc>
                <w:tcPr>
                  <w:tcW w:w="3355" w:type="dxa"/>
                  <w:shd w:val="clear" w:color="auto" w:fill="auto"/>
                </w:tcPr>
                <w:p w14:paraId="7ED7DC64" w14:textId="77777777" w:rsidR="00A058BA" w:rsidRPr="00D23C58" w:rsidRDefault="00A058BA" w:rsidP="00DC3452">
                  <w:pPr>
                    <w:framePr w:hSpace="180" w:wrap="around" w:vAnchor="text" w:hAnchor="margin" w:y="129"/>
                    <w:rPr>
                      <w:rFonts w:asciiTheme="majorHAnsi" w:hAnsiTheme="majorHAnsi" w:cs="Arial"/>
                    </w:rPr>
                  </w:pPr>
                  <w:r w:rsidRPr="00D23C58">
                    <w:rPr>
                      <w:rFonts w:asciiTheme="majorHAnsi" w:hAnsiTheme="majorHAnsi" w:cs="Arial"/>
                    </w:rPr>
                    <w:t>Primary Research Area</w:t>
                  </w:r>
                </w:p>
              </w:tc>
              <w:tc>
                <w:tcPr>
                  <w:tcW w:w="3356" w:type="dxa"/>
                  <w:shd w:val="clear" w:color="auto" w:fill="auto"/>
                </w:tcPr>
                <w:p w14:paraId="3A2ED74C" w14:textId="77777777" w:rsidR="00A058BA" w:rsidRPr="00D23C58" w:rsidRDefault="00A058BA" w:rsidP="00DC3452">
                  <w:pPr>
                    <w:framePr w:hSpace="180" w:wrap="around" w:vAnchor="text" w:hAnchor="margin" w:y="129"/>
                    <w:rPr>
                      <w:rFonts w:asciiTheme="majorHAnsi" w:hAnsiTheme="majorHAnsi" w:cs="Arial"/>
                    </w:rPr>
                  </w:pPr>
                  <w:r w:rsidRPr="00D23C58">
                    <w:rPr>
                      <w:rFonts w:asciiTheme="majorHAnsi" w:hAnsiTheme="majorHAnsi" w:cs="Arial"/>
                    </w:rPr>
                    <w:t>Secondary Research Area</w:t>
                  </w:r>
                </w:p>
              </w:tc>
              <w:tc>
                <w:tcPr>
                  <w:tcW w:w="3356" w:type="dxa"/>
                  <w:shd w:val="clear" w:color="auto" w:fill="auto"/>
                </w:tcPr>
                <w:p w14:paraId="320658E6" w14:textId="77777777" w:rsidR="00A058BA" w:rsidRPr="00D23C58" w:rsidRDefault="00A058BA" w:rsidP="00DC3452">
                  <w:pPr>
                    <w:framePr w:hSpace="180" w:wrap="around" w:vAnchor="text" w:hAnchor="margin" w:y="129"/>
                    <w:rPr>
                      <w:rFonts w:asciiTheme="majorHAnsi" w:hAnsiTheme="majorHAnsi" w:cs="Arial"/>
                    </w:rPr>
                  </w:pPr>
                  <w:r w:rsidRPr="00D23C58">
                    <w:rPr>
                      <w:rFonts w:asciiTheme="majorHAnsi" w:hAnsiTheme="majorHAnsi" w:cs="Arial"/>
                    </w:rPr>
                    <w:t>Tertiary Research Area</w:t>
                  </w:r>
                </w:p>
              </w:tc>
            </w:tr>
            <w:tr w:rsidR="00A058BA" w:rsidRPr="00D23C58" w14:paraId="59BFDCE8" w14:textId="77777777" w:rsidTr="00B342FA">
              <w:trPr>
                <w:trHeight w:val="269"/>
                <w:jc w:val="center"/>
              </w:trPr>
              <w:tc>
                <w:tcPr>
                  <w:tcW w:w="3355" w:type="dxa"/>
                  <w:shd w:val="clear" w:color="auto" w:fill="auto"/>
                </w:tcPr>
                <w:p w14:paraId="1E906183" w14:textId="6182112C" w:rsidR="00A058BA" w:rsidRPr="00D23C58" w:rsidRDefault="00B528D4" w:rsidP="00DC3452">
                  <w:pPr>
                    <w:framePr w:hSpace="180" w:wrap="around" w:vAnchor="text" w:hAnchor="margin" w:y="129"/>
                    <w:rPr>
                      <w:rFonts w:asciiTheme="majorHAnsi" w:hAnsiTheme="majorHAnsi" w:cs="Arial"/>
                    </w:rPr>
                  </w:pPr>
                  <w:r>
                    <w:rPr>
                      <w:rFonts w:asciiTheme="majorHAnsi" w:hAnsiTheme="majorHAnsi" w:cs="Arial"/>
                    </w:rPr>
                    <w:t>History</w:t>
                  </w:r>
                </w:p>
              </w:tc>
              <w:tc>
                <w:tcPr>
                  <w:tcW w:w="3356" w:type="dxa"/>
                  <w:shd w:val="clear" w:color="auto" w:fill="auto"/>
                </w:tcPr>
                <w:p w14:paraId="23F9AF11" w14:textId="6EF1386B" w:rsidR="00A058BA" w:rsidRPr="00D23C58" w:rsidRDefault="00B528D4" w:rsidP="00DC3452">
                  <w:pPr>
                    <w:framePr w:hSpace="180" w:wrap="around" w:vAnchor="text" w:hAnchor="margin" w:y="129"/>
                    <w:rPr>
                      <w:rFonts w:asciiTheme="majorHAnsi" w:hAnsiTheme="majorHAnsi" w:cs="Arial"/>
                    </w:rPr>
                  </w:pPr>
                  <w:r>
                    <w:rPr>
                      <w:rFonts w:asciiTheme="majorHAnsi" w:hAnsiTheme="majorHAnsi" w:cs="Arial"/>
                    </w:rPr>
                    <w:t>Museum and Gallery Studies</w:t>
                  </w:r>
                </w:p>
              </w:tc>
              <w:tc>
                <w:tcPr>
                  <w:tcW w:w="3356" w:type="dxa"/>
                  <w:shd w:val="clear" w:color="auto" w:fill="auto"/>
                </w:tcPr>
                <w:p w14:paraId="3CBDD5CD" w14:textId="77777777" w:rsidR="00A058BA" w:rsidRPr="00D23C58" w:rsidRDefault="00A058BA" w:rsidP="00DC3452">
                  <w:pPr>
                    <w:framePr w:hSpace="180" w:wrap="around" w:vAnchor="text" w:hAnchor="margin" w:y="129"/>
                    <w:rPr>
                      <w:rFonts w:asciiTheme="majorHAnsi" w:hAnsiTheme="majorHAnsi" w:cs="Arial"/>
                    </w:rPr>
                  </w:pPr>
                  <w:r w:rsidRPr="00D23C58">
                    <w:rPr>
                      <w:rFonts w:asciiTheme="majorHAnsi" w:hAnsiTheme="majorHAnsi" w:cs="Arial"/>
                    </w:rPr>
                    <w:fldChar w:fldCharType="begin">
                      <w:ffData>
                        <w:name w:val="Text3"/>
                        <w:enabled/>
                        <w:calcOnExit w:val="0"/>
                        <w:textInput/>
                      </w:ffData>
                    </w:fldChar>
                  </w:r>
                  <w:r w:rsidRPr="00D23C58">
                    <w:rPr>
                      <w:rFonts w:asciiTheme="majorHAnsi" w:hAnsiTheme="majorHAnsi" w:cs="Arial"/>
                    </w:rPr>
                    <w:instrText xml:space="preserve"> FORMTEXT </w:instrText>
                  </w:r>
                  <w:r w:rsidRPr="00D23C58">
                    <w:rPr>
                      <w:rFonts w:asciiTheme="majorHAnsi" w:hAnsiTheme="majorHAnsi" w:cs="Arial"/>
                    </w:rPr>
                  </w:r>
                  <w:r w:rsidRPr="00D23C58">
                    <w:rPr>
                      <w:rFonts w:asciiTheme="majorHAnsi" w:hAnsiTheme="majorHAnsi" w:cs="Arial"/>
                    </w:rPr>
                    <w:fldChar w:fldCharType="separate"/>
                  </w:r>
                  <w:r w:rsidRPr="00D23C58">
                    <w:rPr>
                      <w:rFonts w:asciiTheme="majorHAnsi" w:hAnsiTheme="majorHAnsi" w:cs="Times New Roman"/>
                      <w:noProof/>
                    </w:rPr>
                    <w:t> </w:t>
                  </w:r>
                  <w:r w:rsidRPr="00D23C58">
                    <w:rPr>
                      <w:rFonts w:asciiTheme="majorHAnsi" w:hAnsiTheme="majorHAnsi" w:cs="Times New Roman"/>
                      <w:noProof/>
                    </w:rPr>
                    <w:t> </w:t>
                  </w:r>
                  <w:r w:rsidRPr="00D23C58">
                    <w:rPr>
                      <w:rFonts w:asciiTheme="majorHAnsi" w:hAnsiTheme="majorHAnsi" w:cs="Times New Roman"/>
                      <w:noProof/>
                    </w:rPr>
                    <w:t> </w:t>
                  </w:r>
                  <w:r w:rsidRPr="00D23C58">
                    <w:rPr>
                      <w:rFonts w:asciiTheme="majorHAnsi" w:hAnsiTheme="majorHAnsi" w:cs="Times New Roman"/>
                      <w:noProof/>
                    </w:rPr>
                    <w:t> </w:t>
                  </w:r>
                  <w:r w:rsidRPr="00D23C58">
                    <w:rPr>
                      <w:rFonts w:asciiTheme="majorHAnsi" w:hAnsiTheme="majorHAnsi" w:cs="Times New Roman"/>
                      <w:noProof/>
                    </w:rPr>
                    <w:t> </w:t>
                  </w:r>
                  <w:r w:rsidRPr="00D23C58">
                    <w:rPr>
                      <w:rFonts w:asciiTheme="majorHAnsi" w:hAnsiTheme="majorHAnsi" w:cs="Arial"/>
                    </w:rPr>
                    <w:fldChar w:fldCharType="end"/>
                  </w:r>
                </w:p>
              </w:tc>
            </w:tr>
          </w:tbl>
          <w:p w14:paraId="308A9C67" w14:textId="77777777" w:rsidR="00A058BA" w:rsidRPr="00D23C58" w:rsidRDefault="00A058BA" w:rsidP="00A058BA">
            <w:pPr>
              <w:rPr>
                <w:rFonts w:asciiTheme="majorHAnsi" w:hAnsiTheme="majorHAnsi" w:cs="Arial"/>
                <w:sz w:val="24"/>
                <w:szCs w:val="24"/>
              </w:rPr>
            </w:pPr>
          </w:p>
          <w:p w14:paraId="509EF961" w14:textId="77777777" w:rsidR="00A058BA" w:rsidRPr="00D23C58" w:rsidRDefault="00A058BA" w:rsidP="00A058BA">
            <w:pPr>
              <w:rPr>
                <w:rFonts w:asciiTheme="majorHAnsi" w:hAnsiTheme="majorHAnsi" w:cs="Arial"/>
                <w:sz w:val="24"/>
                <w:szCs w:val="24"/>
              </w:rPr>
            </w:pPr>
            <w:r w:rsidRPr="00D23C58">
              <w:rPr>
                <w:rFonts w:asciiTheme="majorHAnsi" w:hAnsiTheme="majorHAnsi" w:cs="Arial"/>
                <w:sz w:val="24"/>
                <w:szCs w:val="24"/>
              </w:rPr>
              <w:t>Is the research multidisciplinary (i.e. involves research from two or more different disciplines)? Yes</w:t>
            </w:r>
            <w:r w:rsidRPr="00B528D4">
              <w:rPr>
                <w:rFonts w:asciiTheme="majorHAnsi" w:hAnsiTheme="majorHAnsi" w:cs="Arial"/>
                <w:strike/>
                <w:sz w:val="24"/>
                <w:szCs w:val="24"/>
              </w:rPr>
              <w:t>/No</w:t>
            </w:r>
          </w:p>
          <w:p w14:paraId="7DD1CF88" w14:textId="77777777" w:rsidR="00A058BA" w:rsidRPr="00D23C58" w:rsidRDefault="00A058BA" w:rsidP="00A058BA">
            <w:pPr>
              <w:rPr>
                <w:rFonts w:asciiTheme="majorHAnsi" w:hAnsiTheme="majorHAnsi" w:cs="Arial"/>
                <w:sz w:val="24"/>
                <w:szCs w:val="24"/>
              </w:rPr>
            </w:pPr>
            <w:r w:rsidRPr="00D23C58">
              <w:rPr>
                <w:rFonts w:asciiTheme="majorHAnsi" w:hAnsiTheme="majorHAnsi" w:cs="Arial"/>
                <w:sz w:val="24"/>
                <w:szCs w:val="24"/>
              </w:rPr>
              <w:t>Is your research interdisciplinary (i.e. applies methods and approaches of several disciplines)? Yes</w:t>
            </w:r>
            <w:r w:rsidRPr="00B528D4">
              <w:rPr>
                <w:rFonts w:asciiTheme="majorHAnsi" w:hAnsiTheme="majorHAnsi" w:cs="Arial"/>
                <w:strike/>
                <w:sz w:val="24"/>
                <w:szCs w:val="24"/>
              </w:rPr>
              <w:t>/No</w:t>
            </w:r>
          </w:p>
          <w:p w14:paraId="0B70A93B" w14:textId="77777777" w:rsidR="00A058BA" w:rsidRPr="00D23C58" w:rsidRDefault="00A058BA" w:rsidP="00A058BA">
            <w:pPr>
              <w:rPr>
                <w:rFonts w:asciiTheme="majorHAnsi" w:hAnsiTheme="majorHAnsi" w:cs="Arial"/>
                <w:sz w:val="24"/>
                <w:szCs w:val="24"/>
              </w:rPr>
            </w:pPr>
            <w:r w:rsidRPr="00D23C58">
              <w:rPr>
                <w:rFonts w:asciiTheme="majorHAnsi" w:hAnsiTheme="majorHAnsi" w:cs="Arial"/>
                <w:sz w:val="24"/>
                <w:szCs w:val="24"/>
              </w:rPr>
              <w:t xml:space="preserve">Does your research or training involve disciplines outside of the Arts and Humanities?  </w:t>
            </w:r>
          </w:p>
          <w:p w14:paraId="751397AD" w14:textId="7C18F573" w:rsidR="00A058BA" w:rsidRPr="00D23C58" w:rsidRDefault="00A058BA" w:rsidP="00A058BA">
            <w:pPr>
              <w:rPr>
                <w:rFonts w:asciiTheme="majorHAnsi" w:hAnsiTheme="majorHAnsi" w:cs="Arial"/>
                <w:sz w:val="24"/>
                <w:szCs w:val="24"/>
              </w:rPr>
            </w:pPr>
            <w:r w:rsidRPr="00B528D4">
              <w:rPr>
                <w:rFonts w:asciiTheme="majorHAnsi" w:hAnsiTheme="majorHAnsi" w:cs="Arial"/>
                <w:strike/>
                <w:sz w:val="24"/>
                <w:szCs w:val="24"/>
              </w:rPr>
              <w:t>Yes/</w:t>
            </w:r>
            <w:r w:rsidRPr="00D23C58">
              <w:rPr>
                <w:rFonts w:asciiTheme="majorHAnsi" w:hAnsiTheme="majorHAnsi" w:cs="Arial"/>
                <w:sz w:val="24"/>
                <w:szCs w:val="24"/>
              </w:rPr>
              <w:t>No</w:t>
            </w:r>
          </w:p>
          <w:p w14:paraId="457AE92F" w14:textId="77777777" w:rsidR="00A058BA" w:rsidRPr="00D23C58" w:rsidRDefault="00A058BA" w:rsidP="00A058BA">
            <w:pPr>
              <w:rPr>
                <w:rFonts w:asciiTheme="majorHAnsi" w:hAnsiTheme="majorHAnsi" w:cs="Arial"/>
                <w:sz w:val="24"/>
                <w:szCs w:val="24"/>
              </w:rPr>
            </w:pPr>
          </w:p>
        </w:tc>
      </w:tr>
    </w:tbl>
    <w:p w14:paraId="47148AAE" w14:textId="77777777" w:rsidR="004649A7" w:rsidRDefault="004649A7" w:rsidP="00D23C58">
      <w:pPr>
        <w:rPr>
          <w:rFonts w:asciiTheme="majorHAnsi" w:hAnsiTheme="majorHAnsi"/>
        </w:rPr>
      </w:pPr>
    </w:p>
    <w:p w14:paraId="3467FB7E" w14:textId="0FF63C1D" w:rsidR="009C0B70" w:rsidRDefault="009C0B70">
      <w:pPr>
        <w:rPr>
          <w:rFonts w:asciiTheme="majorHAnsi" w:hAnsiTheme="majorHAnsi"/>
        </w:rPr>
      </w:pPr>
    </w:p>
    <w:p w14:paraId="0620C028" w14:textId="77777777" w:rsidR="00DC3452" w:rsidRDefault="00DC3452">
      <w:pPr>
        <w:rPr>
          <w:rFonts w:asciiTheme="majorHAnsi" w:hAnsiTheme="majorHAnsi"/>
        </w:rPr>
      </w:pPr>
    </w:p>
    <w:p w14:paraId="31787621" w14:textId="77777777" w:rsidR="00DC3452" w:rsidRDefault="00DC3452">
      <w:pPr>
        <w:rPr>
          <w:rFonts w:asciiTheme="majorHAnsi" w:hAnsiTheme="majorHAnsi"/>
        </w:rPr>
      </w:pPr>
    </w:p>
    <w:p w14:paraId="746CDE01" w14:textId="77777777" w:rsidR="00F823D9" w:rsidRDefault="00F823D9">
      <w:pPr>
        <w:rPr>
          <w:rFonts w:asciiTheme="majorHAnsi" w:hAnsiTheme="majorHAnsi"/>
          <w:b/>
          <w:sz w:val="28"/>
          <w:szCs w:val="28"/>
        </w:rPr>
      </w:pPr>
    </w:p>
    <w:p w14:paraId="5DCEB905" w14:textId="5EA67F21" w:rsidR="00340106" w:rsidRPr="00D23C58" w:rsidRDefault="0084043F" w:rsidP="00D23C58">
      <w:pPr>
        <w:rPr>
          <w:rFonts w:asciiTheme="majorHAnsi" w:hAnsiTheme="majorHAnsi"/>
          <w:b/>
          <w:sz w:val="28"/>
          <w:szCs w:val="28"/>
        </w:rPr>
      </w:pPr>
      <w:r w:rsidRPr="00D23C58">
        <w:rPr>
          <w:rFonts w:asciiTheme="majorHAnsi" w:hAnsiTheme="majorHAnsi"/>
          <w:b/>
          <w:sz w:val="28"/>
          <w:szCs w:val="28"/>
        </w:rPr>
        <w:lastRenderedPageBreak/>
        <w:t>Authorisation of application</w:t>
      </w:r>
    </w:p>
    <w:tbl>
      <w:tblPr>
        <w:tblW w:w="10768" w:type="dxa"/>
        <w:tblBorders>
          <w:top w:val="single" w:sz="4" w:space="0" w:color="990033"/>
          <w:left w:val="single" w:sz="4" w:space="0" w:color="990033"/>
          <w:bottom w:val="single" w:sz="4" w:space="0" w:color="990033"/>
          <w:right w:val="single" w:sz="4" w:space="0" w:color="990033"/>
          <w:insideH w:val="single" w:sz="4" w:space="0" w:color="990033"/>
          <w:insideV w:val="single" w:sz="4" w:space="0" w:color="990033"/>
        </w:tblBorders>
        <w:tblLook w:val="0000" w:firstRow="0" w:lastRow="0" w:firstColumn="0" w:lastColumn="0" w:noHBand="0" w:noVBand="0"/>
      </w:tblPr>
      <w:tblGrid>
        <w:gridCol w:w="2387"/>
        <w:gridCol w:w="3108"/>
        <w:gridCol w:w="1059"/>
        <w:gridCol w:w="4214"/>
      </w:tblGrid>
      <w:tr w:rsidR="00340106" w:rsidRPr="00D23C58" w14:paraId="2977E2E7" w14:textId="77777777" w:rsidTr="6702B7CC">
        <w:trPr>
          <w:trHeight w:val="1318"/>
        </w:trPr>
        <w:tc>
          <w:tcPr>
            <w:tcW w:w="10768" w:type="dxa"/>
            <w:gridSpan w:val="4"/>
            <w:tcBorders>
              <w:bottom w:val="nil"/>
            </w:tcBorders>
          </w:tcPr>
          <w:p w14:paraId="4099D5BD" w14:textId="1B6531D4" w:rsidR="00340106" w:rsidRPr="00FD6C5D" w:rsidRDefault="00481EBA" w:rsidP="00D23C58">
            <w:pPr>
              <w:rPr>
                <w:rFonts w:asciiTheme="majorHAnsi" w:hAnsiTheme="majorHAnsi"/>
                <w:b/>
                <w:sz w:val="24"/>
              </w:rPr>
            </w:pPr>
            <w:r w:rsidRPr="00FD6C5D">
              <w:rPr>
                <w:rFonts w:asciiTheme="majorHAnsi" w:hAnsiTheme="majorHAnsi"/>
                <w:b/>
                <w:sz w:val="24"/>
              </w:rPr>
              <w:t>Non-HEI</w:t>
            </w:r>
            <w:r w:rsidR="0084043F" w:rsidRPr="00FD6C5D">
              <w:rPr>
                <w:rFonts w:asciiTheme="majorHAnsi" w:hAnsiTheme="majorHAnsi"/>
                <w:b/>
                <w:sz w:val="24"/>
              </w:rPr>
              <w:t xml:space="preserve"> Partner</w:t>
            </w:r>
          </w:p>
          <w:p w14:paraId="4AC60342" w14:textId="31CFC43D" w:rsidR="004649A7" w:rsidRPr="00D23C58" w:rsidRDefault="0084043F" w:rsidP="009C0B70">
            <w:pPr>
              <w:rPr>
                <w:rFonts w:asciiTheme="majorHAnsi" w:hAnsiTheme="majorHAnsi"/>
                <w:sz w:val="24"/>
              </w:rPr>
            </w:pPr>
            <w:r w:rsidRPr="00D23C58">
              <w:rPr>
                <w:rFonts w:asciiTheme="majorHAnsi" w:hAnsiTheme="majorHAnsi"/>
                <w:sz w:val="24"/>
              </w:rPr>
              <w:t>I confirm that this application is made with my full knowledge and approval. Should a studentship be awarded, the organisation will provide the support indicated. I will agree to abide by the terms of the partnership agreement.</w:t>
            </w:r>
          </w:p>
        </w:tc>
      </w:tr>
      <w:tr w:rsidR="001A3D64" w:rsidRPr="00D23C58" w14:paraId="49389685" w14:textId="77777777" w:rsidTr="00DC3452">
        <w:trPr>
          <w:trHeight w:val="225"/>
        </w:trPr>
        <w:tc>
          <w:tcPr>
            <w:tcW w:w="2387" w:type="dxa"/>
            <w:tcBorders>
              <w:top w:val="single" w:sz="4" w:space="0" w:color="990033"/>
              <w:left w:val="single" w:sz="4" w:space="0" w:color="990033"/>
              <w:bottom w:val="single" w:sz="4" w:space="0" w:color="990033"/>
              <w:right w:val="single" w:sz="4" w:space="0" w:color="990033"/>
            </w:tcBorders>
          </w:tcPr>
          <w:p w14:paraId="07A148E3" w14:textId="6827472F" w:rsidR="001A3D64" w:rsidRPr="00D23C58" w:rsidRDefault="001A3D64" w:rsidP="00D23C58">
            <w:pPr>
              <w:rPr>
                <w:rFonts w:asciiTheme="majorHAnsi" w:hAnsiTheme="majorHAnsi"/>
                <w:sz w:val="24"/>
                <w:szCs w:val="24"/>
              </w:rPr>
            </w:pPr>
            <w:r w:rsidRPr="00D23C58">
              <w:rPr>
                <w:rFonts w:asciiTheme="majorHAnsi" w:hAnsiTheme="majorHAnsi"/>
                <w:sz w:val="24"/>
                <w:szCs w:val="24"/>
              </w:rPr>
              <w:t>Name (block capitals)</w:t>
            </w:r>
          </w:p>
        </w:tc>
        <w:tc>
          <w:tcPr>
            <w:tcW w:w="8381" w:type="dxa"/>
            <w:gridSpan w:val="3"/>
            <w:tcBorders>
              <w:top w:val="single" w:sz="4" w:space="0" w:color="990033"/>
              <w:left w:val="single" w:sz="4" w:space="0" w:color="990033"/>
              <w:bottom w:val="single" w:sz="4" w:space="0" w:color="990033"/>
              <w:right w:val="single" w:sz="4" w:space="0" w:color="990033"/>
            </w:tcBorders>
          </w:tcPr>
          <w:p w14:paraId="2F50C8EA" w14:textId="12A8DF1E" w:rsidR="001A3D64" w:rsidRPr="00D23C58" w:rsidRDefault="00B528D4" w:rsidP="00D23C58">
            <w:pPr>
              <w:rPr>
                <w:rFonts w:asciiTheme="majorHAnsi" w:hAnsiTheme="majorHAnsi"/>
                <w:sz w:val="24"/>
                <w:szCs w:val="24"/>
              </w:rPr>
            </w:pPr>
            <w:r>
              <w:rPr>
                <w:rFonts w:asciiTheme="majorHAnsi" w:hAnsiTheme="majorHAnsi"/>
                <w:sz w:val="24"/>
                <w:szCs w:val="24"/>
              </w:rPr>
              <w:t>CARO HOWELL</w:t>
            </w:r>
          </w:p>
        </w:tc>
      </w:tr>
      <w:tr w:rsidR="00A940D3" w:rsidRPr="00D23C58" w14:paraId="18BC0F37" w14:textId="77777777" w:rsidTr="6702B7CC">
        <w:trPr>
          <w:trHeight w:hRule="exact" w:val="300"/>
        </w:trPr>
        <w:tc>
          <w:tcPr>
            <w:tcW w:w="10768" w:type="dxa"/>
            <w:gridSpan w:val="4"/>
            <w:shd w:val="clear" w:color="auto" w:fill="EEECE1" w:themeFill="background2"/>
          </w:tcPr>
          <w:p w14:paraId="1A2F0413" w14:textId="2090E05B" w:rsidR="00A940D3" w:rsidRPr="00D23C58" w:rsidRDefault="00A940D3" w:rsidP="00D23C58">
            <w:pPr>
              <w:rPr>
                <w:rFonts w:asciiTheme="majorHAnsi" w:hAnsiTheme="majorHAnsi"/>
                <w:sz w:val="24"/>
                <w:szCs w:val="24"/>
              </w:rPr>
            </w:pPr>
          </w:p>
        </w:tc>
      </w:tr>
      <w:tr w:rsidR="009C0B70" w:rsidRPr="00D23C58" w14:paraId="058D5C64" w14:textId="77777777" w:rsidTr="00DC3452">
        <w:trPr>
          <w:trHeight w:val="220"/>
        </w:trPr>
        <w:tc>
          <w:tcPr>
            <w:tcW w:w="2387" w:type="dxa"/>
            <w:tcBorders>
              <w:top w:val="single" w:sz="4" w:space="0" w:color="990033"/>
              <w:left w:val="single" w:sz="4" w:space="0" w:color="990033"/>
              <w:bottom w:val="single" w:sz="4" w:space="0" w:color="990033"/>
              <w:right w:val="single" w:sz="4" w:space="0" w:color="990033"/>
            </w:tcBorders>
          </w:tcPr>
          <w:p w14:paraId="5EF2B830" w14:textId="5EBAAB91" w:rsidR="00A940D3" w:rsidRPr="00D23C58" w:rsidRDefault="00A940D3" w:rsidP="00D23C58">
            <w:pPr>
              <w:rPr>
                <w:rFonts w:asciiTheme="majorHAnsi" w:hAnsiTheme="majorHAnsi"/>
                <w:sz w:val="24"/>
                <w:szCs w:val="24"/>
              </w:rPr>
            </w:pPr>
            <w:r w:rsidRPr="00D23C58">
              <w:rPr>
                <w:rFonts w:asciiTheme="majorHAnsi" w:hAnsiTheme="majorHAnsi"/>
                <w:sz w:val="24"/>
                <w:szCs w:val="24"/>
              </w:rPr>
              <w:t>Organisation</w:t>
            </w:r>
          </w:p>
        </w:tc>
        <w:tc>
          <w:tcPr>
            <w:tcW w:w="3108" w:type="dxa"/>
            <w:tcBorders>
              <w:top w:val="single" w:sz="4" w:space="0" w:color="990033"/>
              <w:left w:val="single" w:sz="4" w:space="0" w:color="990033"/>
              <w:bottom w:val="single" w:sz="4" w:space="0" w:color="990033"/>
              <w:right w:val="single" w:sz="4" w:space="0" w:color="990033"/>
            </w:tcBorders>
          </w:tcPr>
          <w:p w14:paraId="26341E3B" w14:textId="7F15EA47" w:rsidR="00A940D3" w:rsidRPr="00D23C58" w:rsidRDefault="00B528D4" w:rsidP="00D23C58">
            <w:pPr>
              <w:rPr>
                <w:rFonts w:asciiTheme="majorHAnsi" w:hAnsiTheme="majorHAnsi"/>
                <w:sz w:val="24"/>
                <w:szCs w:val="24"/>
              </w:rPr>
            </w:pPr>
            <w:r>
              <w:rPr>
                <w:rFonts w:asciiTheme="majorHAnsi" w:hAnsiTheme="majorHAnsi"/>
                <w:sz w:val="24"/>
                <w:szCs w:val="24"/>
              </w:rPr>
              <w:t>The Foundling Museum</w:t>
            </w:r>
          </w:p>
        </w:tc>
        <w:tc>
          <w:tcPr>
            <w:tcW w:w="1059" w:type="dxa"/>
            <w:tcBorders>
              <w:top w:val="single" w:sz="4" w:space="0" w:color="990033"/>
              <w:left w:val="single" w:sz="4" w:space="0" w:color="990033"/>
              <w:bottom w:val="single" w:sz="4" w:space="0" w:color="990033"/>
              <w:right w:val="single" w:sz="4" w:space="0" w:color="990033"/>
            </w:tcBorders>
          </w:tcPr>
          <w:p w14:paraId="078015ED" w14:textId="5FCF5CF0" w:rsidR="00A940D3" w:rsidRPr="00D23C58" w:rsidRDefault="00A940D3" w:rsidP="00D23C58">
            <w:pPr>
              <w:rPr>
                <w:rFonts w:asciiTheme="majorHAnsi" w:hAnsiTheme="majorHAnsi"/>
                <w:sz w:val="24"/>
                <w:szCs w:val="24"/>
              </w:rPr>
            </w:pPr>
            <w:r w:rsidRPr="00D23C58">
              <w:rPr>
                <w:rFonts w:asciiTheme="majorHAnsi" w:hAnsiTheme="majorHAnsi"/>
                <w:sz w:val="24"/>
                <w:szCs w:val="24"/>
              </w:rPr>
              <w:t>Position</w:t>
            </w:r>
          </w:p>
        </w:tc>
        <w:tc>
          <w:tcPr>
            <w:tcW w:w="4214" w:type="dxa"/>
            <w:tcBorders>
              <w:top w:val="single" w:sz="4" w:space="0" w:color="990033"/>
              <w:left w:val="single" w:sz="4" w:space="0" w:color="990033"/>
              <w:bottom w:val="single" w:sz="4" w:space="0" w:color="990033"/>
              <w:right w:val="single" w:sz="4" w:space="0" w:color="990033"/>
            </w:tcBorders>
          </w:tcPr>
          <w:p w14:paraId="01A0814F" w14:textId="061F2E68" w:rsidR="00A940D3" w:rsidRPr="00D23C58" w:rsidRDefault="00B528D4" w:rsidP="00D23C58">
            <w:pPr>
              <w:rPr>
                <w:rFonts w:asciiTheme="majorHAnsi" w:hAnsiTheme="majorHAnsi"/>
                <w:sz w:val="24"/>
                <w:szCs w:val="24"/>
              </w:rPr>
            </w:pPr>
            <w:r>
              <w:rPr>
                <w:rFonts w:asciiTheme="majorHAnsi" w:hAnsiTheme="majorHAnsi"/>
                <w:sz w:val="24"/>
                <w:szCs w:val="24"/>
              </w:rPr>
              <w:t>Director</w:t>
            </w:r>
          </w:p>
        </w:tc>
      </w:tr>
      <w:tr w:rsidR="004649A7" w:rsidRPr="00D23C58" w14:paraId="76A58FA7" w14:textId="77777777" w:rsidTr="6702B7CC">
        <w:trPr>
          <w:trHeight w:hRule="exact" w:val="300"/>
        </w:trPr>
        <w:tc>
          <w:tcPr>
            <w:tcW w:w="10768" w:type="dxa"/>
            <w:gridSpan w:val="4"/>
            <w:shd w:val="clear" w:color="auto" w:fill="EEECE1" w:themeFill="background2"/>
          </w:tcPr>
          <w:p w14:paraId="5CCE6FD8" w14:textId="77777777" w:rsidR="004649A7" w:rsidRPr="00D23C58" w:rsidRDefault="004649A7" w:rsidP="00D23C58">
            <w:pPr>
              <w:rPr>
                <w:rFonts w:asciiTheme="majorHAnsi" w:hAnsiTheme="majorHAnsi"/>
                <w:sz w:val="24"/>
                <w:szCs w:val="24"/>
              </w:rPr>
            </w:pPr>
          </w:p>
        </w:tc>
      </w:tr>
      <w:tr w:rsidR="009C0B70" w:rsidRPr="00D23C58" w14:paraId="1F430DF7" w14:textId="77777777" w:rsidTr="00DC3452">
        <w:trPr>
          <w:trHeight w:val="220"/>
        </w:trPr>
        <w:tc>
          <w:tcPr>
            <w:tcW w:w="2387" w:type="dxa"/>
            <w:tcBorders>
              <w:top w:val="single" w:sz="4" w:space="0" w:color="990033"/>
              <w:left w:val="single" w:sz="4" w:space="0" w:color="990033"/>
              <w:bottom w:val="single" w:sz="4" w:space="0" w:color="990033"/>
              <w:right w:val="single" w:sz="4" w:space="0" w:color="990033"/>
            </w:tcBorders>
          </w:tcPr>
          <w:p w14:paraId="185832E6" w14:textId="061FD515" w:rsidR="00A940D3" w:rsidRPr="00D23C58" w:rsidRDefault="00A940D3" w:rsidP="00D23C58">
            <w:pPr>
              <w:rPr>
                <w:rFonts w:asciiTheme="majorHAnsi" w:hAnsiTheme="majorHAnsi"/>
                <w:sz w:val="24"/>
                <w:szCs w:val="24"/>
              </w:rPr>
            </w:pPr>
            <w:r w:rsidRPr="00D23C58">
              <w:rPr>
                <w:rFonts w:asciiTheme="majorHAnsi" w:hAnsiTheme="majorHAnsi"/>
                <w:sz w:val="24"/>
                <w:szCs w:val="24"/>
              </w:rPr>
              <w:t>Direct telephone no.</w:t>
            </w:r>
          </w:p>
        </w:tc>
        <w:tc>
          <w:tcPr>
            <w:tcW w:w="3108" w:type="dxa"/>
            <w:tcBorders>
              <w:top w:val="single" w:sz="4" w:space="0" w:color="990033"/>
              <w:left w:val="single" w:sz="4" w:space="0" w:color="990033"/>
              <w:bottom w:val="single" w:sz="4" w:space="0" w:color="990033"/>
              <w:right w:val="single" w:sz="4" w:space="0" w:color="990033"/>
            </w:tcBorders>
          </w:tcPr>
          <w:p w14:paraId="62189F40" w14:textId="08AB19D1" w:rsidR="00A940D3" w:rsidRPr="00B528D4" w:rsidRDefault="00B528D4" w:rsidP="00D23C58">
            <w:pPr>
              <w:rPr>
                <w:rFonts w:asciiTheme="majorHAnsi" w:hAnsiTheme="majorHAnsi"/>
                <w:sz w:val="24"/>
                <w:szCs w:val="24"/>
              </w:rPr>
            </w:pPr>
            <w:r w:rsidRPr="00B528D4">
              <w:rPr>
                <w:rFonts w:asciiTheme="majorHAnsi" w:hAnsiTheme="majorHAnsi" w:cs="Arial"/>
                <w:sz w:val="24"/>
                <w:szCs w:val="24"/>
                <w:shd w:val="clear" w:color="auto" w:fill="FFFFFF"/>
              </w:rPr>
              <w:t>020 7841 3604</w:t>
            </w:r>
          </w:p>
        </w:tc>
        <w:tc>
          <w:tcPr>
            <w:tcW w:w="1059" w:type="dxa"/>
            <w:tcBorders>
              <w:top w:val="single" w:sz="4" w:space="0" w:color="990033"/>
              <w:left w:val="single" w:sz="4" w:space="0" w:color="990033"/>
              <w:bottom w:val="single" w:sz="4" w:space="0" w:color="990033"/>
              <w:right w:val="single" w:sz="4" w:space="0" w:color="990033"/>
            </w:tcBorders>
          </w:tcPr>
          <w:p w14:paraId="5433D730" w14:textId="5EFBDF5B" w:rsidR="00A940D3" w:rsidRPr="00D23C58" w:rsidRDefault="00A940D3" w:rsidP="00D23C58">
            <w:pPr>
              <w:rPr>
                <w:rFonts w:asciiTheme="majorHAnsi" w:hAnsiTheme="majorHAnsi"/>
                <w:sz w:val="24"/>
                <w:szCs w:val="24"/>
              </w:rPr>
            </w:pPr>
            <w:r w:rsidRPr="00D23C58">
              <w:rPr>
                <w:rFonts w:asciiTheme="majorHAnsi" w:hAnsiTheme="majorHAnsi"/>
                <w:sz w:val="24"/>
                <w:szCs w:val="24"/>
              </w:rPr>
              <w:t>Email</w:t>
            </w:r>
          </w:p>
        </w:tc>
        <w:tc>
          <w:tcPr>
            <w:tcW w:w="4214" w:type="dxa"/>
            <w:tcBorders>
              <w:top w:val="single" w:sz="4" w:space="0" w:color="990033"/>
              <w:left w:val="single" w:sz="4" w:space="0" w:color="990033"/>
              <w:bottom w:val="single" w:sz="4" w:space="0" w:color="990033"/>
              <w:right w:val="nil"/>
            </w:tcBorders>
          </w:tcPr>
          <w:p w14:paraId="376E586D" w14:textId="23FF633F" w:rsidR="00A940D3" w:rsidRPr="00D23C58" w:rsidRDefault="007E436D" w:rsidP="00D23C58">
            <w:pPr>
              <w:rPr>
                <w:rFonts w:asciiTheme="majorHAnsi" w:hAnsiTheme="majorHAnsi"/>
                <w:sz w:val="24"/>
                <w:szCs w:val="24"/>
              </w:rPr>
            </w:pPr>
            <w:hyperlink r:id="rId23" w:history="1">
              <w:r w:rsidR="00B528D4" w:rsidRPr="007358C3">
                <w:rPr>
                  <w:rStyle w:val="Hyperlink"/>
                  <w:rFonts w:asciiTheme="majorHAnsi" w:hAnsiTheme="majorHAnsi" w:cs="Arial"/>
                  <w:sz w:val="24"/>
                  <w:szCs w:val="24"/>
                </w:rPr>
                <w:t>caro@foundlingmuseum.org.uk</w:t>
              </w:r>
            </w:hyperlink>
          </w:p>
        </w:tc>
      </w:tr>
      <w:tr w:rsidR="00A940D3" w:rsidRPr="00D23C58" w14:paraId="1CB790FD" w14:textId="77777777" w:rsidTr="6702B7CC">
        <w:trPr>
          <w:trHeight w:val="220"/>
        </w:trPr>
        <w:tc>
          <w:tcPr>
            <w:tcW w:w="10768" w:type="dxa"/>
            <w:gridSpan w:val="4"/>
            <w:tcBorders>
              <w:top w:val="nil"/>
              <w:left w:val="single" w:sz="4" w:space="0" w:color="990033"/>
              <w:bottom w:val="nil"/>
              <w:right w:val="single" w:sz="4" w:space="0" w:color="990033"/>
            </w:tcBorders>
          </w:tcPr>
          <w:p w14:paraId="6A7B7154" w14:textId="1AFCA27E" w:rsidR="00A940D3" w:rsidRPr="00D23C58" w:rsidRDefault="00A940D3" w:rsidP="00D23C58">
            <w:pPr>
              <w:rPr>
                <w:rFonts w:asciiTheme="majorHAnsi" w:hAnsiTheme="majorHAnsi"/>
                <w:sz w:val="24"/>
                <w:szCs w:val="24"/>
              </w:rPr>
            </w:pPr>
          </w:p>
        </w:tc>
      </w:tr>
      <w:tr w:rsidR="009C0B70" w:rsidRPr="00D23C58" w14:paraId="036787AE" w14:textId="77777777" w:rsidTr="00DC3452">
        <w:trPr>
          <w:trHeight w:val="220"/>
        </w:trPr>
        <w:tc>
          <w:tcPr>
            <w:tcW w:w="2387" w:type="dxa"/>
            <w:tcBorders>
              <w:top w:val="single" w:sz="4" w:space="0" w:color="990033"/>
              <w:left w:val="single" w:sz="4" w:space="0" w:color="990033"/>
              <w:bottom w:val="single" w:sz="4" w:space="0" w:color="990033"/>
              <w:right w:val="single" w:sz="4" w:space="0" w:color="990033"/>
            </w:tcBorders>
          </w:tcPr>
          <w:p w14:paraId="3446CB93" w14:textId="1D5A72B5" w:rsidR="00A940D3" w:rsidRPr="00D23C58" w:rsidRDefault="00A940D3" w:rsidP="00D23C58">
            <w:pPr>
              <w:rPr>
                <w:rFonts w:asciiTheme="majorHAnsi" w:hAnsiTheme="majorHAnsi"/>
                <w:sz w:val="24"/>
                <w:szCs w:val="24"/>
              </w:rPr>
            </w:pPr>
            <w:r w:rsidRPr="00D23C58">
              <w:rPr>
                <w:rFonts w:asciiTheme="majorHAnsi" w:hAnsiTheme="majorHAnsi"/>
                <w:sz w:val="24"/>
                <w:szCs w:val="24"/>
              </w:rPr>
              <w:t>Signature</w:t>
            </w:r>
          </w:p>
        </w:tc>
        <w:tc>
          <w:tcPr>
            <w:tcW w:w="3108" w:type="dxa"/>
            <w:tcBorders>
              <w:top w:val="single" w:sz="4" w:space="0" w:color="990033"/>
              <w:left w:val="single" w:sz="4" w:space="0" w:color="990033"/>
              <w:bottom w:val="single" w:sz="4" w:space="0" w:color="990033"/>
              <w:right w:val="single" w:sz="4" w:space="0" w:color="990033"/>
            </w:tcBorders>
          </w:tcPr>
          <w:p w14:paraId="165D90EB" w14:textId="118B6852" w:rsidR="00A940D3" w:rsidRPr="00D23C58" w:rsidRDefault="009C0B70" w:rsidP="00D23C58">
            <w:pPr>
              <w:rPr>
                <w:rFonts w:asciiTheme="majorHAnsi" w:hAnsiTheme="majorHAnsi"/>
                <w:sz w:val="24"/>
                <w:szCs w:val="24"/>
              </w:rPr>
            </w:pPr>
            <w:r w:rsidRPr="009C0B70">
              <w:rPr>
                <w:rFonts w:asciiTheme="majorHAnsi" w:hAnsiTheme="majorHAnsi"/>
                <w:noProof/>
                <w:sz w:val="24"/>
                <w:szCs w:val="24"/>
                <w:lang w:eastAsia="en-GB"/>
              </w:rPr>
              <w:drawing>
                <wp:inline distT="0" distB="0" distL="0" distR="0" wp14:anchorId="6538C56D" wp14:editId="217617E1">
                  <wp:extent cx="1533525" cy="550861"/>
                  <wp:effectExtent l="0" t="0" r="0" b="1905"/>
                  <wp:docPr id="4" name="Picture 4" descr="C:\Users\hysgas\AppData\Local\Microsoft\Windows\INetCache\Content.Outlook\VW7KZBJQ\Car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ysgas\AppData\Local\Microsoft\Windows\INetCache\Content.Outlook\VW7KZBJQ\Caro.bmp"/>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604900" cy="576500"/>
                          </a:xfrm>
                          <a:prstGeom prst="rect">
                            <a:avLst/>
                          </a:prstGeom>
                          <a:noFill/>
                          <a:ln>
                            <a:noFill/>
                          </a:ln>
                        </pic:spPr>
                      </pic:pic>
                    </a:graphicData>
                  </a:graphic>
                </wp:inline>
              </w:drawing>
            </w:r>
          </w:p>
        </w:tc>
        <w:tc>
          <w:tcPr>
            <w:tcW w:w="1059" w:type="dxa"/>
            <w:tcBorders>
              <w:top w:val="single" w:sz="4" w:space="0" w:color="990033"/>
              <w:left w:val="single" w:sz="4" w:space="0" w:color="990033"/>
              <w:bottom w:val="single" w:sz="4" w:space="0" w:color="990033"/>
              <w:right w:val="single" w:sz="4" w:space="0" w:color="990033"/>
            </w:tcBorders>
          </w:tcPr>
          <w:p w14:paraId="06455989" w14:textId="4EB77CE5" w:rsidR="00A940D3" w:rsidRPr="00D23C58" w:rsidRDefault="00A940D3" w:rsidP="00D23C58">
            <w:pPr>
              <w:rPr>
                <w:rFonts w:asciiTheme="majorHAnsi" w:hAnsiTheme="majorHAnsi"/>
                <w:sz w:val="24"/>
                <w:szCs w:val="24"/>
              </w:rPr>
            </w:pPr>
            <w:r w:rsidRPr="00D23C58">
              <w:rPr>
                <w:rFonts w:asciiTheme="majorHAnsi" w:hAnsiTheme="majorHAnsi"/>
                <w:sz w:val="24"/>
                <w:szCs w:val="24"/>
              </w:rPr>
              <w:t>Date</w:t>
            </w:r>
          </w:p>
        </w:tc>
        <w:tc>
          <w:tcPr>
            <w:tcW w:w="4214" w:type="dxa"/>
            <w:tcBorders>
              <w:top w:val="single" w:sz="4" w:space="0" w:color="990033"/>
              <w:left w:val="single" w:sz="4" w:space="0" w:color="990033"/>
              <w:bottom w:val="single" w:sz="4" w:space="0" w:color="990033"/>
              <w:right w:val="single" w:sz="4" w:space="0" w:color="990033"/>
            </w:tcBorders>
          </w:tcPr>
          <w:p w14:paraId="4941FBD9" w14:textId="359A1A14" w:rsidR="00A940D3" w:rsidRPr="00D23C58" w:rsidRDefault="009C5CCF" w:rsidP="00D23C58">
            <w:pPr>
              <w:rPr>
                <w:rFonts w:asciiTheme="majorHAnsi" w:hAnsiTheme="majorHAnsi"/>
                <w:sz w:val="24"/>
                <w:szCs w:val="24"/>
              </w:rPr>
            </w:pPr>
            <w:r>
              <w:rPr>
                <w:rFonts w:asciiTheme="majorHAnsi" w:hAnsiTheme="majorHAnsi"/>
                <w:sz w:val="24"/>
                <w:szCs w:val="24"/>
              </w:rPr>
              <w:t>5</w:t>
            </w:r>
            <w:r w:rsidR="009C0B70">
              <w:rPr>
                <w:rFonts w:asciiTheme="majorHAnsi" w:hAnsiTheme="majorHAnsi"/>
                <w:sz w:val="24"/>
                <w:szCs w:val="24"/>
              </w:rPr>
              <w:t xml:space="preserve"> September</w:t>
            </w:r>
            <w:r w:rsidR="00C7098C">
              <w:rPr>
                <w:rFonts w:asciiTheme="majorHAnsi" w:hAnsiTheme="majorHAnsi"/>
                <w:sz w:val="24"/>
                <w:szCs w:val="24"/>
              </w:rPr>
              <w:t xml:space="preserve"> 2018</w:t>
            </w:r>
          </w:p>
        </w:tc>
      </w:tr>
      <w:tr w:rsidR="004649A7" w:rsidRPr="00D23C58" w14:paraId="2AD46674" w14:textId="77777777" w:rsidTr="6702B7CC">
        <w:trPr>
          <w:trHeight w:hRule="exact" w:val="300"/>
        </w:trPr>
        <w:tc>
          <w:tcPr>
            <w:tcW w:w="10768" w:type="dxa"/>
            <w:gridSpan w:val="4"/>
            <w:shd w:val="clear" w:color="auto" w:fill="EEECE1" w:themeFill="background2"/>
          </w:tcPr>
          <w:p w14:paraId="69906A22" w14:textId="77777777" w:rsidR="004649A7" w:rsidRPr="00D23C58" w:rsidRDefault="004649A7" w:rsidP="00D23C58">
            <w:pPr>
              <w:rPr>
                <w:rFonts w:asciiTheme="majorHAnsi" w:hAnsiTheme="majorHAnsi"/>
                <w:sz w:val="24"/>
                <w:szCs w:val="24"/>
              </w:rPr>
            </w:pPr>
          </w:p>
          <w:p w14:paraId="64447FF4" w14:textId="77777777" w:rsidR="004649A7" w:rsidRPr="00D23C58" w:rsidRDefault="004649A7" w:rsidP="00D23C58">
            <w:pPr>
              <w:rPr>
                <w:rFonts w:asciiTheme="majorHAnsi" w:hAnsiTheme="majorHAnsi"/>
                <w:sz w:val="24"/>
                <w:szCs w:val="24"/>
              </w:rPr>
            </w:pPr>
          </w:p>
          <w:p w14:paraId="32ED992B" w14:textId="77777777" w:rsidR="004649A7" w:rsidRPr="00D23C58" w:rsidRDefault="004649A7" w:rsidP="00D23C58">
            <w:pPr>
              <w:rPr>
                <w:rFonts w:asciiTheme="majorHAnsi" w:hAnsiTheme="majorHAnsi"/>
                <w:sz w:val="24"/>
                <w:szCs w:val="24"/>
              </w:rPr>
            </w:pPr>
          </w:p>
          <w:p w14:paraId="59D0658B" w14:textId="77777777" w:rsidR="004649A7" w:rsidRPr="00D23C58" w:rsidRDefault="004649A7" w:rsidP="00D23C58">
            <w:pPr>
              <w:rPr>
                <w:rFonts w:asciiTheme="majorHAnsi" w:hAnsiTheme="majorHAnsi"/>
                <w:sz w:val="24"/>
                <w:szCs w:val="24"/>
              </w:rPr>
            </w:pPr>
          </w:p>
        </w:tc>
      </w:tr>
      <w:tr w:rsidR="00A940D3" w:rsidRPr="00D23C58" w14:paraId="6BDBABEC" w14:textId="77777777" w:rsidTr="6702B7CC">
        <w:trPr>
          <w:trHeight w:val="1714"/>
        </w:trPr>
        <w:tc>
          <w:tcPr>
            <w:tcW w:w="10768" w:type="dxa"/>
            <w:gridSpan w:val="4"/>
            <w:tcBorders>
              <w:top w:val="single" w:sz="4" w:space="0" w:color="990033"/>
              <w:left w:val="single" w:sz="4" w:space="0" w:color="990033"/>
              <w:bottom w:val="single" w:sz="4" w:space="0" w:color="990033"/>
              <w:right w:val="single" w:sz="4" w:space="0" w:color="990033"/>
            </w:tcBorders>
          </w:tcPr>
          <w:p w14:paraId="26F1FC0A" w14:textId="5DBD01A8" w:rsidR="00A940D3" w:rsidRPr="00D23C58" w:rsidRDefault="00481EBA" w:rsidP="00D23C58">
            <w:pPr>
              <w:rPr>
                <w:rFonts w:asciiTheme="majorHAnsi" w:hAnsiTheme="majorHAnsi"/>
                <w:b/>
                <w:sz w:val="24"/>
              </w:rPr>
            </w:pPr>
            <w:r w:rsidRPr="00D23C58">
              <w:rPr>
                <w:rFonts w:asciiTheme="majorHAnsi" w:hAnsiTheme="majorHAnsi"/>
                <w:b/>
                <w:sz w:val="24"/>
              </w:rPr>
              <w:t xml:space="preserve">HEI </w:t>
            </w:r>
            <w:r w:rsidR="00A940D3" w:rsidRPr="00D23C58">
              <w:rPr>
                <w:rFonts w:asciiTheme="majorHAnsi" w:hAnsiTheme="majorHAnsi"/>
                <w:b/>
                <w:sz w:val="24"/>
              </w:rPr>
              <w:t>Partner (to be completed by the Head of Department or equivalent)</w:t>
            </w:r>
          </w:p>
          <w:p w14:paraId="69653C49" w14:textId="6B31FAE0" w:rsidR="00A940D3" w:rsidRPr="00D23C58" w:rsidRDefault="00A940D3" w:rsidP="00D23C58">
            <w:pPr>
              <w:rPr>
                <w:rFonts w:asciiTheme="majorHAnsi" w:hAnsiTheme="majorHAnsi"/>
                <w:sz w:val="24"/>
              </w:rPr>
            </w:pPr>
            <w:r w:rsidRPr="00D23C58">
              <w:rPr>
                <w:rFonts w:asciiTheme="majorHAnsi" w:hAnsiTheme="majorHAnsi"/>
                <w:sz w:val="24"/>
              </w:rPr>
              <w:t xml:space="preserve">I confirm that this application is made with my full knowledge and approval. Should a studentship be awarded, the department accepts the conditions </w:t>
            </w:r>
            <w:r w:rsidR="00C91E15" w:rsidRPr="00D23C58">
              <w:rPr>
                <w:rFonts w:asciiTheme="majorHAnsi" w:hAnsiTheme="majorHAnsi"/>
                <w:sz w:val="24"/>
              </w:rPr>
              <w:t xml:space="preserve">of the collaborative award set out in this form. </w:t>
            </w:r>
            <w:r w:rsidRPr="00D23C58">
              <w:rPr>
                <w:rFonts w:asciiTheme="majorHAnsi" w:hAnsiTheme="majorHAnsi"/>
                <w:sz w:val="24"/>
              </w:rPr>
              <w:t>I also confirm that an appropriate partnership agreement will be put in place and that the department agrees to abide by the terms of this agreement.</w:t>
            </w:r>
          </w:p>
          <w:p w14:paraId="7BFB1EDB" w14:textId="555F1FED" w:rsidR="004649A7" w:rsidRPr="00D23C58" w:rsidRDefault="004649A7" w:rsidP="00D23C58">
            <w:pPr>
              <w:rPr>
                <w:rFonts w:asciiTheme="majorHAnsi" w:hAnsiTheme="majorHAnsi"/>
                <w:sz w:val="24"/>
              </w:rPr>
            </w:pPr>
          </w:p>
        </w:tc>
      </w:tr>
      <w:tr w:rsidR="00A940D3" w:rsidRPr="00D23C58" w14:paraId="681B86AC" w14:textId="77777777" w:rsidTr="00DC3452">
        <w:trPr>
          <w:trHeight w:val="558"/>
        </w:trPr>
        <w:tc>
          <w:tcPr>
            <w:tcW w:w="2387" w:type="dxa"/>
            <w:tcBorders>
              <w:top w:val="single" w:sz="4" w:space="0" w:color="990033"/>
              <w:left w:val="single" w:sz="4" w:space="0" w:color="990033"/>
              <w:bottom w:val="single" w:sz="4" w:space="0" w:color="990033"/>
              <w:right w:val="single" w:sz="4" w:space="0" w:color="990033"/>
            </w:tcBorders>
          </w:tcPr>
          <w:p w14:paraId="486539E9" w14:textId="2088F1D5" w:rsidR="00A940D3" w:rsidRPr="00D23C58" w:rsidRDefault="00A940D3" w:rsidP="00D23C58">
            <w:pPr>
              <w:rPr>
                <w:rFonts w:asciiTheme="majorHAnsi" w:hAnsiTheme="majorHAnsi"/>
                <w:sz w:val="24"/>
                <w:szCs w:val="24"/>
              </w:rPr>
            </w:pPr>
            <w:r w:rsidRPr="00D23C58">
              <w:rPr>
                <w:rFonts w:asciiTheme="majorHAnsi" w:hAnsiTheme="majorHAnsi"/>
                <w:sz w:val="24"/>
                <w:szCs w:val="24"/>
              </w:rPr>
              <w:t>Name (block capitals)</w:t>
            </w:r>
          </w:p>
        </w:tc>
        <w:tc>
          <w:tcPr>
            <w:tcW w:w="8381" w:type="dxa"/>
            <w:gridSpan w:val="3"/>
            <w:tcBorders>
              <w:top w:val="single" w:sz="4" w:space="0" w:color="990033"/>
              <w:left w:val="single" w:sz="4" w:space="0" w:color="990033"/>
              <w:bottom w:val="single" w:sz="4" w:space="0" w:color="990033"/>
              <w:right w:val="single" w:sz="4" w:space="0" w:color="990033"/>
            </w:tcBorders>
          </w:tcPr>
          <w:p w14:paraId="197CE9A1" w14:textId="22E5F346" w:rsidR="00A940D3" w:rsidRPr="00D23C58" w:rsidRDefault="00B528D4" w:rsidP="00D23C58">
            <w:pPr>
              <w:rPr>
                <w:rFonts w:asciiTheme="majorHAnsi" w:hAnsiTheme="majorHAnsi"/>
                <w:sz w:val="24"/>
                <w:szCs w:val="24"/>
              </w:rPr>
            </w:pPr>
            <w:r>
              <w:rPr>
                <w:rFonts w:asciiTheme="majorHAnsi" w:hAnsiTheme="majorHAnsi"/>
                <w:sz w:val="24"/>
                <w:szCs w:val="24"/>
              </w:rPr>
              <w:t>DANIEL BRANCH</w:t>
            </w:r>
          </w:p>
        </w:tc>
      </w:tr>
      <w:tr w:rsidR="004649A7" w:rsidRPr="00D23C58" w14:paraId="3F1E9D17" w14:textId="77777777" w:rsidTr="6702B7CC">
        <w:trPr>
          <w:trHeight w:hRule="exact" w:val="301"/>
        </w:trPr>
        <w:tc>
          <w:tcPr>
            <w:tcW w:w="10768" w:type="dxa"/>
            <w:gridSpan w:val="4"/>
            <w:shd w:val="clear" w:color="auto" w:fill="EEECE1" w:themeFill="background2"/>
          </w:tcPr>
          <w:p w14:paraId="2FED5690" w14:textId="780712B5" w:rsidR="004649A7" w:rsidRPr="00D23C58" w:rsidRDefault="004649A7" w:rsidP="00D23C58">
            <w:pPr>
              <w:rPr>
                <w:rFonts w:asciiTheme="majorHAnsi" w:hAnsiTheme="majorHAnsi"/>
                <w:sz w:val="24"/>
                <w:szCs w:val="24"/>
              </w:rPr>
            </w:pPr>
          </w:p>
        </w:tc>
      </w:tr>
      <w:tr w:rsidR="009C0B70" w:rsidRPr="00D23C58" w14:paraId="28D25E79" w14:textId="77777777" w:rsidTr="00DC3452">
        <w:trPr>
          <w:trHeight w:val="546"/>
        </w:trPr>
        <w:tc>
          <w:tcPr>
            <w:tcW w:w="2387" w:type="dxa"/>
            <w:tcBorders>
              <w:top w:val="single" w:sz="4" w:space="0" w:color="990033"/>
              <w:left w:val="single" w:sz="4" w:space="0" w:color="990033"/>
              <w:bottom w:val="single" w:sz="4" w:space="0" w:color="990033"/>
              <w:right w:val="single" w:sz="4" w:space="0" w:color="990033"/>
            </w:tcBorders>
          </w:tcPr>
          <w:p w14:paraId="3211B540" w14:textId="31B28F45" w:rsidR="004649A7" w:rsidRPr="00D23C58" w:rsidRDefault="004649A7" w:rsidP="00D23C58">
            <w:pPr>
              <w:rPr>
                <w:rFonts w:asciiTheme="majorHAnsi" w:hAnsiTheme="majorHAnsi"/>
                <w:sz w:val="24"/>
                <w:szCs w:val="24"/>
              </w:rPr>
            </w:pPr>
            <w:r w:rsidRPr="00D23C58">
              <w:rPr>
                <w:rFonts w:asciiTheme="majorHAnsi" w:hAnsiTheme="majorHAnsi"/>
                <w:sz w:val="24"/>
                <w:szCs w:val="24"/>
              </w:rPr>
              <w:t>University</w:t>
            </w:r>
          </w:p>
        </w:tc>
        <w:tc>
          <w:tcPr>
            <w:tcW w:w="3108" w:type="dxa"/>
            <w:tcBorders>
              <w:top w:val="single" w:sz="4" w:space="0" w:color="990033"/>
              <w:left w:val="single" w:sz="4" w:space="0" w:color="990033"/>
              <w:bottom w:val="single" w:sz="4" w:space="0" w:color="990033"/>
              <w:right w:val="single" w:sz="4" w:space="0" w:color="990033"/>
            </w:tcBorders>
          </w:tcPr>
          <w:p w14:paraId="6C632EDD" w14:textId="0C325376" w:rsidR="004649A7" w:rsidRPr="00D23C58" w:rsidRDefault="003176E6" w:rsidP="00D23C58">
            <w:pPr>
              <w:rPr>
                <w:rFonts w:asciiTheme="majorHAnsi" w:hAnsiTheme="majorHAnsi"/>
                <w:sz w:val="24"/>
                <w:szCs w:val="24"/>
              </w:rPr>
            </w:pPr>
            <w:r>
              <w:rPr>
                <w:rFonts w:asciiTheme="majorHAnsi" w:hAnsiTheme="majorHAnsi"/>
                <w:sz w:val="24"/>
                <w:szCs w:val="24"/>
              </w:rPr>
              <w:t xml:space="preserve">Warwick </w:t>
            </w:r>
          </w:p>
        </w:tc>
        <w:tc>
          <w:tcPr>
            <w:tcW w:w="1059" w:type="dxa"/>
            <w:tcBorders>
              <w:top w:val="single" w:sz="4" w:space="0" w:color="990033"/>
              <w:left w:val="single" w:sz="4" w:space="0" w:color="990033"/>
              <w:bottom w:val="single" w:sz="4" w:space="0" w:color="990033"/>
              <w:right w:val="single" w:sz="4" w:space="0" w:color="990033"/>
            </w:tcBorders>
          </w:tcPr>
          <w:p w14:paraId="3409D397" w14:textId="1259D36B" w:rsidR="004649A7" w:rsidRPr="00D23C58" w:rsidRDefault="004649A7" w:rsidP="00D23C58">
            <w:pPr>
              <w:rPr>
                <w:rFonts w:asciiTheme="majorHAnsi" w:hAnsiTheme="majorHAnsi"/>
                <w:sz w:val="24"/>
                <w:szCs w:val="24"/>
              </w:rPr>
            </w:pPr>
            <w:r w:rsidRPr="00D23C58">
              <w:rPr>
                <w:rFonts w:asciiTheme="majorHAnsi" w:hAnsiTheme="majorHAnsi"/>
                <w:sz w:val="24"/>
                <w:szCs w:val="24"/>
              </w:rPr>
              <w:t>Position</w:t>
            </w:r>
          </w:p>
        </w:tc>
        <w:tc>
          <w:tcPr>
            <w:tcW w:w="4214" w:type="dxa"/>
            <w:tcBorders>
              <w:top w:val="single" w:sz="4" w:space="0" w:color="990033"/>
              <w:left w:val="single" w:sz="4" w:space="0" w:color="990033"/>
              <w:bottom w:val="single" w:sz="4" w:space="0" w:color="990033"/>
              <w:right w:val="single" w:sz="4" w:space="0" w:color="990033"/>
            </w:tcBorders>
          </w:tcPr>
          <w:p w14:paraId="147D5FD6" w14:textId="5D3A1F1C" w:rsidR="004649A7" w:rsidRPr="00D23C58" w:rsidRDefault="003176E6" w:rsidP="00D23C58">
            <w:pPr>
              <w:rPr>
                <w:rFonts w:asciiTheme="majorHAnsi" w:hAnsiTheme="majorHAnsi"/>
                <w:sz w:val="24"/>
                <w:szCs w:val="24"/>
              </w:rPr>
            </w:pPr>
            <w:r>
              <w:rPr>
                <w:rFonts w:asciiTheme="majorHAnsi" w:hAnsiTheme="majorHAnsi"/>
                <w:sz w:val="24"/>
                <w:szCs w:val="24"/>
              </w:rPr>
              <w:t>Head of Department, History</w:t>
            </w:r>
          </w:p>
        </w:tc>
      </w:tr>
      <w:tr w:rsidR="004649A7" w:rsidRPr="00D23C58" w14:paraId="12EC2125" w14:textId="77777777" w:rsidTr="6702B7CC">
        <w:trPr>
          <w:trHeight w:hRule="exact" w:val="301"/>
        </w:trPr>
        <w:tc>
          <w:tcPr>
            <w:tcW w:w="10768" w:type="dxa"/>
            <w:gridSpan w:val="4"/>
            <w:shd w:val="clear" w:color="auto" w:fill="EEECE1" w:themeFill="background2"/>
          </w:tcPr>
          <w:p w14:paraId="61263C82" w14:textId="77777777" w:rsidR="004649A7" w:rsidRPr="00D23C58" w:rsidRDefault="004649A7" w:rsidP="00D23C58">
            <w:pPr>
              <w:rPr>
                <w:rFonts w:asciiTheme="majorHAnsi" w:hAnsiTheme="majorHAnsi"/>
                <w:sz w:val="24"/>
                <w:szCs w:val="24"/>
              </w:rPr>
            </w:pPr>
          </w:p>
        </w:tc>
      </w:tr>
      <w:tr w:rsidR="009C0B70" w:rsidRPr="00D23C58" w14:paraId="22A9A903" w14:textId="77777777" w:rsidTr="00DC3452">
        <w:trPr>
          <w:trHeight w:val="606"/>
        </w:trPr>
        <w:tc>
          <w:tcPr>
            <w:tcW w:w="2387" w:type="dxa"/>
            <w:tcBorders>
              <w:top w:val="single" w:sz="4" w:space="0" w:color="990033"/>
              <w:left w:val="single" w:sz="4" w:space="0" w:color="990033"/>
              <w:bottom w:val="single" w:sz="4" w:space="0" w:color="990033"/>
              <w:right w:val="single" w:sz="4" w:space="0" w:color="990033"/>
            </w:tcBorders>
          </w:tcPr>
          <w:p w14:paraId="345F6F58" w14:textId="1B10673F" w:rsidR="004649A7" w:rsidRPr="00D23C58" w:rsidRDefault="004649A7" w:rsidP="00D23C58">
            <w:pPr>
              <w:rPr>
                <w:rFonts w:asciiTheme="majorHAnsi" w:hAnsiTheme="majorHAnsi"/>
                <w:sz w:val="24"/>
                <w:szCs w:val="24"/>
              </w:rPr>
            </w:pPr>
            <w:r w:rsidRPr="00D23C58">
              <w:rPr>
                <w:rFonts w:asciiTheme="majorHAnsi" w:hAnsiTheme="majorHAnsi"/>
                <w:sz w:val="24"/>
                <w:szCs w:val="24"/>
              </w:rPr>
              <w:t>Direct telephone no.</w:t>
            </w:r>
          </w:p>
        </w:tc>
        <w:tc>
          <w:tcPr>
            <w:tcW w:w="3108" w:type="dxa"/>
            <w:tcBorders>
              <w:top w:val="single" w:sz="4" w:space="0" w:color="990033"/>
              <w:left w:val="single" w:sz="4" w:space="0" w:color="990033"/>
              <w:bottom w:val="single" w:sz="4" w:space="0" w:color="990033"/>
              <w:right w:val="single" w:sz="4" w:space="0" w:color="990033"/>
            </w:tcBorders>
          </w:tcPr>
          <w:p w14:paraId="4C3F5325" w14:textId="4D657986" w:rsidR="004649A7" w:rsidRPr="00D23C58" w:rsidRDefault="003176E6" w:rsidP="003176E6">
            <w:pPr>
              <w:rPr>
                <w:rFonts w:asciiTheme="majorHAnsi" w:hAnsiTheme="majorHAnsi"/>
                <w:sz w:val="24"/>
                <w:szCs w:val="24"/>
              </w:rPr>
            </w:pPr>
            <w:r w:rsidRPr="003176E6">
              <w:rPr>
                <w:rFonts w:asciiTheme="majorHAnsi" w:hAnsiTheme="majorHAnsi"/>
                <w:sz w:val="24"/>
                <w:szCs w:val="24"/>
              </w:rPr>
              <w:t>024 765 23979</w:t>
            </w:r>
          </w:p>
        </w:tc>
        <w:tc>
          <w:tcPr>
            <w:tcW w:w="1059" w:type="dxa"/>
            <w:tcBorders>
              <w:top w:val="single" w:sz="4" w:space="0" w:color="990033"/>
              <w:left w:val="single" w:sz="4" w:space="0" w:color="990033"/>
              <w:bottom w:val="single" w:sz="4" w:space="0" w:color="990033"/>
              <w:right w:val="single" w:sz="4" w:space="0" w:color="990033"/>
            </w:tcBorders>
          </w:tcPr>
          <w:p w14:paraId="34657F0E" w14:textId="5F559847" w:rsidR="004649A7" w:rsidRPr="00D23C58" w:rsidRDefault="004649A7" w:rsidP="00D23C58">
            <w:pPr>
              <w:rPr>
                <w:rFonts w:asciiTheme="majorHAnsi" w:hAnsiTheme="majorHAnsi"/>
                <w:sz w:val="24"/>
                <w:szCs w:val="24"/>
              </w:rPr>
            </w:pPr>
            <w:r w:rsidRPr="00D23C58">
              <w:rPr>
                <w:rFonts w:asciiTheme="majorHAnsi" w:hAnsiTheme="majorHAnsi"/>
                <w:sz w:val="24"/>
                <w:szCs w:val="24"/>
              </w:rPr>
              <w:t>Email</w:t>
            </w:r>
          </w:p>
        </w:tc>
        <w:tc>
          <w:tcPr>
            <w:tcW w:w="4214" w:type="dxa"/>
            <w:tcBorders>
              <w:top w:val="single" w:sz="4" w:space="0" w:color="990033"/>
              <w:left w:val="single" w:sz="4" w:space="0" w:color="990033"/>
              <w:bottom w:val="single" w:sz="4" w:space="0" w:color="990033"/>
              <w:right w:val="nil"/>
            </w:tcBorders>
          </w:tcPr>
          <w:p w14:paraId="646570EA" w14:textId="318809E7" w:rsidR="004649A7" w:rsidRPr="00D23C58" w:rsidRDefault="007E436D" w:rsidP="00D23C58">
            <w:pPr>
              <w:rPr>
                <w:rFonts w:asciiTheme="majorHAnsi" w:hAnsiTheme="majorHAnsi"/>
                <w:sz w:val="24"/>
                <w:szCs w:val="24"/>
              </w:rPr>
            </w:pPr>
            <w:hyperlink r:id="rId25" w:history="1">
              <w:r w:rsidR="003176E6" w:rsidRPr="00D5188A">
                <w:rPr>
                  <w:rStyle w:val="Hyperlink"/>
                  <w:rFonts w:asciiTheme="majorHAnsi" w:hAnsiTheme="majorHAnsi"/>
                  <w:sz w:val="24"/>
                  <w:szCs w:val="24"/>
                </w:rPr>
                <w:t>d.p.branch@warwick.ac.uk</w:t>
              </w:r>
            </w:hyperlink>
            <w:r w:rsidR="003176E6">
              <w:rPr>
                <w:rFonts w:asciiTheme="majorHAnsi" w:hAnsiTheme="majorHAnsi"/>
                <w:sz w:val="24"/>
                <w:szCs w:val="24"/>
              </w:rPr>
              <w:t xml:space="preserve"> </w:t>
            </w:r>
          </w:p>
        </w:tc>
      </w:tr>
      <w:tr w:rsidR="004649A7" w:rsidRPr="00D23C58" w14:paraId="02F03CF4" w14:textId="77777777" w:rsidTr="6702B7CC">
        <w:trPr>
          <w:trHeight w:hRule="exact" w:val="301"/>
        </w:trPr>
        <w:tc>
          <w:tcPr>
            <w:tcW w:w="10768" w:type="dxa"/>
            <w:gridSpan w:val="4"/>
            <w:shd w:val="clear" w:color="auto" w:fill="EEECE1" w:themeFill="background2"/>
          </w:tcPr>
          <w:p w14:paraId="5D363085" w14:textId="77777777" w:rsidR="004649A7" w:rsidRPr="00D23C58" w:rsidRDefault="004649A7" w:rsidP="00D23C58">
            <w:pPr>
              <w:rPr>
                <w:rFonts w:asciiTheme="majorHAnsi" w:hAnsiTheme="majorHAnsi"/>
                <w:sz w:val="24"/>
                <w:szCs w:val="24"/>
              </w:rPr>
            </w:pPr>
          </w:p>
        </w:tc>
      </w:tr>
      <w:tr w:rsidR="009C0B70" w:rsidRPr="00D23C58" w14:paraId="2E7809AD" w14:textId="77777777" w:rsidTr="00DC3452">
        <w:trPr>
          <w:trHeight w:val="546"/>
        </w:trPr>
        <w:tc>
          <w:tcPr>
            <w:tcW w:w="2387" w:type="dxa"/>
            <w:tcBorders>
              <w:top w:val="single" w:sz="4" w:space="0" w:color="990033"/>
              <w:left w:val="single" w:sz="4" w:space="0" w:color="990033"/>
              <w:bottom w:val="single" w:sz="4" w:space="0" w:color="990033"/>
              <w:right w:val="single" w:sz="4" w:space="0" w:color="990033"/>
            </w:tcBorders>
          </w:tcPr>
          <w:p w14:paraId="7B9A85CC" w14:textId="77777777" w:rsidR="004649A7" w:rsidRDefault="004649A7" w:rsidP="00D23C58">
            <w:pPr>
              <w:rPr>
                <w:rFonts w:asciiTheme="majorHAnsi" w:hAnsiTheme="majorHAnsi"/>
                <w:sz w:val="24"/>
                <w:szCs w:val="24"/>
              </w:rPr>
            </w:pPr>
            <w:r w:rsidRPr="00D23C58">
              <w:rPr>
                <w:rFonts w:asciiTheme="majorHAnsi" w:hAnsiTheme="majorHAnsi"/>
                <w:sz w:val="24"/>
                <w:szCs w:val="24"/>
              </w:rPr>
              <w:t>Signature</w:t>
            </w:r>
          </w:p>
          <w:p w14:paraId="720BDD9D" w14:textId="77777777" w:rsidR="00FD6C5D" w:rsidRDefault="00FD6C5D" w:rsidP="00D23C58">
            <w:pPr>
              <w:rPr>
                <w:rFonts w:asciiTheme="majorHAnsi" w:hAnsiTheme="majorHAnsi"/>
                <w:sz w:val="24"/>
                <w:szCs w:val="24"/>
              </w:rPr>
            </w:pPr>
          </w:p>
          <w:p w14:paraId="4C41CFA3" w14:textId="77777777" w:rsidR="00FD6C5D" w:rsidRDefault="00FD6C5D" w:rsidP="00D23C58">
            <w:pPr>
              <w:rPr>
                <w:rFonts w:asciiTheme="majorHAnsi" w:hAnsiTheme="majorHAnsi"/>
                <w:sz w:val="24"/>
                <w:szCs w:val="24"/>
              </w:rPr>
            </w:pPr>
          </w:p>
          <w:p w14:paraId="39B1698E" w14:textId="71BFC511" w:rsidR="00FD6C5D" w:rsidRPr="00D23C58" w:rsidRDefault="00FD6C5D" w:rsidP="00D23C58">
            <w:pPr>
              <w:rPr>
                <w:rFonts w:asciiTheme="majorHAnsi" w:hAnsiTheme="majorHAnsi"/>
                <w:sz w:val="24"/>
                <w:szCs w:val="24"/>
              </w:rPr>
            </w:pPr>
          </w:p>
        </w:tc>
        <w:tc>
          <w:tcPr>
            <w:tcW w:w="3108" w:type="dxa"/>
            <w:tcBorders>
              <w:top w:val="single" w:sz="4" w:space="0" w:color="990033"/>
              <w:left w:val="single" w:sz="4" w:space="0" w:color="990033"/>
              <w:bottom w:val="single" w:sz="4" w:space="0" w:color="990033"/>
              <w:right w:val="single" w:sz="4" w:space="0" w:color="990033"/>
            </w:tcBorders>
          </w:tcPr>
          <w:p w14:paraId="662B39C3" w14:textId="1345CFEA" w:rsidR="004649A7" w:rsidRPr="00D23C58" w:rsidRDefault="00DC47E3" w:rsidP="00D23C58">
            <w:pPr>
              <w:rPr>
                <w:rFonts w:asciiTheme="majorHAnsi" w:hAnsiTheme="majorHAnsi"/>
                <w:sz w:val="24"/>
                <w:szCs w:val="24"/>
              </w:rPr>
            </w:pPr>
            <w:r>
              <w:rPr>
                <w:rFonts w:ascii="Times" w:hAnsi="Times" w:cs="Times"/>
                <w:noProof/>
                <w:lang w:eastAsia="en-GB"/>
              </w:rPr>
              <w:drawing>
                <wp:inline distT="0" distB="0" distL="0" distR="0" wp14:anchorId="7845EE1D" wp14:editId="14A7F792">
                  <wp:extent cx="1003300" cy="347597"/>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003918" cy="347811"/>
                          </a:xfrm>
                          <a:prstGeom prst="rect">
                            <a:avLst/>
                          </a:prstGeom>
                          <a:noFill/>
                          <a:ln>
                            <a:noFill/>
                          </a:ln>
                        </pic:spPr>
                      </pic:pic>
                    </a:graphicData>
                  </a:graphic>
                </wp:inline>
              </w:drawing>
            </w:r>
          </w:p>
        </w:tc>
        <w:tc>
          <w:tcPr>
            <w:tcW w:w="1059" w:type="dxa"/>
            <w:tcBorders>
              <w:top w:val="single" w:sz="4" w:space="0" w:color="990033"/>
              <w:left w:val="single" w:sz="4" w:space="0" w:color="990033"/>
              <w:bottom w:val="single" w:sz="4" w:space="0" w:color="990033"/>
              <w:right w:val="single" w:sz="4" w:space="0" w:color="990033"/>
            </w:tcBorders>
          </w:tcPr>
          <w:p w14:paraId="2353CB21" w14:textId="64F7FEE1" w:rsidR="004649A7" w:rsidRPr="00D23C58" w:rsidRDefault="004649A7" w:rsidP="00D23C58">
            <w:pPr>
              <w:rPr>
                <w:rFonts w:asciiTheme="majorHAnsi" w:hAnsiTheme="majorHAnsi"/>
                <w:sz w:val="24"/>
                <w:szCs w:val="24"/>
              </w:rPr>
            </w:pPr>
            <w:r w:rsidRPr="00D23C58">
              <w:rPr>
                <w:rFonts w:asciiTheme="majorHAnsi" w:hAnsiTheme="majorHAnsi"/>
                <w:sz w:val="24"/>
                <w:szCs w:val="24"/>
              </w:rPr>
              <w:t>Date</w:t>
            </w:r>
          </w:p>
        </w:tc>
        <w:tc>
          <w:tcPr>
            <w:tcW w:w="4214" w:type="dxa"/>
            <w:tcBorders>
              <w:top w:val="single" w:sz="4" w:space="0" w:color="990033"/>
              <w:left w:val="single" w:sz="4" w:space="0" w:color="990033"/>
              <w:bottom w:val="single" w:sz="4" w:space="0" w:color="990033"/>
              <w:right w:val="single" w:sz="4" w:space="0" w:color="990033"/>
            </w:tcBorders>
          </w:tcPr>
          <w:p w14:paraId="355421E3" w14:textId="7711DECA" w:rsidR="004649A7" w:rsidRPr="00D23C58" w:rsidRDefault="009C5CCF" w:rsidP="00D23C58">
            <w:pPr>
              <w:rPr>
                <w:rFonts w:asciiTheme="majorHAnsi" w:hAnsiTheme="majorHAnsi"/>
                <w:sz w:val="24"/>
                <w:szCs w:val="24"/>
              </w:rPr>
            </w:pPr>
            <w:r>
              <w:rPr>
                <w:rFonts w:asciiTheme="majorHAnsi" w:hAnsiTheme="majorHAnsi"/>
                <w:sz w:val="24"/>
                <w:szCs w:val="24"/>
              </w:rPr>
              <w:t>5</w:t>
            </w:r>
            <w:r w:rsidR="009C0B70">
              <w:rPr>
                <w:rFonts w:asciiTheme="majorHAnsi" w:hAnsiTheme="majorHAnsi"/>
                <w:sz w:val="24"/>
                <w:szCs w:val="24"/>
              </w:rPr>
              <w:t xml:space="preserve"> September</w:t>
            </w:r>
            <w:r w:rsidR="00C7098C">
              <w:rPr>
                <w:rFonts w:asciiTheme="majorHAnsi" w:hAnsiTheme="majorHAnsi"/>
                <w:sz w:val="24"/>
                <w:szCs w:val="24"/>
              </w:rPr>
              <w:t xml:space="preserve"> 2018</w:t>
            </w:r>
          </w:p>
          <w:p w14:paraId="40A90029" w14:textId="4A910D20" w:rsidR="00B342FA" w:rsidRPr="00D23C58" w:rsidRDefault="00B342FA" w:rsidP="00D23C58">
            <w:pPr>
              <w:rPr>
                <w:rFonts w:asciiTheme="majorHAnsi" w:hAnsiTheme="majorHAnsi"/>
                <w:sz w:val="24"/>
                <w:szCs w:val="24"/>
              </w:rPr>
            </w:pPr>
          </w:p>
        </w:tc>
      </w:tr>
      <w:tr w:rsidR="009C0B70" w:rsidRPr="00D23C58" w14:paraId="7C7BFC70" w14:textId="77777777" w:rsidTr="00DC3452">
        <w:trPr>
          <w:trHeight w:hRule="exact" w:val="301"/>
        </w:trPr>
        <w:tc>
          <w:tcPr>
            <w:tcW w:w="2387" w:type="dxa"/>
            <w:shd w:val="clear" w:color="auto" w:fill="EEECE1" w:themeFill="background2"/>
          </w:tcPr>
          <w:p w14:paraId="3D7122C9" w14:textId="77777777" w:rsidR="00640F5E" w:rsidRPr="00D23C58" w:rsidRDefault="00640F5E" w:rsidP="00D23C58">
            <w:pPr>
              <w:rPr>
                <w:rFonts w:asciiTheme="majorHAnsi" w:hAnsiTheme="majorHAnsi"/>
                <w:sz w:val="24"/>
                <w:szCs w:val="24"/>
              </w:rPr>
            </w:pPr>
          </w:p>
        </w:tc>
        <w:tc>
          <w:tcPr>
            <w:tcW w:w="3108" w:type="dxa"/>
            <w:shd w:val="clear" w:color="auto" w:fill="EEECE1" w:themeFill="background2"/>
          </w:tcPr>
          <w:p w14:paraId="38505F99" w14:textId="77777777" w:rsidR="00640F5E" w:rsidRPr="00D23C58" w:rsidRDefault="00640F5E" w:rsidP="00D23C58">
            <w:pPr>
              <w:rPr>
                <w:rFonts w:asciiTheme="majorHAnsi" w:hAnsiTheme="majorHAnsi"/>
                <w:sz w:val="24"/>
                <w:szCs w:val="24"/>
              </w:rPr>
            </w:pPr>
          </w:p>
        </w:tc>
        <w:tc>
          <w:tcPr>
            <w:tcW w:w="1059" w:type="dxa"/>
            <w:shd w:val="clear" w:color="auto" w:fill="EEECE1" w:themeFill="background2"/>
          </w:tcPr>
          <w:p w14:paraId="7E703D9B" w14:textId="77777777" w:rsidR="00640F5E" w:rsidRPr="00D23C58" w:rsidRDefault="00640F5E" w:rsidP="00D23C58">
            <w:pPr>
              <w:rPr>
                <w:rFonts w:asciiTheme="majorHAnsi" w:hAnsiTheme="majorHAnsi"/>
                <w:sz w:val="24"/>
                <w:szCs w:val="24"/>
              </w:rPr>
            </w:pPr>
          </w:p>
        </w:tc>
        <w:tc>
          <w:tcPr>
            <w:tcW w:w="4214" w:type="dxa"/>
            <w:shd w:val="clear" w:color="auto" w:fill="EEECE1" w:themeFill="background2"/>
          </w:tcPr>
          <w:p w14:paraId="32F85906" w14:textId="77777777" w:rsidR="00640F5E" w:rsidRPr="00D23C58" w:rsidRDefault="00640F5E" w:rsidP="00D23C58">
            <w:pPr>
              <w:rPr>
                <w:rFonts w:asciiTheme="majorHAnsi" w:hAnsiTheme="majorHAnsi"/>
                <w:sz w:val="24"/>
                <w:szCs w:val="24"/>
              </w:rPr>
            </w:pPr>
          </w:p>
        </w:tc>
      </w:tr>
      <w:tr w:rsidR="00640F5E" w:rsidRPr="00D23C58" w14:paraId="514546A2" w14:textId="77777777" w:rsidTr="6702B7CC">
        <w:trPr>
          <w:trHeight w:val="546"/>
        </w:trPr>
        <w:tc>
          <w:tcPr>
            <w:tcW w:w="10768" w:type="dxa"/>
            <w:gridSpan w:val="4"/>
            <w:tcBorders>
              <w:top w:val="single" w:sz="4" w:space="0" w:color="990033"/>
              <w:left w:val="single" w:sz="4" w:space="0" w:color="990033"/>
              <w:bottom w:val="single" w:sz="4" w:space="0" w:color="990033"/>
              <w:right w:val="single" w:sz="4" w:space="0" w:color="990033"/>
            </w:tcBorders>
          </w:tcPr>
          <w:p w14:paraId="7BA150A6" w14:textId="7F8C4D9A" w:rsidR="00640F5E" w:rsidRPr="00FD6C5D" w:rsidRDefault="6702B7CC" w:rsidP="00D23C58">
            <w:pPr>
              <w:rPr>
                <w:rFonts w:asciiTheme="majorHAnsi" w:hAnsiTheme="majorHAnsi"/>
                <w:b/>
                <w:sz w:val="24"/>
              </w:rPr>
            </w:pPr>
            <w:r w:rsidRPr="00FD6C5D">
              <w:rPr>
                <w:rFonts w:asciiTheme="majorHAnsi" w:hAnsiTheme="majorHAnsi"/>
                <w:b/>
                <w:sz w:val="24"/>
              </w:rPr>
              <w:lastRenderedPageBreak/>
              <w:t>HEI Partner (to be completed by institutional Site Director)</w:t>
            </w:r>
          </w:p>
          <w:p w14:paraId="1F63C33A" w14:textId="30540CA9" w:rsidR="00640F5E" w:rsidRPr="00D23C58" w:rsidRDefault="00640F5E" w:rsidP="00D23C58">
            <w:pPr>
              <w:rPr>
                <w:rFonts w:asciiTheme="majorHAnsi" w:hAnsiTheme="majorHAnsi"/>
                <w:sz w:val="24"/>
                <w:szCs w:val="24"/>
              </w:rPr>
            </w:pPr>
            <w:r w:rsidRPr="00D23C58">
              <w:rPr>
                <w:rFonts w:asciiTheme="majorHAnsi" w:hAnsiTheme="majorHAnsi"/>
                <w:sz w:val="24"/>
              </w:rPr>
              <w:t>I confirm that this application is made with the full knowledge and approval</w:t>
            </w:r>
            <w:r w:rsidR="00AB5E08" w:rsidRPr="00D23C58">
              <w:rPr>
                <w:rFonts w:asciiTheme="majorHAnsi" w:hAnsiTheme="majorHAnsi"/>
                <w:sz w:val="24"/>
              </w:rPr>
              <w:t xml:space="preserve"> of Midlands4</w:t>
            </w:r>
            <w:r w:rsidR="00F54441" w:rsidRPr="00D23C58">
              <w:rPr>
                <w:rFonts w:asciiTheme="majorHAnsi" w:hAnsiTheme="majorHAnsi"/>
                <w:sz w:val="24"/>
              </w:rPr>
              <w:t>Cities and s</w:t>
            </w:r>
            <w:r w:rsidRPr="00D23C58">
              <w:rPr>
                <w:rFonts w:asciiTheme="majorHAnsi" w:hAnsiTheme="majorHAnsi"/>
                <w:sz w:val="24"/>
              </w:rPr>
              <w:t>hould a student</w:t>
            </w:r>
            <w:r w:rsidR="00AB5E08" w:rsidRPr="00D23C58">
              <w:rPr>
                <w:rFonts w:asciiTheme="majorHAnsi" w:hAnsiTheme="majorHAnsi"/>
                <w:sz w:val="24"/>
              </w:rPr>
              <w:t>ship be awarded Midlands4</w:t>
            </w:r>
            <w:r w:rsidR="00F54441" w:rsidRPr="00D23C58">
              <w:rPr>
                <w:rFonts w:asciiTheme="majorHAnsi" w:hAnsiTheme="majorHAnsi"/>
                <w:sz w:val="24"/>
              </w:rPr>
              <w:t xml:space="preserve">Cities </w:t>
            </w:r>
            <w:r w:rsidRPr="00D23C58">
              <w:rPr>
                <w:rFonts w:asciiTheme="majorHAnsi" w:hAnsiTheme="majorHAnsi"/>
                <w:sz w:val="24"/>
              </w:rPr>
              <w:t xml:space="preserve">accepts the conditions set out in </w:t>
            </w:r>
            <w:r w:rsidR="00C91E15" w:rsidRPr="00D23C58">
              <w:rPr>
                <w:rFonts w:asciiTheme="majorHAnsi" w:hAnsiTheme="majorHAnsi"/>
                <w:sz w:val="24"/>
              </w:rPr>
              <w:t>in this form.</w:t>
            </w:r>
          </w:p>
        </w:tc>
      </w:tr>
      <w:tr w:rsidR="00640F5E" w:rsidRPr="00D23C58" w14:paraId="63BFCD25" w14:textId="77777777" w:rsidTr="00DC3452">
        <w:trPr>
          <w:trHeight w:val="558"/>
        </w:trPr>
        <w:tc>
          <w:tcPr>
            <w:tcW w:w="2387" w:type="dxa"/>
            <w:tcBorders>
              <w:top w:val="single" w:sz="4" w:space="0" w:color="990033"/>
              <w:left w:val="single" w:sz="4" w:space="0" w:color="990033"/>
              <w:bottom w:val="single" w:sz="4" w:space="0" w:color="990033"/>
              <w:right w:val="single" w:sz="4" w:space="0" w:color="990033"/>
            </w:tcBorders>
          </w:tcPr>
          <w:p w14:paraId="7F7307AA" w14:textId="502DF642" w:rsidR="00640F5E" w:rsidRPr="00D23C58" w:rsidRDefault="00640F5E" w:rsidP="00D23C58">
            <w:pPr>
              <w:rPr>
                <w:rFonts w:asciiTheme="majorHAnsi" w:hAnsiTheme="majorHAnsi"/>
                <w:sz w:val="24"/>
                <w:szCs w:val="24"/>
              </w:rPr>
            </w:pPr>
            <w:r w:rsidRPr="00D23C58">
              <w:rPr>
                <w:rFonts w:asciiTheme="majorHAnsi" w:hAnsiTheme="majorHAnsi"/>
                <w:sz w:val="24"/>
                <w:szCs w:val="24"/>
              </w:rPr>
              <w:t>Name (block capitals)</w:t>
            </w:r>
          </w:p>
        </w:tc>
        <w:tc>
          <w:tcPr>
            <w:tcW w:w="8381" w:type="dxa"/>
            <w:gridSpan w:val="3"/>
            <w:tcBorders>
              <w:top w:val="single" w:sz="4" w:space="0" w:color="990033"/>
              <w:left w:val="single" w:sz="4" w:space="0" w:color="990033"/>
              <w:bottom w:val="single" w:sz="4" w:space="0" w:color="990033"/>
              <w:right w:val="single" w:sz="4" w:space="0" w:color="990033"/>
            </w:tcBorders>
          </w:tcPr>
          <w:p w14:paraId="7AF9FF30" w14:textId="0F284276" w:rsidR="00640F5E" w:rsidRPr="00D23C58" w:rsidRDefault="00DC3452" w:rsidP="00D23C58">
            <w:pPr>
              <w:rPr>
                <w:rFonts w:asciiTheme="majorHAnsi" w:hAnsiTheme="majorHAnsi"/>
                <w:sz w:val="24"/>
                <w:szCs w:val="24"/>
              </w:rPr>
            </w:pPr>
            <w:r>
              <w:rPr>
                <w:rFonts w:asciiTheme="majorHAnsi" w:hAnsiTheme="majorHAnsi"/>
                <w:sz w:val="24"/>
                <w:szCs w:val="24"/>
              </w:rPr>
              <w:t>JENNIFER BURNS</w:t>
            </w:r>
          </w:p>
        </w:tc>
      </w:tr>
      <w:tr w:rsidR="00640F5E" w:rsidRPr="00D23C58" w14:paraId="717713E4" w14:textId="77777777" w:rsidTr="6702B7CC">
        <w:trPr>
          <w:trHeight w:hRule="exact" w:val="301"/>
        </w:trPr>
        <w:tc>
          <w:tcPr>
            <w:tcW w:w="10768" w:type="dxa"/>
            <w:gridSpan w:val="4"/>
            <w:shd w:val="clear" w:color="auto" w:fill="EEECE1" w:themeFill="background2"/>
          </w:tcPr>
          <w:p w14:paraId="3EAF986B" w14:textId="77777777" w:rsidR="00640F5E" w:rsidRPr="00D23C58" w:rsidRDefault="00640F5E" w:rsidP="00D23C58">
            <w:pPr>
              <w:rPr>
                <w:rFonts w:asciiTheme="majorHAnsi" w:hAnsiTheme="majorHAnsi"/>
                <w:sz w:val="24"/>
                <w:szCs w:val="24"/>
              </w:rPr>
            </w:pPr>
          </w:p>
        </w:tc>
      </w:tr>
      <w:tr w:rsidR="009C0B70" w:rsidRPr="00D23C58" w14:paraId="115C8DEF" w14:textId="77777777" w:rsidTr="00DC3452">
        <w:trPr>
          <w:trHeight w:val="546"/>
        </w:trPr>
        <w:tc>
          <w:tcPr>
            <w:tcW w:w="2387" w:type="dxa"/>
            <w:tcBorders>
              <w:top w:val="single" w:sz="4" w:space="0" w:color="990033"/>
              <w:left w:val="single" w:sz="4" w:space="0" w:color="990033"/>
              <w:bottom w:val="single" w:sz="4" w:space="0" w:color="990033"/>
              <w:right w:val="single" w:sz="4" w:space="0" w:color="990033"/>
            </w:tcBorders>
          </w:tcPr>
          <w:p w14:paraId="070BC676" w14:textId="17A4E0D0" w:rsidR="00640F5E" w:rsidRPr="00D23C58" w:rsidRDefault="007F69A0" w:rsidP="00D23C58">
            <w:pPr>
              <w:rPr>
                <w:rFonts w:asciiTheme="majorHAnsi" w:hAnsiTheme="majorHAnsi"/>
                <w:sz w:val="24"/>
                <w:szCs w:val="24"/>
              </w:rPr>
            </w:pPr>
            <w:r w:rsidRPr="00D23C58">
              <w:rPr>
                <w:rFonts w:asciiTheme="majorHAnsi" w:hAnsiTheme="majorHAnsi"/>
                <w:sz w:val="24"/>
                <w:szCs w:val="24"/>
              </w:rPr>
              <w:t>Midlands4</w:t>
            </w:r>
            <w:r w:rsidR="00F54441" w:rsidRPr="00D23C58">
              <w:rPr>
                <w:rFonts w:asciiTheme="majorHAnsi" w:hAnsiTheme="majorHAnsi"/>
                <w:sz w:val="24"/>
                <w:szCs w:val="24"/>
              </w:rPr>
              <w:t xml:space="preserve">Cities </w:t>
            </w:r>
          </w:p>
        </w:tc>
        <w:tc>
          <w:tcPr>
            <w:tcW w:w="3108" w:type="dxa"/>
            <w:tcBorders>
              <w:top w:val="single" w:sz="4" w:space="0" w:color="990033"/>
              <w:left w:val="single" w:sz="4" w:space="0" w:color="990033"/>
              <w:bottom w:val="single" w:sz="4" w:space="0" w:color="990033"/>
              <w:right w:val="single" w:sz="4" w:space="0" w:color="990033"/>
            </w:tcBorders>
          </w:tcPr>
          <w:p w14:paraId="69C95836" w14:textId="168A6D81" w:rsidR="00640F5E" w:rsidRPr="00D23C58" w:rsidRDefault="00DC3452" w:rsidP="00D23C58">
            <w:pPr>
              <w:rPr>
                <w:rFonts w:asciiTheme="majorHAnsi" w:hAnsiTheme="majorHAnsi"/>
                <w:sz w:val="24"/>
                <w:szCs w:val="24"/>
              </w:rPr>
            </w:pPr>
            <w:r>
              <w:rPr>
                <w:rFonts w:asciiTheme="majorHAnsi" w:hAnsiTheme="majorHAnsi"/>
                <w:sz w:val="24"/>
                <w:szCs w:val="24"/>
              </w:rPr>
              <w:t>Warwick</w:t>
            </w:r>
          </w:p>
        </w:tc>
        <w:tc>
          <w:tcPr>
            <w:tcW w:w="1059" w:type="dxa"/>
            <w:tcBorders>
              <w:top w:val="single" w:sz="4" w:space="0" w:color="990033"/>
              <w:left w:val="single" w:sz="4" w:space="0" w:color="990033"/>
              <w:bottom w:val="single" w:sz="4" w:space="0" w:color="990033"/>
              <w:right w:val="single" w:sz="4" w:space="0" w:color="990033"/>
            </w:tcBorders>
          </w:tcPr>
          <w:p w14:paraId="6C49FB0D" w14:textId="58983EB2" w:rsidR="00640F5E" w:rsidRPr="00D23C58" w:rsidRDefault="00640F5E" w:rsidP="00D23C58">
            <w:pPr>
              <w:rPr>
                <w:rFonts w:asciiTheme="majorHAnsi" w:hAnsiTheme="majorHAnsi"/>
                <w:sz w:val="24"/>
                <w:szCs w:val="24"/>
              </w:rPr>
            </w:pPr>
            <w:r w:rsidRPr="00D23C58">
              <w:rPr>
                <w:rFonts w:asciiTheme="majorHAnsi" w:hAnsiTheme="majorHAnsi"/>
                <w:sz w:val="24"/>
                <w:szCs w:val="24"/>
              </w:rPr>
              <w:t>Position</w:t>
            </w:r>
          </w:p>
        </w:tc>
        <w:tc>
          <w:tcPr>
            <w:tcW w:w="4214" w:type="dxa"/>
            <w:tcBorders>
              <w:top w:val="single" w:sz="4" w:space="0" w:color="990033"/>
              <w:left w:val="single" w:sz="4" w:space="0" w:color="990033"/>
              <w:bottom w:val="single" w:sz="4" w:space="0" w:color="990033"/>
              <w:right w:val="single" w:sz="4" w:space="0" w:color="990033"/>
            </w:tcBorders>
          </w:tcPr>
          <w:p w14:paraId="6D3124C5" w14:textId="5797B006" w:rsidR="00640F5E" w:rsidRPr="00D23C58" w:rsidRDefault="00DC3452" w:rsidP="00D23C58">
            <w:pPr>
              <w:rPr>
                <w:rFonts w:asciiTheme="majorHAnsi" w:hAnsiTheme="majorHAnsi"/>
                <w:sz w:val="24"/>
                <w:szCs w:val="24"/>
              </w:rPr>
            </w:pPr>
            <w:r>
              <w:rPr>
                <w:rFonts w:ascii="Cambria" w:hAnsi="Cambria"/>
                <w:sz w:val="24"/>
                <w:szCs w:val="24"/>
              </w:rPr>
              <w:t>Professor, Italian Studies; Director of CADRE</w:t>
            </w:r>
          </w:p>
        </w:tc>
      </w:tr>
      <w:tr w:rsidR="00640F5E" w:rsidRPr="00D23C58" w14:paraId="516C8889" w14:textId="77777777" w:rsidTr="6702B7CC">
        <w:trPr>
          <w:trHeight w:hRule="exact" w:val="301"/>
        </w:trPr>
        <w:tc>
          <w:tcPr>
            <w:tcW w:w="10768" w:type="dxa"/>
            <w:gridSpan w:val="4"/>
            <w:shd w:val="clear" w:color="auto" w:fill="EEECE1" w:themeFill="background2"/>
          </w:tcPr>
          <w:p w14:paraId="0DF37F6F" w14:textId="77777777" w:rsidR="00640F5E" w:rsidRPr="00D23C58" w:rsidRDefault="00640F5E" w:rsidP="00D23C58">
            <w:pPr>
              <w:rPr>
                <w:rFonts w:asciiTheme="majorHAnsi" w:hAnsiTheme="majorHAnsi"/>
                <w:sz w:val="24"/>
                <w:szCs w:val="24"/>
              </w:rPr>
            </w:pPr>
          </w:p>
        </w:tc>
      </w:tr>
      <w:tr w:rsidR="009C0B70" w:rsidRPr="00D23C58" w14:paraId="30BEB451" w14:textId="77777777" w:rsidTr="00DC3452">
        <w:trPr>
          <w:trHeight w:val="606"/>
        </w:trPr>
        <w:tc>
          <w:tcPr>
            <w:tcW w:w="2387" w:type="dxa"/>
            <w:tcBorders>
              <w:top w:val="single" w:sz="4" w:space="0" w:color="990033"/>
              <w:left w:val="single" w:sz="4" w:space="0" w:color="990033"/>
              <w:bottom w:val="single" w:sz="4" w:space="0" w:color="990033"/>
              <w:right w:val="single" w:sz="4" w:space="0" w:color="990033"/>
            </w:tcBorders>
          </w:tcPr>
          <w:p w14:paraId="73BCF8E2" w14:textId="1F1841B9" w:rsidR="00640F5E" w:rsidRPr="00D23C58" w:rsidRDefault="00640F5E" w:rsidP="00D23C58">
            <w:pPr>
              <w:rPr>
                <w:rFonts w:asciiTheme="majorHAnsi" w:hAnsiTheme="majorHAnsi"/>
                <w:sz w:val="24"/>
                <w:szCs w:val="24"/>
              </w:rPr>
            </w:pPr>
            <w:r w:rsidRPr="00D23C58">
              <w:rPr>
                <w:rFonts w:asciiTheme="majorHAnsi" w:hAnsiTheme="majorHAnsi"/>
                <w:sz w:val="24"/>
                <w:szCs w:val="24"/>
              </w:rPr>
              <w:t>Direct telephone no.</w:t>
            </w:r>
          </w:p>
        </w:tc>
        <w:tc>
          <w:tcPr>
            <w:tcW w:w="3108" w:type="dxa"/>
            <w:tcBorders>
              <w:top w:val="single" w:sz="4" w:space="0" w:color="990033"/>
              <w:left w:val="single" w:sz="4" w:space="0" w:color="990033"/>
              <w:bottom w:val="single" w:sz="4" w:space="0" w:color="990033"/>
              <w:right w:val="single" w:sz="4" w:space="0" w:color="990033"/>
            </w:tcBorders>
          </w:tcPr>
          <w:p w14:paraId="33A4D87C" w14:textId="2FBACE03" w:rsidR="00640F5E" w:rsidRPr="00D23C58" w:rsidRDefault="00DC3452" w:rsidP="00D23C58">
            <w:pPr>
              <w:rPr>
                <w:rFonts w:asciiTheme="majorHAnsi" w:hAnsiTheme="majorHAnsi"/>
                <w:sz w:val="24"/>
                <w:szCs w:val="24"/>
              </w:rPr>
            </w:pPr>
            <w:r>
              <w:rPr>
                <w:rFonts w:asciiTheme="majorHAnsi" w:hAnsiTheme="majorHAnsi"/>
                <w:sz w:val="24"/>
                <w:szCs w:val="24"/>
              </w:rPr>
              <w:t>024 7657 3096</w:t>
            </w:r>
          </w:p>
        </w:tc>
        <w:tc>
          <w:tcPr>
            <w:tcW w:w="1059" w:type="dxa"/>
            <w:tcBorders>
              <w:top w:val="single" w:sz="4" w:space="0" w:color="990033"/>
              <w:left w:val="single" w:sz="4" w:space="0" w:color="990033"/>
              <w:bottom w:val="single" w:sz="4" w:space="0" w:color="990033"/>
              <w:right w:val="single" w:sz="4" w:space="0" w:color="990033"/>
            </w:tcBorders>
          </w:tcPr>
          <w:p w14:paraId="5611D38E" w14:textId="009E15D3" w:rsidR="00640F5E" w:rsidRPr="00D23C58" w:rsidRDefault="00640F5E" w:rsidP="00D23C58">
            <w:pPr>
              <w:rPr>
                <w:rFonts w:asciiTheme="majorHAnsi" w:hAnsiTheme="majorHAnsi"/>
                <w:sz w:val="24"/>
                <w:szCs w:val="24"/>
              </w:rPr>
            </w:pPr>
            <w:r w:rsidRPr="00D23C58">
              <w:rPr>
                <w:rFonts w:asciiTheme="majorHAnsi" w:hAnsiTheme="majorHAnsi"/>
                <w:sz w:val="24"/>
                <w:szCs w:val="24"/>
              </w:rPr>
              <w:t>Email</w:t>
            </w:r>
          </w:p>
        </w:tc>
        <w:tc>
          <w:tcPr>
            <w:tcW w:w="4214" w:type="dxa"/>
            <w:tcBorders>
              <w:top w:val="single" w:sz="4" w:space="0" w:color="990033"/>
              <w:left w:val="single" w:sz="4" w:space="0" w:color="990033"/>
              <w:bottom w:val="single" w:sz="4" w:space="0" w:color="990033"/>
              <w:right w:val="nil"/>
            </w:tcBorders>
          </w:tcPr>
          <w:p w14:paraId="04EDC582" w14:textId="2C7E1DFC" w:rsidR="00640F5E" w:rsidRPr="00D23C58" w:rsidRDefault="00DC3452" w:rsidP="00D23C58">
            <w:pPr>
              <w:rPr>
                <w:rFonts w:asciiTheme="majorHAnsi" w:hAnsiTheme="majorHAnsi"/>
                <w:sz w:val="24"/>
                <w:szCs w:val="24"/>
              </w:rPr>
            </w:pPr>
            <w:r>
              <w:rPr>
                <w:rFonts w:asciiTheme="majorHAnsi" w:hAnsiTheme="majorHAnsi"/>
                <w:sz w:val="24"/>
                <w:szCs w:val="24"/>
              </w:rPr>
              <w:t>j.e.burns@warwick.ac.uk</w:t>
            </w:r>
          </w:p>
        </w:tc>
      </w:tr>
      <w:tr w:rsidR="00640F5E" w:rsidRPr="00D23C58" w14:paraId="165BF055" w14:textId="77777777" w:rsidTr="6702B7CC">
        <w:trPr>
          <w:trHeight w:hRule="exact" w:val="301"/>
        </w:trPr>
        <w:tc>
          <w:tcPr>
            <w:tcW w:w="10768" w:type="dxa"/>
            <w:gridSpan w:val="4"/>
            <w:shd w:val="clear" w:color="auto" w:fill="EEECE1" w:themeFill="background2"/>
          </w:tcPr>
          <w:p w14:paraId="6C305C90" w14:textId="77777777" w:rsidR="00640F5E" w:rsidRPr="00D23C58" w:rsidRDefault="00640F5E" w:rsidP="00D23C58">
            <w:pPr>
              <w:rPr>
                <w:rFonts w:asciiTheme="majorHAnsi" w:hAnsiTheme="majorHAnsi"/>
                <w:sz w:val="24"/>
                <w:szCs w:val="24"/>
              </w:rPr>
            </w:pPr>
          </w:p>
        </w:tc>
      </w:tr>
      <w:tr w:rsidR="009C0B70" w:rsidRPr="00D23C58" w14:paraId="397D07E4" w14:textId="77777777" w:rsidTr="00DC3452">
        <w:trPr>
          <w:trHeight w:val="546"/>
        </w:trPr>
        <w:tc>
          <w:tcPr>
            <w:tcW w:w="2387" w:type="dxa"/>
            <w:tcBorders>
              <w:top w:val="single" w:sz="4" w:space="0" w:color="990033"/>
              <w:left w:val="single" w:sz="4" w:space="0" w:color="990033"/>
              <w:bottom w:val="single" w:sz="4" w:space="0" w:color="990033"/>
              <w:right w:val="single" w:sz="4" w:space="0" w:color="990033"/>
            </w:tcBorders>
          </w:tcPr>
          <w:p w14:paraId="6EF9C2C8" w14:textId="0CA48A6D" w:rsidR="00640F5E" w:rsidRPr="00D23C58" w:rsidRDefault="00640F5E" w:rsidP="00D23C58">
            <w:pPr>
              <w:rPr>
                <w:rFonts w:asciiTheme="majorHAnsi" w:hAnsiTheme="majorHAnsi"/>
                <w:sz w:val="24"/>
                <w:szCs w:val="24"/>
              </w:rPr>
            </w:pPr>
            <w:r w:rsidRPr="00D23C58">
              <w:rPr>
                <w:rFonts w:asciiTheme="majorHAnsi" w:hAnsiTheme="majorHAnsi"/>
                <w:sz w:val="24"/>
                <w:szCs w:val="24"/>
              </w:rPr>
              <w:t>Signature</w:t>
            </w:r>
          </w:p>
        </w:tc>
        <w:tc>
          <w:tcPr>
            <w:tcW w:w="3108" w:type="dxa"/>
            <w:tcBorders>
              <w:top w:val="single" w:sz="4" w:space="0" w:color="990033"/>
              <w:left w:val="single" w:sz="4" w:space="0" w:color="990033"/>
              <w:bottom w:val="single" w:sz="4" w:space="0" w:color="990033"/>
              <w:right w:val="single" w:sz="4" w:space="0" w:color="990033"/>
            </w:tcBorders>
          </w:tcPr>
          <w:p w14:paraId="7EB276AD" w14:textId="06D5F5AB" w:rsidR="00640F5E" w:rsidRPr="00D23C58" w:rsidRDefault="00DC3452" w:rsidP="00D23C58">
            <w:pPr>
              <w:rPr>
                <w:rFonts w:asciiTheme="majorHAnsi" w:hAnsiTheme="majorHAnsi"/>
                <w:sz w:val="24"/>
                <w:szCs w:val="24"/>
              </w:rPr>
            </w:pPr>
            <w:r w:rsidRPr="00DC3452">
              <w:rPr>
                <w:rFonts w:asciiTheme="majorHAnsi" w:hAnsiTheme="majorHAnsi"/>
                <w:sz w:val="24"/>
                <w:szCs w:val="24"/>
              </w:rPr>
              <w:drawing>
                <wp:inline distT="0" distB="0" distL="0" distR="0" wp14:anchorId="593E6335" wp14:editId="7F8E18F0">
                  <wp:extent cx="1054735" cy="427487"/>
                  <wp:effectExtent l="0" t="0" r="12065"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079035" cy="437336"/>
                          </a:xfrm>
                          <a:prstGeom prst="rect">
                            <a:avLst/>
                          </a:prstGeom>
                        </pic:spPr>
                      </pic:pic>
                    </a:graphicData>
                  </a:graphic>
                </wp:inline>
              </w:drawing>
            </w:r>
          </w:p>
        </w:tc>
        <w:tc>
          <w:tcPr>
            <w:tcW w:w="1059" w:type="dxa"/>
            <w:tcBorders>
              <w:top w:val="single" w:sz="4" w:space="0" w:color="990033"/>
              <w:left w:val="single" w:sz="4" w:space="0" w:color="990033"/>
              <w:bottom w:val="single" w:sz="4" w:space="0" w:color="990033"/>
              <w:right w:val="single" w:sz="4" w:space="0" w:color="990033"/>
            </w:tcBorders>
          </w:tcPr>
          <w:p w14:paraId="1F7FCD26" w14:textId="1F5F2DD9" w:rsidR="00640F5E" w:rsidRPr="00D23C58" w:rsidRDefault="00640F5E" w:rsidP="00D23C58">
            <w:pPr>
              <w:rPr>
                <w:rFonts w:asciiTheme="majorHAnsi" w:hAnsiTheme="majorHAnsi"/>
                <w:sz w:val="24"/>
                <w:szCs w:val="24"/>
              </w:rPr>
            </w:pPr>
            <w:r w:rsidRPr="00D23C58">
              <w:rPr>
                <w:rFonts w:asciiTheme="majorHAnsi" w:hAnsiTheme="majorHAnsi"/>
                <w:sz w:val="24"/>
                <w:szCs w:val="24"/>
              </w:rPr>
              <w:t>Date</w:t>
            </w:r>
          </w:p>
        </w:tc>
        <w:tc>
          <w:tcPr>
            <w:tcW w:w="4214" w:type="dxa"/>
            <w:tcBorders>
              <w:top w:val="single" w:sz="4" w:space="0" w:color="990033"/>
              <w:left w:val="single" w:sz="4" w:space="0" w:color="990033"/>
              <w:bottom w:val="single" w:sz="4" w:space="0" w:color="990033"/>
              <w:right w:val="single" w:sz="4" w:space="0" w:color="990033"/>
            </w:tcBorders>
          </w:tcPr>
          <w:p w14:paraId="04EDFFDA" w14:textId="3996BBAA" w:rsidR="00640F5E" w:rsidRPr="00D23C58" w:rsidRDefault="00DC3452" w:rsidP="00D23C58">
            <w:pPr>
              <w:rPr>
                <w:rFonts w:asciiTheme="majorHAnsi" w:hAnsiTheme="majorHAnsi"/>
                <w:sz w:val="24"/>
                <w:szCs w:val="24"/>
              </w:rPr>
            </w:pPr>
            <w:r>
              <w:rPr>
                <w:rFonts w:asciiTheme="majorHAnsi" w:hAnsiTheme="majorHAnsi"/>
                <w:sz w:val="24"/>
                <w:szCs w:val="24"/>
              </w:rPr>
              <w:t>6</w:t>
            </w:r>
            <w:r w:rsidRPr="00DC3452">
              <w:rPr>
                <w:rFonts w:asciiTheme="majorHAnsi" w:hAnsiTheme="majorHAnsi"/>
                <w:sz w:val="24"/>
                <w:szCs w:val="24"/>
                <w:vertAlign w:val="superscript"/>
              </w:rPr>
              <w:t>th</w:t>
            </w:r>
            <w:r>
              <w:rPr>
                <w:rFonts w:asciiTheme="majorHAnsi" w:hAnsiTheme="majorHAnsi"/>
                <w:sz w:val="24"/>
                <w:szCs w:val="24"/>
              </w:rPr>
              <w:t xml:space="preserve"> September 2018</w:t>
            </w:r>
          </w:p>
        </w:tc>
      </w:tr>
    </w:tbl>
    <w:p w14:paraId="0DA9D572" w14:textId="77777777" w:rsidR="00340106" w:rsidRPr="00D23C58" w:rsidRDefault="00340106" w:rsidP="00D23C58">
      <w:pPr>
        <w:rPr>
          <w:rFonts w:asciiTheme="majorHAnsi" w:hAnsiTheme="majorHAnsi"/>
          <w:sz w:val="24"/>
          <w:szCs w:val="24"/>
        </w:rPr>
      </w:pPr>
    </w:p>
    <w:p w14:paraId="1CD5CBEA" w14:textId="77777777" w:rsidR="00162F63" w:rsidRPr="00D23C58" w:rsidRDefault="00162F63" w:rsidP="00D23C58">
      <w:pPr>
        <w:rPr>
          <w:rFonts w:asciiTheme="majorHAnsi" w:hAnsiTheme="majorHAnsi"/>
          <w:sz w:val="24"/>
          <w:szCs w:val="24"/>
        </w:rPr>
      </w:pPr>
    </w:p>
    <w:p w14:paraId="50FC86EE" w14:textId="77777777" w:rsidR="00162F63" w:rsidRPr="00D23C58" w:rsidRDefault="00162F63" w:rsidP="00D23C58">
      <w:pPr>
        <w:rPr>
          <w:rFonts w:asciiTheme="majorHAnsi" w:hAnsiTheme="majorHAnsi"/>
          <w:sz w:val="24"/>
          <w:szCs w:val="24"/>
        </w:rPr>
      </w:pPr>
      <w:bookmarkStart w:id="0" w:name="_GoBack"/>
      <w:bookmarkEnd w:id="0"/>
    </w:p>
    <w:p w14:paraId="02D137C6" w14:textId="77777777" w:rsidR="00162F63" w:rsidRPr="00D23C58" w:rsidRDefault="00162F63" w:rsidP="00D23C58">
      <w:pPr>
        <w:rPr>
          <w:rFonts w:asciiTheme="majorHAnsi" w:hAnsiTheme="majorHAnsi"/>
          <w:sz w:val="24"/>
          <w:szCs w:val="24"/>
        </w:rPr>
      </w:pPr>
    </w:p>
    <w:p w14:paraId="2F555C34" w14:textId="77777777" w:rsidR="00162F63" w:rsidRPr="00D23C58" w:rsidRDefault="00162F63" w:rsidP="00D23C58">
      <w:pPr>
        <w:rPr>
          <w:rFonts w:asciiTheme="majorHAnsi" w:hAnsiTheme="majorHAnsi"/>
          <w:sz w:val="24"/>
          <w:szCs w:val="24"/>
        </w:rPr>
      </w:pPr>
    </w:p>
    <w:sectPr w:rsidR="00162F63" w:rsidRPr="00D23C58" w:rsidSect="007D1F98">
      <w:footerReference w:type="default" r:id="rId28"/>
      <w:pgSz w:w="11906" w:h="16838"/>
      <w:pgMar w:top="720" w:right="720" w:bottom="720" w:left="720" w:header="0" w:footer="283"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98AE80" w14:textId="77777777" w:rsidR="007E436D" w:rsidRDefault="007E436D" w:rsidP="00340106">
      <w:pPr>
        <w:spacing w:after="0" w:line="240" w:lineRule="auto"/>
      </w:pPr>
      <w:r>
        <w:separator/>
      </w:r>
    </w:p>
  </w:endnote>
  <w:endnote w:type="continuationSeparator" w:id="0">
    <w:p w14:paraId="1DEB4A59" w14:textId="77777777" w:rsidR="007E436D" w:rsidRDefault="007E436D" w:rsidP="003401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w:panose1 w:val="00000000000000000000"/>
    <w:charset w:val="00"/>
    <w:family w:val="swiss"/>
    <w:pitch w:val="variable"/>
    <w:sig w:usb0="E00002FF" w:usb1="5000785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altName w:val="Calibri"/>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altName w:val="Calibri"/>
    <w:charset w:val="00"/>
    <w:family w:val="swiss"/>
    <w:pitch w:val="variable"/>
    <w:sig w:usb0="800001E3" w:usb1="1200FFEF" w:usb2="00040000" w:usb3="00000000" w:csb0="00000001" w:csb1="00000000"/>
  </w:font>
  <w:font w:name="MS Gothic">
    <w:panose1 w:val="020B0609070205080204"/>
    <w:charset w:val="80"/>
    <w:family w:val="swiss"/>
    <w:pitch w:val="fixed"/>
    <w:sig w:usb0="E00002FF" w:usb1="6AC7FDFB" w:usb2="08000012" w:usb3="00000000" w:csb0="0002009F" w:csb1="00000000"/>
  </w:font>
  <w:font w:name="Times">
    <w:panose1 w:val="02000500000000000000"/>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6552790"/>
      <w:docPartObj>
        <w:docPartGallery w:val="Page Numbers (Bottom of Page)"/>
        <w:docPartUnique/>
      </w:docPartObj>
    </w:sdtPr>
    <w:sdtEndPr>
      <w:rPr>
        <w:noProof/>
      </w:rPr>
    </w:sdtEndPr>
    <w:sdtContent>
      <w:p w14:paraId="6962FAD0" w14:textId="04CB6BBE" w:rsidR="00340106" w:rsidRDefault="00340106">
        <w:pPr>
          <w:pStyle w:val="Footer"/>
          <w:jc w:val="right"/>
        </w:pPr>
        <w:r>
          <w:fldChar w:fldCharType="begin"/>
        </w:r>
        <w:r>
          <w:instrText xml:space="preserve"> PAGE   \* MERGEFORMAT </w:instrText>
        </w:r>
        <w:r>
          <w:fldChar w:fldCharType="separate"/>
        </w:r>
        <w:r w:rsidR="00DC3452">
          <w:rPr>
            <w:noProof/>
          </w:rPr>
          <w:t>9</w:t>
        </w:r>
        <w:r>
          <w:rPr>
            <w:noProof/>
          </w:rPr>
          <w:fldChar w:fldCharType="end"/>
        </w:r>
      </w:p>
    </w:sdtContent>
  </w:sdt>
  <w:p w14:paraId="6EB0EAAC" w14:textId="77777777" w:rsidR="00340106" w:rsidRDefault="00340106">
    <w:pPr>
      <w:pStyle w:val="Footer"/>
    </w:pPr>
  </w:p>
  <w:p w14:paraId="3C6D488A" w14:textId="77777777" w:rsidR="00340106" w:rsidRDefault="00340106"/>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E2CC0B" w14:textId="77777777" w:rsidR="007E436D" w:rsidRDefault="007E436D" w:rsidP="00340106">
      <w:pPr>
        <w:spacing w:after="0" w:line="240" w:lineRule="auto"/>
      </w:pPr>
      <w:r>
        <w:separator/>
      </w:r>
    </w:p>
  </w:footnote>
  <w:footnote w:type="continuationSeparator" w:id="0">
    <w:p w14:paraId="3B82D543" w14:textId="77777777" w:rsidR="007E436D" w:rsidRDefault="007E436D" w:rsidP="00340106">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2C6212"/>
    <w:multiLevelType w:val="hybridMultilevel"/>
    <w:tmpl w:val="4600D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1B4595"/>
    <w:multiLevelType w:val="hybridMultilevel"/>
    <w:tmpl w:val="85B622C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
    <w:nsid w:val="142A45DE"/>
    <w:multiLevelType w:val="hybridMultilevel"/>
    <w:tmpl w:val="566CD0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ED63A58"/>
    <w:multiLevelType w:val="hybridMultilevel"/>
    <w:tmpl w:val="C0C27E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4C42A90"/>
    <w:multiLevelType w:val="hybridMultilevel"/>
    <w:tmpl w:val="1A0C9D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6FD73DB"/>
    <w:multiLevelType w:val="hybridMultilevel"/>
    <w:tmpl w:val="EF7023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nsid w:val="2B6D24BC"/>
    <w:multiLevelType w:val="hybridMultilevel"/>
    <w:tmpl w:val="F9F61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31776CE8"/>
    <w:multiLevelType w:val="hybridMultilevel"/>
    <w:tmpl w:val="95B47E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33045290"/>
    <w:multiLevelType w:val="hybridMultilevel"/>
    <w:tmpl w:val="4B8A5DEE"/>
    <w:lvl w:ilvl="0" w:tplc="0172BF2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34A13377"/>
    <w:multiLevelType w:val="hybridMultilevel"/>
    <w:tmpl w:val="591A90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56E02E3"/>
    <w:multiLevelType w:val="hybridMultilevel"/>
    <w:tmpl w:val="14FEA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82D61E0"/>
    <w:multiLevelType w:val="hybridMultilevel"/>
    <w:tmpl w:val="7BA4A668"/>
    <w:lvl w:ilvl="0" w:tplc="97D06EDC">
      <w:start w:val="1"/>
      <w:numFmt w:val="decimal"/>
      <w:lvlText w:val="%1."/>
      <w:lvlJc w:val="left"/>
      <w:pPr>
        <w:ind w:left="360" w:hanging="360"/>
      </w:pPr>
      <w:rPr>
        <w:b/>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12">
    <w:nsid w:val="3C8028E9"/>
    <w:multiLevelType w:val="hybridMultilevel"/>
    <w:tmpl w:val="48D80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nsid w:val="42073B9A"/>
    <w:multiLevelType w:val="hybridMultilevel"/>
    <w:tmpl w:val="6DF611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44A350F8"/>
    <w:multiLevelType w:val="hybridMultilevel"/>
    <w:tmpl w:val="0B2E5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45384688"/>
    <w:multiLevelType w:val="hybridMultilevel"/>
    <w:tmpl w:val="9CD8B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6101A0F"/>
    <w:multiLevelType w:val="hybridMultilevel"/>
    <w:tmpl w:val="6DACDCC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nsid w:val="471E172B"/>
    <w:multiLevelType w:val="hybridMultilevel"/>
    <w:tmpl w:val="14348B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nsid w:val="4F054BDE"/>
    <w:multiLevelType w:val="hybridMultilevel"/>
    <w:tmpl w:val="9A925258"/>
    <w:lvl w:ilvl="0" w:tplc="537075E6">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4FEA11FE"/>
    <w:multiLevelType w:val="hybridMultilevel"/>
    <w:tmpl w:val="03369E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5146305C"/>
    <w:multiLevelType w:val="hybridMultilevel"/>
    <w:tmpl w:val="CA8CE7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55BF4815"/>
    <w:multiLevelType w:val="hybridMultilevel"/>
    <w:tmpl w:val="6AA84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5CE03C4E"/>
    <w:multiLevelType w:val="hybridMultilevel"/>
    <w:tmpl w:val="661CC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601D0D7D"/>
    <w:multiLevelType w:val="hybridMultilevel"/>
    <w:tmpl w:val="31DE5B8C"/>
    <w:lvl w:ilvl="0" w:tplc="08090001">
      <w:start w:val="1"/>
      <w:numFmt w:val="bullet"/>
      <w:lvlText w:val=""/>
      <w:lvlJc w:val="left"/>
      <w:pPr>
        <w:ind w:left="1133" w:hanging="360"/>
      </w:pPr>
      <w:rPr>
        <w:rFonts w:ascii="Symbol" w:hAnsi="Symbol" w:hint="default"/>
      </w:rPr>
    </w:lvl>
    <w:lvl w:ilvl="1" w:tplc="08090003" w:tentative="1">
      <w:start w:val="1"/>
      <w:numFmt w:val="bullet"/>
      <w:lvlText w:val="o"/>
      <w:lvlJc w:val="left"/>
      <w:pPr>
        <w:ind w:left="1853" w:hanging="360"/>
      </w:pPr>
      <w:rPr>
        <w:rFonts w:ascii="Courier New" w:hAnsi="Courier New" w:cs="Courier New" w:hint="default"/>
      </w:rPr>
    </w:lvl>
    <w:lvl w:ilvl="2" w:tplc="08090005" w:tentative="1">
      <w:start w:val="1"/>
      <w:numFmt w:val="bullet"/>
      <w:lvlText w:val=""/>
      <w:lvlJc w:val="left"/>
      <w:pPr>
        <w:ind w:left="2573" w:hanging="360"/>
      </w:pPr>
      <w:rPr>
        <w:rFonts w:ascii="Wingdings" w:hAnsi="Wingdings" w:hint="default"/>
      </w:rPr>
    </w:lvl>
    <w:lvl w:ilvl="3" w:tplc="08090001" w:tentative="1">
      <w:start w:val="1"/>
      <w:numFmt w:val="bullet"/>
      <w:lvlText w:val=""/>
      <w:lvlJc w:val="left"/>
      <w:pPr>
        <w:ind w:left="3293" w:hanging="360"/>
      </w:pPr>
      <w:rPr>
        <w:rFonts w:ascii="Symbol" w:hAnsi="Symbol" w:hint="default"/>
      </w:rPr>
    </w:lvl>
    <w:lvl w:ilvl="4" w:tplc="08090003" w:tentative="1">
      <w:start w:val="1"/>
      <w:numFmt w:val="bullet"/>
      <w:lvlText w:val="o"/>
      <w:lvlJc w:val="left"/>
      <w:pPr>
        <w:ind w:left="4013" w:hanging="360"/>
      </w:pPr>
      <w:rPr>
        <w:rFonts w:ascii="Courier New" w:hAnsi="Courier New" w:cs="Courier New" w:hint="default"/>
      </w:rPr>
    </w:lvl>
    <w:lvl w:ilvl="5" w:tplc="08090005" w:tentative="1">
      <w:start w:val="1"/>
      <w:numFmt w:val="bullet"/>
      <w:lvlText w:val=""/>
      <w:lvlJc w:val="left"/>
      <w:pPr>
        <w:ind w:left="4733" w:hanging="360"/>
      </w:pPr>
      <w:rPr>
        <w:rFonts w:ascii="Wingdings" w:hAnsi="Wingdings" w:hint="default"/>
      </w:rPr>
    </w:lvl>
    <w:lvl w:ilvl="6" w:tplc="08090001" w:tentative="1">
      <w:start w:val="1"/>
      <w:numFmt w:val="bullet"/>
      <w:lvlText w:val=""/>
      <w:lvlJc w:val="left"/>
      <w:pPr>
        <w:ind w:left="5453" w:hanging="360"/>
      </w:pPr>
      <w:rPr>
        <w:rFonts w:ascii="Symbol" w:hAnsi="Symbol" w:hint="default"/>
      </w:rPr>
    </w:lvl>
    <w:lvl w:ilvl="7" w:tplc="08090003" w:tentative="1">
      <w:start w:val="1"/>
      <w:numFmt w:val="bullet"/>
      <w:lvlText w:val="o"/>
      <w:lvlJc w:val="left"/>
      <w:pPr>
        <w:ind w:left="6173" w:hanging="360"/>
      </w:pPr>
      <w:rPr>
        <w:rFonts w:ascii="Courier New" w:hAnsi="Courier New" w:cs="Courier New" w:hint="default"/>
      </w:rPr>
    </w:lvl>
    <w:lvl w:ilvl="8" w:tplc="08090005" w:tentative="1">
      <w:start w:val="1"/>
      <w:numFmt w:val="bullet"/>
      <w:lvlText w:val=""/>
      <w:lvlJc w:val="left"/>
      <w:pPr>
        <w:ind w:left="6893" w:hanging="360"/>
      </w:pPr>
      <w:rPr>
        <w:rFonts w:ascii="Wingdings" w:hAnsi="Wingdings" w:hint="default"/>
      </w:rPr>
    </w:lvl>
  </w:abstractNum>
  <w:abstractNum w:abstractNumId="24">
    <w:nsid w:val="62AC1B4B"/>
    <w:multiLevelType w:val="hybridMultilevel"/>
    <w:tmpl w:val="A00211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nsid w:val="642E08BD"/>
    <w:multiLevelType w:val="hybridMultilevel"/>
    <w:tmpl w:val="AB381E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664A61B9"/>
    <w:multiLevelType w:val="hybridMultilevel"/>
    <w:tmpl w:val="88C090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6AB85435"/>
    <w:multiLevelType w:val="hybridMultilevel"/>
    <w:tmpl w:val="6666AE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nsid w:val="6E6328E0"/>
    <w:multiLevelType w:val="hybridMultilevel"/>
    <w:tmpl w:val="A88CA44C"/>
    <w:lvl w:ilvl="0" w:tplc="FFFFFFFF">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9">
    <w:nsid w:val="73A146C4"/>
    <w:multiLevelType w:val="hybridMultilevel"/>
    <w:tmpl w:val="366AD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75976FD5"/>
    <w:multiLevelType w:val="hybridMultilevel"/>
    <w:tmpl w:val="2F265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79A755AD"/>
    <w:multiLevelType w:val="hybridMultilevel"/>
    <w:tmpl w:val="691009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7CFB0C4E"/>
    <w:multiLevelType w:val="hybridMultilevel"/>
    <w:tmpl w:val="6F9AFD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2"/>
  </w:num>
  <w:num w:numId="2">
    <w:abstractNumId w:val="25"/>
  </w:num>
  <w:num w:numId="3">
    <w:abstractNumId w:val="8"/>
  </w:num>
  <w:num w:numId="4">
    <w:abstractNumId w:val="3"/>
  </w:num>
  <w:num w:numId="5">
    <w:abstractNumId w:val="4"/>
  </w:num>
  <w:num w:numId="6">
    <w:abstractNumId w:val="16"/>
  </w:num>
  <w:num w:numId="7">
    <w:abstractNumId w:val="24"/>
  </w:num>
  <w:num w:numId="8">
    <w:abstractNumId w:val="6"/>
  </w:num>
  <w:num w:numId="9">
    <w:abstractNumId w:val="13"/>
  </w:num>
  <w:num w:numId="10">
    <w:abstractNumId w:val="27"/>
  </w:num>
  <w:num w:numId="11">
    <w:abstractNumId w:val="21"/>
  </w:num>
  <w:num w:numId="12">
    <w:abstractNumId w:val="11"/>
  </w:num>
  <w:num w:numId="13">
    <w:abstractNumId w:val="17"/>
  </w:num>
  <w:num w:numId="14">
    <w:abstractNumId w:val="2"/>
  </w:num>
  <w:num w:numId="15">
    <w:abstractNumId w:val="32"/>
  </w:num>
  <w:num w:numId="16">
    <w:abstractNumId w:val="26"/>
  </w:num>
  <w:num w:numId="17">
    <w:abstractNumId w:val="22"/>
  </w:num>
  <w:num w:numId="18">
    <w:abstractNumId w:val="5"/>
  </w:num>
  <w:num w:numId="19">
    <w:abstractNumId w:val="23"/>
  </w:num>
  <w:num w:numId="20">
    <w:abstractNumId w:val="0"/>
  </w:num>
  <w:num w:numId="21">
    <w:abstractNumId w:val="1"/>
  </w:num>
  <w:num w:numId="22">
    <w:abstractNumId w:val="31"/>
  </w:num>
  <w:num w:numId="23">
    <w:abstractNumId w:val="10"/>
  </w:num>
  <w:num w:numId="24">
    <w:abstractNumId w:val="20"/>
  </w:num>
  <w:num w:numId="25">
    <w:abstractNumId w:val="7"/>
  </w:num>
  <w:num w:numId="26">
    <w:abstractNumId w:val="29"/>
  </w:num>
  <w:num w:numId="27">
    <w:abstractNumId w:val="14"/>
  </w:num>
  <w:num w:numId="28">
    <w:abstractNumId w:val="15"/>
  </w:num>
  <w:num w:numId="29">
    <w:abstractNumId w:val="9"/>
  </w:num>
  <w:num w:numId="30">
    <w:abstractNumId w:val="18"/>
  </w:num>
  <w:num w:numId="31">
    <w:abstractNumId w:val="19"/>
  </w:num>
  <w:num w:numId="32">
    <w:abstractNumId w:val="30"/>
  </w:num>
  <w:num w:numId="3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3E53"/>
    <w:rsid w:val="0004648F"/>
    <w:rsid w:val="000968E4"/>
    <w:rsid w:val="000F7B39"/>
    <w:rsid w:val="00146DD6"/>
    <w:rsid w:val="00150D20"/>
    <w:rsid w:val="0015510F"/>
    <w:rsid w:val="00157634"/>
    <w:rsid w:val="00162F63"/>
    <w:rsid w:val="00172088"/>
    <w:rsid w:val="0019094C"/>
    <w:rsid w:val="001A3D64"/>
    <w:rsid w:val="001B1069"/>
    <w:rsid w:val="001B40FE"/>
    <w:rsid w:val="001E61C4"/>
    <w:rsid w:val="001E6703"/>
    <w:rsid w:val="001F621E"/>
    <w:rsid w:val="0020699E"/>
    <w:rsid w:val="0023731C"/>
    <w:rsid w:val="00237E9E"/>
    <w:rsid w:val="002720D9"/>
    <w:rsid w:val="0028149B"/>
    <w:rsid w:val="002E0F4A"/>
    <w:rsid w:val="002E5E93"/>
    <w:rsid w:val="00313F8C"/>
    <w:rsid w:val="003145F4"/>
    <w:rsid w:val="003176E6"/>
    <w:rsid w:val="00330EEF"/>
    <w:rsid w:val="00340106"/>
    <w:rsid w:val="0034277C"/>
    <w:rsid w:val="003B3A61"/>
    <w:rsid w:val="003B49A3"/>
    <w:rsid w:val="003B7A9F"/>
    <w:rsid w:val="003C18CD"/>
    <w:rsid w:val="003F4581"/>
    <w:rsid w:val="00417780"/>
    <w:rsid w:val="004649A7"/>
    <w:rsid w:val="00481EBA"/>
    <w:rsid w:val="0054378E"/>
    <w:rsid w:val="00591B43"/>
    <w:rsid w:val="005B0E77"/>
    <w:rsid w:val="005B5278"/>
    <w:rsid w:val="005D634C"/>
    <w:rsid w:val="005F0EB4"/>
    <w:rsid w:val="0063285A"/>
    <w:rsid w:val="00640F5E"/>
    <w:rsid w:val="006428F3"/>
    <w:rsid w:val="006533EF"/>
    <w:rsid w:val="006748E7"/>
    <w:rsid w:val="006A0ED7"/>
    <w:rsid w:val="006C3E53"/>
    <w:rsid w:val="006D4090"/>
    <w:rsid w:val="006E1DAB"/>
    <w:rsid w:val="0072500A"/>
    <w:rsid w:val="0073174B"/>
    <w:rsid w:val="007609E9"/>
    <w:rsid w:val="007676FB"/>
    <w:rsid w:val="0079690F"/>
    <w:rsid w:val="007A19C5"/>
    <w:rsid w:val="007B6C16"/>
    <w:rsid w:val="007C3A63"/>
    <w:rsid w:val="007D1F98"/>
    <w:rsid w:val="007E436D"/>
    <w:rsid w:val="007F69A0"/>
    <w:rsid w:val="007F797F"/>
    <w:rsid w:val="008110EE"/>
    <w:rsid w:val="0084043F"/>
    <w:rsid w:val="00852635"/>
    <w:rsid w:val="00853F38"/>
    <w:rsid w:val="00897AB8"/>
    <w:rsid w:val="008A0552"/>
    <w:rsid w:val="008D23D9"/>
    <w:rsid w:val="00903F2F"/>
    <w:rsid w:val="009126D0"/>
    <w:rsid w:val="009140C3"/>
    <w:rsid w:val="00920A45"/>
    <w:rsid w:val="009621F8"/>
    <w:rsid w:val="009941B2"/>
    <w:rsid w:val="009C0B70"/>
    <w:rsid w:val="009C5CCF"/>
    <w:rsid w:val="009E300E"/>
    <w:rsid w:val="00A058BA"/>
    <w:rsid w:val="00A1159B"/>
    <w:rsid w:val="00A12769"/>
    <w:rsid w:val="00A40284"/>
    <w:rsid w:val="00A450C6"/>
    <w:rsid w:val="00A67FE8"/>
    <w:rsid w:val="00A7372B"/>
    <w:rsid w:val="00A75C47"/>
    <w:rsid w:val="00A84C8B"/>
    <w:rsid w:val="00A940D3"/>
    <w:rsid w:val="00AA7D32"/>
    <w:rsid w:val="00AB5E08"/>
    <w:rsid w:val="00AE14F5"/>
    <w:rsid w:val="00AE6B39"/>
    <w:rsid w:val="00AF4FC9"/>
    <w:rsid w:val="00B342FA"/>
    <w:rsid w:val="00B528D4"/>
    <w:rsid w:val="00B70A8B"/>
    <w:rsid w:val="00B75394"/>
    <w:rsid w:val="00BB5EC0"/>
    <w:rsid w:val="00BC13E1"/>
    <w:rsid w:val="00BE1964"/>
    <w:rsid w:val="00BE6C87"/>
    <w:rsid w:val="00C03F38"/>
    <w:rsid w:val="00C04388"/>
    <w:rsid w:val="00C12510"/>
    <w:rsid w:val="00C55FFA"/>
    <w:rsid w:val="00C63F16"/>
    <w:rsid w:val="00C64BC9"/>
    <w:rsid w:val="00C7098C"/>
    <w:rsid w:val="00C836AD"/>
    <w:rsid w:val="00C91E15"/>
    <w:rsid w:val="00CD00EC"/>
    <w:rsid w:val="00CE6BD1"/>
    <w:rsid w:val="00CF2E19"/>
    <w:rsid w:val="00D11519"/>
    <w:rsid w:val="00D218FE"/>
    <w:rsid w:val="00D23C58"/>
    <w:rsid w:val="00DA5ED4"/>
    <w:rsid w:val="00DC1B41"/>
    <w:rsid w:val="00DC3452"/>
    <w:rsid w:val="00DC47E3"/>
    <w:rsid w:val="00DD18FE"/>
    <w:rsid w:val="00DF480A"/>
    <w:rsid w:val="00E40D7D"/>
    <w:rsid w:val="00E418EF"/>
    <w:rsid w:val="00E45ED8"/>
    <w:rsid w:val="00E624A1"/>
    <w:rsid w:val="00E6556D"/>
    <w:rsid w:val="00E80140"/>
    <w:rsid w:val="00E81F44"/>
    <w:rsid w:val="00EB7D57"/>
    <w:rsid w:val="00EC6986"/>
    <w:rsid w:val="00EC6ACF"/>
    <w:rsid w:val="00F54441"/>
    <w:rsid w:val="00F63E1E"/>
    <w:rsid w:val="00F64E62"/>
    <w:rsid w:val="00F755F9"/>
    <w:rsid w:val="00F823D9"/>
    <w:rsid w:val="00FB0EBC"/>
    <w:rsid w:val="00FD6C5D"/>
    <w:rsid w:val="6702B7CC"/>
  </w:rsids>
  <m:mathPr>
    <m:mathFont m:val="Cambria Math"/>
    <m:brkBin m:val="before"/>
    <m:brkBinSub m:val="--"/>
    <m:smallFrac/>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9898FF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12769"/>
  </w:style>
  <w:style w:type="paragraph" w:styleId="Heading1">
    <w:name w:val="heading 1"/>
    <w:basedOn w:val="Normal"/>
    <w:next w:val="Normal"/>
    <w:link w:val="Heading1Char"/>
    <w:qFormat/>
    <w:rsid w:val="0069535E"/>
    <w:pPr>
      <w:keepNext/>
      <w:spacing w:after="0" w:line="240" w:lineRule="auto"/>
      <w:jc w:val="both"/>
      <w:outlineLvl w:val="0"/>
    </w:pPr>
    <w:rPr>
      <w:rFonts w:ascii="Helvetica" w:eastAsia="Times New Roman" w:hAnsi="Helvetica" w:cs="Times New Roman"/>
      <w:b/>
      <w:bCs/>
      <w:sz w:val="20"/>
      <w:szCs w:val="24"/>
    </w:rPr>
  </w:style>
  <w:style w:type="paragraph" w:styleId="Heading2">
    <w:name w:val="heading 2"/>
    <w:basedOn w:val="Normal"/>
    <w:next w:val="Normal"/>
    <w:link w:val="Heading2Char"/>
    <w:uiPriority w:val="9"/>
    <w:unhideWhenUsed/>
    <w:qFormat/>
    <w:rsid w:val="00920A4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75394"/>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C3E53"/>
    <w:rPr>
      <w:color w:val="0000FF" w:themeColor="hyperlink"/>
      <w:u w:val="single"/>
    </w:rPr>
  </w:style>
  <w:style w:type="table" w:styleId="TableGrid">
    <w:name w:val="Table Grid"/>
    <w:basedOn w:val="TableNormal"/>
    <w:uiPriority w:val="59"/>
    <w:rsid w:val="006C3E5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63C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63C66"/>
  </w:style>
  <w:style w:type="paragraph" w:styleId="Footer">
    <w:name w:val="footer"/>
    <w:basedOn w:val="Normal"/>
    <w:link w:val="FooterChar"/>
    <w:uiPriority w:val="99"/>
    <w:unhideWhenUsed/>
    <w:rsid w:val="00363C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63C66"/>
  </w:style>
  <w:style w:type="paragraph" w:styleId="BalloonText">
    <w:name w:val="Balloon Text"/>
    <w:basedOn w:val="Normal"/>
    <w:link w:val="BalloonTextChar"/>
    <w:uiPriority w:val="99"/>
    <w:semiHidden/>
    <w:unhideWhenUsed/>
    <w:rsid w:val="004402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026F"/>
    <w:rPr>
      <w:rFonts w:ascii="Segoe UI" w:hAnsi="Segoe UI" w:cs="Segoe UI"/>
      <w:sz w:val="18"/>
      <w:szCs w:val="18"/>
    </w:rPr>
  </w:style>
  <w:style w:type="paragraph" w:styleId="ListParagraph">
    <w:name w:val="List Paragraph"/>
    <w:basedOn w:val="Normal"/>
    <w:uiPriority w:val="34"/>
    <w:qFormat/>
    <w:rsid w:val="000158FC"/>
    <w:pPr>
      <w:ind w:left="720"/>
      <w:contextualSpacing/>
    </w:pPr>
  </w:style>
  <w:style w:type="character" w:styleId="CommentReference">
    <w:name w:val="annotation reference"/>
    <w:basedOn w:val="DefaultParagraphFont"/>
    <w:uiPriority w:val="99"/>
    <w:semiHidden/>
    <w:unhideWhenUsed/>
    <w:rsid w:val="00592D92"/>
    <w:rPr>
      <w:sz w:val="16"/>
      <w:szCs w:val="16"/>
    </w:rPr>
  </w:style>
  <w:style w:type="paragraph" w:styleId="CommentText">
    <w:name w:val="annotation text"/>
    <w:basedOn w:val="Normal"/>
    <w:link w:val="CommentTextChar"/>
    <w:uiPriority w:val="99"/>
    <w:semiHidden/>
    <w:unhideWhenUsed/>
    <w:rsid w:val="00592D92"/>
    <w:pPr>
      <w:spacing w:line="240" w:lineRule="auto"/>
    </w:pPr>
    <w:rPr>
      <w:sz w:val="20"/>
      <w:szCs w:val="20"/>
    </w:rPr>
  </w:style>
  <w:style w:type="character" w:customStyle="1" w:styleId="CommentTextChar">
    <w:name w:val="Comment Text Char"/>
    <w:basedOn w:val="DefaultParagraphFont"/>
    <w:link w:val="CommentText"/>
    <w:uiPriority w:val="99"/>
    <w:semiHidden/>
    <w:rsid w:val="00592D92"/>
    <w:rPr>
      <w:sz w:val="20"/>
      <w:szCs w:val="20"/>
    </w:rPr>
  </w:style>
  <w:style w:type="paragraph" w:styleId="CommentSubject">
    <w:name w:val="annotation subject"/>
    <w:basedOn w:val="CommentText"/>
    <w:next w:val="CommentText"/>
    <w:link w:val="CommentSubjectChar"/>
    <w:uiPriority w:val="99"/>
    <w:semiHidden/>
    <w:unhideWhenUsed/>
    <w:rsid w:val="00592D92"/>
    <w:rPr>
      <w:b/>
      <w:bCs/>
    </w:rPr>
  </w:style>
  <w:style w:type="character" w:customStyle="1" w:styleId="CommentSubjectChar">
    <w:name w:val="Comment Subject Char"/>
    <w:basedOn w:val="CommentTextChar"/>
    <w:link w:val="CommentSubject"/>
    <w:uiPriority w:val="99"/>
    <w:semiHidden/>
    <w:rsid w:val="00592D92"/>
    <w:rPr>
      <w:b/>
      <w:bCs/>
      <w:sz w:val="20"/>
      <w:szCs w:val="20"/>
    </w:rPr>
  </w:style>
  <w:style w:type="character" w:customStyle="1" w:styleId="Heading1Char">
    <w:name w:val="Heading 1 Char"/>
    <w:basedOn w:val="DefaultParagraphFont"/>
    <w:link w:val="Heading1"/>
    <w:rsid w:val="0069535E"/>
    <w:rPr>
      <w:rFonts w:ascii="Helvetica" w:eastAsia="Times New Roman" w:hAnsi="Helvetica" w:cs="Times New Roman"/>
      <w:b/>
      <w:bCs/>
      <w:sz w:val="20"/>
      <w:szCs w:val="24"/>
    </w:rPr>
  </w:style>
  <w:style w:type="paragraph" w:styleId="BodyText3">
    <w:name w:val="Body Text 3"/>
    <w:basedOn w:val="Normal"/>
    <w:link w:val="BodyText3Char"/>
    <w:rsid w:val="0069535E"/>
    <w:pPr>
      <w:spacing w:after="0" w:line="240" w:lineRule="auto"/>
    </w:pPr>
    <w:rPr>
      <w:rFonts w:ascii="Helvetica" w:eastAsia="Times New Roman" w:hAnsi="Helvetica" w:cs="Times New Roman"/>
      <w:sz w:val="20"/>
      <w:szCs w:val="24"/>
    </w:rPr>
  </w:style>
  <w:style w:type="character" w:customStyle="1" w:styleId="BodyText3Char">
    <w:name w:val="Body Text 3 Char"/>
    <w:basedOn w:val="DefaultParagraphFont"/>
    <w:link w:val="BodyText3"/>
    <w:rsid w:val="0069535E"/>
    <w:rPr>
      <w:rFonts w:ascii="Helvetica" w:eastAsia="Times New Roman" w:hAnsi="Helvetica" w:cs="Times New Roman"/>
      <w:sz w:val="20"/>
      <w:szCs w:val="24"/>
    </w:rPr>
  </w:style>
  <w:style w:type="paragraph" w:styleId="Revision">
    <w:name w:val="Revision"/>
    <w:hidden/>
    <w:uiPriority w:val="99"/>
    <w:semiHidden/>
    <w:rsid w:val="00DC1B41"/>
    <w:pPr>
      <w:spacing w:after="0" w:line="240" w:lineRule="auto"/>
    </w:pPr>
  </w:style>
  <w:style w:type="paragraph" w:styleId="BodyText2">
    <w:name w:val="Body Text 2"/>
    <w:basedOn w:val="Normal"/>
    <w:link w:val="BodyText2Char"/>
    <w:uiPriority w:val="99"/>
    <w:semiHidden/>
    <w:unhideWhenUsed/>
    <w:rsid w:val="00162F63"/>
    <w:pPr>
      <w:spacing w:after="120" w:line="480" w:lineRule="auto"/>
    </w:pPr>
  </w:style>
  <w:style w:type="character" w:customStyle="1" w:styleId="BodyText2Char">
    <w:name w:val="Body Text 2 Char"/>
    <w:basedOn w:val="DefaultParagraphFont"/>
    <w:link w:val="BodyText2"/>
    <w:uiPriority w:val="99"/>
    <w:semiHidden/>
    <w:rsid w:val="00162F63"/>
  </w:style>
  <w:style w:type="character" w:customStyle="1" w:styleId="Heading2Char">
    <w:name w:val="Heading 2 Char"/>
    <w:basedOn w:val="DefaultParagraphFont"/>
    <w:link w:val="Heading2"/>
    <w:uiPriority w:val="9"/>
    <w:rsid w:val="00920A45"/>
    <w:rPr>
      <w:rFonts w:asciiTheme="majorHAnsi" w:eastAsiaTheme="majorEastAsia" w:hAnsiTheme="majorHAnsi" w:cstheme="majorBidi"/>
      <w:color w:val="365F91" w:themeColor="accent1" w:themeShade="BF"/>
      <w:sz w:val="26"/>
      <w:szCs w:val="26"/>
    </w:rPr>
  </w:style>
  <w:style w:type="paragraph" w:styleId="NoSpacing">
    <w:name w:val="No Spacing"/>
    <w:uiPriority w:val="1"/>
    <w:qFormat/>
    <w:rsid w:val="0063285A"/>
    <w:pPr>
      <w:spacing w:after="0" w:line="240" w:lineRule="auto"/>
    </w:pPr>
  </w:style>
  <w:style w:type="character" w:styleId="Strong">
    <w:name w:val="Strong"/>
    <w:basedOn w:val="DefaultParagraphFont"/>
    <w:uiPriority w:val="22"/>
    <w:qFormat/>
    <w:rsid w:val="00E6556D"/>
    <w:rPr>
      <w:b/>
      <w:bCs/>
    </w:rPr>
  </w:style>
  <w:style w:type="paragraph" w:styleId="NormalWeb">
    <w:name w:val="Normal (Web)"/>
    <w:basedOn w:val="Normal"/>
    <w:uiPriority w:val="99"/>
    <w:semiHidden/>
    <w:unhideWhenUsed/>
    <w:rsid w:val="00E6556D"/>
    <w:pPr>
      <w:spacing w:after="0" w:line="240" w:lineRule="auto"/>
    </w:pPr>
    <w:rPr>
      <w:rFonts w:ascii="Times New Roman" w:hAnsi="Times New Roman" w:cs="Times New Roman"/>
      <w:sz w:val="24"/>
      <w:szCs w:val="24"/>
      <w:lang w:eastAsia="en-GB"/>
    </w:rPr>
  </w:style>
  <w:style w:type="character" w:customStyle="1" w:styleId="Heading3Char">
    <w:name w:val="Heading 3 Char"/>
    <w:basedOn w:val="DefaultParagraphFont"/>
    <w:link w:val="Heading3"/>
    <w:uiPriority w:val="9"/>
    <w:rsid w:val="00B75394"/>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6419754">
      <w:bodyDiv w:val="1"/>
      <w:marLeft w:val="0"/>
      <w:marRight w:val="0"/>
      <w:marTop w:val="0"/>
      <w:marBottom w:val="0"/>
      <w:divBdr>
        <w:top w:val="none" w:sz="0" w:space="0" w:color="auto"/>
        <w:left w:val="none" w:sz="0" w:space="0" w:color="auto"/>
        <w:bottom w:val="none" w:sz="0" w:space="0" w:color="auto"/>
        <w:right w:val="none" w:sz="0" w:space="0" w:color="auto"/>
      </w:divBdr>
    </w:div>
    <w:div w:id="572357306">
      <w:bodyDiv w:val="1"/>
      <w:marLeft w:val="0"/>
      <w:marRight w:val="0"/>
      <w:marTop w:val="0"/>
      <w:marBottom w:val="0"/>
      <w:divBdr>
        <w:top w:val="none" w:sz="0" w:space="0" w:color="auto"/>
        <w:left w:val="none" w:sz="0" w:space="0" w:color="auto"/>
        <w:bottom w:val="none" w:sz="0" w:space="0" w:color="auto"/>
        <w:right w:val="none" w:sz="0" w:space="0" w:color="auto"/>
      </w:divBdr>
    </w:div>
    <w:div w:id="676230073">
      <w:bodyDiv w:val="1"/>
      <w:marLeft w:val="0"/>
      <w:marRight w:val="0"/>
      <w:marTop w:val="0"/>
      <w:marBottom w:val="0"/>
      <w:divBdr>
        <w:top w:val="none" w:sz="0" w:space="0" w:color="auto"/>
        <w:left w:val="none" w:sz="0" w:space="0" w:color="auto"/>
        <w:bottom w:val="none" w:sz="0" w:space="0" w:color="auto"/>
        <w:right w:val="none" w:sz="0" w:space="0" w:color="auto"/>
      </w:divBdr>
    </w:div>
    <w:div w:id="834684401">
      <w:bodyDiv w:val="1"/>
      <w:marLeft w:val="0"/>
      <w:marRight w:val="0"/>
      <w:marTop w:val="0"/>
      <w:marBottom w:val="0"/>
      <w:divBdr>
        <w:top w:val="none" w:sz="0" w:space="0" w:color="auto"/>
        <w:left w:val="none" w:sz="0" w:space="0" w:color="auto"/>
        <w:bottom w:val="none" w:sz="0" w:space="0" w:color="auto"/>
        <w:right w:val="none" w:sz="0" w:space="0" w:color="auto"/>
      </w:divBdr>
    </w:div>
    <w:div w:id="1416702918">
      <w:bodyDiv w:val="1"/>
      <w:marLeft w:val="0"/>
      <w:marRight w:val="0"/>
      <w:marTop w:val="0"/>
      <w:marBottom w:val="0"/>
      <w:divBdr>
        <w:top w:val="none" w:sz="0" w:space="0" w:color="auto"/>
        <w:left w:val="none" w:sz="0" w:space="0" w:color="auto"/>
        <w:bottom w:val="none" w:sz="0" w:space="0" w:color="auto"/>
        <w:right w:val="none" w:sz="0" w:space="0" w:color="auto"/>
      </w:divBdr>
    </w:div>
    <w:div w:id="1469275163">
      <w:bodyDiv w:val="1"/>
      <w:marLeft w:val="0"/>
      <w:marRight w:val="0"/>
      <w:marTop w:val="0"/>
      <w:marBottom w:val="0"/>
      <w:divBdr>
        <w:top w:val="none" w:sz="0" w:space="0" w:color="auto"/>
        <w:left w:val="none" w:sz="0" w:space="0" w:color="auto"/>
        <w:bottom w:val="none" w:sz="0" w:space="0" w:color="auto"/>
        <w:right w:val="none" w:sz="0" w:space="0" w:color="auto"/>
      </w:divBdr>
    </w:div>
    <w:div w:id="1584099990">
      <w:bodyDiv w:val="1"/>
      <w:marLeft w:val="0"/>
      <w:marRight w:val="0"/>
      <w:marTop w:val="0"/>
      <w:marBottom w:val="0"/>
      <w:divBdr>
        <w:top w:val="none" w:sz="0" w:space="0" w:color="auto"/>
        <w:left w:val="none" w:sz="0" w:space="0" w:color="auto"/>
        <w:bottom w:val="none" w:sz="0" w:space="0" w:color="auto"/>
        <w:right w:val="none" w:sz="0" w:space="0" w:color="auto"/>
      </w:divBdr>
    </w:div>
    <w:div w:id="1604149762">
      <w:bodyDiv w:val="1"/>
      <w:marLeft w:val="0"/>
      <w:marRight w:val="0"/>
      <w:marTop w:val="0"/>
      <w:marBottom w:val="0"/>
      <w:divBdr>
        <w:top w:val="none" w:sz="0" w:space="0" w:color="auto"/>
        <w:left w:val="none" w:sz="0" w:space="0" w:color="auto"/>
        <w:bottom w:val="none" w:sz="0" w:space="0" w:color="auto"/>
        <w:right w:val="none" w:sz="0" w:space="0" w:color="auto"/>
      </w:divBdr>
    </w:div>
    <w:div w:id="1626735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www2.warwick.ac.uk/services/rss/apply_funding/ethics_governance/statement/guidance" TargetMode="External"/><Relationship Id="rId21" Type="http://schemas.openxmlformats.org/officeDocument/2006/relationships/hyperlink" Target="https://warwick.ac.uk/services/ris/research_integrity/researchethicscommittees/hssrec/" TargetMode="External"/><Relationship Id="rId22" Type="http://schemas.openxmlformats.org/officeDocument/2006/relationships/hyperlink" Target="mailto:D.Duncan@warwick.ac.uk" TargetMode="External"/><Relationship Id="rId23" Type="http://schemas.openxmlformats.org/officeDocument/2006/relationships/hyperlink" Target="mailto:caro@foundlingmuseum.org.uk" TargetMode="External"/><Relationship Id="rId24" Type="http://schemas.openxmlformats.org/officeDocument/2006/relationships/image" Target="media/image3.png"/><Relationship Id="rId25" Type="http://schemas.openxmlformats.org/officeDocument/2006/relationships/hyperlink" Target="mailto:d.p.branch@warwick.ac.uk" TargetMode="External"/><Relationship Id="rId26" Type="http://schemas.openxmlformats.org/officeDocument/2006/relationships/image" Target="media/image4.png"/><Relationship Id="rId27" Type="http://schemas.openxmlformats.org/officeDocument/2006/relationships/image" Target="media/image5.tiff"/><Relationship Id="rId28" Type="http://schemas.openxmlformats.org/officeDocument/2006/relationships/footer" Target="footer1.xml"/><Relationship Id="rId29" Type="http://schemas.openxmlformats.org/officeDocument/2006/relationships/fontTable" Target="fontTable.xml"/><Relationship Id="rId30"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20.png"/><Relationship Id="rId12" Type="http://schemas.openxmlformats.org/officeDocument/2006/relationships/hyperlink" Target="mailto:g.riello@warwick.ac.uk" TargetMode="External"/><Relationship Id="rId13" Type="http://schemas.openxmlformats.org/officeDocument/2006/relationships/hyperlink" Target="mailto:maxine.berg@warwick.ac.uk" TargetMode="External"/><Relationship Id="rId14" Type="http://schemas.openxmlformats.org/officeDocument/2006/relationships/hyperlink" Target="mailto:kathleen@foundlingmuseum.org.uk" TargetMode="External"/><Relationship Id="rId15" Type="http://schemas.openxmlformats.org/officeDocument/2006/relationships/hyperlink" Target="mailto:caro@foundlingmuseum.org.uk" TargetMode="External"/><Relationship Id="rId16" Type="http://schemas.openxmlformats.org/officeDocument/2006/relationships/hyperlink" Target="https://www.cityoflondon.gov.uk/things-to-do/london-metropolitan-archives/the-collections/Pages/foundling-hospital-records.aspx" TargetMode="External"/><Relationship Id="rId17" Type="http://schemas.openxmlformats.org/officeDocument/2006/relationships/hyperlink" Target="https://www.oldbaileyonline.org/" TargetMode="External"/><Relationship Id="rId18" Type="http://schemas.openxmlformats.org/officeDocument/2006/relationships/hyperlink" Target="https://www.ucl.ac.uk/lbs/" TargetMode="External"/><Relationship Id="rId19" Type="http://schemas.openxmlformats.org/officeDocument/2006/relationships/hyperlink" Target="http://www.history.ac.uk/projects/research/livery-company"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9"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10</Pages>
  <Words>4486</Words>
  <Characters>24095</Characters>
  <Application>Microsoft Macintosh Word</Application>
  <DocSecurity>0</DocSecurity>
  <Lines>365</Lines>
  <Paragraphs>35</Paragraphs>
  <ScaleCrop>false</ScaleCrop>
  <HeadingPairs>
    <vt:vector size="2" baseType="variant">
      <vt:variant>
        <vt:lpstr>Title</vt:lpstr>
      </vt:variant>
      <vt:variant>
        <vt:i4>1</vt:i4>
      </vt:variant>
    </vt:vector>
  </HeadingPairs>
  <TitlesOfParts>
    <vt:vector size="1" baseType="lpstr">
      <vt:lpstr/>
    </vt:vector>
  </TitlesOfParts>
  <Company>University of Nottingham</Company>
  <LinksUpToDate>false</LinksUpToDate>
  <CharactersWithSpaces>28546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Ison Susanna</dc:creator>
  <cp:lastModifiedBy>Burns, Jennifer</cp:lastModifiedBy>
  <cp:revision>3</cp:revision>
  <cp:lastPrinted>2017-05-18T15:12:00Z</cp:lastPrinted>
  <dcterms:created xsi:type="dcterms:W3CDTF">2018-09-07T10:47:00Z</dcterms:created>
  <dcterms:modified xsi:type="dcterms:W3CDTF">2018-09-07T10:54:00Z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A3670642</vt:lpwstr>
  </property>
  <property fmtid="{D5CDD505-2E9C-101B-9397-08002B2CF9AE}" pid="4" name="Objective-Title">
    <vt:lpwstr>FINAL CDP FORM</vt:lpwstr>
  </property>
  <property fmtid="{D5CDD505-2E9C-101B-9397-08002B2CF9AE}" pid="5" name="Objective-Comment">
    <vt:lpwstr>
    </vt:lpwstr>
  </property>
  <property fmtid="{D5CDD505-2E9C-101B-9397-08002B2CF9AE}" pid="6" name="Objective-CreationStamp">
    <vt:filetime>2014-05-06T15:13:10Z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2014-06-06T12:50:17Z</vt:filetime>
  </property>
  <property fmtid="{D5CDD505-2E9C-101B-9397-08002B2CF9AE}" pid="10" name="Objective-ModificationStamp">
    <vt:filetime>2014-06-06T12:50:18Z</vt:filetime>
  </property>
  <property fmtid="{D5CDD505-2E9C-101B-9397-08002B2CF9AE}" pid="11" name="Objective-Owner">
    <vt:lpwstr>Shaun Evans</vt:lpwstr>
  </property>
  <property fmtid="{D5CDD505-2E9C-101B-9397-08002B2CF9AE}" pid="12" name="Objective-Path">
    <vt:lpwstr>File Plan:Research Department:CDP Scheme:Joint application form:</vt:lpwstr>
  </property>
  <property fmtid="{D5CDD505-2E9C-101B-9397-08002B2CF9AE}" pid="13" name="Objective-Parent">
    <vt:lpwstr>Joint application form</vt:lpwstr>
  </property>
  <property fmtid="{D5CDD505-2E9C-101B-9397-08002B2CF9AE}" pid="14" name="Objective-State">
    <vt:lpwstr>Published</vt:lpwstr>
  </property>
  <property fmtid="{D5CDD505-2E9C-101B-9397-08002B2CF9AE}" pid="15" name="Objective-Version">
    <vt:lpwstr>7.0</vt:lpwstr>
  </property>
  <property fmtid="{D5CDD505-2E9C-101B-9397-08002B2CF9AE}" pid="16" name="Objective-VersionNumber">
    <vt:i4>8</vt:i4>
  </property>
  <property fmtid="{D5CDD505-2E9C-101B-9397-08002B2CF9AE}" pid="17" name="Objective-VersionComment">
    <vt:lpwstr>
    </vt:lpwstr>
  </property>
  <property fmtid="{D5CDD505-2E9C-101B-9397-08002B2CF9AE}" pid="18" name="Objective-FileNumber">
    <vt:lpwstr>
    </vt:lpwstr>
  </property>
  <property fmtid="{D5CDD505-2E9C-101B-9397-08002B2CF9AE}" pid="19" name="Objective-Classification">
    <vt:lpwstr>[Inherited - none]</vt:lpwstr>
  </property>
  <property fmtid="{D5CDD505-2E9C-101B-9397-08002B2CF9AE}" pid="20" name="Objective-Caveats">
    <vt:lpwstr>
    </vt:lpwstr>
  </property>
  <property fmtid="{D5CDD505-2E9C-101B-9397-08002B2CF9AE}" pid="21" name="Objective-Protective Marking [system]">
    <vt:lpwstr>
    </vt:lpwstr>
  </property>
  <property fmtid="{D5CDD505-2E9C-101B-9397-08002B2CF9AE}" pid="22" name="Objective-Creators Organisation [system]">
    <vt:lpwstr>The National Archives</vt:lpwstr>
  </property>
  <property fmtid="{D5CDD505-2E9C-101B-9397-08002B2CF9AE}" pid="23" name="Objective-TNA Department [system]">
    <vt:lpwstr>Research Department</vt:lpwstr>
  </property>
  <property fmtid="{D5CDD505-2E9C-101B-9397-08002B2CF9AE}" pid="24" name="Objective-Sensitive personal data [system]">
    <vt:lpwstr>No</vt:lpwstr>
  </property>
  <property fmtid="{D5CDD505-2E9C-101B-9397-08002B2CF9AE}" pid="25" name="Objective-Disclosed to the data subject [system]">
    <vt:lpwstr>No</vt:lpwstr>
  </property>
  <property fmtid="{D5CDD505-2E9C-101B-9397-08002B2CF9AE}" pid="26" name="Objective-If Yes identify reference [system]">
    <vt:lpwstr>
    </vt:lpwstr>
  </property>
  <property fmtid="{D5CDD505-2E9C-101B-9397-08002B2CF9AE}" pid="27" name="Objective-Disclosable under FOI [system]">
    <vt:lpwstr>Not specified</vt:lpwstr>
  </property>
  <property fmtid="{D5CDD505-2E9C-101B-9397-08002B2CF9AE}" pid="28" name="Objective-FOI exemptions [system]">
    <vt:lpwstr>
    </vt:lpwstr>
  </property>
  <property fmtid="{D5CDD505-2E9C-101B-9397-08002B2CF9AE}" pid="29" name="Objective-Intranet Content [system]">
    <vt:lpwstr>
    </vt:lpwstr>
  </property>
</Properties>
</file>