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C37EF" w:rsidRPr="007C37EF" w:rsidRDefault="007C37EF" w:rsidP="00A023C3">
      <w:pPr>
        <w:shd w:val="clear" w:color="auto" w:fill="FFFFFF"/>
        <w:spacing w:after="100" w:afterAutospacing="1" w:line="240" w:lineRule="auto"/>
        <w:rPr>
          <w:rFonts w:ascii="Arial" w:eastAsia="Times New Roman" w:hAnsi="Arial" w:cs="Arial"/>
          <w:b/>
          <w:sz w:val="21"/>
          <w:szCs w:val="21"/>
          <w:lang w:eastAsia="en-GB"/>
        </w:rPr>
      </w:pPr>
      <w:r w:rsidRPr="007C37EF">
        <w:rPr>
          <w:rFonts w:ascii="Arial" w:eastAsia="Times New Roman" w:hAnsi="Arial" w:cs="Arial"/>
          <w:b/>
          <w:sz w:val="21"/>
          <w:szCs w:val="21"/>
          <w:lang w:eastAsia="en-GB"/>
        </w:rPr>
        <w:t>Advice on which ancient language to choose</w:t>
      </w:r>
    </w:p>
    <w:p w:rsidR="00A023C3" w:rsidRDefault="00A023C3" w:rsidP="00A023C3">
      <w:pPr>
        <w:pStyle w:val="xxxmsonormal"/>
        <w:shd w:val="clear" w:color="auto" w:fill="FFFFFF"/>
        <w:spacing w:before="0" w:beforeAutospacing="0" w:after="0" w:afterAutospacing="0"/>
        <w:rPr>
          <w:rFonts w:ascii="Calibri" w:hAnsi="Calibri" w:cs="Calibri"/>
          <w:color w:val="000000"/>
        </w:rPr>
      </w:pPr>
      <w:bookmarkStart w:id="0" w:name="_GoBack"/>
      <w:bookmarkEnd w:id="0"/>
      <w:r w:rsidRPr="00731BEB">
        <w:rPr>
          <w:rFonts w:ascii="Arial" w:hAnsi="Arial" w:cs="Arial"/>
          <w:sz w:val="21"/>
          <w:szCs w:val="21"/>
        </w:rPr>
        <w:t xml:space="preserve">Everyone has to take one classical language (except Q800 students who take both Latin and Greek at an appropriate level). </w:t>
      </w:r>
    </w:p>
    <w:p w:rsidR="00A023C3" w:rsidRDefault="00A023C3" w:rsidP="00A023C3">
      <w:pPr>
        <w:pStyle w:val="xxxmsonormal"/>
        <w:shd w:val="clear" w:color="auto" w:fill="FFFFFF"/>
        <w:spacing w:before="0" w:beforeAutospacing="0" w:after="0" w:afterAutospacing="0"/>
        <w:rPr>
          <w:rFonts w:ascii="Calibri" w:hAnsi="Calibri" w:cs="Calibri"/>
          <w:color w:val="000000"/>
        </w:rPr>
      </w:pPr>
    </w:p>
    <w:p w:rsidR="00A023C3" w:rsidRDefault="00A023C3" w:rsidP="00A023C3">
      <w:pPr>
        <w:spacing w:after="0"/>
        <w:rPr>
          <w:rFonts w:ascii="Arial" w:hAnsi="Arial" w:cs="Arial"/>
          <w:b/>
          <w:sz w:val="21"/>
          <w:szCs w:val="21"/>
        </w:rPr>
      </w:pPr>
      <w:r w:rsidRPr="00CB6DAA">
        <w:rPr>
          <w:rFonts w:ascii="Arial" w:hAnsi="Arial" w:cs="Arial"/>
          <w:b/>
          <w:sz w:val="21"/>
          <w:szCs w:val="21"/>
        </w:rPr>
        <w:t>Complete Beginners:</w:t>
      </w:r>
    </w:p>
    <w:p w:rsidR="00A023C3" w:rsidRPr="005D6CAD" w:rsidRDefault="00A023C3" w:rsidP="00A023C3">
      <w:pPr>
        <w:spacing w:after="0"/>
        <w:rPr>
          <w:rFonts w:ascii="Calibri" w:hAnsi="Calibri" w:cs="Calibri"/>
          <w:color w:val="000000"/>
        </w:rPr>
      </w:pPr>
      <w:r w:rsidRPr="005D6CAD">
        <w:rPr>
          <w:rFonts w:ascii="Arial" w:hAnsi="Arial" w:cs="Arial"/>
          <w:sz w:val="21"/>
          <w:szCs w:val="21"/>
        </w:rPr>
        <w:t xml:space="preserve">We strongly recommend that you study the module Latin Language if you do not have </w:t>
      </w:r>
      <w:proofErr w:type="gramStart"/>
      <w:r w:rsidRPr="005D6CAD">
        <w:rPr>
          <w:rFonts w:ascii="Arial" w:hAnsi="Arial" w:cs="Arial"/>
          <w:sz w:val="21"/>
          <w:szCs w:val="21"/>
        </w:rPr>
        <w:t>A</w:t>
      </w:r>
      <w:proofErr w:type="gramEnd"/>
      <w:r w:rsidRPr="005D6CAD">
        <w:rPr>
          <w:rFonts w:ascii="Arial" w:hAnsi="Arial" w:cs="Arial"/>
          <w:sz w:val="21"/>
          <w:szCs w:val="21"/>
        </w:rPr>
        <w:t xml:space="preserve"> level Latin.  </w:t>
      </w:r>
      <w:r w:rsidRPr="005D6CAD">
        <w:rPr>
          <w:rFonts w:ascii="Arial" w:hAnsi="Arial" w:cs="Arial"/>
          <w:color w:val="000000"/>
          <w:sz w:val="21"/>
          <w:szCs w:val="21"/>
        </w:rPr>
        <w:t>If you want to learn Greek, there is the option of taking it up in your second year. </w:t>
      </w:r>
    </w:p>
    <w:p w:rsidR="00A023C3" w:rsidRPr="00731BEB" w:rsidRDefault="00A023C3" w:rsidP="00A023C3">
      <w:pPr>
        <w:spacing w:after="0"/>
        <w:rPr>
          <w:rFonts w:ascii="Arial" w:hAnsi="Arial" w:cs="Arial"/>
          <w:b/>
          <w:sz w:val="21"/>
          <w:szCs w:val="21"/>
        </w:rPr>
      </w:pPr>
    </w:p>
    <w:p w:rsidR="00A023C3" w:rsidRPr="00731BEB" w:rsidRDefault="00A023C3" w:rsidP="00A023C3">
      <w:pPr>
        <w:spacing w:after="0"/>
        <w:rPr>
          <w:rFonts w:ascii="Arial" w:hAnsi="Arial" w:cs="Arial"/>
          <w:b/>
          <w:sz w:val="21"/>
          <w:szCs w:val="21"/>
        </w:rPr>
      </w:pPr>
      <w:r w:rsidRPr="00CB6DAA">
        <w:rPr>
          <w:rFonts w:ascii="Arial" w:hAnsi="Arial" w:cs="Arial"/>
          <w:b/>
          <w:sz w:val="21"/>
          <w:szCs w:val="21"/>
        </w:rPr>
        <w:t>Latin</w:t>
      </w:r>
      <w:r w:rsidRPr="00731BEB">
        <w:rPr>
          <w:rFonts w:ascii="Arial" w:hAnsi="Arial" w:cs="Arial"/>
          <w:b/>
          <w:sz w:val="21"/>
          <w:szCs w:val="21"/>
        </w:rPr>
        <w:t xml:space="preserve"> </w:t>
      </w:r>
    </w:p>
    <w:p w:rsidR="00A023C3" w:rsidRDefault="00A023C3" w:rsidP="00A023C3">
      <w:pPr>
        <w:pStyle w:val="xxxmsonormal"/>
        <w:shd w:val="clear" w:color="auto" w:fill="FFFFFF"/>
        <w:spacing w:before="0" w:beforeAutospacing="0" w:after="0" w:afterAutospacing="0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>You do not need to carry out any preliminary work. However, if you want to make a start, the Open University has an excellent introduction </w:t>
      </w:r>
      <w:r>
        <w:rPr>
          <w:rFonts w:ascii="Arial" w:hAnsi="Arial" w:cs="Arial"/>
          <w:i/>
          <w:iCs/>
          <w:color w:val="000000"/>
          <w:sz w:val="21"/>
          <w:szCs w:val="21"/>
        </w:rPr>
        <w:t>Introducing Classical Latin</w:t>
      </w:r>
      <w:r>
        <w:rPr>
          <w:rFonts w:ascii="Arial" w:hAnsi="Arial" w:cs="Arial"/>
          <w:color w:val="000000"/>
          <w:sz w:val="21"/>
          <w:szCs w:val="21"/>
        </w:rPr>
        <w:t> at </w:t>
      </w:r>
      <w:hyperlink r:id="rId4" w:anchor="prep" w:tgtFrame="_blank" w:history="1">
        <w:r>
          <w:rPr>
            <w:rStyle w:val="Hyperlink"/>
            <w:rFonts w:ascii="Arial" w:eastAsiaTheme="majorEastAsia" w:hAnsi="Arial" w:cs="Arial"/>
            <w:sz w:val="21"/>
            <w:szCs w:val="21"/>
          </w:rPr>
          <w:t>http://www.open.ac.uk/Arts/classical-studies/tasters.shtml#prep</w:t>
        </w:r>
      </w:hyperlink>
      <w:r>
        <w:rPr>
          <w:rFonts w:ascii="Arial" w:hAnsi="Arial" w:cs="Arial"/>
          <w:color w:val="000000"/>
          <w:sz w:val="21"/>
          <w:szCs w:val="21"/>
        </w:rPr>
        <w:t xml:space="preserve">  </w:t>
      </w:r>
      <w:proofErr w:type="gramStart"/>
      <w:r>
        <w:rPr>
          <w:rFonts w:ascii="Arial" w:hAnsi="Arial" w:cs="Arial"/>
          <w:color w:val="000000"/>
          <w:sz w:val="21"/>
          <w:szCs w:val="21"/>
        </w:rPr>
        <w:t>This</w:t>
      </w:r>
      <w:proofErr w:type="gramEnd"/>
      <w:r>
        <w:rPr>
          <w:rFonts w:ascii="Arial" w:hAnsi="Arial" w:cs="Arial"/>
          <w:color w:val="000000"/>
          <w:sz w:val="21"/>
          <w:szCs w:val="21"/>
        </w:rPr>
        <w:t xml:space="preserve"> would be </w:t>
      </w:r>
      <w:r w:rsidRPr="005D6CAD">
        <w:rPr>
          <w:rFonts w:ascii="Arial" w:hAnsi="Arial" w:cs="Arial"/>
          <w:color w:val="000000"/>
          <w:sz w:val="21"/>
          <w:szCs w:val="21"/>
        </w:rPr>
        <w:t>particularly helpful if you have not done much foreign language learning previously.</w:t>
      </w:r>
      <w:r>
        <w:rPr>
          <w:rFonts w:ascii="Arial" w:hAnsi="Arial" w:cs="Arial"/>
          <w:color w:val="000000"/>
          <w:sz w:val="21"/>
          <w:szCs w:val="21"/>
        </w:rPr>
        <w:t xml:space="preserve"> </w:t>
      </w:r>
    </w:p>
    <w:p w:rsidR="00A023C3" w:rsidRDefault="00A023C3" w:rsidP="00A023C3">
      <w:pPr>
        <w:pStyle w:val="xxxmsonormal"/>
        <w:shd w:val="clear" w:color="auto" w:fill="FFFFFF"/>
        <w:spacing w:before="0" w:beforeAutospacing="0" w:after="0" w:afterAutospacing="0"/>
        <w:rPr>
          <w:color w:val="000000"/>
        </w:rPr>
      </w:pPr>
      <w:r>
        <w:rPr>
          <w:rFonts w:ascii="Arial" w:hAnsi="Arial" w:cs="Arial"/>
          <w:color w:val="000000"/>
          <w:sz w:val="21"/>
          <w:szCs w:val="21"/>
        </w:rPr>
        <w:t xml:space="preserve">The course book itself is very approachable and you may want to start reading the first chapter or two. There is more information and guidance on the module webpages at </w:t>
      </w:r>
      <w:hyperlink r:id="rId5" w:tgtFrame="_blank" w:history="1">
        <w:r w:rsidRPr="005D6CAD">
          <w:rPr>
            <w:rStyle w:val="Hyperlink"/>
            <w:rFonts w:eastAsiaTheme="majorEastAsia"/>
          </w:rPr>
          <w:t>https://warwick.ac.uk/fac/arts/classics/students/modules/latlang/</w:t>
        </w:r>
      </w:hyperlink>
    </w:p>
    <w:p w:rsidR="00A023C3" w:rsidRPr="00731BEB" w:rsidRDefault="00A023C3" w:rsidP="00A023C3">
      <w:pPr>
        <w:shd w:val="clear" w:color="auto" w:fill="FFFFFF"/>
        <w:spacing w:after="100" w:afterAutospacing="1" w:line="240" w:lineRule="auto"/>
        <w:rPr>
          <w:rFonts w:ascii="Arial" w:eastAsia="Times New Roman" w:hAnsi="Arial" w:cs="Arial"/>
          <w:sz w:val="21"/>
          <w:szCs w:val="21"/>
          <w:lang w:eastAsia="en-GB"/>
        </w:rPr>
      </w:pPr>
      <w:r w:rsidRPr="00731BEB">
        <w:rPr>
          <w:rFonts w:ascii="Arial" w:eastAsia="Times New Roman" w:hAnsi="Arial" w:cs="Arial"/>
          <w:sz w:val="21"/>
          <w:szCs w:val="21"/>
          <w:lang w:eastAsia="en-GB"/>
        </w:rPr>
        <w:t xml:space="preserve">If you have Latin or Greek at A-level and are planning to take the ‘Literary Texts’ modules please see below for essential preparatory work. </w:t>
      </w:r>
    </w:p>
    <w:p w:rsidR="00A023C3" w:rsidRPr="00731BEB" w:rsidRDefault="00A023C3" w:rsidP="00A023C3">
      <w:pPr>
        <w:spacing w:after="0"/>
        <w:rPr>
          <w:rFonts w:ascii="Arial" w:hAnsi="Arial" w:cs="Arial"/>
          <w:sz w:val="21"/>
          <w:szCs w:val="21"/>
        </w:rPr>
      </w:pPr>
      <w:r w:rsidRPr="00731BEB">
        <w:rPr>
          <w:rFonts w:ascii="Arial" w:hAnsi="Arial" w:cs="Arial"/>
          <w:b/>
          <w:sz w:val="21"/>
          <w:szCs w:val="21"/>
        </w:rPr>
        <w:t>Greek</w:t>
      </w:r>
    </w:p>
    <w:p w:rsidR="00A023C3" w:rsidRPr="00731BEB" w:rsidRDefault="00A023C3" w:rsidP="00A023C3">
      <w:pPr>
        <w:rPr>
          <w:rFonts w:ascii="Arial" w:hAnsi="Arial" w:cs="Arial"/>
          <w:sz w:val="21"/>
          <w:szCs w:val="21"/>
        </w:rPr>
      </w:pPr>
      <w:r w:rsidRPr="00731BEB">
        <w:rPr>
          <w:rFonts w:ascii="Arial" w:hAnsi="Arial" w:cs="Arial"/>
          <w:sz w:val="21"/>
          <w:szCs w:val="21"/>
        </w:rPr>
        <w:t xml:space="preserve">If you think you want to study Greek, please contact us </w:t>
      </w:r>
      <w:r>
        <w:rPr>
          <w:rFonts w:ascii="Arial" w:hAnsi="Arial" w:cs="Arial"/>
          <w:sz w:val="21"/>
          <w:szCs w:val="21"/>
        </w:rPr>
        <w:t>(</w:t>
      </w:r>
      <w:hyperlink r:id="rId6" w:history="1">
        <w:r w:rsidRPr="00820D30">
          <w:rPr>
            <w:rStyle w:val="Hyperlink"/>
            <w:rFonts w:ascii="Arial" w:hAnsi="Arial" w:cs="Arial"/>
            <w:sz w:val="21"/>
            <w:szCs w:val="21"/>
          </w:rPr>
          <w:t>C.A.Letchford@warwick.ac.uk</w:t>
        </w:r>
      </w:hyperlink>
      <w:r>
        <w:rPr>
          <w:rFonts w:ascii="Arial" w:hAnsi="Arial" w:cs="Arial"/>
          <w:sz w:val="21"/>
          <w:szCs w:val="21"/>
        </w:rPr>
        <w:t xml:space="preserve">) </w:t>
      </w:r>
      <w:r w:rsidRPr="00731BEB">
        <w:rPr>
          <w:rFonts w:ascii="Arial" w:hAnsi="Arial" w:cs="Arial"/>
          <w:sz w:val="21"/>
          <w:szCs w:val="21"/>
        </w:rPr>
        <w:t xml:space="preserve">so we can look at your particular circumstances to see whether you have enough of a track record in language learning. Those who study the module </w:t>
      </w:r>
      <w:r w:rsidRPr="00731BEB">
        <w:rPr>
          <w:rFonts w:ascii="Arial" w:hAnsi="Arial" w:cs="Arial"/>
          <w:i/>
          <w:sz w:val="21"/>
          <w:szCs w:val="21"/>
        </w:rPr>
        <w:t>Greek Language</w:t>
      </w:r>
      <w:r w:rsidRPr="00731BEB">
        <w:rPr>
          <w:rFonts w:ascii="Arial" w:hAnsi="Arial" w:cs="Arial"/>
          <w:sz w:val="21"/>
          <w:szCs w:val="21"/>
        </w:rPr>
        <w:t xml:space="preserve"> need to do some preliminary work, as set out at </w:t>
      </w:r>
      <w:hyperlink r:id="rId7" w:history="1">
        <w:r w:rsidRPr="00731BEB">
          <w:rPr>
            <w:rStyle w:val="Hyperlink"/>
            <w:rFonts w:ascii="Arial" w:hAnsi="Arial" w:cs="Arial"/>
            <w:sz w:val="21"/>
            <w:szCs w:val="21"/>
          </w:rPr>
          <w:t>http://www2.warwick.ac.uk/fac/arts/classics/students/modules/gklang/alphabet/</w:t>
        </w:r>
      </w:hyperlink>
    </w:p>
    <w:p w:rsidR="00A023C3" w:rsidRDefault="00A023C3" w:rsidP="00A023C3">
      <w:pPr>
        <w:spacing w:after="0"/>
        <w:rPr>
          <w:rFonts w:ascii="Arial" w:hAnsi="Arial" w:cs="Arial"/>
          <w:b/>
          <w:sz w:val="21"/>
          <w:szCs w:val="21"/>
        </w:rPr>
      </w:pPr>
      <w:r>
        <w:rPr>
          <w:rFonts w:ascii="Arial" w:hAnsi="Arial" w:cs="Arial"/>
          <w:b/>
          <w:sz w:val="21"/>
          <w:szCs w:val="21"/>
        </w:rPr>
        <w:t xml:space="preserve">Intermediate: </w:t>
      </w:r>
      <w:r w:rsidRPr="00731BEB">
        <w:rPr>
          <w:rFonts w:ascii="Arial" w:hAnsi="Arial" w:cs="Arial"/>
          <w:b/>
          <w:sz w:val="21"/>
          <w:szCs w:val="21"/>
        </w:rPr>
        <w:t>GCSE or A level language qualifications</w:t>
      </w:r>
    </w:p>
    <w:p w:rsidR="00A023C3" w:rsidRPr="00731BEB" w:rsidRDefault="00A023C3" w:rsidP="00A023C3">
      <w:pPr>
        <w:spacing w:after="0"/>
        <w:rPr>
          <w:rFonts w:ascii="Arial" w:hAnsi="Arial" w:cs="Arial"/>
          <w:b/>
          <w:sz w:val="21"/>
          <w:szCs w:val="21"/>
        </w:rPr>
      </w:pPr>
    </w:p>
    <w:p w:rsidR="00A023C3" w:rsidRPr="00731BEB" w:rsidRDefault="00A023C3" w:rsidP="00A023C3">
      <w:pPr>
        <w:rPr>
          <w:rFonts w:ascii="Arial" w:hAnsi="Arial" w:cs="Arial"/>
          <w:sz w:val="21"/>
          <w:szCs w:val="21"/>
        </w:rPr>
      </w:pPr>
      <w:r w:rsidRPr="00731BEB">
        <w:rPr>
          <w:rFonts w:ascii="Arial" w:hAnsi="Arial" w:cs="Arial"/>
          <w:sz w:val="21"/>
          <w:szCs w:val="21"/>
        </w:rPr>
        <w:t xml:space="preserve">If you took </w:t>
      </w:r>
      <w:r w:rsidRPr="005D6CAD">
        <w:rPr>
          <w:rFonts w:ascii="Arial" w:hAnsi="Arial" w:cs="Arial"/>
          <w:sz w:val="21"/>
          <w:szCs w:val="21"/>
        </w:rPr>
        <w:t>GCSE Latin</w:t>
      </w:r>
      <w:r w:rsidRPr="00731BEB">
        <w:rPr>
          <w:rFonts w:ascii="Arial" w:hAnsi="Arial" w:cs="Arial"/>
          <w:sz w:val="21"/>
          <w:szCs w:val="21"/>
        </w:rPr>
        <w:t xml:space="preserve"> in Year 11, you will probably have forgotten much of it and will be classed as a Latin beginner. </w:t>
      </w:r>
    </w:p>
    <w:p w:rsidR="00A023C3" w:rsidRPr="00731BEB" w:rsidRDefault="00A023C3" w:rsidP="00A023C3">
      <w:pPr>
        <w:rPr>
          <w:rFonts w:ascii="Arial" w:hAnsi="Arial" w:cs="Arial"/>
          <w:sz w:val="21"/>
          <w:szCs w:val="21"/>
        </w:rPr>
      </w:pPr>
      <w:r w:rsidRPr="00731BEB">
        <w:rPr>
          <w:rFonts w:ascii="Arial" w:hAnsi="Arial" w:cs="Arial"/>
          <w:sz w:val="21"/>
          <w:szCs w:val="21"/>
        </w:rPr>
        <w:t xml:space="preserve">If you received an </w:t>
      </w:r>
      <w:r w:rsidRPr="00731BEB">
        <w:rPr>
          <w:rFonts w:ascii="Arial" w:hAnsi="Arial" w:cs="Arial"/>
          <w:b/>
          <w:sz w:val="21"/>
          <w:szCs w:val="21"/>
        </w:rPr>
        <w:t>A grade in A Level Latin</w:t>
      </w:r>
      <w:r w:rsidRPr="00731BEB">
        <w:rPr>
          <w:rFonts w:ascii="Arial" w:hAnsi="Arial" w:cs="Arial"/>
          <w:sz w:val="21"/>
          <w:szCs w:val="21"/>
        </w:rPr>
        <w:t xml:space="preserve"> this summer, then you will be taking the module </w:t>
      </w:r>
      <w:r w:rsidRPr="00731BEB">
        <w:rPr>
          <w:rFonts w:ascii="Arial" w:hAnsi="Arial" w:cs="Arial"/>
          <w:i/>
          <w:sz w:val="21"/>
          <w:szCs w:val="21"/>
        </w:rPr>
        <w:t>Latin Literary Texts</w:t>
      </w:r>
      <w:r w:rsidRPr="00731BEB">
        <w:rPr>
          <w:rFonts w:ascii="Arial" w:hAnsi="Arial" w:cs="Arial"/>
          <w:sz w:val="21"/>
          <w:szCs w:val="21"/>
        </w:rPr>
        <w:t xml:space="preserve">. You should revise your grammar and vocabulary and start preparing Aeneid XII, using Tarrant (2012) </w:t>
      </w:r>
      <w:r w:rsidRPr="00731BEB">
        <w:rPr>
          <w:rFonts w:ascii="Arial" w:hAnsi="Arial" w:cs="Arial"/>
          <w:b/>
          <w:sz w:val="21"/>
          <w:szCs w:val="21"/>
        </w:rPr>
        <w:t>before term starts</w:t>
      </w:r>
      <w:r w:rsidRPr="00731BEB">
        <w:rPr>
          <w:rFonts w:ascii="Arial" w:hAnsi="Arial" w:cs="Arial"/>
          <w:sz w:val="21"/>
          <w:szCs w:val="21"/>
        </w:rPr>
        <w:t xml:space="preserve"> – for more details, see </w:t>
      </w:r>
    </w:p>
    <w:p w:rsidR="00A023C3" w:rsidRPr="00731BEB" w:rsidRDefault="00A023C3" w:rsidP="00A023C3">
      <w:pPr>
        <w:rPr>
          <w:rFonts w:ascii="Arial" w:hAnsi="Arial" w:cs="Arial"/>
          <w:sz w:val="21"/>
          <w:szCs w:val="21"/>
        </w:rPr>
      </w:pPr>
      <w:hyperlink r:id="rId8" w:history="1">
        <w:r w:rsidRPr="00731BEB">
          <w:rPr>
            <w:rStyle w:val="Hyperlink"/>
            <w:rFonts w:ascii="Arial" w:hAnsi="Arial" w:cs="Arial"/>
            <w:sz w:val="21"/>
            <w:szCs w:val="21"/>
          </w:rPr>
          <w:t>http://www2.warwick.ac.uk/fac/arts/classics/students/modules/ltlit/syllabus/</w:t>
        </w:r>
      </w:hyperlink>
    </w:p>
    <w:p w:rsidR="00A023C3" w:rsidRPr="00731BEB" w:rsidRDefault="00A023C3" w:rsidP="00A023C3">
      <w:pPr>
        <w:rPr>
          <w:rFonts w:ascii="Arial" w:hAnsi="Arial" w:cs="Arial"/>
          <w:sz w:val="21"/>
          <w:szCs w:val="21"/>
        </w:rPr>
      </w:pPr>
      <w:r w:rsidRPr="00731BEB">
        <w:rPr>
          <w:rFonts w:ascii="Arial" w:hAnsi="Arial" w:cs="Arial"/>
          <w:sz w:val="21"/>
          <w:szCs w:val="21"/>
        </w:rPr>
        <w:t xml:space="preserve">If you took Latin </w:t>
      </w:r>
      <w:proofErr w:type="gramStart"/>
      <w:r w:rsidRPr="00731BEB">
        <w:rPr>
          <w:rFonts w:ascii="Arial" w:hAnsi="Arial" w:cs="Arial"/>
          <w:sz w:val="21"/>
          <w:szCs w:val="21"/>
        </w:rPr>
        <w:t>A</w:t>
      </w:r>
      <w:proofErr w:type="gramEnd"/>
      <w:r w:rsidRPr="00731BEB">
        <w:rPr>
          <w:rFonts w:ascii="Arial" w:hAnsi="Arial" w:cs="Arial"/>
          <w:sz w:val="21"/>
          <w:szCs w:val="21"/>
        </w:rPr>
        <w:t xml:space="preserve"> level but didn’t get an A, then we would generally put you into the intermediate level (</w:t>
      </w:r>
      <w:r w:rsidRPr="00731BEB">
        <w:rPr>
          <w:rFonts w:ascii="Arial" w:hAnsi="Arial" w:cs="Arial"/>
          <w:i/>
          <w:sz w:val="21"/>
          <w:szCs w:val="21"/>
        </w:rPr>
        <w:t xml:space="preserve">Latin Language and Literature </w:t>
      </w:r>
      <w:hyperlink r:id="rId9" w:history="1">
        <w:r w:rsidRPr="00731BEB">
          <w:rPr>
            <w:rStyle w:val="Hyperlink"/>
            <w:rFonts w:ascii="Arial" w:hAnsi="Arial" w:cs="Arial"/>
            <w:sz w:val="21"/>
            <w:szCs w:val="21"/>
          </w:rPr>
          <w:t>https://warwick.ac.uk/fac/arts/classics/students/modules/latlit/</w:t>
        </w:r>
      </w:hyperlink>
      <w:r w:rsidRPr="00731BEB">
        <w:rPr>
          <w:rFonts w:ascii="Arial" w:hAnsi="Arial" w:cs="Arial"/>
          <w:sz w:val="21"/>
          <w:szCs w:val="21"/>
        </w:rPr>
        <w:t>) to enable you to consolidate and hopefully go on to Latin Literary Texts in your second year.</w:t>
      </w:r>
    </w:p>
    <w:p w:rsidR="00A023C3" w:rsidRPr="00731BEB" w:rsidRDefault="00A023C3" w:rsidP="00A023C3">
      <w:pPr>
        <w:rPr>
          <w:rFonts w:ascii="Arial" w:hAnsi="Arial" w:cs="Arial"/>
          <w:sz w:val="21"/>
          <w:szCs w:val="21"/>
        </w:rPr>
      </w:pPr>
      <w:r w:rsidRPr="00731BEB">
        <w:rPr>
          <w:rFonts w:ascii="Arial" w:hAnsi="Arial" w:cs="Arial"/>
          <w:sz w:val="21"/>
          <w:szCs w:val="21"/>
        </w:rPr>
        <w:t xml:space="preserve">If you have </w:t>
      </w:r>
      <w:r w:rsidRPr="00731BEB">
        <w:rPr>
          <w:rFonts w:ascii="Arial" w:hAnsi="Arial" w:cs="Arial"/>
          <w:b/>
          <w:sz w:val="21"/>
          <w:szCs w:val="21"/>
        </w:rPr>
        <w:t xml:space="preserve">Greek </w:t>
      </w:r>
      <w:proofErr w:type="gramStart"/>
      <w:r w:rsidRPr="00731BEB">
        <w:rPr>
          <w:rFonts w:ascii="Arial" w:hAnsi="Arial" w:cs="Arial"/>
          <w:b/>
          <w:sz w:val="21"/>
          <w:szCs w:val="21"/>
        </w:rPr>
        <w:t>A</w:t>
      </w:r>
      <w:proofErr w:type="gramEnd"/>
      <w:r w:rsidRPr="00731BEB">
        <w:rPr>
          <w:rFonts w:ascii="Arial" w:hAnsi="Arial" w:cs="Arial"/>
          <w:b/>
          <w:sz w:val="21"/>
          <w:szCs w:val="21"/>
        </w:rPr>
        <w:t xml:space="preserve"> level</w:t>
      </w:r>
      <w:r w:rsidRPr="00731BEB">
        <w:rPr>
          <w:rFonts w:ascii="Arial" w:hAnsi="Arial" w:cs="Arial"/>
          <w:sz w:val="21"/>
          <w:szCs w:val="21"/>
        </w:rPr>
        <w:t xml:space="preserve">, then you will take the module </w:t>
      </w:r>
      <w:r w:rsidRPr="00731BEB">
        <w:rPr>
          <w:rFonts w:ascii="Arial" w:hAnsi="Arial" w:cs="Arial"/>
          <w:i/>
          <w:sz w:val="21"/>
          <w:szCs w:val="21"/>
        </w:rPr>
        <w:t>Greek Literary Texts</w:t>
      </w:r>
      <w:r w:rsidRPr="00731BEB">
        <w:rPr>
          <w:rFonts w:ascii="Arial" w:hAnsi="Arial" w:cs="Arial"/>
          <w:sz w:val="21"/>
          <w:szCs w:val="21"/>
        </w:rPr>
        <w:t xml:space="preserve"> and should </w:t>
      </w:r>
      <w:r w:rsidRPr="005D6CAD">
        <w:rPr>
          <w:rFonts w:ascii="Arial" w:hAnsi="Arial" w:cs="Arial"/>
          <w:b/>
          <w:sz w:val="21"/>
          <w:szCs w:val="21"/>
        </w:rPr>
        <w:t>start reading</w:t>
      </w:r>
      <w:r w:rsidRPr="00731BEB">
        <w:rPr>
          <w:rFonts w:ascii="Arial" w:hAnsi="Arial" w:cs="Arial"/>
          <w:sz w:val="21"/>
          <w:szCs w:val="21"/>
        </w:rPr>
        <w:t xml:space="preserve"> </w:t>
      </w:r>
      <w:r w:rsidRPr="005D6CAD">
        <w:rPr>
          <w:rFonts w:ascii="Arial" w:hAnsi="Arial" w:cs="Arial"/>
          <w:i/>
          <w:sz w:val="21"/>
          <w:szCs w:val="21"/>
        </w:rPr>
        <w:t>Odyssey</w:t>
      </w:r>
      <w:r w:rsidRPr="00731BEB">
        <w:rPr>
          <w:rFonts w:ascii="Arial" w:hAnsi="Arial" w:cs="Arial"/>
          <w:sz w:val="21"/>
          <w:szCs w:val="21"/>
        </w:rPr>
        <w:t xml:space="preserve"> Book 8, using </w:t>
      </w:r>
      <w:proofErr w:type="spellStart"/>
      <w:r w:rsidRPr="00731BEB">
        <w:rPr>
          <w:rFonts w:ascii="Arial" w:hAnsi="Arial" w:cs="Arial"/>
          <w:sz w:val="21"/>
          <w:szCs w:val="21"/>
        </w:rPr>
        <w:t>Garvie</w:t>
      </w:r>
      <w:proofErr w:type="spellEnd"/>
      <w:r w:rsidRPr="00731BEB">
        <w:rPr>
          <w:rFonts w:ascii="Arial" w:hAnsi="Arial" w:cs="Arial"/>
          <w:sz w:val="21"/>
          <w:szCs w:val="21"/>
        </w:rPr>
        <w:t xml:space="preserve"> – more details at </w:t>
      </w:r>
      <w:hyperlink r:id="rId10" w:history="1">
        <w:r w:rsidRPr="00731BEB">
          <w:rPr>
            <w:rStyle w:val="Hyperlink"/>
            <w:rFonts w:ascii="Arial" w:hAnsi="Arial" w:cs="Arial"/>
            <w:sz w:val="21"/>
            <w:szCs w:val="21"/>
          </w:rPr>
          <w:t>http://www2.warwick.ac.uk/fac/arts/classics/students/modules/gklit/</w:t>
        </w:r>
      </w:hyperlink>
    </w:p>
    <w:p w:rsidR="00A023C3" w:rsidRPr="00731BEB" w:rsidRDefault="00A023C3" w:rsidP="00A023C3">
      <w:pPr>
        <w:rPr>
          <w:rFonts w:ascii="Arial" w:hAnsi="Arial" w:cs="Arial"/>
          <w:sz w:val="21"/>
          <w:szCs w:val="21"/>
        </w:rPr>
      </w:pPr>
      <w:r w:rsidRPr="00731BEB">
        <w:rPr>
          <w:rFonts w:ascii="Arial" w:hAnsi="Arial" w:cs="Arial"/>
          <w:sz w:val="21"/>
          <w:szCs w:val="21"/>
        </w:rPr>
        <w:t xml:space="preserve">If you have any questions, then please contact Clive </w:t>
      </w:r>
      <w:proofErr w:type="spellStart"/>
      <w:r w:rsidRPr="00731BEB">
        <w:rPr>
          <w:rFonts w:ascii="Arial" w:hAnsi="Arial" w:cs="Arial"/>
          <w:sz w:val="21"/>
          <w:szCs w:val="21"/>
        </w:rPr>
        <w:t>Letchford</w:t>
      </w:r>
      <w:proofErr w:type="spellEnd"/>
      <w:r w:rsidRPr="00731BEB">
        <w:rPr>
          <w:rFonts w:ascii="Arial" w:hAnsi="Arial" w:cs="Arial"/>
          <w:sz w:val="21"/>
          <w:szCs w:val="21"/>
        </w:rPr>
        <w:t xml:space="preserve"> at </w:t>
      </w:r>
      <w:hyperlink r:id="rId11" w:history="1">
        <w:r w:rsidRPr="00731BEB">
          <w:rPr>
            <w:rStyle w:val="Hyperlink"/>
            <w:rFonts w:ascii="Arial" w:hAnsi="Arial" w:cs="Arial"/>
            <w:sz w:val="21"/>
            <w:szCs w:val="21"/>
          </w:rPr>
          <w:t>C.A.Letchford@warwick.ac.uk</w:t>
        </w:r>
      </w:hyperlink>
      <w:r w:rsidRPr="00731BEB">
        <w:rPr>
          <w:rStyle w:val="Hyperlink"/>
          <w:rFonts w:ascii="Arial" w:hAnsi="Arial" w:cs="Arial"/>
          <w:sz w:val="21"/>
          <w:szCs w:val="21"/>
        </w:rPr>
        <w:t>.</w:t>
      </w:r>
      <w:r w:rsidRPr="00731BEB">
        <w:rPr>
          <w:rFonts w:ascii="Arial" w:hAnsi="Arial" w:cs="Arial"/>
          <w:sz w:val="21"/>
          <w:szCs w:val="21"/>
        </w:rPr>
        <w:t xml:space="preserve"> </w:t>
      </w:r>
    </w:p>
    <w:p w:rsidR="0046232B" w:rsidRDefault="007C37EF"/>
    <w:sectPr w:rsidR="0046232B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023C3"/>
    <w:rsid w:val="0035314C"/>
    <w:rsid w:val="007C37EF"/>
    <w:rsid w:val="00A023C3"/>
    <w:rsid w:val="00BC55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06D91B1B-7DED-40CD-A899-1F25BFB4036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023C3"/>
    <w:pPr>
      <w:spacing w:after="160" w:line="259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A023C3"/>
    <w:rPr>
      <w:color w:val="0000FF"/>
      <w:u w:val="single"/>
    </w:rPr>
  </w:style>
  <w:style w:type="paragraph" w:customStyle="1" w:styleId="xxxmsonormal">
    <w:name w:val="x_x_x_msonormal"/>
    <w:basedOn w:val="Normal"/>
    <w:rsid w:val="00A023C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2.warwick.ac.uk/fac/arts/classics/students/modules/ltlit/syllabus/" TargetMode="Externa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yperlink" Target="http://www2.warwick.ac.uk/fac/arts/classics/students/modules/gklang/alphabet/" TargetMode="Externa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C.A.Letchford@warwick.ac.uk" TargetMode="External"/><Relationship Id="rId11" Type="http://schemas.openxmlformats.org/officeDocument/2006/relationships/hyperlink" Target="mailto:C.A.Letchford@warwick.ac.uk" TargetMode="External"/><Relationship Id="rId5" Type="http://schemas.openxmlformats.org/officeDocument/2006/relationships/hyperlink" Target="https://warwick.ac.uk/fac/arts/classics/students/modules/latlang/" TargetMode="External"/><Relationship Id="rId10" Type="http://schemas.openxmlformats.org/officeDocument/2006/relationships/hyperlink" Target="http://www2.warwick.ac.uk/fac/arts/classics/students/modules/gklit/" TargetMode="External"/><Relationship Id="rId4" Type="http://schemas.openxmlformats.org/officeDocument/2006/relationships/hyperlink" Target="http://www.open.ac.uk/Arts/classical-studies/tasters.shtml" TargetMode="External"/><Relationship Id="rId9" Type="http://schemas.openxmlformats.org/officeDocument/2006/relationships/hyperlink" Target="https://warwick.ac.uk/fac/arts/classics/students/modules/latlit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4622DD4A</Template>
  <TotalTime>1</TotalTime>
  <Pages>1</Pages>
  <Words>483</Words>
  <Characters>2755</Characters>
  <Application>Microsoft Office Word</Application>
  <DocSecurity>0</DocSecurity>
  <Lines>22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3232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Newby, Zahra</dc:creator>
  <cp:keywords/>
  <dc:description/>
  <cp:lastModifiedBy>Newby, Zahra</cp:lastModifiedBy>
  <cp:revision>2</cp:revision>
  <dcterms:created xsi:type="dcterms:W3CDTF">2018-08-13T14:30:00Z</dcterms:created>
  <dcterms:modified xsi:type="dcterms:W3CDTF">2018-08-13T14:31:00Z</dcterms:modified>
</cp:coreProperties>
</file>