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002" w:rsidRPr="00FB1545" w:rsidRDefault="00E12002" w:rsidP="00E12002">
      <w:pPr>
        <w:rPr>
          <w:rFonts w:ascii="zephtextregular" w:hAnsi="zephtextregular"/>
          <w:b/>
          <w:color w:val="333333"/>
          <w:spacing w:val="-2"/>
          <w:shd w:val="clear" w:color="auto" w:fill="FFFFFF"/>
        </w:rPr>
      </w:pPr>
      <w:r w:rsidRPr="00FB1545">
        <w:rPr>
          <w:rFonts w:ascii="zephtextregular" w:hAnsi="zephtextregular"/>
          <w:b/>
          <w:color w:val="333333"/>
          <w:spacing w:val="-2"/>
          <w:shd w:val="clear" w:color="auto" w:fill="FFFFFF"/>
        </w:rPr>
        <w:t xml:space="preserve">Pseudo-Xenophon / 'Old Oligarch' </w:t>
      </w:r>
      <w:r w:rsidRPr="00FB1545">
        <w:rPr>
          <w:rFonts w:ascii="zephtextregular" w:hAnsi="zephtextregular"/>
          <w:b/>
          <w:i/>
          <w:color w:val="333333"/>
          <w:spacing w:val="-2"/>
          <w:shd w:val="clear" w:color="auto" w:fill="FFFFFF"/>
        </w:rPr>
        <w:t>Constitution of the Athenians</w:t>
      </w:r>
      <w:r w:rsidRPr="00FB1545">
        <w:rPr>
          <w:rFonts w:ascii="zephtextregular" w:hAnsi="zephtextregular"/>
          <w:b/>
          <w:color w:val="333333"/>
          <w:spacing w:val="-2"/>
          <w:shd w:val="clear" w:color="auto" w:fill="FFFFFF"/>
        </w:rPr>
        <w:t xml:space="preserve"> 1.1-15</w:t>
      </w:r>
      <w:r>
        <w:rPr>
          <w:rFonts w:ascii="zephtextregular" w:hAnsi="zephtextregular"/>
          <w:b/>
          <w:color w:val="333333"/>
          <w:spacing w:val="-2"/>
          <w:shd w:val="clear" w:color="auto" w:fill="FFFFFF"/>
        </w:rPr>
        <w:t>:</w:t>
      </w:r>
    </w:p>
    <w:p w:rsidR="00E12002" w:rsidRPr="00E00CD0" w:rsidRDefault="00E12002" w:rsidP="00E12002"/>
    <w:p w:rsidR="00E12002" w:rsidRPr="00E00CD0" w:rsidRDefault="00E12002" w:rsidP="00E12002">
      <w:pPr>
        <w:pStyle w:val="NormalWeb"/>
        <w:shd w:val="clear" w:color="auto" w:fill="FFFFFF"/>
        <w:spacing w:before="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Ι.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αίων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εἵλοντο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τρό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πον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ινῶ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τόδε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ῦθ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ἑλόμενοι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εἵλοντο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ονηροὺς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ἄμεινον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ράττειν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χρηστούς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διὰ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ινῶ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·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ῦτ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ἔδοξεν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οὕτως</w:t>
      </w:r>
      <w:hyperlink r:id="rId7" w:anchor="note_LCL183_474_1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1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ασῴζονται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τἆλλ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απράττονται ἃ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δοκοῦσιν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ἁμ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αρτάνειν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ἄλλοις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Ἕλλησι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᾿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οδείξω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</w:p>
    <w:p w:rsidR="00E12002" w:rsidRPr="00E00CD0" w:rsidRDefault="00E12002" w:rsidP="00E12002">
      <w:pPr>
        <w:pStyle w:val="NormalWeb"/>
        <w:shd w:val="clear" w:color="auto" w:fill="FFFFFF"/>
        <w:spacing w:before="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2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Πρῶτον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ἐρῶ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δίκ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αιοι</w:t>
      </w:r>
      <w:hyperlink r:id="rId8" w:anchor="note_LCL183_474_2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2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αὐτόθι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ένητες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ἔχειν</w:t>
      </w:r>
      <w:hyperlink r:id="rId9" w:anchor="note_LCL183_474_3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3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γενν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αίων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λουσίων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τόδε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αύνων τὰς 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ῦς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δύν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αμιν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εριτιθεὶς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βερνῆται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κελευστ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αὶ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εντηκόντ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αρχοι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ρῳρᾶτ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ναυπ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ηγοί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,—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οὗτοί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δύν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αμιν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εριτιθέντες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μᾶλλον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λῖτ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</w:t>
      </w:r>
      <w:hyperlink r:id="rId10" w:anchor="note_LCL183_474_4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4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γενν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αῖοι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ειδὴ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ῦτ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οὕτως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ἔχει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δοκεῖ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δίκ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αιον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ᾶσι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ἀρχῶν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3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λέγειν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ἐξεῖν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τῷ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ουλομένῳ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 ἔπ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ειτ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ὁπ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σωτηρί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φέρουσι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ἀρχῶν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οὖσ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αὶ κίνδυνον</w:t>
      </w:r>
      <w:hyperlink r:id="rId11" w:anchor="note_LCL183_476_3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3</w:t>
        </w:r>
      </w:hyperlink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τῷ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δήμῳ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ἅπα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ἀρχῶν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δεῖτ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(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στρ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ατηγιῶν</w:t>
      </w:r>
      <w:hyperlink r:id="rId12" w:anchor="note_LCL183_476_4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4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κλήρῳ</w:t>
      </w:r>
      <w:hyperlink r:id="rId13" w:anchor="note_LCL183_476_5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5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οἴονται</w:t>
      </w:r>
      <w:hyperlink r:id="rId14" w:anchor="note_LCL183_476_6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6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σφίσι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χρῆν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μετεῖν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ἱππα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ρχιῶν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)·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γιγνώσκει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λείω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ὠφελεῖτ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ἐν τῷ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ἄρχειν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ύτ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τὰς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ἀρχάς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δυν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ατωτάτους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ἄρχειν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· ὁπ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δ᾿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εἰσὶν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ἀρχαὶ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μισθοφορί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ἕνεκ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ὠφελί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οἶκον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ύτ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ζητεῖ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ἄρχειν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</w:p>
    <w:p w:rsidR="00E12002" w:rsidRPr="00E00CD0" w:rsidRDefault="00E12002" w:rsidP="00E12002">
      <w:pPr>
        <w:pStyle w:val="NormalWeb"/>
        <w:shd w:val="clear" w:color="auto" w:fill="FFFFFF"/>
        <w:spacing w:before="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 w:rsidRPr="00FB1545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4</w:t>
      </w:r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ἔπ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ειτ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α δὲ ὃ 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ἔνιοι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 θα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υμάζουσιν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 πα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ντ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αχοῦ π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λέον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νέμουσι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ονηροῖς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π</w:t>
      </w:r>
      <w:proofErr w:type="spellStart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>ένησι</w:t>
      </w:r>
      <w:proofErr w:type="spellEnd"/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δημοτικοῖς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ἐν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φα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νοῦντ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δημοκρ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ατίαν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ασῴζοντες.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ένητες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δημοτικοὶ</w:t>
      </w:r>
      <w:hyperlink r:id="rId15" w:anchor="note_LCL183_476_7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7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χείρους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ράττοντες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ολλοὶ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τοιοῦτοι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γιγνόμενοι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δημοκρ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ατίαν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ὔξουσιν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ἐὰν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ράττωσιν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λούσιοι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ἰσχυρὸν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ντίον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σφίσιν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θιστᾶσιν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δημοτικοί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5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ἔστι δὲ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άσῃ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έλτιστον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ντίον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δημοκρ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ατίᾳ· ἐν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ελτίστοις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ἔνι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ἀκολ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ασία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ὀλιγίστη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ἀδικί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ἀκρί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βεια δὲ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λείστη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ἐν δὲ τῷ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δήμῳ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ἀμα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λείστη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αξία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ονηρί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α· ἥ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ενί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μᾶλλον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ἄγει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ἰσχρά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καὶ ἡ ἀπα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ιδευσί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καὶ ἡ ἀμα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ἔνδει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χρημάτων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&lt;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ἔνι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&gt; ἐνίοις</w:t>
      </w:r>
      <w:hyperlink r:id="rId16" w:anchor="note_LCL183_476_8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8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ἀνθρώ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πων.</w:t>
      </w:r>
    </w:p>
    <w:p w:rsidR="00E12002" w:rsidRPr="00E00CD0" w:rsidRDefault="00E12002" w:rsidP="00E12002">
      <w:pPr>
        <w:pStyle w:val="NormalWeb"/>
        <w:shd w:val="clear" w:color="auto" w:fill="FFFFFF"/>
        <w:spacing w:before="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6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εἴποι δ᾿ ἄν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ἐχρῆν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λέγειν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ἐξ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ἴσης</w:t>
      </w:r>
      <w:hyperlink r:id="rId17" w:anchor="note_LCL183_478_1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1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μηδὲ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ουλεύειν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δεξιωτάτους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ἄνδρ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ἀρίστους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καὶ ἐν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ἄριστ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ουλεύοντ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ἐῶντες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ονηροὺς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λέγειν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εἰ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ἔλεγον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ἐβ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ουλεύοντο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ὁμοίοις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σφίσιν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ἦν</w:t>
      </w:r>
      <w:hyperlink r:id="rId18" w:anchor="note_LCL183_478_2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2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αθά,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δημοτικοῖς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αθά·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νῦν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λέγων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ουλόμενος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στὰς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ἄνθρωπ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ονηρὸς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ἐξευρίσκει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αθὸν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ὑτῷ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ὁμοίοις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ὑτῷ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7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εἴποι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ἄν,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γνοίη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αθὸν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ὑτῷ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τῷ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δήμῳ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τοιοῦτος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ἄνθρωπ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;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γιγνώσκουσιν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ἡ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ἀμα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θί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ονηρί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εὔνοι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μᾶλλον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λυσιτελεῖ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ἡ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8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χρηστοῦ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ἀρετὴ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σοφί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καὶ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κόνοι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εἴη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ἀπὸ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τοιούτων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αιτημάτων ἡ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ελτίστη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ἡ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δημοκρ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ατία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μάλιστ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ἂν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σῴζοιτο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οὕτως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ούλετ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εὐνομουμένης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όλεως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δουλεύειν,</w:t>
      </w:r>
      <w:hyperlink r:id="rId19" w:anchor="note_LCL183_478_3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3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ἀλλ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ἐλεύθερος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ἄρχειν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κονομί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</w:t>
      </w:r>
      <w:hyperlink r:id="rId20" w:anchor="note_LCL183_478_4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4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αὐτῷ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ὀλίγον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μέλει·</w:t>
      </w:r>
      <w:hyperlink r:id="rId21" w:anchor="note_LCL183_478_5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5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ὃ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νομίζεις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εὐνομεῖσθ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αι,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ἀπὸ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ἰσχύει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δῆμος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9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ἐλεύθερός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εἰ δ᾿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εὐνομί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ζητεῖς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ρῶτ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ὄψει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δεξιωτάτους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νόμους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τιθέντ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ας· ἔπ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ειτ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κολάσουσιν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ονηροὺς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ουλεύσουσιν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όλεως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ἐάσουσι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ινομένους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ἀνθρώ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πους βουλεύειν</w:t>
      </w:r>
      <w:hyperlink r:id="rId22" w:anchor="note_LCL183_478_6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6</w:t>
        </w:r>
      </w:hyperlink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οὐδὲ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λέγειν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ἐκκλησιάζειν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ἀπὸ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τούτων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τοίνυν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αθῶν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τάχιστ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ἂν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δουλεί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 καταπ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έσοι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</w:p>
    <w:p w:rsidR="00E12002" w:rsidRPr="00E00CD0" w:rsidRDefault="00E12002" w:rsidP="00E12002">
      <w:pPr>
        <w:pStyle w:val="noindent"/>
        <w:shd w:val="clear" w:color="auto" w:fill="FFFFFF"/>
        <w:spacing w:before="24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10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Τῶν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δούλων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δ᾿ αὖ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μετοίκων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λείστη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Ἀθήνησιν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ἀκολ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ασία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τάξ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ἔξεστιν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ὐτόθι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οὔτε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ὑπ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εκστήσετ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δοῦλος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οὗ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ἕνεκέν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ιχώριον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ἐγὼ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φράσω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· εἰ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νόμος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ἦν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δοῦλον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ὑπὸ 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ἐλευθέρου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πτεσθαι ἢ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μέτοικον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ελεύθερον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ολλάκις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οἰηθεὶς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αῖον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δοῦλον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αξεν ἄν·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ἐσθῆτά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βελτίων</w:t>
      </w:r>
      <w:hyperlink r:id="rId23" w:anchor="note_LCL183_480_1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1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ὐτόθι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ἢ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δοῦλοι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μέτοικοι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εἴδη</w:t>
      </w:r>
      <w:proofErr w:type="spellEnd"/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11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οὐδὲν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ελτίους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εἰσίν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εἰ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θαυμάζει</w:t>
      </w:r>
      <w:hyperlink r:id="rId24" w:anchor="note_LCL183_480_2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2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ἐῶσι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δούλους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τρυφᾶν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ὐτόθι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αλοπρεπῶς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αιτᾶσθαι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ἐνίους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γνώμῃ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φα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νεῖεν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οιοῦντες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 ὅπ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γὰρ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υτικὴ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δύν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αμίς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ἀπὸ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χρημάτων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γκη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ἀνδρ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απόδοις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δουλεύειν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†λαμβ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άνων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lastRenderedPageBreak/>
        <w:t>πράττῃ†</w:t>
      </w:r>
      <w:hyperlink r:id="rId25" w:anchor="note_LCL183_480_3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3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τὰς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οφοράς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ἐλευθέρους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ἀφιέν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αι· ὅπ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εἰσὶ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λούσιοι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δοῦλοι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οὐκέτι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αῦθα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λυσιτελεῖ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ἐμὸν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δοῦλον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σὲ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δεδιέν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αι· ἐν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τῇ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Λα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κεδ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αίμονι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ἐμὸς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δοῦλος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σ᾿ ἐδεδοίκει·</w:t>
      </w:r>
      <w:hyperlink r:id="rId26" w:anchor="note_LCL183_480_4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4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ἐὰν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δεδίῃ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δοῦλος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ἐμέ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κινδυνεύσει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χρήμ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διδόν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ἑα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υτοῦ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ὥστε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κινδυνεύειν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ερὶ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ἑα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υτοῦ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12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᾿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ἰσηγορί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δούλοις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ἐλευθέρους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οιήσ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αμεν,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μετοίκοις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ρὸς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ἀστούς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διότι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δεῖτ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 ἡ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μετοίκων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λῆθος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τεχνῶν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υτικόν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· διὰ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οὖν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μετοίκοις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εἰκότως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ἰσηγορί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αν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οιήσ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αμεν.</w:t>
      </w:r>
    </w:p>
    <w:p w:rsidR="00E12002" w:rsidRPr="00E00CD0" w:rsidRDefault="00E12002" w:rsidP="00E12002">
      <w:pPr>
        <w:pStyle w:val="noindent"/>
        <w:shd w:val="clear" w:color="auto" w:fill="FFFFFF"/>
        <w:spacing w:before="24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13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Τοὺς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γυμν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αζομένους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ὐτόθι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μουσικὴν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ιτηδεύοντ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ας κατα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λέλυκεν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νομίζων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τοῦτο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γνοὺς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†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δυν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ατὰ</w:t>
      </w:r>
      <w:hyperlink r:id="rId27" w:anchor="note_LCL183_480_5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5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ταῦτά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ιτηδεύειν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ἐν ταῖς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χορηγί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αις αὖ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γυμν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ασιαρχίαις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τριηρ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αρχίαις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γιγνώσκουσιν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χορηγοῦσι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λούσιοι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χορηγεῖτ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δὲ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γυμν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ασιαρχοῦσι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λούσιοι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ὁ</w:t>
      </w:r>
      <w:hyperlink r:id="rId28" w:anchor="note_LCL183_482_1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1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τριηρ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αρχεῖται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γυμν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ασιαρχεῖται. ἀξιοῖ</w:t>
      </w:r>
      <w:hyperlink r:id="rId29" w:anchor="note_LCL183_482_2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2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γοῦν</w:t>
      </w:r>
      <w:hyperlink r:id="rId30" w:anchor="note_LCL183_482_3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3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ἀργύριον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λαμβ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άνειν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ὁ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δῆμος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ᾄδων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τρέχων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ὀρχούμενος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λέων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 ταῖς να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υσίν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ἵν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ἔχῃ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λούσιοι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ενέστεροι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γίγνωντ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τε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αστηρίοις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οὐ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αίου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ὐτοις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μᾶλλον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μέλει</w:t>
      </w:r>
      <w:hyperlink r:id="rId31" w:anchor="note_LCL183_482_4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4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ἢ τοῦ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ὑτοῖς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συμφόρου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</w:p>
    <w:p w:rsidR="00E12002" w:rsidRPr="00E00CD0" w:rsidRDefault="00E12002" w:rsidP="00E12002">
      <w:pPr>
        <w:pStyle w:val="noindent"/>
        <w:shd w:val="clear" w:color="auto" w:fill="FFFFFF"/>
        <w:spacing w:before="24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</w:pP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14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Περὶ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συμμάχων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—,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πλέοντες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συκοφ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αντοῦσιν,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ὡς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δοκοῦσι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μισοῦσι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χρηστούς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γιγνώσκοντες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μισεῖσθ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ἀνάγκη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ἄρχοντ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ὑπὸ 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ἀρχομένου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εἰ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ἰσχύσουσιν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λούσιοι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χρηστοὶ</w:t>
      </w:r>
      <w:hyperlink r:id="rId32" w:anchor="note_LCL183_482_5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5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ἐν ταῖς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όλεσιν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ὀλίγιστον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χρόνον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ἡ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ἀρχὴ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δήμου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τοῦ Ἀθήνησι,</w:t>
      </w:r>
      <w:hyperlink r:id="rId33" w:anchor="note_LCL183_482_6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6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διὰ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ῦτ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 οὖν</w:t>
      </w:r>
      <w:hyperlink r:id="rId34" w:anchor="note_LCL183_482_7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7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ἀτιμοῦσι</w:t>
      </w:r>
      <w:hyperlink r:id="rId35" w:anchor="note_LCL183_482_8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8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χρήμ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αιροῦνται</w:t>
      </w:r>
      <w:hyperlink r:id="rId36" w:anchor="note_LCL183_482_9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9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ἐξελ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αύνονται καὶ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οκτείνουσι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ονηροὺς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ὔξουσιν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αίων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</w:t>
      </w:r>
      <w:r w:rsidRPr="00FB1545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ταῖς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αχίσι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όλεσι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σῴζουσι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γιγνώσκοντες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σφίσιν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αθόν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ελτίστους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σῴζειν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ἀεὶ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ἐν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Style w:val="linenumber"/>
          <w:rFonts w:ascii="zephtextregular" w:hAnsi="zephtextregular"/>
          <w:color w:val="999999"/>
          <w:spacing w:val="-2"/>
          <w:sz w:val="22"/>
          <w:szCs w:val="22"/>
        </w:rPr>
        <w:t>15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ταῖς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όλεσιν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ποι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τις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ἂν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ἰσχύς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ἐστιν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ὕτη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αίων,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ἐὰν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σύμμ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αχοι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δυν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ατοὶ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ὦσι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χρήμ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εἰσφέρειν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·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δημοτικοῖς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δοκεῖ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μεῖζον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ἀγ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αθὸν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εἶν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τὰ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τῶν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συμμάχων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χρήμ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ἕν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ἕκ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αστον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αίων</w:t>
      </w:r>
      <w:hyperlink r:id="rId37" w:anchor="note_LCL183_482_10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10</w:t>
        </w:r>
      </w:hyperlink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ἔχειν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ἐκείνους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δὲ ὅσον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ζῆν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,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ἐργάζεσθ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αι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ἀδυνάτους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ὄντ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ας ἐπιβ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ουλεύειν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  <w:shd w:val="clear" w:color="auto" w:fill="FFFFFF"/>
        </w:rPr>
        <w:t>.</w:t>
      </w:r>
    </w:p>
    <w:p w:rsidR="00E12002" w:rsidRPr="00E00CD0" w:rsidRDefault="00E12002" w:rsidP="00E12002">
      <w:pPr>
        <w:pStyle w:val="NormalWeb"/>
        <w:shd w:val="clear" w:color="auto" w:fill="FFFFFF"/>
        <w:spacing w:before="0" w:beforeAutospacing="0" w:after="200" w:afterAutospacing="0" w:line="283" w:lineRule="atLeast"/>
        <w:ind w:firstLine="360"/>
        <w:rPr>
          <w:rFonts w:ascii="zephtextregular" w:hAnsi="zephtextregular"/>
          <w:color w:val="333333"/>
          <w:spacing w:val="-2"/>
          <w:sz w:val="22"/>
          <w:szCs w:val="22"/>
        </w:rPr>
      </w:pPr>
    </w:p>
    <w:p w:rsidR="00E12002" w:rsidRPr="00E00CD0" w:rsidRDefault="00E12002" w:rsidP="00E12002">
      <w:pPr>
        <w:pStyle w:val="NormalWeb"/>
        <w:shd w:val="clear" w:color="auto" w:fill="FFFFFF"/>
        <w:spacing w:before="0" w:beforeAutospacing="0" w:after="200" w:afterAutospacing="0" w:line="283" w:lineRule="atLeast"/>
        <w:rPr>
          <w:rFonts w:ascii="zephtextregular" w:hAnsi="zephtextregular"/>
          <w:color w:val="333333"/>
          <w:spacing w:val="-2"/>
          <w:sz w:val="22"/>
          <w:szCs w:val="22"/>
        </w:rPr>
      </w:pPr>
      <w:r>
        <w:rPr>
          <w:rFonts w:ascii="zephtextregular" w:hAnsi="zephtextregular"/>
          <w:color w:val="333333"/>
          <w:spacing w:val="-2"/>
          <w:sz w:val="22"/>
          <w:szCs w:val="22"/>
        </w:rPr>
        <w:t>[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Cf.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Stob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.,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proofErr w:type="spellStart"/>
      <w:r w:rsidRPr="00E00CD0">
        <w:rPr>
          <w:rStyle w:val="italic"/>
          <w:rFonts w:ascii="zephtextitalic" w:hAnsi="zephtextitalic"/>
          <w:color w:val="333333"/>
          <w:spacing w:val="-2"/>
          <w:sz w:val="22"/>
          <w:szCs w:val="22"/>
        </w:rPr>
        <w:t>Anth</w:t>
      </w:r>
      <w:proofErr w:type="spellEnd"/>
      <w:r w:rsidRPr="00E00CD0">
        <w:rPr>
          <w:rStyle w:val="italic"/>
          <w:rFonts w:ascii="zephtextitalic" w:hAnsi="zephtextitalic"/>
          <w:color w:val="333333"/>
          <w:spacing w:val="-2"/>
          <w:sz w:val="22"/>
          <w:szCs w:val="22"/>
        </w:rPr>
        <w:t>.</w:t>
      </w:r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4. 1. 50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Ξενοφῶντος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ἐκ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τῆς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Ἀθην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αίων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ολιτεί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ας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ὅτι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μισεῖσθ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ἀνάγκη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τὸν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ἄρχοντ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ὑπὸ 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ἀρχομένου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εἰ δὲ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ἰσχύσουσιν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οἱ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λούσιοι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ἰσχυροὶ</w:t>
      </w:r>
      <w:hyperlink r:id="rId38" w:anchor="note_LCL183_482_1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1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ἐν ταῖς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όλεσιν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ὀλίγιστον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χρόνον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ἡ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ἀρχὴ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ἔστ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 τοῦ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δήμου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, διὰ τα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ῦτ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μὲν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χρηστοὺς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ἀτιμοῦσι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χρήμ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ατα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ἀφ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αιροῦνται καὶ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ἐξελ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αύνονται</w:t>
      </w:r>
      <w:hyperlink r:id="rId39" w:anchor="note_LCL183_482_2" w:history="1">
        <w:r w:rsidRPr="00E00CD0">
          <w:rPr>
            <w:rStyle w:val="Hyperlink"/>
            <w:rFonts w:ascii="zephtextregular" w:hAnsi="zephtextregular"/>
            <w:color w:val="B7B7B7"/>
            <w:spacing w:val="-2"/>
            <w:sz w:val="22"/>
            <w:szCs w:val="22"/>
            <w:vertAlign w:val="superscript"/>
          </w:rPr>
          <w:t>2</w:t>
        </w:r>
      </w:hyperlink>
      <w:r w:rsidRPr="00E00CD0">
        <w:rPr>
          <w:rStyle w:val="apple-converted-space"/>
          <w:rFonts w:ascii="zephtextregular" w:hAnsi="zephtextregular"/>
          <w:color w:val="333333"/>
          <w:spacing w:val="-2"/>
          <w:sz w:val="22"/>
          <w:szCs w:val="22"/>
        </w:rPr>
        <w:t> </w:t>
      </w:r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καὶ ἀπ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οκτείνουσι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, 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τοὺς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δὲ π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ονηροὺς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 xml:space="preserve"> α</w:t>
      </w:r>
      <w:proofErr w:type="spellStart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ὔξουσιν</w:t>
      </w:r>
      <w:proofErr w:type="spellEnd"/>
      <w:r w:rsidRPr="00E00CD0">
        <w:rPr>
          <w:rFonts w:ascii="zephtextregular" w:hAnsi="zephtextregular"/>
          <w:color w:val="333333"/>
          <w:spacing w:val="-2"/>
          <w:sz w:val="22"/>
          <w:szCs w:val="22"/>
        </w:rPr>
        <w:t>.</w:t>
      </w:r>
      <w:r>
        <w:rPr>
          <w:rFonts w:ascii="zephtextregular" w:hAnsi="zephtextregular"/>
          <w:color w:val="333333"/>
          <w:spacing w:val="-2"/>
          <w:sz w:val="22"/>
          <w:szCs w:val="22"/>
        </w:rPr>
        <w:t>]</w:t>
      </w:r>
    </w:p>
    <w:p w:rsidR="00E12002" w:rsidRPr="00E00CD0" w:rsidRDefault="00E12002" w:rsidP="00E12002">
      <w:pPr>
        <w:pStyle w:val="NormalWeb"/>
        <w:shd w:val="clear" w:color="auto" w:fill="FFFFFF"/>
        <w:spacing w:before="0" w:beforeAutospacing="0" w:after="200" w:afterAutospacing="0" w:line="283" w:lineRule="atLeast"/>
        <w:ind w:firstLine="360"/>
        <w:rPr>
          <w:rFonts w:ascii="zephtextregular" w:hAnsi="zephtextregular"/>
          <w:color w:val="333333"/>
          <w:spacing w:val="-2"/>
          <w:sz w:val="22"/>
          <w:szCs w:val="22"/>
        </w:rPr>
      </w:pPr>
    </w:p>
    <w:p w:rsidR="00BA51FF" w:rsidRDefault="00BA51FF">
      <w:bookmarkStart w:id="0" w:name="_GoBack"/>
      <w:bookmarkEnd w:id="0"/>
    </w:p>
    <w:sectPr w:rsidR="00BA51FF">
      <w:footerReference w:type="default" r:id="rId4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1571" w:rsidRDefault="00FD1571" w:rsidP="00E12002">
      <w:pPr>
        <w:spacing w:after="0" w:line="240" w:lineRule="auto"/>
      </w:pPr>
      <w:r>
        <w:separator/>
      </w:r>
    </w:p>
  </w:endnote>
  <w:endnote w:type="continuationSeparator" w:id="0">
    <w:p w:rsidR="00FD1571" w:rsidRDefault="00FD1571" w:rsidP="00E120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zephtextregular">
    <w:altName w:val="Times New Roman"/>
    <w:panose1 w:val="00000000000000000000"/>
    <w:charset w:val="00"/>
    <w:family w:val="roman"/>
    <w:notTrueType/>
    <w:pitch w:val="default"/>
  </w:font>
  <w:font w:name="zephtextitalic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0731409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12002" w:rsidRDefault="00E1200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12002" w:rsidRDefault="00E1200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1571" w:rsidRDefault="00FD1571" w:rsidP="00E12002">
      <w:pPr>
        <w:spacing w:after="0" w:line="240" w:lineRule="auto"/>
      </w:pPr>
      <w:r>
        <w:separator/>
      </w:r>
    </w:p>
  </w:footnote>
  <w:footnote w:type="continuationSeparator" w:id="0">
    <w:p w:rsidR="00FD1571" w:rsidRDefault="00FD1571" w:rsidP="00E120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C90"/>
    <w:rsid w:val="003C2C90"/>
    <w:rsid w:val="00BA51FF"/>
    <w:rsid w:val="00E12002"/>
    <w:rsid w:val="00FD1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20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E12002"/>
  </w:style>
  <w:style w:type="character" w:customStyle="1" w:styleId="linenumber">
    <w:name w:val="linenumber"/>
    <w:basedOn w:val="DefaultParagraphFont"/>
    <w:rsid w:val="00E12002"/>
  </w:style>
  <w:style w:type="character" w:styleId="Hyperlink">
    <w:name w:val="Hyperlink"/>
    <w:basedOn w:val="DefaultParagraphFont"/>
    <w:uiPriority w:val="99"/>
    <w:semiHidden/>
    <w:unhideWhenUsed/>
    <w:rsid w:val="00E12002"/>
    <w:rPr>
      <w:color w:val="0000FF"/>
      <w:u w:val="single"/>
    </w:rPr>
  </w:style>
  <w:style w:type="paragraph" w:customStyle="1" w:styleId="noindent">
    <w:name w:val="noindent"/>
    <w:basedOn w:val="Normal"/>
    <w:rsid w:val="00E120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E120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italic">
    <w:name w:val="italic"/>
    <w:basedOn w:val="DefaultParagraphFont"/>
    <w:rsid w:val="00E12002"/>
  </w:style>
  <w:style w:type="paragraph" w:styleId="Header">
    <w:name w:val="header"/>
    <w:basedOn w:val="Normal"/>
    <w:link w:val="HeaderChar"/>
    <w:uiPriority w:val="99"/>
    <w:unhideWhenUsed/>
    <w:rsid w:val="00E120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2002"/>
  </w:style>
  <w:style w:type="paragraph" w:styleId="Footer">
    <w:name w:val="footer"/>
    <w:basedOn w:val="Normal"/>
    <w:link w:val="FooterChar"/>
    <w:uiPriority w:val="99"/>
    <w:unhideWhenUsed/>
    <w:rsid w:val="00E120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200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20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E12002"/>
  </w:style>
  <w:style w:type="character" w:customStyle="1" w:styleId="linenumber">
    <w:name w:val="linenumber"/>
    <w:basedOn w:val="DefaultParagraphFont"/>
    <w:rsid w:val="00E12002"/>
  </w:style>
  <w:style w:type="character" w:styleId="Hyperlink">
    <w:name w:val="Hyperlink"/>
    <w:basedOn w:val="DefaultParagraphFont"/>
    <w:uiPriority w:val="99"/>
    <w:semiHidden/>
    <w:unhideWhenUsed/>
    <w:rsid w:val="00E12002"/>
    <w:rPr>
      <w:color w:val="0000FF"/>
      <w:u w:val="single"/>
    </w:rPr>
  </w:style>
  <w:style w:type="paragraph" w:customStyle="1" w:styleId="noindent">
    <w:name w:val="noindent"/>
    <w:basedOn w:val="Normal"/>
    <w:rsid w:val="00E120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E120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italic">
    <w:name w:val="italic"/>
    <w:basedOn w:val="DefaultParagraphFont"/>
    <w:rsid w:val="00E12002"/>
  </w:style>
  <w:style w:type="paragraph" w:styleId="Header">
    <w:name w:val="header"/>
    <w:basedOn w:val="Normal"/>
    <w:link w:val="HeaderChar"/>
    <w:uiPriority w:val="99"/>
    <w:unhideWhenUsed/>
    <w:rsid w:val="00E120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2002"/>
  </w:style>
  <w:style w:type="paragraph" w:styleId="Footer">
    <w:name w:val="footer"/>
    <w:basedOn w:val="Normal"/>
    <w:link w:val="FooterChar"/>
    <w:uiPriority w:val="99"/>
    <w:unhideWhenUsed/>
    <w:rsid w:val="00E120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20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0-www.loebclassics.com.pugwash.lib.warwick.ac.uk/view/xenophon_athens-constitution_athenians/1925/pb_LCL183.477.xml?result=17&amp;rskey=mnoO2V" TargetMode="External"/><Relationship Id="rId18" Type="http://schemas.openxmlformats.org/officeDocument/2006/relationships/hyperlink" Target="http://0-www.loebclassics.com.pugwash.lib.warwick.ac.uk/view/xenophon_athens-constitution_athenians/1925/pb_LCL183.479.xml?result=17&amp;rskey=mnoO2V" TargetMode="External"/><Relationship Id="rId26" Type="http://schemas.openxmlformats.org/officeDocument/2006/relationships/hyperlink" Target="http://0-www.loebclassics.com.pugwash.lib.warwick.ac.uk/view/xenophon_athens-constitution_athenians/1925/pb_LCL183.481.xml?result=17&amp;rskey=mnoO2V" TargetMode="External"/><Relationship Id="rId39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21" Type="http://schemas.openxmlformats.org/officeDocument/2006/relationships/hyperlink" Target="http://0-www.loebclassics.com.pugwash.lib.warwick.ac.uk/view/xenophon_athens-constitution_athenians/1925/pb_LCL183.479.xml?result=17&amp;rskey=mnoO2V" TargetMode="External"/><Relationship Id="rId34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42" Type="http://schemas.openxmlformats.org/officeDocument/2006/relationships/theme" Target="theme/theme1.xml"/><Relationship Id="rId7" Type="http://schemas.openxmlformats.org/officeDocument/2006/relationships/hyperlink" Target="http://0-www.loebclassics.com.pugwash.lib.warwick.ac.uk/view/xenophon_athens-constitution_athenians/1925/pb_LCL183.475.xml?result=17&amp;rskey=mnoO2V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0-www.loebclassics.com.pugwash.lib.warwick.ac.uk/view/xenophon_athens-constitution_athenians/1925/pb_LCL183.477.xml?result=17&amp;rskey=mnoO2V" TargetMode="External"/><Relationship Id="rId20" Type="http://schemas.openxmlformats.org/officeDocument/2006/relationships/hyperlink" Target="http://0-www.loebclassics.com.pugwash.lib.warwick.ac.uk/view/xenophon_athens-constitution_athenians/1925/pb_LCL183.479.xml?result=17&amp;rskey=mnoO2V" TargetMode="External"/><Relationship Id="rId29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0-www.loebclassics.com.pugwash.lib.warwick.ac.uk/view/xenophon_athens-constitution_athenians/1925/pb_LCL183.477.xml?result=17&amp;rskey=mnoO2V" TargetMode="External"/><Relationship Id="rId24" Type="http://schemas.openxmlformats.org/officeDocument/2006/relationships/hyperlink" Target="http://0-www.loebclassics.com.pugwash.lib.warwick.ac.uk/view/xenophon_athens-constitution_athenians/1925/pb_LCL183.481.xml?result=17&amp;rskey=mnoO2V" TargetMode="External"/><Relationship Id="rId32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37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0-www.loebclassics.com.pugwash.lib.warwick.ac.uk/view/xenophon_athens-constitution_athenians/1925/pb_LCL183.477.xml?result=17&amp;rskey=mnoO2V" TargetMode="External"/><Relationship Id="rId23" Type="http://schemas.openxmlformats.org/officeDocument/2006/relationships/hyperlink" Target="http://0-www.loebclassics.com.pugwash.lib.warwick.ac.uk/view/xenophon_athens-constitution_athenians/1925/pb_LCL183.481.xml?result=17&amp;rskey=mnoO2V" TargetMode="External"/><Relationship Id="rId28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36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10" Type="http://schemas.openxmlformats.org/officeDocument/2006/relationships/hyperlink" Target="http://0-www.loebclassics.com.pugwash.lib.warwick.ac.uk/view/xenophon_athens-constitution_athenians/1925/pb_LCL183.475.xml?result=17&amp;rskey=mnoO2V" TargetMode="External"/><Relationship Id="rId19" Type="http://schemas.openxmlformats.org/officeDocument/2006/relationships/hyperlink" Target="http://0-www.loebclassics.com.pugwash.lib.warwick.ac.uk/view/xenophon_athens-constitution_athenians/1925/pb_LCL183.479.xml?result=17&amp;rskey=mnoO2V" TargetMode="External"/><Relationship Id="rId31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0-www.loebclassics.com.pugwash.lib.warwick.ac.uk/view/xenophon_athens-constitution_athenians/1925/pb_LCL183.475.xml?result=17&amp;rskey=mnoO2V" TargetMode="External"/><Relationship Id="rId14" Type="http://schemas.openxmlformats.org/officeDocument/2006/relationships/hyperlink" Target="http://0-www.loebclassics.com.pugwash.lib.warwick.ac.uk/view/xenophon_athens-constitution_athenians/1925/pb_LCL183.477.xml?result=17&amp;rskey=mnoO2V" TargetMode="External"/><Relationship Id="rId22" Type="http://schemas.openxmlformats.org/officeDocument/2006/relationships/hyperlink" Target="http://0-www.loebclassics.com.pugwash.lib.warwick.ac.uk/view/xenophon_athens-constitution_athenians/1925/pb_LCL183.479.xml?result=17&amp;rskey=mnoO2V" TargetMode="External"/><Relationship Id="rId27" Type="http://schemas.openxmlformats.org/officeDocument/2006/relationships/hyperlink" Target="http://0-www.loebclassics.com.pugwash.lib.warwick.ac.uk/view/xenophon_athens-constitution_athenians/1925/pb_LCL183.481.xml?result=17&amp;rskey=mnoO2V" TargetMode="External"/><Relationship Id="rId30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35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8" Type="http://schemas.openxmlformats.org/officeDocument/2006/relationships/hyperlink" Target="http://0-www.loebclassics.com.pugwash.lib.warwick.ac.uk/view/xenophon_athens-constitution_athenians/1925/pb_LCL183.475.xml?result=17&amp;rskey=mnoO2V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0-www.loebclassics.com.pugwash.lib.warwick.ac.uk/view/xenophon_athens-constitution_athenians/1925/pb_LCL183.477.xml?result=17&amp;rskey=mnoO2V" TargetMode="External"/><Relationship Id="rId17" Type="http://schemas.openxmlformats.org/officeDocument/2006/relationships/hyperlink" Target="http://0-www.loebclassics.com.pugwash.lib.warwick.ac.uk/view/xenophon_athens-constitution_athenians/1925/pb_LCL183.479.xml?result=17&amp;rskey=mnoO2V" TargetMode="External"/><Relationship Id="rId25" Type="http://schemas.openxmlformats.org/officeDocument/2006/relationships/hyperlink" Target="http://0-www.loebclassics.com.pugwash.lib.warwick.ac.uk/view/xenophon_athens-constitution_athenians/1925/pb_LCL183.481.xml?result=17&amp;rskey=mnoO2V" TargetMode="External"/><Relationship Id="rId33" Type="http://schemas.openxmlformats.org/officeDocument/2006/relationships/hyperlink" Target="http://0-www.loebclassics.com.pugwash.lib.warwick.ac.uk/view/xenophon_athens-constitution_athenians/1925/pb_LCL183.483.xml?result=17&amp;rskey=mnoO2V" TargetMode="External"/><Relationship Id="rId38" Type="http://schemas.openxmlformats.org/officeDocument/2006/relationships/hyperlink" Target="http://0-www.loebclassics.com.pugwash.lib.warwick.ac.uk/view/xenophon_athens-constitution_athenians/1925/pb_LCL183.483.xml?result=17&amp;rskey=mnoO2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1861</Words>
  <Characters>10608</Characters>
  <Application>Microsoft Office Word</Application>
  <DocSecurity>0</DocSecurity>
  <Lines>88</Lines>
  <Paragraphs>24</Paragraphs>
  <ScaleCrop>false</ScaleCrop>
  <Company/>
  <LinksUpToDate>false</LinksUpToDate>
  <CharactersWithSpaces>12445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</dc:creator>
  <cp:keywords/>
  <dc:description/>
  <cp:lastModifiedBy>Paul</cp:lastModifiedBy>
  <cp:revision>2</cp:revision>
  <dcterms:created xsi:type="dcterms:W3CDTF">2015-07-30T11:48:00Z</dcterms:created>
  <dcterms:modified xsi:type="dcterms:W3CDTF">2015-07-30T11:48:00Z</dcterms:modified>
</cp:coreProperties>
</file>