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33E9" w:rsidRDefault="00D055AD">
      <w:pPr>
        <w:rPr>
          <w:lang w:val="en-US"/>
        </w:rPr>
      </w:pPr>
      <w:r>
        <w:rPr>
          <w:lang w:val="en-US"/>
        </w:rPr>
        <w:t>dic aliter (r</w:t>
      </w:r>
      <w:r w:rsidR="001F33E9">
        <w:rPr>
          <w:lang w:val="en-US"/>
        </w:rPr>
        <w:t>ephrasing</w:t>
      </w:r>
      <w:r>
        <w:rPr>
          <w:lang w:val="en-US"/>
        </w:rPr>
        <w:t>)</w:t>
      </w:r>
    </w:p>
    <w:p w:rsidR="001F33E9" w:rsidRDefault="001F33E9">
      <w:pPr>
        <w:rPr>
          <w:lang w:val="en-US"/>
        </w:rPr>
      </w:pPr>
    </w:p>
    <w:p w:rsidR="00196EE9" w:rsidRDefault="00196EE9">
      <w:pPr>
        <w:rPr>
          <w:lang w:val="en-US"/>
        </w:rPr>
      </w:pPr>
      <w:r>
        <w:rPr>
          <w:lang w:val="en-US"/>
        </w:rPr>
        <w:t>uses of the genitive:</w:t>
      </w:r>
    </w:p>
    <w:p w:rsidR="00196EE9" w:rsidRDefault="00196EE9">
      <w:pPr>
        <w:rPr>
          <w:lang w:val="en-US"/>
        </w:rPr>
      </w:pPr>
    </w:p>
    <w:p w:rsidR="00196EE9" w:rsidRDefault="00196EE9">
      <w:pPr>
        <w:rPr>
          <w:lang w:val="en-US"/>
        </w:rPr>
      </w:pPr>
      <w:r>
        <w:rPr>
          <w:lang w:val="en-US"/>
        </w:rPr>
        <w:t>genitive of:</w:t>
      </w:r>
    </w:p>
    <w:p w:rsidR="00196EE9" w:rsidRDefault="00196EE9">
      <w:pPr>
        <w:rPr>
          <w:lang w:val="en-US"/>
        </w:rPr>
      </w:pPr>
      <w:r>
        <w:rPr>
          <w:lang w:val="en-US"/>
        </w:rPr>
        <w:t>possession</w:t>
      </w:r>
      <w:r>
        <w:rPr>
          <w:lang w:val="en-US"/>
        </w:rPr>
        <w:tab/>
        <w:t>filia Iulii</w:t>
      </w:r>
    </w:p>
    <w:p w:rsidR="00196EE9" w:rsidRDefault="00196EE9">
      <w:pPr>
        <w:rPr>
          <w:lang w:val="en-US"/>
        </w:rPr>
      </w:pPr>
      <w:r>
        <w:rPr>
          <w:lang w:val="en-US"/>
        </w:rPr>
        <w:t>partitive</w:t>
      </w:r>
      <w:r>
        <w:rPr>
          <w:lang w:val="en-US"/>
        </w:rPr>
        <w:tab/>
        <w:t>multi militum (contrast multi milites)</w:t>
      </w:r>
    </w:p>
    <w:p w:rsidR="00196EE9" w:rsidRDefault="00196EE9">
      <w:pPr>
        <w:rPr>
          <w:lang w:val="en-US"/>
        </w:rPr>
      </w:pPr>
      <w:r>
        <w:rPr>
          <w:lang w:val="en-US"/>
        </w:rPr>
        <w:t>quality</w:t>
      </w:r>
      <w:r>
        <w:rPr>
          <w:lang w:val="en-US"/>
        </w:rPr>
        <w:tab/>
      </w:r>
      <w:r>
        <w:rPr>
          <w:lang w:val="en-US"/>
        </w:rPr>
        <w:tab/>
        <w:t>magister magnae sapientiae</w:t>
      </w:r>
    </w:p>
    <w:p w:rsidR="00196EE9" w:rsidRDefault="00196EE9">
      <w:pPr>
        <w:rPr>
          <w:lang w:val="en-US"/>
        </w:rPr>
      </w:pPr>
      <w:r>
        <w:rPr>
          <w:lang w:val="en-US"/>
        </w:rPr>
        <w:t>value/price</w:t>
      </w:r>
      <w:r>
        <w:rPr>
          <w:lang w:val="en-US"/>
        </w:rPr>
        <w:tab/>
        <w:t>toga sex sestertiorum</w:t>
      </w:r>
    </w:p>
    <w:p w:rsidR="00196EE9" w:rsidRDefault="00196EE9">
      <w:pPr>
        <w:rPr>
          <w:lang w:val="en-US"/>
        </w:rPr>
      </w:pPr>
      <w:r>
        <w:rPr>
          <w:lang w:val="en-US"/>
        </w:rPr>
        <w:t>objective</w:t>
      </w:r>
      <w:r>
        <w:rPr>
          <w:lang w:val="en-US"/>
        </w:rPr>
        <w:tab/>
        <w:t>where the first of a pair of nouns suggests an action</w:t>
      </w:r>
    </w:p>
    <w:p w:rsidR="00196EE9" w:rsidRDefault="00196EE9">
      <w:pPr>
        <w:rPr>
          <w:lang w:val="en-US"/>
        </w:rPr>
      </w:pPr>
    </w:p>
    <w:p w:rsidR="0068121C" w:rsidRDefault="001F68B6">
      <w:pPr>
        <w:rPr>
          <w:lang w:val="en-US"/>
        </w:rPr>
      </w:pPr>
      <w:r>
        <w:rPr>
          <w:lang w:val="en-US"/>
        </w:rPr>
        <w:t xml:space="preserve">Some idiomatic </w:t>
      </w:r>
      <w:r w:rsidR="00D36229">
        <w:rPr>
          <w:lang w:val="en-US"/>
        </w:rPr>
        <w:t xml:space="preserve">‘objective’ </w:t>
      </w:r>
      <w:r>
        <w:rPr>
          <w:lang w:val="en-US"/>
        </w:rPr>
        <w:t>genitives</w:t>
      </w:r>
      <w:r w:rsidR="00D36229">
        <w:rPr>
          <w:lang w:val="en-US"/>
        </w:rPr>
        <w:t xml:space="preserve">, we can rephrase by making the genitive into an object, the other noun/adjective into a verb </w:t>
      </w:r>
    </w:p>
    <w:p w:rsidR="001F68B6" w:rsidRDefault="001F68B6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68B6" w:rsidRDefault="001F68B6">
      <w:pPr>
        <w:rPr>
          <w:lang w:val="en-US"/>
        </w:rPr>
      </w:pPr>
      <w:r>
        <w:rPr>
          <w:lang w:val="en-US"/>
        </w:rPr>
        <w:t>He wants to save the Athenians</w:t>
      </w:r>
    </w:p>
    <w:p w:rsidR="001F68B6" w:rsidRDefault="001F68B6">
      <w:pPr>
        <w:rPr>
          <w:lang w:val="en-US"/>
        </w:rPr>
      </w:pPr>
      <w:r>
        <w:rPr>
          <w:lang w:val="en-US"/>
        </w:rPr>
        <w:t>l.86 ob amorem patriae</w:t>
      </w:r>
    </w:p>
    <w:p w:rsidR="001F68B6" w:rsidRPr="001F33E9" w:rsidRDefault="001F68B6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68B6" w:rsidRDefault="001F68B6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68B6" w:rsidRDefault="001F68B6">
      <w:pPr>
        <w:rPr>
          <w:lang w:val="en-US"/>
        </w:rPr>
      </w:pPr>
      <w:r>
        <w:rPr>
          <w:lang w:val="en-US"/>
        </w:rPr>
        <w:t>Syra says of her former love</w:t>
      </w:r>
    </w:p>
    <w:p w:rsidR="001F68B6" w:rsidRDefault="001F68B6">
      <w:pPr>
        <w:rPr>
          <w:lang w:val="en-US"/>
        </w:rPr>
      </w:pPr>
      <w:r>
        <w:rPr>
          <w:lang w:val="en-US"/>
        </w:rPr>
        <w:t>l.</w:t>
      </w:r>
      <w:r w:rsidR="001F33E9">
        <w:rPr>
          <w:lang w:val="en-US"/>
        </w:rPr>
        <w:t>122 don’t think that I loved him ‘ob cupidiate pecuniae’</w:t>
      </w:r>
    </w:p>
    <w:p w:rsidR="001F33E9" w:rsidRPr="001F33E9" w:rsidRDefault="001F33E9" w:rsidP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33E9" w:rsidRDefault="001F33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68B6" w:rsidRDefault="001F33E9">
      <w:pPr>
        <w:rPr>
          <w:lang w:val="en-US"/>
        </w:rPr>
      </w:pPr>
      <w:r>
        <w:rPr>
          <w:lang w:val="en-US"/>
        </w:rPr>
        <w:t>l.124 maereo (I grieve) ob amorem illius viri</w:t>
      </w:r>
    </w:p>
    <w:p w:rsidR="001F33E9" w:rsidRPr="001F33E9" w:rsidRDefault="001F33E9" w:rsidP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68B6" w:rsidRDefault="001F68B6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96EE9" w:rsidRDefault="00196EE9">
      <w:pPr>
        <w:rPr>
          <w:lang w:val="en-US"/>
        </w:rPr>
      </w:pPr>
      <w:r>
        <w:rPr>
          <w:lang w:val="en-US"/>
        </w:rPr>
        <w:t>Also, similar use:</w:t>
      </w:r>
    </w:p>
    <w:p w:rsidR="00196EE9" w:rsidRDefault="00196EE9">
      <w:pPr>
        <w:rPr>
          <w:lang w:val="en-US"/>
        </w:rPr>
      </w:pPr>
    </w:p>
    <w:p w:rsidR="00196EE9" w:rsidRDefault="00196EE9" w:rsidP="00196EE9">
      <w:pPr>
        <w:rPr>
          <w:lang w:val="en-US"/>
        </w:rPr>
      </w:pPr>
      <w:r>
        <w:rPr>
          <w:lang w:val="en-US"/>
        </w:rPr>
        <w:t>l.46</w:t>
      </w:r>
    </w:p>
    <w:p w:rsidR="00196EE9" w:rsidRDefault="00196EE9" w:rsidP="00196EE9">
      <w:pPr>
        <w:rPr>
          <w:lang w:val="en-US"/>
        </w:rPr>
      </w:pPr>
      <w:r>
        <w:rPr>
          <w:lang w:val="en-US"/>
        </w:rPr>
        <w:t>Minos, cupidus auri atque sanguinis</w:t>
      </w:r>
    </w:p>
    <w:p w:rsidR="00196EE9" w:rsidRPr="001F33E9" w:rsidRDefault="00196EE9" w:rsidP="00196E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96EE9" w:rsidRDefault="00196EE9" w:rsidP="00196EE9">
      <w:pPr>
        <w:rPr>
          <w:lang w:val="en-US"/>
        </w:rPr>
      </w:pPr>
    </w:p>
    <w:p w:rsidR="00196EE9" w:rsidRDefault="00196EE9" w:rsidP="00196EE9">
      <w:pPr>
        <w:rPr>
          <w:lang w:val="en-US"/>
        </w:rPr>
      </w:pPr>
    </w:p>
    <w:p w:rsidR="00196EE9" w:rsidRDefault="00196EE9" w:rsidP="00196EE9">
      <w:pPr>
        <w:rPr>
          <w:lang w:val="en-US"/>
        </w:rPr>
      </w:pPr>
      <w:r>
        <w:rPr>
          <w:lang w:val="en-US"/>
        </w:rPr>
        <w:t>l.51</w:t>
      </w:r>
    </w:p>
    <w:p w:rsidR="00196EE9" w:rsidRDefault="00196EE9" w:rsidP="00196EE9">
      <w:pPr>
        <w:rPr>
          <w:lang w:val="en-US"/>
        </w:rPr>
      </w:pPr>
      <w:r>
        <w:rPr>
          <w:lang w:val="en-US"/>
        </w:rPr>
        <w:t>Theseus, vir patriae amans atque gloriae cupidus</w:t>
      </w:r>
    </w:p>
    <w:p w:rsidR="00196EE9" w:rsidRPr="001F33E9" w:rsidRDefault="00196EE9" w:rsidP="00196E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96EE9" w:rsidRDefault="00196E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96EE9" w:rsidRDefault="00196EE9">
      <w:pPr>
        <w:rPr>
          <w:lang w:val="en-US"/>
        </w:rPr>
      </w:pPr>
    </w:p>
    <w:p w:rsidR="00196EE9" w:rsidRDefault="00196EE9">
      <w:pPr>
        <w:rPr>
          <w:lang w:val="en-US"/>
        </w:rPr>
      </w:pPr>
    </w:p>
    <w:p w:rsidR="00196EE9" w:rsidRDefault="00196EE9">
      <w:pPr>
        <w:rPr>
          <w:lang w:val="en-US"/>
        </w:rPr>
      </w:pPr>
    </w:p>
    <w:p w:rsidR="00D36229" w:rsidRDefault="00D36229">
      <w:pPr>
        <w:rPr>
          <w:b/>
          <w:lang w:val="en-US"/>
        </w:rPr>
      </w:pPr>
      <w:r>
        <w:rPr>
          <w:lang w:val="en-US"/>
        </w:rPr>
        <w:t xml:space="preserve">Note the following idiom: </w:t>
      </w:r>
      <w:r w:rsidRPr="00196EE9">
        <w:rPr>
          <w:b/>
          <w:lang w:val="en-US"/>
        </w:rPr>
        <w:t>paratus ad …</w:t>
      </w:r>
    </w:p>
    <w:p w:rsidR="00196EE9" w:rsidRDefault="00196EE9">
      <w:pPr>
        <w:rPr>
          <w:b/>
          <w:lang w:val="en-US"/>
        </w:rPr>
      </w:pPr>
    </w:p>
    <w:p w:rsidR="00196EE9" w:rsidRDefault="00196EE9">
      <w:pPr>
        <w:rPr>
          <w:b/>
          <w:lang w:val="en-US"/>
        </w:rPr>
      </w:pPr>
      <w:r>
        <w:rPr>
          <w:b/>
          <w:lang w:val="en-US"/>
        </w:rPr>
        <w:t>ad = towards</w:t>
      </w:r>
    </w:p>
    <w:p w:rsidR="00196EE9" w:rsidRDefault="00196EE9">
      <w:pPr>
        <w:rPr>
          <w:b/>
          <w:lang w:val="en-US"/>
        </w:rPr>
      </w:pPr>
      <w:r>
        <w:rPr>
          <w:b/>
          <w:lang w:val="en-US"/>
        </w:rPr>
        <w:t>but also</w:t>
      </w:r>
    </w:p>
    <w:p w:rsidR="00196EE9" w:rsidRDefault="00196EE9">
      <w:pPr>
        <w:rPr>
          <w:lang w:val="en-US"/>
        </w:rPr>
      </w:pPr>
      <w:r>
        <w:rPr>
          <w:b/>
          <w:lang w:val="en-US"/>
        </w:rPr>
        <w:t xml:space="preserve">right by (= iuxta); for </w:t>
      </w:r>
    </w:p>
    <w:p w:rsidR="00D36229" w:rsidRDefault="00D36229">
      <w:pPr>
        <w:rPr>
          <w:lang w:val="en-US"/>
        </w:rPr>
      </w:pPr>
    </w:p>
    <w:p w:rsidR="001F68B6" w:rsidRDefault="001F68B6">
      <w:pPr>
        <w:rPr>
          <w:lang w:val="en-US"/>
        </w:rPr>
      </w:pPr>
      <w:r>
        <w:rPr>
          <w:lang w:val="en-US"/>
        </w:rPr>
        <w:t>Theseus to Ariadne before entering the labyrinth</w:t>
      </w:r>
    </w:p>
    <w:p w:rsidR="001F68B6" w:rsidRDefault="001F68B6">
      <w:pPr>
        <w:rPr>
          <w:lang w:val="en-US"/>
        </w:rPr>
      </w:pPr>
      <w:r>
        <w:rPr>
          <w:lang w:val="en-US"/>
        </w:rPr>
        <w:t>l. 69</w:t>
      </w:r>
      <w:r w:rsidR="001F33E9">
        <w:rPr>
          <w:lang w:val="en-US"/>
        </w:rPr>
        <w:t xml:space="preserve"> </w:t>
      </w:r>
      <w:r>
        <w:rPr>
          <w:lang w:val="en-US"/>
        </w:rPr>
        <w:t>ad pugnam paratus sum</w:t>
      </w:r>
    </w:p>
    <w:p w:rsidR="001F68B6" w:rsidRDefault="001F68B6">
      <w:pPr>
        <w:rPr>
          <w:lang w:val="en-US"/>
        </w:rPr>
      </w:pPr>
    </w:p>
    <w:p w:rsidR="001F68B6" w:rsidRDefault="001F68B6">
      <w:pPr>
        <w:rPr>
          <w:lang w:val="en-US"/>
        </w:rPr>
      </w:pPr>
      <w:r>
        <w:rPr>
          <w:lang w:val="en-US"/>
        </w:rPr>
        <w:t xml:space="preserve">when about to leave </w:t>
      </w:r>
      <w:bookmarkStart w:id="0" w:name="_GoBack"/>
      <w:bookmarkEnd w:id="0"/>
      <w:r>
        <w:rPr>
          <w:lang w:val="en-US"/>
        </w:rPr>
        <w:t>Crete</w:t>
      </w:r>
    </w:p>
    <w:p w:rsidR="001F68B6" w:rsidRDefault="001F68B6">
      <w:pPr>
        <w:rPr>
          <w:lang w:val="en-US"/>
        </w:rPr>
      </w:pPr>
      <w:r>
        <w:rPr>
          <w:lang w:val="en-US"/>
        </w:rPr>
        <w:t>l.94 navis mea parata est ad navigandum</w:t>
      </w:r>
    </w:p>
    <w:p w:rsidR="001F68B6" w:rsidRDefault="001F68B6">
      <w:pPr>
        <w:rPr>
          <w:lang w:val="en-US"/>
        </w:rPr>
      </w:pPr>
    </w:p>
    <w:p w:rsidR="001F68B6" w:rsidRDefault="001F68B6">
      <w:pPr>
        <w:rPr>
          <w:lang w:val="en-US"/>
        </w:rPr>
      </w:pPr>
      <w:r>
        <w:rPr>
          <w:lang w:val="en-US"/>
        </w:rPr>
        <w:t>Ariadne is</w:t>
      </w:r>
    </w:p>
    <w:p w:rsidR="001F68B6" w:rsidRDefault="001F68B6">
      <w:pPr>
        <w:rPr>
          <w:lang w:val="en-US"/>
        </w:rPr>
      </w:pPr>
      <w:r>
        <w:rPr>
          <w:lang w:val="en-US"/>
        </w:rPr>
        <w:t>l.97 parata sum ad fugiendum</w:t>
      </w:r>
    </w:p>
    <w:p w:rsidR="001F68B6" w:rsidRDefault="001F68B6">
      <w:pPr>
        <w:rPr>
          <w:lang w:val="en-US"/>
        </w:rPr>
      </w:pPr>
    </w:p>
    <w:p w:rsidR="001F68B6" w:rsidRDefault="001F68B6">
      <w:pPr>
        <w:rPr>
          <w:lang w:val="en-US"/>
        </w:rPr>
      </w:pPr>
    </w:p>
    <w:p w:rsidR="00D36229" w:rsidRDefault="00D36229">
      <w:pPr>
        <w:rPr>
          <w:lang w:val="en-US"/>
        </w:rPr>
      </w:pPr>
      <w:r>
        <w:rPr>
          <w:lang w:val="en-US"/>
        </w:rPr>
        <w:br w:type="page"/>
      </w:r>
    </w:p>
    <w:p w:rsidR="001F33E9" w:rsidRPr="00D055AD" w:rsidRDefault="001F33E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lastRenderedPageBreak/>
        <w:t>Participles:</w:t>
      </w:r>
    </w:p>
    <w:p w:rsidR="001F33E9" w:rsidRPr="00D055AD" w:rsidRDefault="001F33E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 xml:space="preserve">present participles may </w:t>
      </w:r>
      <w:r w:rsidR="00D055AD">
        <w:rPr>
          <w:b/>
          <w:bCs/>
          <w:lang w:val="en-US"/>
        </w:rPr>
        <w:t xml:space="preserve">be rephrased </w:t>
      </w:r>
      <w:r w:rsidR="00B20F71">
        <w:rPr>
          <w:b/>
          <w:bCs/>
          <w:lang w:val="en-US"/>
        </w:rPr>
        <w:t>as</w:t>
      </w:r>
      <w:r w:rsidRPr="00D055AD">
        <w:rPr>
          <w:b/>
          <w:bCs/>
          <w:lang w:val="en-US"/>
        </w:rPr>
        <w:t xml:space="preserve"> </w:t>
      </w:r>
    </w:p>
    <w:p w:rsidR="001F33E9" w:rsidRPr="00D055AD" w:rsidRDefault="001F33E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>time =  dum + present tense</w:t>
      </w:r>
    </w:p>
    <w:p w:rsidR="001F33E9" w:rsidRDefault="001F33E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>who it was – qui/quae + imperfect tense</w:t>
      </w:r>
    </w:p>
    <w:p w:rsidR="00B20F71" w:rsidRPr="00D055AD" w:rsidRDefault="00B20F71">
      <w:pPr>
        <w:rPr>
          <w:b/>
          <w:bCs/>
          <w:lang w:val="en-US"/>
        </w:rPr>
      </w:pPr>
      <w:r>
        <w:rPr>
          <w:b/>
          <w:bCs/>
          <w:lang w:val="en-US"/>
        </w:rPr>
        <w:t>reason – quia/quod + imperfect tense</w:t>
      </w:r>
    </w:p>
    <w:p w:rsidR="00D36229" w:rsidRPr="00D055AD" w:rsidRDefault="00D36229">
      <w:pPr>
        <w:rPr>
          <w:b/>
          <w:bCs/>
          <w:lang w:val="en-US"/>
        </w:rPr>
      </w:pPr>
    </w:p>
    <w:p w:rsidR="00D36229" w:rsidRPr="00D055AD" w:rsidRDefault="00D3622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>perfect participle</w:t>
      </w:r>
    </w:p>
    <w:p w:rsidR="00D36229" w:rsidRPr="00D055AD" w:rsidRDefault="00D3622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>postquam + perfect</w:t>
      </w:r>
    </w:p>
    <w:p w:rsidR="00D36229" w:rsidRPr="00D055AD" w:rsidRDefault="00D36229">
      <w:pPr>
        <w:rPr>
          <w:b/>
          <w:bCs/>
          <w:lang w:val="en-US"/>
        </w:rPr>
      </w:pPr>
      <w:r w:rsidRPr="00D055AD">
        <w:rPr>
          <w:b/>
          <w:bCs/>
          <w:lang w:val="en-US"/>
        </w:rPr>
        <w:t>quia + pluperfect</w:t>
      </w:r>
    </w:p>
    <w:p w:rsidR="001F33E9" w:rsidRDefault="001F33E9">
      <w:pPr>
        <w:rPr>
          <w:lang w:val="en-US"/>
        </w:rPr>
      </w:pPr>
    </w:p>
    <w:p w:rsidR="001F33E9" w:rsidRDefault="001F33E9">
      <w:pPr>
        <w:rPr>
          <w:lang w:val="en-US"/>
        </w:rPr>
      </w:pPr>
    </w:p>
    <w:p w:rsidR="001F33E9" w:rsidRDefault="001F33E9">
      <w:pPr>
        <w:rPr>
          <w:lang w:val="en-US"/>
        </w:rPr>
      </w:pPr>
    </w:p>
    <w:p w:rsidR="001F33E9" w:rsidRDefault="001F33E9">
      <w:pPr>
        <w:rPr>
          <w:lang w:val="en-US"/>
        </w:rPr>
      </w:pPr>
    </w:p>
    <w:p w:rsidR="001F33E9" w:rsidRDefault="001F33E9">
      <w:pPr>
        <w:rPr>
          <w:lang w:val="en-US"/>
        </w:rPr>
      </w:pPr>
      <w:r>
        <w:rPr>
          <w:lang w:val="en-US"/>
        </w:rPr>
        <w:t>Part 2</w:t>
      </w:r>
    </w:p>
    <w:p w:rsidR="001F33E9" w:rsidRDefault="001F33E9">
      <w:pPr>
        <w:rPr>
          <w:lang w:val="en-US"/>
        </w:rPr>
      </w:pPr>
    </w:p>
    <w:p w:rsidR="001F33E9" w:rsidRDefault="00D36229">
      <w:pPr>
        <w:rPr>
          <w:lang w:val="en-US"/>
        </w:rPr>
      </w:pPr>
      <w:r>
        <w:rPr>
          <w:lang w:val="en-US"/>
        </w:rPr>
        <w:t xml:space="preserve">81 Theseus filum Ariadnae post se </w:t>
      </w:r>
      <w:r w:rsidRPr="00D36229">
        <w:rPr>
          <w:u w:val="single"/>
          <w:lang w:val="en-US"/>
        </w:rPr>
        <w:t>trahens</w:t>
      </w:r>
      <w:r>
        <w:rPr>
          <w:lang w:val="en-US"/>
        </w:rPr>
        <w:t>, labyrinthum intravit</w:t>
      </w:r>
    </w:p>
    <w:p w:rsidR="00D36229" w:rsidRPr="001F33E9" w:rsidRDefault="00D36229" w:rsidP="00D3622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  <w:r>
        <w:rPr>
          <w:lang w:val="en-US"/>
        </w:rPr>
        <w:t>82 [Theseus] Minotaurum in medio labyrintho expectantem petivit</w:t>
      </w:r>
    </w:p>
    <w:p w:rsidR="00D36229" w:rsidRPr="001F33E9" w:rsidRDefault="00D36229" w:rsidP="00D3622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>
      <w:pPr>
        <w:rPr>
          <w:lang w:val="en-US"/>
        </w:rPr>
      </w:pPr>
      <w:r>
        <w:rPr>
          <w:lang w:val="en-US"/>
        </w:rPr>
        <w:t>84 Minotauro occiso</w:t>
      </w:r>
    </w:p>
    <w:p w:rsidR="00D36229" w:rsidRPr="001F33E9" w:rsidRDefault="00D36229" w:rsidP="00D3622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D36229" w:rsidRDefault="00D36229">
      <w:pPr>
        <w:rPr>
          <w:lang w:val="en-US"/>
        </w:rPr>
      </w:pPr>
    </w:p>
    <w:p w:rsidR="001F33E9" w:rsidRDefault="001F33E9">
      <w:pPr>
        <w:rPr>
          <w:lang w:val="en-US"/>
        </w:rPr>
      </w:pPr>
    </w:p>
    <w:p w:rsidR="001F33E9" w:rsidRDefault="001F33E9">
      <w:pPr>
        <w:rPr>
          <w:lang w:val="en-US"/>
        </w:rPr>
      </w:pPr>
      <w:r>
        <w:rPr>
          <w:lang w:val="en-US"/>
        </w:rPr>
        <w:t>Part 3</w:t>
      </w:r>
    </w:p>
    <w:p w:rsidR="001F33E9" w:rsidRDefault="001F33E9">
      <w:pPr>
        <w:rPr>
          <w:lang w:val="en-US"/>
        </w:rPr>
      </w:pPr>
    </w:p>
    <w:p w:rsidR="001F33E9" w:rsidRDefault="00D36229">
      <w:pPr>
        <w:rPr>
          <w:lang w:val="en-US"/>
        </w:rPr>
      </w:pPr>
      <w:r>
        <w:rPr>
          <w:lang w:val="en-US"/>
        </w:rPr>
        <w:t xml:space="preserve">91 </w:t>
      </w:r>
      <w:r w:rsidR="001F33E9">
        <w:rPr>
          <w:lang w:val="en-US"/>
        </w:rPr>
        <w:t xml:space="preserve">Theseus e labyrintho </w:t>
      </w:r>
      <w:r w:rsidR="001F33E9" w:rsidRPr="001F33E9">
        <w:rPr>
          <w:u w:val="single"/>
          <w:lang w:val="en-US"/>
        </w:rPr>
        <w:t>exiens</w:t>
      </w:r>
      <w:r w:rsidR="001F33E9">
        <w:rPr>
          <w:lang w:val="en-US"/>
        </w:rPr>
        <w:t xml:space="preserve"> …. inquit</w:t>
      </w:r>
    </w:p>
    <w:p w:rsidR="001F33E9" w:rsidRPr="001F33E9" w:rsidRDefault="001F33E9" w:rsidP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33E9" w:rsidRDefault="001F33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33E9" w:rsidRDefault="00D36229">
      <w:pPr>
        <w:rPr>
          <w:lang w:val="en-US"/>
        </w:rPr>
      </w:pPr>
      <w:r>
        <w:rPr>
          <w:lang w:val="en-US"/>
        </w:rPr>
        <w:t xml:space="preserve">99 </w:t>
      </w:r>
      <w:r w:rsidR="001F33E9">
        <w:rPr>
          <w:lang w:val="en-US"/>
        </w:rPr>
        <w:t xml:space="preserve">Theseus ibi Ariadnam </w:t>
      </w:r>
      <w:r w:rsidR="001F33E9" w:rsidRPr="001F33E9">
        <w:rPr>
          <w:u w:val="single"/>
          <w:lang w:val="en-US"/>
        </w:rPr>
        <w:t>dormientem</w:t>
      </w:r>
      <w:r w:rsidR="001F33E9">
        <w:rPr>
          <w:lang w:val="en-US"/>
        </w:rPr>
        <w:t xml:space="preserve"> reliquit</w:t>
      </w:r>
    </w:p>
    <w:p w:rsidR="001F33E9" w:rsidRPr="001F33E9" w:rsidRDefault="001F33E9" w:rsidP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33E9" w:rsidRDefault="001F33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D36229" w:rsidRDefault="00D36229" w:rsidP="00D36229">
      <w:pPr>
        <w:rPr>
          <w:lang w:val="en-US"/>
        </w:rPr>
      </w:pPr>
      <w:r>
        <w:rPr>
          <w:lang w:val="en-US"/>
        </w:rPr>
        <w:t>101 Ariadna e somno excitata …</w:t>
      </w:r>
    </w:p>
    <w:p w:rsidR="00D36229" w:rsidRPr="001F33E9" w:rsidRDefault="00D36229" w:rsidP="00D3622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33E9" w:rsidRDefault="001F33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33E9" w:rsidRDefault="00D36229">
      <w:pPr>
        <w:rPr>
          <w:lang w:val="en-US"/>
        </w:rPr>
      </w:pPr>
      <w:r>
        <w:rPr>
          <w:lang w:val="en-US"/>
        </w:rPr>
        <w:t xml:space="preserve">105 </w:t>
      </w:r>
      <w:r w:rsidR="001F33E9">
        <w:rPr>
          <w:lang w:val="en-US"/>
        </w:rPr>
        <w:t xml:space="preserve">Ariadna amicum suum </w:t>
      </w:r>
      <w:r w:rsidR="001F33E9" w:rsidRPr="001F33E9">
        <w:rPr>
          <w:u w:val="single"/>
          <w:lang w:val="en-US"/>
        </w:rPr>
        <w:t>fugientem</w:t>
      </w:r>
      <w:r w:rsidR="001F33E9">
        <w:rPr>
          <w:lang w:val="en-US"/>
        </w:rPr>
        <w:t xml:space="preserve"> vocavit</w:t>
      </w:r>
    </w:p>
    <w:p w:rsidR="001F33E9" w:rsidRPr="00D36229" w:rsidRDefault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p w:rsidR="001F33E9" w:rsidRDefault="001F33E9">
      <w:pPr>
        <w:rPr>
          <w:lang w:val="en-US"/>
        </w:rPr>
      </w:pPr>
    </w:p>
    <w:p w:rsidR="00D36229" w:rsidRDefault="00D36229">
      <w:pPr>
        <w:rPr>
          <w:lang w:val="en-US"/>
        </w:rPr>
      </w:pPr>
    </w:p>
    <w:p w:rsidR="001F33E9" w:rsidRDefault="00D36229">
      <w:pPr>
        <w:rPr>
          <w:lang w:val="en-US"/>
        </w:rPr>
      </w:pPr>
      <w:r>
        <w:rPr>
          <w:lang w:val="en-US"/>
        </w:rPr>
        <w:t xml:space="preserve">110 </w:t>
      </w:r>
      <w:r w:rsidR="001F33E9">
        <w:rPr>
          <w:lang w:val="en-US"/>
        </w:rPr>
        <w:t xml:space="preserve">Ariadne, huc et illuc </w:t>
      </w:r>
      <w:r w:rsidR="001F33E9" w:rsidRPr="001F33E9">
        <w:rPr>
          <w:u w:val="single"/>
          <w:lang w:val="en-US"/>
        </w:rPr>
        <w:t>currens</w:t>
      </w:r>
      <w:r w:rsidR="001F33E9">
        <w:rPr>
          <w:lang w:val="en-US"/>
        </w:rPr>
        <w:t>, capillum et vestem scindebat</w:t>
      </w:r>
    </w:p>
    <w:p w:rsidR="00D36229" w:rsidRPr="00B20F71" w:rsidRDefault="001F33E9">
      <w:pPr>
        <w:rPr>
          <w:b/>
          <w:bCs/>
          <w:lang w:val="en-US"/>
        </w:rPr>
      </w:pPr>
      <w:r w:rsidRPr="001F33E9">
        <w:rPr>
          <w:b/>
          <w:bCs/>
          <w:lang w:val="en-US"/>
        </w:rPr>
        <w:t>rephrase:</w:t>
      </w:r>
    </w:p>
    <w:sectPr w:rsidR="00D36229" w:rsidRPr="00B20F71" w:rsidSect="00B4081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8B6"/>
    <w:rsid w:val="00196EE9"/>
    <w:rsid w:val="001F33E9"/>
    <w:rsid w:val="001F68B6"/>
    <w:rsid w:val="00261AAC"/>
    <w:rsid w:val="00B20F71"/>
    <w:rsid w:val="00B40815"/>
    <w:rsid w:val="00D055AD"/>
    <w:rsid w:val="00D36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48A3F"/>
  <w15:chartTrackingRefBased/>
  <w15:docId w15:val="{6FA4120E-3E4E-E04A-BA3D-78CC9B627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5E810953</Template>
  <TotalTime>1</TotalTime>
  <Pages>3</Pages>
  <Words>260</Words>
  <Characters>1487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</cp:lastModifiedBy>
  <cp:revision>2</cp:revision>
  <dcterms:created xsi:type="dcterms:W3CDTF">2020-10-16T07:06:00Z</dcterms:created>
  <dcterms:modified xsi:type="dcterms:W3CDTF">2020-10-16T07:06:00Z</dcterms:modified>
</cp:coreProperties>
</file>