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5E58BB" w14:textId="001AC06D" w:rsidR="00891414" w:rsidRPr="00F56FBD" w:rsidRDefault="00612EBA" w:rsidP="00612EBA">
      <w:pPr>
        <w:pBdr>
          <w:bottom w:val="single" w:sz="6" w:space="8" w:color="ABABAB"/>
        </w:pBdr>
        <w:outlineLvl w:val="0"/>
        <w:rPr>
          <w:rFonts w:ascii="Calibri" w:eastAsia="Times New Roman" w:hAnsi="Calibri" w:cs="Times New Roman"/>
          <w:b/>
          <w:color w:val="000090"/>
          <w:kern w:val="36"/>
          <w:sz w:val="36"/>
          <w:szCs w:val="36"/>
        </w:rPr>
      </w:pPr>
      <w:r>
        <w:rPr>
          <w:rFonts w:ascii="Calibri" w:eastAsia="Times New Roman" w:hAnsi="Calibri" w:cs="Times New Roman"/>
          <w:b/>
          <w:noProof/>
          <w:color w:val="000090"/>
          <w:kern w:val="36"/>
          <w:sz w:val="36"/>
          <w:szCs w:val="36"/>
          <w14:ligatures w14:val="standardContextual"/>
        </w:rPr>
        <w:drawing>
          <wp:anchor distT="0" distB="0" distL="114300" distR="114300" simplePos="0" relativeHeight="251658240" behindDoc="0" locked="0" layoutInCell="1" allowOverlap="1" wp14:anchorId="663365C8" wp14:editId="590A9A89">
            <wp:simplePos x="0" y="0"/>
            <wp:positionH relativeFrom="margin">
              <wp:align>left</wp:align>
            </wp:positionH>
            <wp:positionV relativeFrom="margin">
              <wp:align>top</wp:align>
            </wp:positionV>
            <wp:extent cx="3649345" cy="4224655"/>
            <wp:effectExtent l="0" t="0" r="0" b="4445"/>
            <wp:wrapSquare wrapText="bothSides"/>
            <wp:docPr id="931741423" name="Picture 1" descr="A close-up of a flow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741423" name="Picture 1" descr="A close-up of a flower&#10;&#10;AI-generated content may be incorrect."/>
                    <pic:cNvPicPr/>
                  </pic:nvPicPr>
                  <pic:blipFill rotWithShape="1">
                    <a:blip r:embed="rId5" cstate="print">
                      <a:extLst>
                        <a:ext uri="{28A0092B-C50C-407E-A947-70E740481C1C}">
                          <a14:useLocalDpi xmlns:a14="http://schemas.microsoft.com/office/drawing/2010/main" val="0"/>
                        </a:ext>
                      </a:extLst>
                    </a:blip>
                    <a:srcRect l="3773" t="8720" r="6936" b="8600"/>
                    <a:stretch>
                      <a:fillRect/>
                    </a:stretch>
                  </pic:blipFill>
                  <pic:spPr bwMode="auto">
                    <a:xfrm>
                      <a:off x="0" y="0"/>
                      <a:ext cx="3654732" cy="423032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91414" w:rsidRPr="00612EBA">
        <w:rPr>
          <w:rFonts w:ascii="Calibri" w:eastAsia="Times New Roman" w:hAnsi="Calibri" w:cs="Times New Roman"/>
          <w:b/>
          <w:color w:val="7030A0"/>
          <w:kern w:val="36"/>
          <w:sz w:val="36"/>
          <w:szCs w:val="36"/>
        </w:rPr>
        <w:t>Songs, Texts, Theories: Greek Lyric Poetry</w:t>
      </w:r>
    </w:p>
    <w:p w14:paraId="65F4D8EF" w14:textId="7776B3E9" w:rsidR="00891414" w:rsidRPr="00011EB6" w:rsidRDefault="00891414" w:rsidP="00011EB6">
      <w:pPr>
        <w:shd w:val="clear" w:color="auto" w:fill="FFFFFF"/>
        <w:spacing w:after="40"/>
        <w:outlineLvl w:val="1"/>
        <w:rPr>
          <w:rFonts w:ascii="inherit" w:eastAsia="Times New Roman" w:hAnsi="inherit" w:cs="Times New Roman"/>
          <w:color w:val="025AA8"/>
          <w:sz w:val="13"/>
          <w:szCs w:val="10"/>
        </w:rPr>
      </w:pPr>
      <w:r w:rsidRPr="00011EB6">
        <w:rPr>
          <w:rFonts w:ascii="Calibri" w:eastAsia="Times New Roman" w:hAnsi="Calibri" w:cs="Times New Roman"/>
          <w:b/>
          <w:color w:val="7030A0"/>
          <w:sz w:val="28"/>
          <w:szCs w:val="28"/>
        </w:rPr>
        <w:t>CX272-30/CX372-30</w:t>
      </w:r>
      <w:r w:rsidRPr="00011EB6">
        <w:rPr>
          <w:rFonts w:ascii="inherit" w:eastAsia="Times New Roman" w:hAnsi="inherit" w:cs="Times New Roman"/>
          <w:color w:val="025AA8"/>
          <w:sz w:val="35"/>
          <w:szCs w:val="32"/>
        </w:rPr>
        <w:br/>
      </w:r>
    </w:p>
    <w:p w14:paraId="1887485F" w14:textId="7BB97D1C" w:rsidR="00612EBA" w:rsidRPr="00011EB6" w:rsidRDefault="00612EBA" w:rsidP="00011EB6">
      <w:pPr>
        <w:shd w:val="clear" w:color="auto" w:fill="FFFFFF"/>
        <w:spacing w:after="40"/>
        <w:outlineLvl w:val="1"/>
        <w:rPr>
          <w:rFonts w:ascii="Calibri" w:eastAsia="Times New Roman" w:hAnsi="Calibri" w:cs="Calibri"/>
          <w:color w:val="7030A0"/>
        </w:rPr>
      </w:pPr>
      <w:r w:rsidRPr="00011EB6">
        <w:rPr>
          <w:rFonts w:ascii="Calibri" w:eastAsia="Times New Roman" w:hAnsi="Calibri" w:cs="Calibri"/>
          <w:color w:val="7030A0"/>
        </w:rPr>
        <w:t>Prof David Fearn (</w:t>
      </w:r>
      <w:hyperlink r:id="rId6" w:history="1">
        <w:r w:rsidRPr="00011EB6">
          <w:rPr>
            <w:rStyle w:val="Hyperlink"/>
            <w:rFonts w:ascii="Calibri" w:eastAsia="Times New Roman" w:hAnsi="Calibri" w:cs="Calibri"/>
            <w:color w:val="7030A0"/>
          </w:rPr>
          <w:t>d.w.fearn@warwick.ac.uk</w:t>
        </w:r>
      </w:hyperlink>
      <w:r w:rsidRPr="00011EB6">
        <w:rPr>
          <w:rFonts w:ascii="Calibri" w:eastAsia="Times New Roman" w:hAnsi="Calibri" w:cs="Calibri"/>
          <w:color w:val="7030A0"/>
        </w:rPr>
        <w:t>)</w:t>
      </w:r>
    </w:p>
    <w:p w14:paraId="677AE9B1" w14:textId="77777777" w:rsidR="00F56FBD" w:rsidRPr="00011EB6" w:rsidRDefault="00F56FBD" w:rsidP="00011EB6">
      <w:pPr>
        <w:shd w:val="clear" w:color="auto" w:fill="FFFFFF"/>
        <w:spacing w:after="40"/>
        <w:outlineLvl w:val="1"/>
        <w:rPr>
          <w:rFonts w:ascii="inherit" w:eastAsia="Times New Roman" w:hAnsi="inherit" w:cs="Times New Roman"/>
          <w:color w:val="025AA8"/>
          <w:sz w:val="13"/>
          <w:szCs w:val="10"/>
        </w:rPr>
      </w:pPr>
    </w:p>
    <w:p w14:paraId="673A5A5A" w14:textId="77777777" w:rsidR="00891414" w:rsidRPr="00B12FF1" w:rsidRDefault="00891414" w:rsidP="00011EB6">
      <w:pPr>
        <w:shd w:val="clear" w:color="auto" w:fill="FFFFFF"/>
        <w:spacing w:after="80"/>
        <w:rPr>
          <w:rFonts w:ascii="Helvetica Neue" w:hAnsi="Helvetica Neue" w:cs="Times New Roman"/>
          <w:color w:val="383838"/>
          <w:sz w:val="20"/>
          <w:szCs w:val="20"/>
        </w:rPr>
      </w:pPr>
      <w:r w:rsidRPr="00B12FF1">
        <w:rPr>
          <w:rFonts w:ascii="Helvetica Neue" w:hAnsi="Helvetica Neue" w:cs="Times New Roman"/>
          <w:color w:val="383838"/>
          <w:sz w:val="20"/>
          <w:szCs w:val="20"/>
        </w:rPr>
        <w:t>What is Greek lyric poetry? What are its powers, its claims, its purposes? How does it sing or speak? What are its effects? Who are its most significant and celebrated practitioners, and how best should we appreciate their works?</w:t>
      </w:r>
    </w:p>
    <w:p w14:paraId="44A92FDF" w14:textId="77777777" w:rsidR="00891414" w:rsidRPr="00B12FF1" w:rsidRDefault="00891414" w:rsidP="00011EB6">
      <w:pPr>
        <w:shd w:val="clear" w:color="auto" w:fill="FFFFFF"/>
        <w:spacing w:after="80"/>
        <w:rPr>
          <w:rFonts w:ascii="Helvetica Neue" w:hAnsi="Helvetica Neue" w:cs="Times New Roman"/>
          <w:color w:val="383838"/>
          <w:sz w:val="20"/>
          <w:szCs w:val="20"/>
        </w:rPr>
      </w:pPr>
      <w:r w:rsidRPr="00B12FF1">
        <w:rPr>
          <w:rFonts w:ascii="Helvetica Neue" w:hAnsi="Helvetica Neue" w:cs="Times New Roman"/>
          <w:color w:val="383838"/>
          <w:sz w:val="20"/>
          <w:szCs w:val="20"/>
        </w:rPr>
        <w:t>What is distinctive about Greek lyric: as a form of cultural expression, as genre, literary form, a body of texts, a set of voices, as emotional content? How might we model its relations with other social and cultural aspects of archaic and classical Greece, such as religion, performance, politics, sexuality, sport?</w:t>
      </w:r>
    </w:p>
    <w:p w14:paraId="299E5D8C" w14:textId="77777777" w:rsidR="00891414" w:rsidRPr="00B12FF1" w:rsidRDefault="00891414" w:rsidP="00011EB6">
      <w:pPr>
        <w:shd w:val="clear" w:color="auto" w:fill="FFFFFF"/>
        <w:spacing w:after="80"/>
        <w:rPr>
          <w:rFonts w:ascii="Helvetica Neue" w:hAnsi="Helvetica Neue" w:cs="Times New Roman"/>
          <w:color w:val="383838"/>
          <w:sz w:val="20"/>
          <w:szCs w:val="20"/>
        </w:rPr>
      </w:pPr>
      <w:r w:rsidRPr="00B12FF1">
        <w:rPr>
          <w:rFonts w:ascii="Helvetica Neue" w:hAnsi="Helvetica Neue" w:cs="Times New Roman"/>
          <w:color w:val="383838"/>
          <w:sz w:val="20"/>
          <w:szCs w:val="20"/>
        </w:rPr>
        <w:t>How should we conceptualize it, in relation to broader categories such as song / rhythm / meter / music / literature / rhetoric / history?</w:t>
      </w:r>
    </w:p>
    <w:p w14:paraId="3B778E0A" w14:textId="1EFCB398" w:rsidR="00891414" w:rsidRPr="00B12FF1" w:rsidRDefault="00891414" w:rsidP="00011EB6">
      <w:pPr>
        <w:shd w:val="clear" w:color="auto" w:fill="FFFFFF"/>
        <w:spacing w:after="80"/>
        <w:rPr>
          <w:rFonts w:ascii="Helvetica Neue" w:hAnsi="Helvetica Neue" w:cs="Times New Roman"/>
          <w:color w:val="383838"/>
          <w:sz w:val="20"/>
          <w:szCs w:val="20"/>
        </w:rPr>
      </w:pPr>
      <w:r w:rsidRPr="00B12FF1">
        <w:rPr>
          <w:rFonts w:ascii="Helvetica Neue" w:hAnsi="Helvetica Neue" w:cs="Times New Roman"/>
          <w:color w:val="383838"/>
          <w:sz w:val="20"/>
          <w:szCs w:val="20"/>
        </w:rPr>
        <w:t>How do we, should we, can we relate to its intensities of emotional expression, its modes of address, its uses of myth and imagery, its attitudes to materiality, its sense of its own time</w:t>
      </w:r>
      <w:r w:rsidR="00EF5E13">
        <w:rPr>
          <w:rFonts w:ascii="Helvetica Neue" w:hAnsi="Helvetica Neue" w:cs="Times New Roman"/>
          <w:color w:val="383838"/>
          <w:sz w:val="20"/>
          <w:szCs w:val="20"/>
        </w:rPr>
        <w:t>s</w:t>
      </w:r>
      <w:r w:rsidR="00F56FBD">
        <w:rPr>
          <w:rFonts w:ascii="Helvetica Neue" w:hAnsi="Helvetica Neue" w:cs="Times New Roman"/>
          <w:color w:val="383838"/>
          <w:sz w:val="20"/>
          <w:szCs w:val="20"/>
        </w:rPr>
        <w:t xml:space="preserve"> and space</w:t>
      </w:r>
      <w:r w:rsidR="00EF5E13">
        <w:rPr>
          <w:rFonts w:ascii="Helvetica Neue" w:hAnsi="Helvetica Neue" w:cs="Times New Roman"/>
          <w:color w:val="383838"/>
          <w:sz w:val="20"/>
          <w:szCs w:val="20"/>
        </w:rPr>
        <w:t>s</w:t>
      </w:r>
      <w:r w:rsidRPr="00B12FF1">
        <w:rPr>
          <w:rFonts w:ascii="Helvetica Neue" w:hAnsi="Helvetica Neue" w:cs="Times New Roman"/>
          <w:color w:val="383838"/>
          <w:sz w:val="20"/>
          <w:szCs w:val="20"/>
        </w:rPr>
        <w:t xml:space="preserve">, and its </w:t>
      </w:r>
      <w:proofErr w:type="spellStart"/>
      <w:r w:rsidRPr="00B12FF1">
        <w:rPr>
          <w:rFonts w:ascii="Helvetica Neue" w:hAnsi="Helvetica Neue" w:cs="Times New Roman"/>
          <w:color w:val="383838"/>
          <w:sz w:val="20"/>
          <w:szCs w:val="20"/>
        </w:rPr>
        <w:t>contextualizations</w:t>
      </w:r>
      <w:proofErr w:type="spellEnd"/>
      <w:r w:rsidRPr="00B12FF1">
        <w:rPr>
          <w:rFonts w:ascii="Helvetica Neue" w:hAnsi="Helvetica Neue" w:cs="Times New Roman"/>
          <w:color w:val="383838"/>
          <w:sz w:val="20"/>
          <w:szCs w:val="20"/>
        </w:rPr>
        <w:t>?</w:t>
      </w:r>
    </w:p>
    <w:p w14:paraId="6060F1C8" w14:textId="77777777" w:rsidR="00F56FBD" w:rsidRDefault="00891414" w:rsidP="00011EB6">
      <w:pPr>
        <w:shd w:val="clear" w:color="auto" w:fill="FFFFFF"/>
        <w:spacing w:after="80"/>
        <w:rPr>
          <w:rFonts w:ascii="Helvetica Neue" w:hAnsi="Helvetica Neue" w:cs="Times New Roman"/>
          <w:color w:val="383838"/>
          <w:sz w:val="20"/>
          <w:szCs w:val="20"/>
        </w:rPr>
      </w:pPr>
      <w:r w:rsidRPr="00B12FF1">
        <w:rPr>
          <w:rFonts w:ascii="Helvetica Neue" w:hAnsi="Helvetica Neue" w:cs="Times New Roman"/>
          <w:color w:val="383838"/>
          <w:sz w:val="20"/>
          <w:szCs w:val="20"/>
        </w:rPr>
        <w:t>What, even, might we learn about Classics, as an idea, from thinking about Greek lyric?</w:t>
      </w:r>
      <w:r w:rsidR="00612EBA">
        <w:rPr>
          <w:rFonts w:ascii="Helvetica Neue" w:hAnsi="Helvetica Neue" w:cs="Times New Roman"/>
          <w:color w:val="383838"/>
          <w:sz w:val="20"/>
          <w:szCs w:val="20"/>
        </w:rPr>
        <w:t xml:space="preserve">  </w:t>
      </w:r>
    </w:p>
    <w:p w14:paraId="7490E8BA" w14:textId="185DC526" w:rsidR="00891414" w:rsidRPr="00B12FF1" w:rsidRDefault="00612EBA" w:rsidP="00011EB6">
      <w:pPr>
        <w:shd w:val="clear" w:color="auto" w:fill="FFFFFF"/>
        <w:spacing w:after="80"/>
        <w:rPr>
          <w:rFonts w:ascii="Helvetica Neue" w:hAnsi="Helvetica Neue" w:cs="Times New Roman"/>
          <w:color w:val="383838"/>
          <w:sz w:val="20"/>
          <w:szCs w:val="20"/>
        </w:rPr>
      </w:pPr>
      <w:r>
        <w:rPr>
          <w:rFonts w:ascii="Helvetica Neue" w:hAnsi="Helvetica Neue" w:cs="Times New Roman"/>
          <w:color w:val="383838"/>
          <w:sz w:val="20"/>
          <w:szCs w:val="20"/>
        </w:rPr>
        <w:t>And why might Greek lyric be ideally positioned to help us assess comparativist and highly contemporary issues in modernity?</w:t>
      </w:r>
    </w:p>
    <w:p w14:paraId="3892A0B2" w14:textId="77777777" w:rsidR="00E96E43" w:rsidRDefault="00E96E43" w:rsidP="009A52A5">
      <w:pPr>
        <w:widowControl w:val="0"/>
        <w:autoSpaceDE w:val="0"/>
        <w:autoSpaceDN w:val="0"/>
        <w:adjustRightInd w:val="0"/>
        <w:rPr>
          <w:rFonts w:ascii="Helvetica Neue" w:hAnsi="Helvetica Neue" w:cs="Times New Roman"/>
          <w:color w:val="383838"/>
          <w:sz w:val="20"/>
          <w:szCs w:val="20"/>
        </w:rPr>
      </w:pPr>
    </w:p>
    <w:p w14:paraId="1FF2ADB8" w14:textId="5400AA50" w:rsidR="00891414" w:rsidRPr="00CD1067" w:rsidRDefault="00891414" w:rsidP="00891414">
      <w:pPr>
        <w:widowControl w:val="0"/>
        <w:autoSpaceDE w:val="0"/>
        <w:autoSpaceDN w:val="0"/>
        <w:adjustRightInd w:val="0"/>
        <w:rPr>
          <w:rFonts w:ascii="Calibri" w:hAnsi="Calibri" w:cs="Helvetica"/>
          <w:b/>
          <w:bCs/>
          <w:color w:val="7030A0"/>
          <w:sz w:val="28"/>
          <w:szCs w:val="28"/>
          <w:u w:color="FFFFFF"/>
          <w:lang w:val="en-US"/>
        </w:rPr>
      </w:pPr>
      <w:r w:rsidRPr="00CD1067">
        <w:rPr>
          <w:rFonts w:ascii="Calibri" w:hAnsi="Calibri" w:cs="Helvetica"/>
          <w:b/>
          <w:bCs/>
          <w:color w:val="7030A0"/>
          <w:sz w:val="28"/>
          <w:szCs w:val="28"/>
          <w:u w:color="FFFFFF"/>
          <w:lang w:val="en-US"/>
        </w:rPr>
        <w:t>Outline</w:t>
      </w:r>
    </w:p>
    <w:p w14:paraId="4A18A825" w14:textId="681C7CBC" w:rsidR="00891414" w:rsidRPr="00011EB6" w:rsidRDefault="00891414" w:rsidP="00891414">
      <w:pPr>
        <w:widowControl w:val="0"/>
        <w:autoSpaceDE w:val="0"/>
        <w:autoSpaceDN w:val="0"/>
        <w:adjustRightInd w:val="0"/>
        <w:rPr>
          <w:rFonts w:ascii="Helvetica Neue" w:hAnsi="Helvetica Neue" w:cs="Helvetica"/>
          <w:color w:val="2A2A2A"/>
          <w:sz w:val="20"/>
          <w:szCs w:val="20"/>
          <w:u w:color="FFFFFF"/>
          <w:lang w:val="en-US"/>
        </w:rPr>
      </w:pPr>
      <w:r w:rsidRPr="00011EB6">
        <w:rPr>
          <w:rFonts w:ascii="Helvetica Neue" w:hAnsi="Helvetica Neue" w:cs="Helvetica"/>
          <w:color w:val="2A2A2A"/>
          <w:sz w:val="20"/>
          <w:szCs w:val="20"/>
          <w:u w:color="FFFFFF"/>
          <w:lang w:val="en-US"/>
        </w:rPr>
        <w:t xml:space="preserve">The main focus of term 1 will be close reading of primary materials and the history of lyric scholarship; the focus of term 2 will be on revisiting the groundwork of term 1 in the light of broader interpretative frameworks and thematics, including sustained engagement with a range of contemporary </w:t>
      </w:r>
      <w:r w:rsidR="00612EBA" w:rsidRPr="00011EB6">
        <w:rPr>
          <w:rFonts w:ascii="Helvetica Neue" w:hAnsi="Helvetica Neue" w:cs="Helvetica"/>
          <w:color w:val="2A2A2A"/>
          <w:sz w:val="20"/>
          <w:szCs w:val="20"/>
          <w:u w:color="FFFFFF"/>
          <w:lang w:val="en-US"/>
        </w:rPr>
        <w:t xml:space="preserve">and comparativist </w:t>
      </w:r>
      <w:r w:rsidRPr="00011EB6">
        <w:rPr>
          <w:rFonts w:ascii="Helvetica Neue" w:hAnsi="Helvetica Neue" w:cs="Helvetica"/>
          <w:color w:val="2A2A2A"/>
          <w:sz w:val="20"/>
          <w:szCs w:val="20"/>
          <w:u w:color="FFFFFF"/>
          <w:lang w:val="en-US"/>
        </w:rPr>
        <w:t>theoretical perspectives</w:t>
      </w:r>
      <w:r w:rsidR="00612EBA" w:rsidRPr="00011EB6">
        <w:rPr>
          <w:rFonts w:ascii="Helvetica Neue" w:hAnsi="Helvetica Neue" w:cs="Helvetica"/>
          <w:color w:val="2A2A2A"/>
          <w:sz w:val="20"/>
          <w:szCs w:val="20"/>
          <w:u w:color="FFFFFF"/>
          <w:lang w:val="en-US"/>
        </w:rPr>
        <w:t xml:space="preserve">, including deconstruction, post-critique and affect, </w:t>
      </w:r>
      <w:r w:rsidR="00731CEE">
        <w:rPr>
          <w:rFonts w:ascii="Helvetica Neue" w:hAnsi="Helvetica Neue" w:cs="Helvetica"/>
          <w:color w:val="2A2A2A"/>
          <w:sz w:val="20"/>
          <w:szCs w:val="20"/>
          <w:u w:color="FFFFFF"/>
          <w:lang w:val="en-US"/>
        </w:rPr>
        <w:t xml:space="preserve">and </w:t>
      </w:r>
      <w:r w:rsidR="00612EBA" w:rsidRPr="00011EB6">
        <w:rPr>
          <w:rFonts w:ascii="Helvetica Neue" w:hAnsi="Helvetica Neue" w:cs="Helvetica"/>
          <w:color w:val="2A2A2A"/>
          <w:sz w:val="20"/>
          <w:szCs w:val="20"/>
          <w:u w:color="FFFFFF"/>
          <w:lang w:val="en-US"/>
        </w:rPr>
        <w:t>ecocriticism</w:t>
      </w:r>
      <w:r w:rsidRPr="00011EB6">
        <w:rPr>
          <w:rFonts w:ascii="Helvetica Neue" w:hAnsi="Helvetica Neue" w:cs="Helvetica"/>
          <w:color w:val="2A2A2A"/>
          <w:sz w:val="20"/>
          <w:szCs w:val="20"/>
          <w:u w:color="FFFFFF"/>
          <w:lang w:val="en-US"/>
        </w:rPr>
        <w:t>.</w:t>
      </w:r>
    </w:p>
    <w:p w14:paraId="663331A1" w14:textId="226DCE01" w:rsidR="00CD1067" w:rsidRPr="00011EB6" w:rsidRDefault="00CD1067" w:rsidP="00CD1067">
      <w:pPr>
        <w:widowControl w:val="0"/>
        <w:tabs>
          <w:tab w:val="left" w:pos="284"/>
        </w:tabs>
        <w:autoSpaceDE w:val="0"/>
        <w:autoSpaceDN w:val="0"/>
        <w:adjustRightInd w:val="0"/>
        <w:rPr>
          <w:rFonts w:ascii="Helvetica Neue" w:hAnsi="Helvetica Neue" w:cs="Helvetica"/>
          <w:color w:val="2A2A2A"/>
          <w:sz w:val="20"/>
          <w:szCs w:val="20"/>
          <w:u w:color="FFFFFF"/>
          <w:lang w:val="en-US"/>
        </w:rPr>
      </w:pPr>
      <w:r w:rsidRPr="00011EB6">
        <w:rPr>
          <w:rFonts w:ascii="Helvetica Neue" w:hAnsi="Helvetica Neue" w:cs="Helvetica"/>
          <w:color w:val="2A2A2A"/>
          <w:sz w:val="20"/>
          <w:szCs w:val="20"/>
          <w:u w:color="FFFFFF"/>
          <w:lang w:val="en-US"/>
        </w:rPr>
        <w:tab/>
      </w:r>
      <w:r w:rsidR="00891414" w:rsidRPr="00011EB6">
        <w:rPr>
          <w:rFonts w:ascii="Helvetica Neue" w:hAnsi="Helvetica Neue" w:cs="Helvetica"/>
          <w:color w:val="2A2A2A"/>
          <w:sz w:val="20"/>
          <w:szCs w:val="20"/>
          <w:u w:color="FFFFFF"/>
          <w:lang w:val="en-US"/>
        </w:rPr>
        <w:t xml:space="preserve">The module aims to engage students in the interpretation of Greek lyric poetry both within ancient conceptualizations and </w:t>
      </w:r>
      <w:r w:rsidR="00731CEE">
        <w:rPr>
          <w:rFonts w:ascii="Helvetica Neue" w:hAnsi="Helvetica Neue" w:cs="Helvetica"/>
          <w:color w:val="2A2A2A"/>
          <w:sz w:val="20"/>
          <w:szCs w:val="20"/>
          <w:u w:color="FFFFFF"/>
          <w:lang w:val="en-US"/>
        </w:rPr>
        <w:t xml:space="preserve">modern classicist </w:t>
      </w:r>
      <w:r w:rsidR="00891414" w:rsidRPr="00011EB6">
        <w:rPr>
          <w:rFonts w:ascii="Helvetica Neue" w:hAnsi="Helvetica Neue" w:cs="Helvetica"/>
          <w:color w:val="2A2A2A"/>
          <w:sz w:val="20"/>
          <w:szCs w:val="20"/>
          <w:u w:color="FFFFFF"/>
          <w:lang w:val="en-US"/>
        </w:rPr>
        <w:t xml:space="preserve">categorizations and </w:t>
      </w:r>
      <w:r w:rsidRPr="00011EB6">
        <w:rPr>
          <w:rFonts w:ascii="Helvetica Neue" w:hAnsi="Helvetica Neue" w:cs="Helvetica"/>
          <w:color w:val="2A2A2A"/>
          <w:sz w:val="20"/>
          <w:szCs w:val="20"/>
          <w:u w:color="FFFFFF"/>
          <w:lang w:val="en-US"/>
        </w:rPr>
        <w:t xml:space="preserve">way beyond them </w:t>
      </w:r>
      <w:r w:rsidR="00891414" w:rsidRPr="00011EB6">
        <w:rPr>
          <w:rFonts w:ascii="Helvetica Neue" w:hAnsi="Helvetica Neue" w:cs="Helvetica"/>
          <w:color w:val="2A2A2A"/>
          <w:sz w:val="20"/>
          <w:szCs w:val="20"/>
          <w:u w:color="FFFFFF"/>
          <w:lang w:val="en-US"/>
        </w:rPr>
        <w:t xml:space="preserve">within modern critical-theoretical frameworks </w:t>
      </w:r>
      <w:r w:rsidRPr="00011EB6">
        <w:rPr>
          <w:rFonts w:ascii="Helvetica Neue" w:hAnsi="Helvetica Neue" w:cs="Helvetica"/>
          <w:color w:val="2A2A2A"/>
          <w:sz w:val="20"/>
          <w:szCs w:val="20"/>
          <w:u w:color="FFFFFF"/>
          <w:lang w:val="en-US"/>
        </w:rPr>
        <w:t xml:space="preserve">predominantly external to </w:t>
      </w:r>
      <w:r w:rsidR="00891414" w:rsidRPr="00011EB6">
        <w:rPr>
          <w:rFonts w:ascii="Helvetica Neue" w:hAnsi="Helvetica Neue" w:cs="Helvetica"/>
          <w:color w:val="2A2A2A"/>
          <w:sz w:val="20"/>
          <w:szCs w:val="20"/>
          <w:u w:color="FFFFFF"/>
          <w:lang w:val="en-US"/>
        </w:rPr>
        <w:t>Classics.</w:t>
      </w:r>
    </w:p>
    <w:p w14:paraId="270DF0A0" w14:textId="1AA92668" w:rsidR="00891414" w:rsidRPr="00011EB6" w:rsidRDefault="00CD1067" w:rsidP="00CD1067">
      <w:pPr>
        <w:widowControl w:val="0"/>
        <w:tabs>
          <w:tab w:val="left" w:pos="284"/>
        </w:tabs>
        <w:autoSpaceDE w:val="0"/>
        <w:autoSpaceDN w:val="0"/>
        <w:adjustRightInd w:val="0"/>
        <w:rPr>
          <w:rFonts w:ascii="Helvetica Neue" w:hAnsi="Helvetica Neue" w:cs="Helvetica"/>
          <w:color w:val="2A2A2A"/>
          <w:sz w:val="20"/>
          <w:szCs w:val="20"/>
          <w:u w:color="FFFFFF"/>
          <w:lang w:val="en-US"/>
        </w:rPr>
      </w:pPr>
      <w:r w:rsidRPr="00011EB6">
        <w:rPr>
          <w:rFonts w:ascii="Helvetica Neue" w:hAnsi="Helvetica Neue" w:cs="Helvetica"/>
          <w:color w:val="2A2A2A"/>
          <w:sz w:val="20"/>
          <w:szCs w:val="20"/>
          <w:u w:color="FFFFFF"/>
          <w:lang w:val="en-US"/>
        </w:rPr>
        <w:tab/>
      </w:r>
      <w:r w:rsidR="00891414" w:rsidRPr="00011EB6">
        <w:rPr>
          <w:rFonts w:ascii="Helvetica Neue" w:hAnsi="Helvetica Neue" w:cs="Helvetica"/>
          <w:color w:val="2A2A2A"/>
          <w:sz w:val="20"/>
          <w:szCs w:val="20"/>
          <w:u w:color="FFFFFF"/>
          <w:lang w:val="en-US"/>
        </w:rPr>
        <w:t>Students will accordingly be expected to participate in and commit to the challenges of critical and theoretical debate on a weekly basis.</w:t>
      </w:r>
    </w:p>
    <w:p w14:paraId="5CD4F820" w14:textId="77777777" w:rsidR="00891414" w:rsidRPr="009A52A5" w:rsidRDefault="00891414" w:rsidP="00891414">
      <w:pPr>
        <w:widowControl w:val="0"/>
        <w:autoSpaceDE w:val="0"/>
        <w:autoSpaceDN w:val="0"/>
        <w:adjustRightInd w:val="0"/>
        <w:rPr>
          <w:rFonts w:ascii="Helvetica Neue" w:hAnsi="Helvetica Neue" w:cs="Helvetica"/>
          <w:color w:val="2A2A2A"/>
          <w:sz w:val="20"/>
          <w:szCs w:val="20"/>
          <w:u w:val="single"/>
          <w:lang w:val="en-US"/>
        </w:rPr>
      </w:pPr>
    </w:p>
    <w:p w14:paraId="07EEAAC8" w14:textId="77777777" w:rsidR="00612EBA" w:rsidRPr="00CD1067" w:rsidRDefault="00612EBA" w:rsidP="009A52A5">
      <w:pPr>
        <w:pStyle w:val="NormalWeb"/>
        <w:shd w:val="clear" w:color="auto" w:fill="FFFFFF"/>
        <w:spacing w:before="0" w:beforeAutospacing="0" w:after="0" w:afterAutospacing="0"/>
        <w:rPr>
          <w:rFonts w:ascii="Calibri" w:hAnsi="Calibri"/>
          <w:b/>
          <w:color w:val="7030A0"/>
          <w:sz w:val="28"/>
          <w:szCs w:val="28"/>
        </w:rPr>
      </w:pPr>
      <w:r w:rsidRPr="00CD1067">
        <w:rPr>
          <w:rFonts w:ascii="Calibri" w:hAnsi="Calibri"/>
          <w:b/>
          <w:color w:val="7030A0"/>
          <w:sz w:val="28"/>
          <w:szCs w:val="28"/>
        </w:rPr>
        <w:t>Syllabus</w:t>
      </w:r>
    </w:p>
    <w:p w14:paraId="502D61EC" w14:textId="7AFEB474" w:rsidR="00612EBA" w:rsidRPr="009A52A5" w:rsidRDefault="00612EBA" w:rsidP="009A52A5">
      <w:pPr>
        <w:rPr>
          <w:rFonts w:ascii="Helvetica Neue" w:hAnsi="Helvetica Neue"/>
          <w:sz w:val="20"/>
          <w:szCs w:val="20"/>
        </w:rPr>
      </w:pPr>
      <w:r w:rsidRPr="009A52A5">
        <w:rPr>
          <w:rFonts w:ascii="Helvetica Neue" w:hAnsi="Helvetica Neue"/>
          <w:b/>
          <w:bCs/>
          <w:sz w:val="20"/>
          <w:szCs w:val="20"/>
          <w:u w:val="single"/>
        </w:rPr>
        <w:t>Prescribed translations</w:t>
      </w:r>
      <w:r w:rsidRPr="009A52A5">
        <w:rPr>
          <w:rFonts w:ascii="Helvetica Neue" w:hAnsi="Helvetica Neue"/>
          <w:sz w:val="20"/>
          <w:szCs w:val="20"/>
        </w:rPr>
        <w:t xml:space="preserve"> are </w:t>
      </w:r>
      <w:r w:rsidRPr="009A52A5">
        <w:rPr>
          <w:rFonts w:ascii="Helvetica Neue" w:hAnsi="Helvetica Neue"/>
          <w:b/>
          <w:bCs/>
          <w:sz w:val="20"/>
          <w:szCs w:val="20"/>
        </w:rPr>
        <w:t>West</w:t>
      </w:r>
      <w:r w:rsidRPr="009A52A5">
        <w:rPr>
          <w:rFonts w:ascii="Helvetica Neue" w:hAnsi="Helvetica Neue"/>
          <w:sz w:val="20"/>
          <w:szCs w:val="20"/>
        </w:rPr>
        <w:t xml:space="preserve"> (Oxford World’s Classics, OUP) and </w:t>
      </w:r>
      <w:r w:rsidRPr="009A52A5">
        <w:rPr>
          <w:rFonts w:ascii="Helvetica Neue" w:hAnsi="Helvetica Neue"/>
          <w:b/>
          <w:bCs/>
          <w:sz w:val="20"/>
          <w:szCs w:val="20"/>
        </w:rPr>
        <w:t>Carson</w:t>
      </w:r>
      <w:r w:rsidRPr="009A52A5">
        <w:rPr>
          <w:rFonts w:ascii="Helvetica Neue" w:hAnsi="Helvetica Neue"/>
          <w:sz w:val="20"/>
          <w:szCs w:val="20"/>
        </w:rPr>
        <w:t>,</w:t>
      </w:r>
      <w:r w:rsidRPr="009A52A5">
        <w:rPr>
          <w:rStyle w:val="apple-converted-space"/>
          <w:rFonts w:ascii="Helvetica Neue" w:hAnsi="Helvetica Neue"/>
          <w:color w:val="383838"/>
          <w:sz w:val="20"/>
          <w:szCs w:val="20"/>
        </w:rPr>
        <w:t xml:space="preserve"> </w:t>
      </w:r>
      <w:r w:rsidRPr="009A52A5">
        <w:rPr>
          <w:rFonts w:ascii="Helvetica Neue" w:hAnsi="Helvetica Neue"/>
          <w:i/>
          <w:iCs/>
          <w:sz w:val="20"/>
          <w:szCs w:val="20"/>
        </w:rPr>
        <w:t>If Not, Winter</w:t>
      </w:r>
      <w:r w:rsidRPr="009A52A5">
        <w:rPr>
          <w:rStyle w:val="apple-converted-space"/>
          <w:rFonts w:ascii="Helvetica Neue" w:hAnsi="Helvetica Neue"/>
          <w:color w:val="383838"/>
          <w:sz w:val="20"/>
          <w:szCs w:val="20"/>
        </w:rPr>
        <w:t xml:space="preserve"> </w:t>
      </w:r>
      <w:r w:rsidRPr="009A52A5">
        <w:rPr>
          <w:rFonts w:ascii="Helvetica Neue" w:hAnsi="Helvetica Neue"/>
          <w:sz w:val="20"/>
          <w:szCs w:val="20"/>
        </w:rPr>
        <w:t xml:space="preserve">for Sappho; supplemented – via course extracts – by excerpts from </w:t>
      </w:r>
      <w:proofErr w:type="spellStart"/>
      <w:r w:rsidRPr="009A52A5">
        <w:rPr>
          <w:rFonts w:ascii="Helvetica Neue" w:hAnsi="Helvetica Neue"/>
          <w:b/>
          <w:bCs/>
          <w:sz w:val="20"/>
          <w:szCs w:val="20"/>
        </w:rPr>
        <w:t>Nisetich</w:t>
      </w:r>
      <w:proofErr w:type="spellEnd"/>
      <w:r w:rsidRPr="009A52A5">
        <w:rPr>
          <w:rFonts w:ascii="Helvetica Neue" w:hAnsi="Helvetica Neue"/>
          <w:sz w:val="20"/>
          <w:szCs w:val="20"/>
        </w:rPr>
        <w:t xml:space="preserve"> for Pindar, Victory Odes; </w:t>
      </w:r>
      <w:r w:rsidRPr="009A52A5">
        <w:rPr>
          <w:rFonts w:ascii="Helvetica Neue" w:hAnsi="Helvetica Neue"/>
          <w:b/>
          <w:bCs/>
          <w:sz w:val="20"/>
          <w:szCs w:val="20"/>
        </w:rPr>
        <w:t>Race</w:t>
      </w:r>
      <w:r w:rsidR="00F56FBD" w:rsidRPr="009A52A5">
        <w:rPr>
          <w:rFonts w:ascii="Helvetica Neue" w:hAnsi="Helvetica Neue"/>
          <w:sz w:val="20"/>
          <w:szCs w:val="20"/>
        </w:rPr>
        <w:t xml:space="preserve"> (</w:t>
      </w:r>
      <w:r w:rsidR="00F56FBD" w:rsidRPr="009A52A5">
        <w:rPr>
          <w:rFonts w:ascii="Helvetica Neue" w:hAnsi="Helvetica Neue"/>
          <w:b/>
          <w:bCs/>
          <w:sz w:val="20"/>
          <w:szCs w:val="20"/>
        </w:rPr>
        <w:t>Loeb</w:t>
      </w:r>
      <w:r w:rsidR="00F56FBD" w:rsidRPr="009A52A5">
        <w:rPr>
          <w:rFonts w:ascii="Helvetica Neue" w:hAnsi="Helvetica Neue"/>
          <w:sz w:val="20"/>
          <w:szCs w:val="20"/>
        </w:rPr>
        <w:t>)</w:t>
      </w:r>
      <w:r w:rsidRPr="009A52A5">
        <w:rPr>
          <w:rFonts w:ascii="Helvetica Neue" w:hAnsi="Helvetica Neue"/>
          <w:sz w:val="20"/>
          <w:szCs w:val="20"/>
        </w:rPr>
        <w:t xml:space="preserve"> for Pindar, fragments; and Campbell (Loeb) for </w:t>
      </w:r>
      <w:proofErr w:type="spellStart"/>
      <w:r w:rsidRPr="009A52A5">
        <w:rPr>
          <w:rFonts w:ascii="Helvetica Neue" w:hAnsi="Helvetica Neue"/>
          <w:sz w:val="20"/>
          <w:szCs w:val="20"/>
        </w:rPr>
        <w:t>Bacchylides</w:t>
      </w:r>
      <w:proofErr w:type="spellEnd"/>
      <w:r w:rsidRPr="009A52A5">
        <w:rPr>
          <w:rFonts w:ascii="Helvetica Neue" w:hAnsi="Helvetica Neue"/>
          <w:sz w:val="20"/>
          <w:szCs w:val="20"/>
        </w:rPr>
        <w:t xml:space="preserve"> and Timotheus; </w:t>
      </w:r>
      <w:r w:rsidRPr="009A52A5">
        <w:rPr>
          <w:rFonts w:ascii="Helvetica Neue" w:hAnsi="Helvetica Neue"/>
          <w:b/>
          <w:bCs/>
          <w:sz w:val="20"/>
          <w:szCs w:val="20"/>
        </w:rPr>
        <w:t>Loebs</w:t>
      </w:r>
      <w:r w:rsidRPr="009A52A5">
        <w:rPr>
          <w:rFonts w:ascii="Helvetica Neue" w:hAnsi="Helvetica Neue"/>
          <w:sz w:val="20"/>
          <w:szCs w:val="20"/>
        </w:rPr>
        <w:t xml:space="preserve"> are of course available online also.</w:t>
      </w:r>
      <w:r w:rsidRPr="009A52A5">
        <w:rPr>
          <w:rFonts w:ascii="Helvetica Neue" w:hAnsi="Helvetica Neue"/>
          <w:sz w:val="20"/>
          <w:szCs w:val="20"/>
        </w:rPr>
        <w:br/>
      </w:r>
    </w:p>
    <w:p w14:paraId="78128B59" w14:textId="298B44B5" w:rsidR="00612EBA" w:rsidRPr="009A52A5" w:rsidRDefault="00612EBA" w:rsidP="00032D1A">
      <w:pPr>
        <w:rPr>
          <w:rFonts w:ascii="Helvetica Neue" w:hAnsi="Helvetica Neue"/>
          <w:sz w:val="20"/>
          <w:szCs w:val="20"/>
        </w:rPr>
      </w:pPr>
      <w:r w:rsidRPr="009A52A5">
        <w:rPr>
          <w:rFonts w:ascii="Helvetica Neue" w:hAnsi="Helvetica Neue"/>
          <w:b/>
          <w:bCs/>
          <w:sz w:val="20"/>
          <w:szCs w:val="20"/>
        </w:rPr>
        <w:t>Archilochus</w:t>
      </w:r>
      <w:r w:rsidRPr="009A52A5">
        <w:rPr>
          <w:rFonts w:ascii="Helvetica Neue" w:hAnsi="Helvetica Neue"/>
          <w:sz w:val="20"/>
          <w:szCs w:val="20"/>
        </w:rPr>
        <w:t xml:space="preserve">, fragments; </w:t>
      </w:r>
      <w:proofErr w:type="spellStart"/>
      <w:r w:rsidRPr="009A52A5">
        <w:rPr>
          <w:rFonts w:ascii="Helvetica Neue" w:hAnsi="Helvetica Neue"/>
          <w:b/>
          <w:bCs/>
          <w:sz w:val="20"/>
          <w:szCs w:val="20"/>
        </w:rPr>
        <w:t>Stesichorus</w:t>
      </w:r>
      <w:proofErr w:type="spellEnd"/>
      <w:r w:rsidRPr="009A52A5">
        <w:rPr>
          <w:rFonts w:ascii="Helvetica Neue" w:hAnsi="Helvetica Neue"/>
          <w:sz w:val="20"/>
          <w:szCs w:val="20"/>
        </w:rPr>
        <w:t xml:space="preserve">, fragments; </w:t>
      </w:r>
      <w:r w:rsidRPr="009A52A5">
        <w:rPr>
          <w:rFonts w:ascii="Helvetica Neue" w:hAnsi="Helvetica Neue"/>
          <w:b/>
          <w:bCs/>
          <w:sz w:val="20"/>
          <w:szCs w:val="20"/>
        </w:rPr>
        <w:t>Sappho</w:t>
      </w:r>
      <w:r w:rsidRPr="009A52A5">
        <w:rPr>
          <w:rFonts w:ascii="Helvetica Neue" w:hAnsi="Helvetica Neue"/>
          <w:sz w:val="20"/>
          <w:szCs w:val="20"/>
        </w:rPr>
        <w:t xml:space="preserve">, fragments 1, 2, 16, 31, 55, 96, 105a plus New Sappho fragments published since 2009 ('Tithonus' and 'Brothers' poems); </w:t>
      </w:r>
      <w:r w:rsidRPr="009A52A5">
        <w:rPr>
          <w:rFonts w:ascii="Helvetica Neue" w:hAnsi="Helvetica Neue"/>
          <w:b/>
          <w:bCs/>
          <w:sz w:val="20"/>
          <w:szCs w:val="20"/>
        </w:rPr>
        <w:t>Alcaeus</w:t>
      </w:r>
      <w:r w:rsidRPr="009A52A5">
        <w:rPr>
          <w:rFonts w:ascii="Helvetica Neue" w:hAnsi="Helvetica Neue"/>
          <w:sz w:val="20"/>
          <w:szCs w:val="20"/>
        </w:rPr>
        <w:t xml:space="preserve"> fragments 42 Voigt, 130B Voigt, 140 Voigt, 326, 332, 333, 350; </w:t>
      </w:r>
      <w:proofErr w:type="spellStart"/>
      <w:r w:rsidRPr="009A52A5">
        <w:rPr>
          <w:rFonts w:ascii="Helvetica Neue" w:hAnsi="Helvetica Neue"/>
          <w:b/>
          <w:bCs/>
          <w:sz w:val="20"/>
          <w:szCs w:val="20"/>
        </w:rPr>
        <w:t>Ibycus</w:t>
      </w:r>
      <w:proofErr w:type="spellEnd"/>
      <w:r w:rsidRPr="009A52A5">
        <w:rPr>
          <w:rFonts w:ascii="Helvetica Neue" w:hAnsi="Helvetica Neue"/>
          <w:sz w:val="20"/>
          <w:szCs w:val="20"/>
        </w:rPr>
        <w:t xml:space="preserve"> fragments 282a (=S151), 286. 287; </w:t>
      </w:r>
      <w:r w:rsidRPr="009A52A5">
        <w:rPr>
          <w:rFonts w:ascii="Helvetica Neue" w:hAnsi="Helvetica Neue"/>
          <w:b/>
          <w:bCs/>
          <w:sz w:val="20"/>
          <w:szCs w:val="20"/>
        </w:rPr>
        <w:t>Anacreon</w:t>
      </w:r>
      <w:r w:rsidRPr="009A52A5">
        <w:rPr>
          <w:rFonts w:ascii="Helvetica Neue" w:hAnsi="Helvetica Neue"/>
          <w:sz w:val="20"/>
          <w:szCs w:val="20"/>
        </w:rPr>
        <w:t xml:space="preserve"> fragments 357, 358, 359, 395, 413, 417; </w:t>
      </w:r>
      <w:r w:rsidRPr="009A52A5">
        <w:rPr>
          <w:rFonts w:ascii="Helvetica Neue" w:hAnsi="Helvetica Neue"/>
          <w:b/>
          <w:bCs/>
          <w:sz w:val="20"/>
          <w:szCs w:val="20"/>
        </w:rPr>
        <w:t>Simonides</w:t>
      </w:r>
      <w:r w:rsidRPr="009A52A5">
        <w:rPr>
          <w:rFonts w:ascii="Helvetica Neue" w:hAnsi="Helvetica Neue"/>
          <w:sz w:val="20"/>
          <w:szCs w:val="20"/>
        </w:rPr>
        <w:t xml:space="preserve"> fragments 531, 543, 581; </w:t>
      </w:r>
      <w:proofErr w:type="spellStart"/>
      <w:r w:rsidRPr="009A52A5">
        <w:rPr>
          <w:rFonts w:ascii="Helvetica Neue" w:hAnsi="Helvetica Neue"/>
          <w:b/>
          <w:bCs/>
          <w:sz w:val="20"/>
          <w:szCs w:val="20"/>
        </w:rPr>
        <w:t>Bacchylides</w:t>
      </w:r>
      <w:proofErr w:type="spellEnd"/>
      <w:r w:rsidRPr="009A52A5">
        <w:rPr>
          <w:rFonts w:ascii="Helvetica Neue" w:hAnsi="Helvetica Neue"/>
          <w:sz w:val="20"/>
          <w:szCs w:val="20"/>
        </w:rPr>
        <w:t xml:space="preserve"> Ode 5 and fragment 20B; </w:t>
      </w:r>
      <w:r w:rsidRPr="009A52A5">
        <w:rPr>
          <w:rFonts w:ascii="Helvetica Neue" w:hAnsi="Helvetica Neue"/>
          <w:b/>
          <w:bCs/>
          <w:sz w:val="20"/>
          <w:szCs w:val="20"/>
        </w:rPr>
        <w:t>Pindar</w:t>
      </w:r>
      <w:r w:rsidRPr="009A52A5">
        <w:rPr>
          <w:rFonts w:ascii="Helvetica Neue" w:hAnsi="Helvetica Neue"/>
          <w:sz w:val="20"/>
          <w:szCs w:val="20"/>
        </w:rPr>
        <w:t>,</w:t>
      </w:r>
      <w:r w:rsidRPr="009A52A5">
        <w:rPr>
          <w:rStyle w:val="apple-converted-space"/>
          <w:rFonts w:ascii="Helvetica Neue" w:hAnsi="Helvetica Neue"/>
          <w:color w:val="383838"/>
          <w:sz w:val="20"/>
          <w:szCs w:val="20"/>
        </w:rPr>
        <w:t xml:space="preserve"> </w:t>
      </w:r>
      <w:r w:rsidRPr="009A52A5">
        <w:rPr>
          <w:rFonts w:ascii="Helvetica Neue" w:hAnsi="Helvetica Neue"/>
          <w:i/>
          <w:iCs/>
          <w:sz w:val="20"/>
          <w:szCs w:val="20"/>
        </w:rPr>
        <w:t>Olympians</w:t>
      </w:r>
      <w:r w:rsidRPr="009A52A5">
        <w:rPr>
          <w:rStyle w:val="apple-converted-space"/>
          <w:rFonts w:ascii="Helvetica Neue" w:hAnsi="Helvetica Neue"/>
          <w:color w:val="383838"/>
          <w:sz w:val="20"/>
          <w:szCs w:val="20"/>
        </w:rPr>
        <w:t xml:space="preserve"> </w:t>
      </w:r>
      <w:r w:rsidRPr="009A52A5">
        <w:rPr>
          <w:rFonts w:ascii="Helvetica Neue" w:hAnsi="Helvetica Neue"/>
          <w:sz w:val="20"/>
          <w:szCs w:val="20"/>
        </w:rPr>
        <w:t>1</w:t>
      </w:r>
      <w:r w:rsidR="00502DC6">
        <w:rPr>
          <w:rFonts w:ascii="Helvetica Neue" w:hAnsi="Helvetica Neue"/>
          <w:sz w:val="20"/>
          <w:szCs w:val="20"/>
        </w:rPr>
        <w:t xml:space="preserve">, 3, </w:t>
      </w:r>
      <w:r w:rsidRPr="009A52A5">
        <w:rPr>
          <w:rFonts w:ascii="Helvetica Neue" w:hAnsi="Helvetica Neue"/>
          <w:sz w:val="20"/>
          <w:szCs w:val="20"/>
        </w:rPr>
        <w:t>6</w:t>
      </w:r>
      <w:r w:rsidR="00502DC6">
        <w:rPr>
          <w:rFonts w:ascii="Helvetica Neue" w:hAnsi="Helvetica Neue"/>
          <w:sz w:val="20"/>
          <w:szCs w:val="20"/>
        </w:rPr>
        <w:t>, 10</w:t>
      </w:r>
      <w:r w:rsidRPr="009A52A5">
        <w:rPr>
          <w:rFonts w:ascii="Helvetica Neue" w:hAnsi="Helvetica Neue"/>
          <w:sz w:val="20"/>
          <w:szCs w:val="20"/>
        </w:rPr>
        <w:t>,</w:t>
      </w:r>
      <w:r w:rsidRPr="009A52A5">
        <w:rPr>
          <w:rStyle w:val="apple-converted-space"/>
          <w:rFonts w:ascii="Helvetica Neue" w:hAnsi="Helvetica Neue"/>
          <w:color w:val="383838"/>
          <w:sz w:val="20"/>
          <w:szCs w:val="20"/>
        </w:rPr>
        <w:t xml:space="preserve"> </w:t>
      </w:r>
      <w:proofErr w:type="spellStart"/>
      <w:r w:rsidRPr="009A52A5">
        <w:rPr>
          <w:rFonts w:ascii="Helvetica Neue" w:hAnsi="Helvetica Neue"/>
          <w:i/>
          <w:iCs/>
          <w:sz w:val="20"/>
          <w:szCs w:val="20"/>
        </w:rPr>
        <w:t>Pythians</w:t>
      </w:r>
      <w:proofErr w:type="spellEnd"/>
      <w:r w:rsidRPr="009A52A5">
        <w:rPr>
          <w:rStyle w:val="apple-converted-space"/>
          <w:rFonts w:ascii="Helvetica Neue" w:hAnsi="Helvetica Neue"/>
          <w:color w:val="383838"/>
          <w:sz w:val="20"/>
          <w:szCs w:val="20"/>
        </w:rPr>
        <w:t xml:space="preserve"> </w:t>
      </w:r>
      <w:r w:rsidRPr="009A52A5">
        <w:rPr>
          <w:rFonts w:ascii="Helvetica Neue" w:hAnsi="Helvetica Neue"/>
          <w:sz w:val="20"/>
          <w:szCs w:val="20"/>
        </w:rPr>
        <w:t>1 and 8,</w:t>
      </w:r>
      <w:r w:rsidRPr="009A52A5">
        <w:rPr>
          <w:rStyle w:val="apple-converted-space"/>
          <w:rFonts w:ascii="Helvetica Neue" w:hAnsi="Helvetica Neue"/>
          <w:color w:val="383838"/>
          <w:sz w:val="20"/>
          <w:szCs w:val="20"/>
        </w:rPr>
        <w:t xml:space="preserve"> </w:t>
      </w:r>
      <w:r w:rsidRPr="009A52A5">
        <w:rPr>
          <w:rFonts w:ascii="Helvetica Neue" w:hAnsi="Helvetica Neue"/>
          <w:i/>
          <w:iCs/>
          <w:sz w:val="20"/>
          <w:szCs w:val="20"/>
        </w:rPr>
        <w:t>Nemean</w:t>
      </w:r>
      <w:r w:rsidRPr="009A52A5">
        <w:rPr>
          <w:rStyle w:val="apple-converted-space"/>
          <w:rFonts w:ascii="Helvetica Neue" w:hAnsi="Helvetica Neue"/>
          <w:color w:val="383838"/>
          <w:sz w:val="20"/>
          <w:szCs w:val="20"/>
        </w:rPr>
        <w:t xml:space="preserve"> </w:t>
      </w:r>
      <w:r w:rsidRPr="009A52A5">
        <w:rPr>
          <w:rFonts w:ascii="Helvetica Neue" w:hAnsi="Helvetica Neue"/>
          <w:sz w:val="20"/>
          <w:szCs w:val="20"/>
        </w:rPr>
        <w:t>8,</w:t>
      </w:r>
      <w:r w:rsidRPr="009A52A5">
        <w:rPr>
          <w:rStyle w:val="apple-converted-space"/>
          <w:rFonts w:ascii="Helvetica Neue" w:hAnsi="Helvetica Neue"/>
          <w:color w:val="383838"/>
          <w:sz w:val="20"/>
          <w:szCs w:val="20"/>
        </w:rPr>
        <w:t xml:space="preserve"> </w:t>
      </w:r>
      <w:r w:rsidRPr="009A52A5">
        <w:rPr>
          <w:rFonts w:ascii="Helvetica Neue" w:hAnsi="Helvetica Neue"/>
          <w:i/>
          <w:iCs/>
          <w:sz w:val="20"/>
          <w:szCs w:val="20"/>
        </w:rPr>
        <w:t>Paean</w:t>
      </w:r>
      <w:r w:rsidRPr="009A52A5">
        <w:rPr>
          <w:rStyle w:val="apple-converted-space"/>
          <w:rFonts w:ascii="Helvetica Neue" w:hAnsi="Helvetica Neue"/>
          <w:color w:val="383838"/>
          <w:sz w:val="20"/>
          <w:szCs w:val="20"/>
        </w:rPr>
        <w:t xml:space="preserve"> </w:t>
      </w:r>
      <w:r w:rsidRPr="009A52A5">
        <w:rPr>
          <w:rFonts w:ascii="Helvetica Neue" w:hAnsi="Helvetica Neue"/>
          <w:sz w:val="20"/>
          <w:szCs w:val="20"/>
        </w:rPr>
        <w:t xml:space="preserve">9, and fragment 123; </w:t>
      </w:r>
      <w:r w:rsidRPr="009A52A5">
        <w:rPr>
          <w:rFonts w:ascii="Helvetica Neue" w:hAnsi="Helvetica Neue"/>
          <w:b/>
          <w:bCs/>
          <w:sz w:val="20"/>
          <w:szCs w:val="20"/>
        </w:rPr>
        <w:t>Timotheus</w:t>
      </w:r>
      <w:r w:rsidRPr="009A52A5">
        <w:rPr>
          <w:rFonts w:ascii="Helvetica Neue" w:hAnsi="Helvetica Neue"/>
          <w:sz w:val="20"/>
          <w:szCs w:val="20"/>
        </w:rPr>
        <w:t>,</w:t>
      </w:r>
      <w:r w:rsidRPr="009A52A5">
        <w:rPr>
          <w:rStyle w:val="apple-converted-space"/>
          <w:rFonts w:ascii="Helvetica Neue" w:hAnsi="Helvetica Neue"/>
          <w:color w:val="383838"/>
          <w:sz w:val="20"/>
          <w:szCs w:val="20"/>
        </w:rPr>
        <w:t xml:space="preserve"> </w:t>
      </w:r>
      <w:proofErr w:type="spellStart"/>
      <w:r w:rsidRPr="009A52A5">
        <w:rPr>
          <w:rFonts w:ascii="Helvetica Neue" w:hAnsi="Helvetica Neue"/>
          <w:i/>
          <w:iCs/>
          <w:sz w:val="20"/>
          <w:szCs w:val="20"/>
        </w:rPr>
        <w:t>Persae</w:t>
      </w:r>
      <w:proofErr w:type="spellEnd"/>
      <w:r w:rsidRPr="009A52A5">
        <w:rPr>
          <w:rFonts w:ascii="Helvetica Neue" w:hAnsi="Helvetica Neue"/>
          <w:sz w:val="20"/>
          <w:szCs w:val="20"/>
        </w:rPr>
        <w:t>.</w:t>
      </w:r>
    </w:p>
    <w:p w14:paraId="7A78D5C2" w14:textId="77777777" w:rsidR="00612EBA" w:rsidRPr="009A52A5" w:rsidRDefault="00612EBA" w:rsidP="00612EBA">
      <w:pPr>
        <w:spacing w:line="360" w:lineRule="auto"/>
        <w:rPr>
          <w:rFonts w:ascii="Helvetica Neue" w:hAnsi="Helvetica Neue"/>
          <w:sz w:val="20"/>
          <w:szCs w:val="20"/>
        </w:rPr>
      </w:pPr>
      <w:r w:rsidRPr="009A52A5">
        <w:rPr>
          <w:rFonts w:ascii="Helvetica Neue" w:hAnsi="Helvetica Neue"/>
          <w:sz w:val="20"/>
          <w:szCs w:val="20"/>
        </w:rPr>
        <w:t> </w:t>
      </w:r>
    </w:p>
    <w:p w14:paraId="08AD5A0F" w14:textId="77777777" w:rsidR="00612EBA" w:rsidRPr="009A52A5" w:rsidRDefault="00612EBA" w:rsidP="00612EBA">
      <w:pPr>
        <w:rPr>
          <w:rFonts w:ascii="Helvetica Neue" w:hAnsi="Helvetica Neue"/>
          <w:b/>
          <w:bCs/>
          <w:sz w:val="20"/>
          <w:szCs w:val="20"/>
          <w:u w:val="single"/>
        </w:rPr>
      </w:pPr>
      <w:r w:rsidRPr="009A52A5">
        <w:rPr>
          <w:rFonts w:ascii="Helvetica Neue" w:hAnsi="Helvetica Neue"/>
          <w:b/>
          <w:bCs/>
          <w:sz w:val="20"/>
          <w:szCs w:val="20"/>
          <w:u w:val="single"/>
        </w:rPr>
        <w:t>Primary Texts, Original Greek (for Q800/Q801 etc.):</w:t>
      </w:r>
    </w:p>
    <w:p w14:paraId="172F3FC2" w14:textId="77777777" w:rsidR="00612EBA" w:rsidRPr="009A52A5" w:rsidRDefault="00612EBA" w:rsidP="00032D1A">
      <w:pPr>
        <w:rPr>
          <w:rFonts w:ascii="Helvetica Neue" w:hAnsi="Helvetica Neue"/>
          <w:sz w:val="20"/>
          <w:szCs w:val="20"/>
        </w:rPr>
      </w:pPr>
      <w:r w:rsidRPr="009A52A5">
        <w:rPr>
          <w:rFonts w:ascii="Helvetica Neue" w:hAnsi="Helvetica Neue"/>
          <w:sz w:val="20"/>
          <w:szCs w:val="20"/>
        </w:rPr>
        <w:t>Knowledge of all the above in translation, plus specific knowledge of the following in the original Greek:</w:t>
      </w:r>
    </w:p>
    <w:p w14:paraId="0AADB28C" w14:textId="77777777" w:rsidR="00612EBA" w:rsidRPr="009A52A5" w:rsidRDefault="00612EBA" w:rsidP="00032D1A">
      <w:pPr>
        <w:rPr>
          <w:rFonts w:ascii="Helvetica Neue" w:hAnsi="Helvetica Neue"/>
          <w:sz w:val="20"/>
          <w:szCs w:val="20"/>
        </w:rPr>
      </w:pPr>
      <w:r w:rsidRPr="009A52A5">
        <w:rPr>
          <w:rFonts w:ascii="Helvetica Neue" w:hAnsi="Helvetica Neue"/>
          <w:b/>
          <w:bCs/>
          <w:sz w:val="20"/>
          <w:szCs w:val="20"/>
        </w:rPr>
        <w:t>Sappho</w:t>
      </w:r>
      <w:r w:rsidRPr="009A52A5">
        <w:rPr>
          <w:rFonts w:ascii="Helvetica Neue" w:hAnsi="Helvetica Neue"/>
          <w:sz w:val="20"/>
          <w:szCs w:val="20"/>
        </w:rPr>
        <w:t xml:space="preserve"> fragments 1, 2, 16, 31, 55, 96, 105a, plus New Sappho Tithonus poem (fragment 58); </w:t>
      </w:r>
      <w:r w:rsidRPr="009A52A5">
        <w:rPr>
          <w:rFonts w:ascii="Helvetica Neue" w:hAnsi="Helvetica Neue"/>
          <w:b/>
          <w:bCs/>
          <w:sz w:val="20"/>
          <w:szCs w:val="20"/>
        </w:rPr>
        <w:t>Alcaeus</w:t>
      </w:r>
      <w:r w:rsidRPr="009A52A5">
        <w:rPr>
          <w:rFonts w:ascii="Helvetica Neue" w:hAnsi="Helvetica Neue"/>
          <w:sz w:val="20"/>
          <w:szCs w:val="20"/>
        </w:rPr>
        <w:t xml:space="preserve"> fragments 140 Voigt, 326, 332, 333, 350; </w:t>
      </w:r>
      <w:proofErr w:type="spellStart"/>
      <w:r w:rsidRPr="009A52A5">
        <w:rPr>
          <w:rFonts w:ascii="Helvetica Neue" w:hAnsi="Helvetica Neue"/>
          <w:b/>
          <w:bCs/>
          <w:sz w:val="20"/>
          <w:szCs w:val="20"/>
        </w:rPr>
        <w:t>Stesichorus</w:t>
      </w:r>
      <w:proofErr w:type="spellEnd"/>
      <w:r w:rsidRPr="009A52A5">
        <w:rPr>
          <w:rFonts w:ascii="Helvetica Neue" w:hAnsi="Helvetica Neue"/>
          <w:sz w:val="20"/>
          <w:szCs w:val="20"/>
        </w:rPr>
        <w:t>,</w:t>
      </w:r>
      <w:r w:rsidRPr="009A52A5">
        <w:rPr>
          <w:rStyle w:val="apple-converted-space"/>
          <w:rFonts w:ascii="Helvetica Neue" w:hAnsi="Helvetica Neue"/>
          <w:color w:val="383838"/>
          <w:sz w:val="20"/>
          <w:szCs w:val="20"/>
        </w:rPr>
        <w:t xml:space="preserve"> </w:t>
      </w:r>
      <w:proofErr w:type="spellStart"/>
      <w:r w:rsidRPr="009A52A5">
        <w:rPr>
          <w:rStyle w:val="Emphasis"/>
          <w:rFonts w:ascii="Helvetica Neue" w:hAnsi="Helvetica Neue"/>
          <w:color w:val="383838"/>
          <w:sz w:val="20"/>
          <w:szCs w:val="20"/>
        </w:rPr>
        <w:t>Geryoneis</w:t>
      </w:r>
      <w:proofErr w:type="spellEnd"/>
      <w:r w:rsidRPr="009A52A5">
        <w:rPr>
          <w:rStyle w:val="apple-converted-space"/>
          <w:rFonts w:ascii="Helvetica Neue" w:hAnsi="Helvetica Neue"/>
          <w:color w:val="383838"/>
          <w:sz w:val="20"/>
          <w:szCs w:val="20"/>
        </w:rPr>
        <w:t xml:space="preserve"> </w:t>
      </w:r>
      <w:r w:rsidRPr="009A52A5">
        <w:rPr>
          <w:rFonts w:ascii="Helvetica Neue" w:hAnsi="Helvetica Neue"/>
          <w:sz w:val="20"/>
          <w:szCs w:val="20"/>
        </w:rPr>
        <w:t xml:space="preserve">fr. 19 lines 31–47; </w:t>
      </w:r>
      <w:proofErr w:type="spellStart"/>
      <w:r w:rsidRPr="009A52A5">
        <w:rPr>
          <w:rFonts w:ascii="Helvetica Neue" w:hAnsi="Helvetica Neue"/>
          <w:b/>
          <w:bCs/>
          <w:sz w:val="20"/>
          <w:szCs w:val="20"/>
        </w:rPr>
        <w:t>Ibycus</w:t>
      </w:r>
      <w:proofErr w:type="spellEnd"/>
      <w:r w:rsidRPr="009A52A5">
        <w:rPr>
          <w:rFonts w:ascii="Helvetica Neue" w:hAnsi="Helvetica Neue"/>
          <w:sz w:val="20"/>
          <w:szCs w:val="20"/>
        </w:rPr>
        <w:t xml:space="preserve"> fragments 282a (=S151) and 286; </w:t>
      </w:r>
      <w:r w:rsidRPr="009A52A5">
        <w:rPr>
          <w:rFonts w:ascii="Helvetica Neue" w:hAnsi="Helvetica Neue"/>
          <w:b/>
          <w:bCs/>
          <w:sz w:val="20"/>
          <w:szCs w:val="20"/>
        </w:rPr>
        <w:t>Anacreon</w:t>
      </w:r>
      <w:r w:rsidRPr="009A52A5">
        <w:rPr>
          <w:rFonts w:ascii="Helvetica Neue" w:hAnsi="Helvetica Neue"/>
          <w:sz w:val="20"/>
          <w:szCs w:val="20"/>
        </w:rPr>
        <w:t xml:space="preserve"> fragments 357, 358, 359, 395, 413, 417; </w:t>
      </w:r>
      <w:r w:rsidRPr="009A52A5">
        <w:rPr>
          <w:rFonts w:ascii="Helvetica Neue" w:hAnsi="Helvetica Neue"/>
          <w:b/>
          <w:bCs/>
          <w:sz w:val="20"/>
          <w:szCs w:val="20"/>
        </w:rPr>
        <w:t>Simonides</w:t>
      </w:r>
      <w:r w:rsidRPr="009A52A5">
        <w:rPr>
          <w:rFonts w:ascii="Helvetica Neue" w:hAnsi="Helvetica Neue"/>
          <w:sz w:val="20"/>
          <w:szCs w:val="20"/>
        </w:rPr>
        <w:t xml:space="preserve"> fragments 531, 543, 581; </w:t>
      </w:r>
      <w:proofErr w:type="spellStart"/>
      <w:r w:rsidRPr="009A52A5">
        <w:rPr>
          <w:rFonts w:ascii="Helvetica Neue" w:hAnsi="Helvetica Neue"/>
          <w:b/>
          <w:bCs/>
          <w:sz w:val="20"/>
          <w:szCs w:val="20"/>
        </w:rPr>
        <w:t>Bacchylides</w:t>
      </w:r>
      <w:proofErr w:type="spellEnd"/>
      <w:r w:rsidRPr="009A52A5">
        <w:rPr>
          <w:rFonts w:ascii="Helvetica Neue" w:hAnsi="Helvetica Neue"/>
          <w:sz w:val="20"/>
          <w:szCs w:val="20"/>
        </w:rPr>
        <w:t xml:space="preserve"> Ode 5; </w:t>
      </w:r>
      <w:r w:rsidRPr="009A52A5">
        <w:rPr>
          <w:rFonts w:ascii="Helvetica Neue" w:hAnsi="Helvetica Neue"/>
          <w:b/>
          <w:bCs/>
          <w:sz w:val="20"/>
          <w:szCs w:val="20"/>
        </w:rPr>
        <w:t>Pindar</w:t>
      </w:r>
      <w:r w:rsidRPr="009A52A5">
        <w:rPr>
          <w:rFonts w:ascii="Helvetica Neue" w:hAnsi="Helvetica Neue"/>
          <w:sz w:val="20"/>
          <w:szCs w:val="20"/>
        </w:rPr>
        <w:t>,</w:t>
      </w:r>
      <w:r w:rsidRPr="009A52A5">
        <w:rPr>
          <w:rStyle w:val="apple-converted-space"/>
          <w:rFonts w:ascii="Helvetica Neue" w:hAnsi="Helvetica Neue"/>
          <w:color w:val="383838"/>
          <w:sz w:val="20"/>
          <w:szCs w:val="20"/>
        </w:rPr>
        <w:t xml:space="preserve"> </w:t>
      </w:r>
      <w:r w:rsidRPr="007D0AC9">
        <w:rPr>
          <w:rFonts w:ascii="Helvetica Neue" w:hAnsi="Helvetica Neue"/>
          <w:i/>
          <w:iCs/>
          <w:sz w:val="20"/>
          <w:szCs w:val="20"/>
        </w:rPr>
        <w:t>Olympians</w:t>
      </w:r>
      <w:r w:rsidRPr="009A52A5">
        <w:rPr>
          <w:rStyle w:val="apple-converted-space"/>
          <w:rFonts w:ascii="Helvetica Neue" w:hAnsi="Helvetica Neue"/>
          <w:color w:val="383838"/>
          <w:sz w:val="20"/>
          <w:szCs w:val="20"/>
        </w:rPr>
        <w:t xml:space="preserve"> </w:t>
      </w:r>
      <w:r w:rsidRPr="009A52A5">
        <w:rPr>
          <w:rFonts w:ascii="Helvetica Neue" w:hAnsi="Helvetica Neue"/>
          <w:sz w:val="20"/>
          <w:szCs w:val="20"/>
        </w:rPr>
        <w:t>3,</w:t>
      </w:r>
      <w:r w:rsidRPr="009A52A5">
        <w:rPr>
          <w:rStyle w:val="apple-converted-space"/>
          <w:rFonts w:ascii="Helvetica Neue" w:hAnsi="Helvetica Neue"/>
          <w:color w:val="383838"/>
          <w:sz w:val="20"/>
          <w:szCs w:val="20"/>
        </w:rPr>
        <w:t xml:space="preserve"> </w:t>
      </w:r>
      <w:r w:rsidRPr="009A52A5">
        <w:rPr>
          <w:rFonts w:ascii="Helvetica Neue" w:hAnsi="Helvetica Neue"/>
          <w:sz w:val="20"/>
          <w:szCs w:val="20"/>
        </w:rPr>
        <w:t>10.</w:t>
      </w:r>
    </w:p>
    <w:p w14:paraId="44A759C2" w14:textId="77777777" w:rsidR="00612EBA" w:rsidRDefault="00612EBA" w:rsidP="00612EBA">
      <w:pPr>
        <w:spacing w:line="360" w:lineRule="auto"/>
        <w:rPr>
          <w:rFonts w:ascii="Helvetica" w:hAnsi="Helvetica"/>
          <w:sz w:val="20"/>
          <w:szCs w:val="20"/>
        </w:rPr>
      </w:pPr>
    </w:p>
    <w:p w14:paraId="632B4A74" w14:textId="5E28A6BC" w:rsidR="00612EBA" w:rsidRPr="00CD1067" w:rsidRDefault="00612EBA" w:rsidP="00612EBA">
      <w:pPr>
        <w:pStyle w:val="NormalWeb"/>
        <w:shd w:val="clear" w:color="auto" w:fill="FFFFFF"/>
        <w:spacing w:before="0" w:beforeAutospacing="0" w:after="165" w:afterAutospacing="0"/>
        <w:rPr>
          <w:rFonts w:ascii="Calibri" w:hAnsi="Calibri"/>
          <w:b/>
          <w:color w:val="7030A0"/>
          <w:sz w:val="28"/>
          <w:szCs w:val="28"/>
        </w:rPr>
      </w:pPr>
      <w:r w:rsidRPr="00CD1067">
        <w:rPr>
          <w:rFonts w:ascii="Calibri" w:hAnsi="Calibri"/>
          <w:b/>
          <w:color w:val="7030A0"/>
          <w:sz w:val="28"/>
          <w:szCs w:val="28"/>
        </w:rPr>
        <w:lastRenderedPageBreak/>
        <w:t>Organisation</w:t>
      </w:r>
      <w:r w:rsidR="00271529">
        <w:rPr>
          <w:rFonts w:ascii="Calibri" w:hAnsi="Calibri"/>
          <w:b/>
          <w:color w:val="7030A0"/>
          <w:sz w:val="28"/>
          <w:szCs w:val="28"/>
        </w:rPr>
        <w:t xml:space="preserve"> </w:t>
      </w:r>
      <w:r w:rsidR="00271529" w:rsidRPr="00271529">
        <w:rPr>
          <w:rFonts w:ascii="Calibri" w:hAnsi="Calibri"/>
          <w:b/>
          <w:color w:val="000000" w:themeColor="text1"/>
          <w:sz w:val="28"/>
          <w:szCs w:val="28"/>
        </w:rPr>
        <w:t>(indicative)</w:t>
      </w:r>
    </w:p>
    <w:p w14:paraId="6DF7BD82" w14:textId="77777777" w:rsidR="00011EB6" w:rsidRPr="009A52A5" w:rsidRDefault="00612EBA" w:rsidP="009A52A5">
      <w:pPr>
        <w:spacing w:after="40"/>
        <w:rPr>
          <w:rFonts w:ascii="Helvetica Neue" w:hAnsi="Helvetica Neue"/>
          <w:b/>
          <w:bCs/>
          <w:sz w:val="22"/>
          <w:szCs w:val="22"/>
        </w:rPr>
      </w:pPr>
      <w:r w:rsidRPr="009A52A5">
        <w:rPr>
          <w:rFonts w:ascii="Helvetica Neue" w:hAnsi="Helvetica Neue"/>
          <w:b/>
          <w:bCs/>
          <w:sz w:val="22"/>
          <w:szCs w:val="22"/>
        </w:rPr>
        <w:t>TERM 1</w:t>
      </w:r>
      <w:r w:rsidR="00CD1067" w:rsidRPr="009A52A5">
        <w:rPr>
          <w:rFonts w:ascii="Helvetica Neue" w:hAnsi="Helvetica Neue"/>
          <w:b/>
          <w:bCs/>
          <w:sz w:val="22"/>
          <w:szCs w:val="22"/>
        </w:rPr>
        <w:t xml:space="preserve">, </w:t>
      </w:r>
      <w:r w:rsidRPr="009A52A5">
        <w:rPr>
          <w:rFonts w:ascii="Helvetica Neue" w:hAnsi="Helvetica Neue"/>
          <w:b/>
          <w:bCs/>
          <w:sz w:val="22"/>
          <w:szCs w:val="22"/>
        </w:rPr>
        <w:t>POETS AND POEMS: QUESTIONS OF FORM, COORDINATES FOR INTERPRETATION</w:t>
      </w:r>
    </w:p>
    <w:p w14:paraId="1132DBD9" w14:textId="606278CF" w:rsidR="00612EBA" w:rsidRPr="00271529" w:rsidRDefault="00612EBA" w:rsidP="00011EB6">
      <w:pPr>
        <w:spacing w:after="40"/>
        <w:ind w:firstLine="284"/>
        <w:rPr>
          <w:rFonts w:ascii="Helvetica Neue" w:hAnsi="Helvetica Neue"/>
          <w:sz w:val="21"/>
          <w:szCs w:val="21"/>
        </w:rPr>
      </w:pPr>
      <w:r w:rsidRPr="00271529">
        <w:rPr>
          <w:rFonts w:ascii="Helvetica Neue" w:hAnsi="Helvetica Neue"/>
          <w:sz w:val="21"/>
          <w:szCs w:val="21"/>
        </w:rPr>
        <w:t>1. Orientation</w:t>
      </w:r>
      <w:r w:rsidRPr="00271529">
        <w:rPr>
          <w:rFonts w:ascii="Helvetica Neue" w:hAnsi="Helvetica Neue"/>
          <w:b/>
          <w:sz w:val="21"/>
          <w:szCs w:val="21"/>
        </w:rPr>
        <w:t>;</w:t>
      </w:r>
      <w:r w:rsidRPr="00271529">
        <w:rPr>
          <w:rFonts w:ascii="Helvetica Neue" w:hAnsi="Helvetica Neue"/>
          <w:sz w:val="21"/>
          <w:szCs w:val="21"/>
        </w:rPr>
        <w:t xml:space="preserve"> Sappho 1: 'One More Time’, an introduction to Sapphic poetics</w:t>
      </w:r>
    </w:p>
    <w:p w14:paraId="252A9413" w14:textId="32C1DCF0" w:rsidR="00612EBA" w:rsidRPr="00271529" w:rsidRDefault="00612EBA" w:rsidP="00011EB6">
      <w:pPr>
        <w:tabs>
          <w:tab w:val="left" w:pos="284"/>
        </w:tabs>
        <w:spacing w:after="40"/>
        <w:ind w:firstLine="284"/>
        <w:rPr>
          <w:rFonts w:ascii="Helvetica Neue" w:hAnsi="Helvetica Neue"/>
          <w:sz w:val="21"/>
          <w:szCs w:val="21"/>
        </w:rPr>
      </w:pPr>
      <w:r w:rsidRPr="00271529">
        <w:rPr>
          <w:rFonts w:ascii="Helvetica Neue" w:hAnsi="Helvetica Neue"/>
          <w:sz w:val="21"/>
          <w:szCs w:val="21"/>
        </w:rPr>
        <w:t>2. Sappho 2: distance and consolation</w:t>
      </w:r>
      <w:r w:rsidR="007A0CF7" w:rsidRPr="00271529">
        <w:rPr>
          <w:rFonts w:ascii="Helvetica Neue" w:hAnsi="Helvetica Neue"/>
          <w:sz w:val="21"/>
          <w:szCs w:val="21"/>
        </w:rPr>
        <w:t xml:space="preserve"> [</w:t>
      </w:r>
      <w:r w:rsidR="007A0CF7" w:rsidRPr="00271529">
        <w:rPr>
          <w:rFonts w:ascii="Helvetica Neue" w:hAnsi="Helvetica Neue"/>
          <w:b/>
          <w:bCs/>
          <w:sz w:val="21"/>
          <w:szCs w:val="21"/>
        </w:rPr>
        <w:t>NB</w:t>
      </w:r>
      <w:r w:rsidR="007A0CF7" w:rsidRPr="00271529">
        <w:rPr>
          <w:rFonts w:ascii="Helvetica Neue" w:hAnsi="Helvetica Neue"/>
          <w:sz w:val="21"/>
          <w:szCs w:val="21"/>
        </w:rPr>
        <w:t xml:space="preserve"> depending on timetabling, lectures 1 and 2 may be combined]</w:t>
      </w:r>
    </w:p>
    <w:p w14:paraId="4DEFA936" w14:textId="729B02A5" w:rsidR="00612EBA" w:rsidRPr="00271529" w:rsidRDefault="00612EBA" w:rsidP="00011EB6">
      <w:pPr>
        <w:spacing w:after="40"/>
        <w:ind w:left="851" w:hanging="567"/>
        <w:rPr>
          <w:rFonts w:ascii="Helvetica Neue" w:hAnsi="Helvetica Neue"/>
          <w:b/>
          <w:bCs/>
          <w:sz w:val="21"/>
          <w:szCs w:val="21"/>
        </w:rPr>
      </w:pPr>
      <w:r w:rsidRPr="00271529">
        <w:rPr>
          <w:rFonts w:ascii="Helvetica Neue" w:hAnsi="Helvetica Neue"/>
          <w:sz w:val="21"/>
          <w:szCs w:val="21"/>
        </w:rPr>
        <w:t xml:space="preserve">3. Alcaeus: </w:t>
      </w:r>
      <w:proofErr w:type="spellStart"/>
      <w:r w:rsidRPr="00271529">
        <w:rPr>
          <w:rFonts w:ascii="Helvetica Neue" w:hAnsi="Helvetica Neue"/>
          <w:sz w:val="21"/>
          <w:szCs w:val="21"/>
        </w:rPr>
        <w:t>sympotic</w:t>
      </w:r>
      <w:proofErr w:type="spellEnd"/>
      <w:r w:rsidRPr="00271529">
        <w:rPr>
          <w:rFonts w:ascii="Helvetica Neue" w:hAnsi="Helvetica Neue"/>
          <w:sz w:val="21"/>
          <w:szCs w:val="21"/>
        </w:rPr>
        <w:t xml:space="preserve"> groups, poetry and politics, </w:t>
      </w:r>
      <w:proofErr w:type="spellStart"/>
      <w:r w:rsidRPr="00271529">
        <w:rPr>
          <w:rFonts w:ascii="Helvetica Neue" w:hAnsi="Helvetica Neue"/>
          <w:sz w:val="21"/>
          <w:szCs w:val="21"/>
        </w:rPr>
        <w:t>sympotic</w:t>
      </w:r>
      <w:proofErr w:type="spellEnd"/>
      <w:r w:rsidRPr="00271529">
        <w:rPr>
          <w:rFonts w:ascii="Helvetica Neue" w:hAnsi="Helvetica Neue"/>
          <w:sz w:val="21"/>
          <w:szCs w:val="21"/>
        </w:rPr>
        <w:t xml:space="preserve"> attitudes; </w:t>
      </w:r>
      <w:r w:rsidRPr="00271529">
        <w:rPr>
          <w:rFonts w:ascii="Helvetica Neue" w:hAnsi="Helvetica Neue"/>
          <w:b/>
          <w:bCs/>
          <w:sz w:val="21"/>
          <w:szCs w:val="21"/>
        </w:rPr>
        <w:t>Seminar Discussion ‘from the past to the future of Greek lyric scholarship’</w:t>
      </w:r>
    </w:p>
    <w:p w14:paraId="47840749" w14:textId="77777777" w:rsidR="00011EB6" w:rsidRPr="00271529" w:rsidRDefault="00612EBA" w:rsidP="00011EB6">
      <w:pPr>
        <w:spacing w:after="40"/>
        <w:ind w:left="851" w:hanging="567"/>
        <w:rPr>
          <w:rFonts w:ascii="Helvetica Neue" w:hAnsi="Helvetica Neue"/>
          <w:sz w:val="21"/>
          <w:szCs w:val="21"/>
        </w:rPr>
      </w:pPr>
      <w:r w:rsidRPr="00271529">
        <w:rPr>
          <w:rFonts w:ascii="Helvetica Neue" w:hAnsi="Helvetica Neue"/>
          <w:sz w:val="21"/>
          <w:szCs w:val="21"/>
        </w:rPr>
        <w:t xml:space="preserve">4. </w:t>
      </w:r>
      <w:proofErr w:type="spellStart"/>
      <w:r w:rsidRPr="00271529">
        <w:rPr>
          <w:rFonts w:ascii="Helvetica Neue" w:hAnsi="Helvetica Neue"/>
          <w:sz w:val="21"/>
          <w:szCs w:val="21"/>
        </w:rPr>
        <w:t>Stesichorus</w:t>
      </w:r>
      <w:proofErr w:type="spellEnd"/>
      <w:r w:rsidRPr="00271529">
        <w:rPr>
          <w:rFonts w:ascii="Helvetica Neue" w:hAnsi="Helvetica Neue"/>
          <w:sz w:val="21"/>
          <w:szCs w:val="21"/>
        </w:rPr>
        <w:t xml:space="preserve">: myth, narrative, ornamentation, interpretability; </w:t>
      </w:r>
      <w:r w:rsidRPr="00271529">
        <w:rPr>
          <w:rFonts w:ascii="Helvetica Neue" w:hAnsi="Helvetica Neue"/>
          <w:b/>
          <w:sz w:val="21"/>
          <w:szCs w:val="21"/>
        </w:rPr>
        <w:t>discussion of term 1 assessment method</w:t>
      </w:r>
      <w:r w:rsidRPr="00271529">
        <w:rPr>
          <w:rFonts w:ascii="Helvetica Neue" w:hAnsi="Helvetica Neue"/>
          <w:bCs/>
          <w:sz w:val="21"/>
          <w:szCs w:val="21"/>
        </w:rPr>
        <w:t>.</w:t>
      </w:r>
    </w:p>
    <w:p w14:paraId="291B5F47" w14:textId="7D73334D" w:rsidR="00612EBA" w:rsidRPr="00271529" w:rsidRDefault="00612EBA" w:rsidP="00011EB6">
      <w:pPr>
        <w:spacing w:after="40"/>
        <w:ind w:left="851" w:hanging="567"/>
        <w:rPr>
          <w:rFonts w:ascii="Helvetica Neue" w:hAnsi="Helvetica Neue"/>
          <w:sz w:val="21"/>
          <w:szCs w:val="21"/>
        </w:rPr>
      </w:pPr>
      <w:r w:rsidRPr="00271529">
        <w:rPr>
          <w:rFonts w:ascii="Helvetica Neue" w:hAnsi="Helvetica Neue"/>
          <w:sz w:val="21"/>
          <w:szCs w:val="21"/>
        </w:rPr>
        <w:t xml:space="preserve">5. Archilochus, </w:t>
      </w:r>
      <w:proofErr w:type="spellStart"/>
      <w:r w:rsidRPr="00271529">
        <w:rPr>
          <w:rFonts w:ascii="Helvetica Neue" w:hAnsi="Helvetica Neue"/>
          <w:sz w:val="21"/>
          <w:szCs w:val="21"/>
        </w:rPr>
        <w:t>Ibycus</w:t>
      </w:r>
      <w:proofErr w:type="spellEnd"/>
      <w:r w:rsidRPr="00271529">
        <w:rPr>
          <w:rFonts w:ascii="Helvetica Neue" w:hAnsi="Helvetica Neue"/>
          <w:sz w:val="21"/>
          <w:szCs w:val="21"/>
        </w:rPr>
        <w:t>, Anacreon: praise, blame, identities, subjectivities</w:t>
      </w:r>
    </w:p>
    <w:p w14:paraId="4BCAD94D" w14:textId="04CDEAA2" w:rsidR="00612EBA" w:rsidRPr="004C657F" w:rsidRDefault="00612EBA" w:rsidP="00011EB6">
      <w:pPr>
        <w:spacing w:after="40"/>
        <w:ind w:firstLine="284"/>
        <w:rPr>
          <w:rFonts w:ascii="Helvetica Neue" w:hAnsi="Helvetica Neue"/>
          <w:sz w:val="6"/>
          <w:szCs w:val="6"/>
        </w:rPr>
      </w:pPr>
    </w:p>
    <w:p w14:paraId="3B16ED8C" w14:textId="2F184E2B" w:rsidR="00612EBA" w:rsidRPr="00271529" w:rsidRDefault="00612EBA" w:rsidP="00011EB6">
      <w:pPr>
        <w:spacing w:after="40"/>
        <w:ind w:left="851" w:hanging="567"/>
        <w:rPr>
          <w:rFonts w:ascii="Helvetica Neue" w:hAnsi="Helvetica Neue"/>
          <w:sz w:val="21"/>
          <w:szCs w:val="21"/>
        </w:rPr>
      </w:pPr>
      <w:r w:rsidRPr="00271529">
        <w:rPr>
          <w:rFonts w:ascii="Helvetica Neue" w:hAnsi="Helvetica Neue"/>
          <w:sz w:val="21"/>
          <w:szCs w:val="21"/>
        </w:rPr>
        <w:t xml:space="preserve">7. Simonides and </w:t>
      </w:r>
      <w:proofErr w:type="spellStart"/>
      <w:r w:rsidRPr="00271529">
        <w:rPr>
          <w:rFonts w:ascii="Helvetica Neue" w:hAnsi="Helvetica Neue"/>
          <w:sz w:val="21"/>
          <w:szCs w:val="21"/>
        </w:rPr>
        <w:t>Bacchylides</w:t>
      </w:r>
      <w:proofErr w:type="spellEnd"/>
      <w:r w:rsidRPr="00271529">
        <w:rPr>
          <w:rFonts w:ascii="Helvetica Neue" w:hAnsi="Helvetica Neue"/>
          <w:sz w:val="21"/>
          <w:szCs w:val="21"/>
        </w:rPr>
        <w:t>: lyric form, praise, history, contexts, reception.</w:t>
      </w:r>
    </w:p>
    <w:p w14:paraId="21F0F18B" w14:textId="14550BE9" w:rsidR="00612EBA" w:rsidRPr="00271529" w:rsidRDefault="00612EBA" w:rsidP="00011EB6">
      <w:pPr>
        <w:spacing w:after="40"/>
        <w:ind w:firstLine="284"/>
        <w:rPr>
          <w:rFonts w:ascii="Helvetica Neue" w:hAnsi="Helvetica Neue"/>
          <w:sz w:val="21"/>
          <w:szCs w:val="21"/>
        </w:rPr>
      </w:pPr>
      <w:r w:rsidRPr="00271529">
        <w:rPr>
          <w:rFonts w:ascii="Helvetica Neue" w:hAnsi="Helvetica Neue"/>
          <w:sz w:val="21"/>
          <w:szCs w:val="21"/>
        </w:rPr>
        <w:t xml:space="preserve">8. Pindar 1: myths and contexts (including </w:t>
      </w:r>
      <w:r w:rsidRPr="00271529">
        <w:rPr>
          <w:rFonts w:ascii="Helvetica Neue" w:hAnsi="Helvetica Neue"/>
          <w:i/>
          <w:iCs/>
          <w:sz w:val="21"/>
          <w:szCs w:val="21"/>
        </w:rPr>
        <w:t>Olympian</w:t>
      </w:r>
      <w:r w:rsidRPr="00271529">
        <w:rPr>
          <w:rStyle w:val="apple-converted-space"/>
          <w:rFonts w:ascii="Helvetica Neue" w:hAnsi="Helvetica Neue"/>
          <w:color w:val="383838"/>
          <w:sz w:val="21"/>
          <w:szCs w:val="21"/>
        </w:rPr>
        <w:t xml:space="preserve"> </w:t>
      </w:r>
      <w:r w:rsidRPr="00271529">
        <w:rPr>
          <w:rFonts w:ascii="Helvetica Neue" w:hAnsi="Helvetica Neue"/>
          <w:sz w:val="21"/>
          <w:szCs w:val="21"/>
        </w:rPr>
        <w:t>1 as case study)</w:t>
      </w:r>
    </w:p>
    <w:p w14:paraId="4CA32B28" w14:textId="2C08DFF7" w:rsidR="00612EBA" w:rsidRPr="00271529" w:rsidRDefault="00612EBA" w:rsidP="00011EB6">
      <w:pPr>
        <w:spacing w:after="40"/>
        <w:ind w:firstLine="284"/>
        <w:rPr>
          <w:rFonts w:ascii="Helvetica Neue" w:hAnsi="Helvetica Neue"/>
          <w:sz w:val="21"/>
          <w:szCs w:val="21"/>
        </w:rPr>
      </w:pPr>
      <w:r w:rsidRPr="00271529">
        <w:rPr>
          <w:rFonts w:ascii="Helvetica Neue" w:hAnsi="Helvetica Neue"/>
          <w:sz w:val="21"/>
          <w:szCs w:val="21"/>
        </w:rPr>
        <w:t xml:space="preserve">9. Pindar 2: voices and attitudes (including </w:t>
      </w:r>
      <w:r w:rsidRPr="00271529">
        <w:rPr>
          <w:rFonts w:ascii="Helvetica Neue" w:hAnsi="Helvetica Neue"/>
          <w:i/>
          <w:iCs/>
          <w:sz w:val="21"/>
          <w:szCs w:val="21"/>
        </w:rPr>
        <w:t>Nemean</w:t>
      </w:r>
      <w:r w:rsidRPr="00271529">
        <w:rPr>
          <w:rStyle w:val="apple-converted-space"/>
          <w:rFonts w:ascii="Helvetica Neue" w:hAnsi="Helvetica Neue"/>
          <w:color w:val="383838"/>
          <w:sz w:val="21"/>
          <w:szCs w:val="21"/>
        </w:rPr>
        <w:t xml:space="preserve"> </w:t>
      </w:r>
      <w:r w:rsidRPr="00271529">
        <w:rPr>
          <w:rFonts w:ascii="Helvetica Neue" w:hAnsi="Helvetica Neue"/>
          <w:sz w:val="21"/>
          <w:szCs w:val="21"/>
        </w:rPr>
        <w:t>8 as case study)</w:t>
      </w:r>
    </w:p>
    <w:p w14:paraId="74E508EC" w14:textId="0DA914E6" w:rsidR="00612EBA" w:rsidRPr="00271529" w:rsidRDefault="00612EBA" w:rsidP="00011EB6">
      <w:pPr>
        <w:spacing w:after="40"/>
        <w:ind w:firstLine="284"/>
        <w:rPr>
          <w:rFonts w:ascii="Helvetica Neue" w:hAnsi="Helvetica Neue"/>
          <w:sz w:val="21"/>
          <w:szCs w:val="21"/>
        </w:rPr>
      </w:pPr>
      <w:r w:rsidRPr="00271529">
        <w:rPr>
          <w:rFonts w:ascii="Helvetica Neue" w:hAnsi="Helvetica Neue"/>
          <w:sz w:val="21"/>
          <w:szCs w:val="21"/>
        </w:rPr>
        <w:t>10. Timotheus’</w:t>
      </w:r>
      <w:r w:rsidRPr="00271529">
        <w:rPr>
          <w:rStyle w:val="apple-converted-space"/>
          <w:rFonts w:ascii="Helvetica Neue" w:hAnsi="Helvetica Neue"/>
          <w:color w:val="383838"/>
          <w:sz w:val="21"/>
          <w:szCs w:val="21"/>
        </w:rPr>
        <w:t xml:space="preserve"> </w:t>
      </w:r>
      <w:proofErr w:type="spellStart"/>
      <w:r w:rsidRPr="00271529">
        <w:rPr>
          <w:rFonts w:ascii="Helvetica Neue" w:hAnsi="Helvetica Neue"/>
          <w:i/>
          <w:iCs/>
          <w:sz w:val="21"/>
          <w:szCs w:val="21"/>
        </w:rPr>
        <w:t>Persae</w:t>
      </w:r>
      <w:proofErr w:type="spellEnd"/>
      <w:r w:rsidRPr="00271529">
        <w:rPr>
          <w:rStyle w:val="apple-converted-space"/>
          <w:rFonts w:ascii="Helvetica Neue" w:hAnsi="Helvetica Neue"/>
          <w:color w:val="383838"/>
          <w:sz w:val="21"/>
          <w:szCs w:val="21"/>
        </w:rPr>
        <w:t xml:space="preserve"> </w:t>
      </w:r>
      <w:r w:rsidRPr="00271529">
        <w:rPr>
          <w:rFonts w:ascii="Helvetica Neue" w:hAnsi="Helvetica Neue"/>
          <w:sz w:val="21"/>
          <w:szCs w:val="21"/>
        </w:rPr>
        <w:t>and the New Music</w:t>
      </w:r>
    </w:p>
    <w:p w14:paraId="11943D40" w14:textId="77777777" w:rsidR="00612EBA" w:rsidRPr="009A52A5" w:rsidRDefault="00612EBA" w:rsidP="00011EB6">
      <w:pPr>
        <w:spacing w:after="40"/>
        <w:rPr>
          <w:rFonts w:ascii="Helvetica Neue" w:hAnsi="Helvetica Neue"/>
          <w:sz w:val="22"/>
          <w:szCs w:val="22"/>
        </w:rPr>
      </w:pPr>
    </w:p>
    <w:p w14:paraId="5AEFB109" w14:textId="427CF689" w:rsidR="00612EBA" w:rsidRPr="009A52A5" w:rsidRDefault="00612EBA" w:rsidP="00011EB6">
      <w:pPr>
        <w:spacing w:after="40"/>
        <w:rPr>
          <w:rFonts w:ascii="Helvetica Neue" w:hAnsi="Helvetica Neue"/>
          <w:b/>
          <w:bCs/>
          <w:sz w:val="22"/>
          <w:szCs w:val="22"/>
        </w:rPr>
      </w:pPr>
      <w:r w:rsidRPr="009A52A5">
        <w:rPr>
          <w:rFonts w:ascii="Helvetica Neue" w:hAnsi="Helvetica Neue"/>
          <w:b/>
          <w:bCs/>
          <w:sz w:val="22"/>
          <w:szCs w:val="22"/>
        </w:rPr>
        <w:t>TERM 2</w:t>
      </w:r>
      <w:r w:rsidR="00CD1067" w:rsidRPr="009A52A5">
        <w:rPr>
          <w:rFonts w:ascii="Helvetica Neue" w:hAnsi="Helvetica Neue"/>
          <w:b/>
          <w:bCs/>
          <w:sz w:val="22"/>
          <w:szCs w:val="22"/>
        </w:rPr>
        <w:t xml:space="preserve">, </w:t>
      </w:r>
      <w:r w:rsidRPr="009A52A5">
        <w:rPr>
          <w:rFonts w:ascii="Helvetica Neue" w:hAnsi="Helvetica Neue"/>
          <w:b/>
          <w:bCs/>
          <w:sz w:val="22"/>
          <w:szCs w:val="22"/>
        </w:rPr>
        <w:t>GREEK</w:t>
      </w:r>
      <w:r w:rsidR="00CD1067" w:rsidRPr="009A52A5">
        <w:rPr>
          <w:rFonts w:ascii="Helvetica Neue" w:hAnsi="Helvetica Neue"/>
          <w:b/>
          <w:bCs/>
          <w:sz w:val="22"/>
          <w:szCs w:val="22"/>
        </w:rPr>
        <w:t xml:space="preserve"> </w:t>
      </w:r>
      <w:r w:rsidRPr="009A52A5">
        <w:rPr>
          <w:rFonts w:ascii="Helvetica Neue" w:hAnsi="Helvetica Neue"/>
          <w:b/>
          <w:bCs/>
          <w:sz w:val="22"/>
          <w:szCs w:val="22"/>
        </w:rPr>
        <w:t>LYRIC AND…: CONNECTIONS TO BROADER CRITICAL-THEORETICAL ISSUES</w:t>
      </w:r>
    </w:p>
    <w:p w14:paraId="7687D9E2" w14:textId="542E10CC" w:rsidR="00612EBA" w:rsidRPr="00271529" w:rsidRDefault="00612EBA" w:rsidP="00011EB6">
      <w:pPr>
        <w:spacing w:after="40"/>
        <w:ind w:left="851" w:hanging="567"/>
        <w:rPr>
          <w:rFonts w:ascii="Helvetica Neue" w:hAnsi="Helvetica Neue"/>
          <w:sz w:val="21"/>
          <w:szCs w:val="21"/>
        </w:rPr>
      </w:pPr>
      <w:r w:rsidRPr="00271529">
        <w:rPr>
          <w:rFonts w:ascii="Helvetica Neue" w:hAnsi="Helvetica Neue"/>
          <w:sz w:val="21"/>
          <w:szCs w:val="21"/>
        </w:rPr>
        <w:t>1. Lyric and Desire: lack, loss, intensity, affect</w:t>
      </w:r>
    </w:p>
    <w:p w14:paraId="3150BBC3" w14:textId="0E4AA183" w:rsidR="00612EBA" w:rsidRPr="00271529" w:rsidRDefault="00612EBA" w:rsidP="00011EB6">
      <w:pPr>
        <w:spacing w:after="40"/>
        <w:ind w:firstLine="284"/>
        <w:rPr>
          <w:rFonts w:ascii="Helvetica Neue" w:hAnsi="Helvetica Neue"/>
          <w:sz w:val="21"/>
          <w:szCs w:val="21"/>
        </w:rPr>
      </w:pPr>
      <w:r w:rsidRPr="00271529">
        <w:rPr>
          <w:rFonts w:ascii="Helvetica Neue" w:hAnsi="Helvetica Neue"/>
          <w:sz w:val="21"/>
          <w:szCs w:val="21"/>
        </w:rPr>
        <w:t>2. Lyric and Time: topicalities, transcendence, and ‘the lyric now’</w:t>
      </w:r>
    </w:p>
    <w:p w14:paraId="0D0C3EBA" w14:textId="35824996" w:rsidR="00612EBA" w:rsidRPr="00271529" w:rsidRDefault="00011EB6" w:rsidP="00011EB6">
      <w:pPr>
        <w:spacing w:after="40"/>
        <w:ind w:left="284"/>
        <w:rPr>
          <w:rFonts w:ascii="Helvetica Neue" w:hAnsi="Helvetica Neue"/>
          <w:sz w:val="21"/>
          <w:szCs w:val="21"/>
        </w:rPr>
      </w:pPr>
      <w:r w:rsidRPr="00271529">
        <w:rPr>
          <w:rFonts w:ascii="Helvetica Neue" w:hAnsi="Helvetica Neue"/>
          <w:sz w:val="21"/>
          <w:szCs w:val="21"/>
        </w:rPr>
        <w:t>3</w:t>
      </w:r>
      <w:r w:rsidR="00612EBA" w:rsidRPr="00271529">
        <w:rPr>
          <w:rFonts w:ascii="Helvetica Neue" w:hAnsi="Helvetica Neue"/>
          <w:sz w:val="21"/>
          <w:szCs w:val="21"/>
        </w:rPr>
        <w:t>. Lyric, Rhetoric, and Exemplarity: classical scholarship, the New Criticism, and Deconstruction</w:t>
      </w:r>
    </w:p>
    <w:p w14:paraId="08AD6249" w14:textId="3E429953" w:rsidR="00612EBA" w:rsidRPr="00271529" w:rsidRDefault="00612EBA" w:rsidP="00011EB6">
      <w:pPr>
        <w:spacing w:after="40"/>
        <w:ind w:left="851" w:hanging="567"/>
        <w:rPr>
          <w:rFonts w:ascii="Helvetica Neue" w:hAnsi="Helvetica Neue"/>
          <w:b/>
          <w:sz w:val="21"/>
          <w:szCs w:val="21"/>
        </w:rPr>
      </w:pPr>
      <w:r w:rsidRPr="00271529">
        <w:rPr>
          <w:rFonts w:ascii="Helvetica Neue" w:hAnsi="Helvetica Neue"/>
          <w:sz w:val="21"/>
          <w:szCs w:val="21"/>
        </w:rPr>
        <w:t xml:space="preserve">4. Lyric and Fiction: ‘the lyric event’ and contemporary theory; </w:t>
      </w:r>
      <w:r w:rsidRPr="00271529">
        <w:rPr>
          <w:rFonts w:ascii="Helvetica Neue" w:hAnsi="Helvetica Neue"/>
          <w:b/>
          <w:sz w:val="21"/>
          <w:szCs w:val="21"/>
        </w:rPr>
        <w:t>Seminar Discussion of Contemporary Theoretical Outlook</w:t>
      </w:r>
    </w:p>
    <w:p w14:paraId="6741812B" w14:textId="46402179" w:rsidR="00612EBA" w:rsidRPr="00271529" w:rsidRDefault="00612EBA" w:rsidP="00011EB6">
      <w:pPr>
        <w:spacing w:after="40"/>
        <w:ind w:left="851" w:hanging="567"/>
        <w:rPr>
          <w:rFonts w:ascii="Helvetica Neue" w:hAnsi="Helvetica Neue"/>
          <w:sz w:val="21"/>
          <w:szCs w:val="21"/>
        </w:rPr>
      </w:pPr>
      <w:r w:rsidRPr="00271529">
        <w:rPr>
          <w:rFonts w:ascii="Helvetica Neue" w:hAnsi="Helvetica Neue"/>
          <w:sz w:val="21"/>
          <w:szCs w:val="21"/>
        </w:rPr>
        <w:t xml:space="preserve">5. Lyric and Nature: the ethics of imagery (including discussion of Sappho 96, </w:t>
      </w:r>
      <w:proofErr w:type="spellStart"/>
      <w:r w:rsidRPr="00271529">
        <w:rPr>
          <w:rFonts w:ascii="Helvetica Neue" w:hAnsi="Helvetica Neue"/>
          <w:sz w:val="21"/>
          <w:szCs w:val="21"/>
        </w:rPr>
        <w:t>Bacchylides</w:t>
      </w:r>
      <w:proofErr w:type="spellEnd"/>
      <w:r w:rsidRPr="00271529">
        <w:rPr>
          <w:rFonts w:ascii="Helvetica Neue" w:hAnsi="Helvetica Neue"/>
          <w:sz w:val="21"/>
          <w:szCs w:val="21"/>
        </w:rPr>
        <w:t xml:space="preserve"> 5, Pindar </w:t>
      </w:r>
      <w:r w:rsidRPr="00271529">
        <w:rPr>
          <w:rFonts w:ascii="Helvetica Neue" w:hAnsi="Helvetica Neue"/>
          <w:i/>
          <w:iCs/>
          <w:sz w:val="21"/>
          <w:szCs w:val="21"/>
        </w:rPr>
        <w:t>Olympians</w:t>
      </w:r>
      <w:r w:rsidRPr="00271529">
        <w:rPr>
          <w:rFonts w:ascii="Helvetica Neue" w:hAnsi="Helvetica Neue"/>
          <w:sz w:val="21"/>
          <w:szCs w:val="21"/>
        </w:rPr>
        <w:t xml:space="preserve"> 3, 6, and 10)</w:t>
      </w:r>
    </w:p>
    <w:p w14:paraId="3A978E60" w14:textId="77777777" w:rsidR="004C657F" w:rsidRPr="004C657F" w:rsidRDefault="004C657F" w:rsidP="004C657F">
      <w:pPr>
        <w:spacing w:after="40"/>
        <w:ind w:firstLine="284"/>
        <w:rPr>
          <w:rFonts w:ascii="Helvetica Neue" w:hAnsi="Helvetica Neue"/>
          <w:sz w:val="6"/>
          <w:szCs w:val="6"/>
        </w:rPr>
      </w:pPr>
    </w:p>
    <w:p w14:paraId="2D2C683B" w14:textId="4C63159C" w:rsidR="00612EBA" w:rsidRPr="00271529" w:rsidRDefault="00612EBA" w:rsidP="00011EB6">
      <w:pPr>
        <w:spacing w:after="40"/>
        <w:ind w:firstLine="284"/>
        <w:rPr>
          <w:rFonts w:ascii="Helvetica Neue" w:hAnsi="Helvetica Neue"/>
          <w:b/>
          <w:sz w:val="21"/>
          <w:szCs w:val="21"/>
        </w:rPr>
      </w:pPr>
      <w:r w:rsidRPr="00271529">
        <w:rPr>
          <w:rFonts w:ascii="Helvetica Neue" w:hAnsi="Helvetica Neue"/>
          <w:sz w:val="21"/>
          <w:szCs w:val="21"/>
        </w:rPr>
        <w:t xml:space="preserve">7. Lyric and Gender: Sappho revisited (again); </w:t>
      </w:r>
      <w:r w:rsidRPr="00271529">
        <w:rPr>
          <w:rFonts w:ascii="Helvetica Neue" w:hAnsi="Helvetica Neue"/>
          <w:b/>
          <w:sz w:val="21"/>
          <w:szCs w:val="21"/>
        </w:rPr>
        <w:t>Skills workshop for extended essay-writing</w:t>
      </w:r>
    </w:p>
    <w:p w14:paraId="00F2FA7B" w14:textId="1040CEDA" w:rsidR="00612EBA" w:rsidRPr="00271529" w:rsidRDefault="00612EBA" w:rsidP="00011EB6">
      <w:pPr>
        <w:spacing w:after="40"/>
        <w:ind w:firstLine="284"/>
        <w:rPr>
          <w:rFonts w:ascii="Helvetica Neue" w:hAnsi="Helvetica Neue"/>
          <w:sz w:val="21"/>
          <w:szCs w:val="21"/>
        </w:rPr>
      </w:pPr>
      <w:r w:rsidRPr="00271529">
        <w:rPr>
          <w:rFonts w:ascii="Helvetica Neue" w:hAnsi="Helvetica Neue"/>
          <w:sz w:val="21"/>
          <w:szCs w:val="21"/>
        </w:rPr>
        <w:t xml:space="preserve">8. Lyric and Performance: </w:t>
      </w:r>
      <w:proofErr w:type="spellStart"/>
      <w:r w:rsidRPr="00271529">
        <w:rPr>
          <w:rFonts w:ascii="Helvetica Neue" w:hAnsi="Helvetica Neue"/>
          <w:sz w:val="21"/>
          <w:szCs w:val="21"/>
        </w:rPr>
        <w:t>literarity</w:t>
      </w:r>
      <w:proofErr w:type="spellEnd"/>
      <w:r w:rsidRPr="00271529">
        <w:rPr>
          <w:rFonts w:ascii="Helvetica Neue" w:hAnsi="Helvetica Neue"/>
          <w:sz w:val="21"/>
          <w:szCs w:val="21"/>
        </w:rPr>
        <w:t>, anthropology, ritual</w:t>
      </w:r>
    </w:p>
    <w:p w14:paraId="395116E4" w14:textId="214C381F" w:rsidR="00612EBA" w:rsidRPr="00271529" w:rsidRDefault="00612EBA" w:rsidP="00011EB6">
      <w:pPr>
        <w:spacing w:after="40"/>
        <w:ind w:firstLine="284"/>
        <w:rPr>
          <w:rFonts w:ascii="Helvetica Neue" w:hAnsi="Helvetica Neue"/>
          <w:sz w:val="21"/>
          <w:szCs w:val="21"/>
        </w:rPr>
      </w:pPr>
      <w:r w:rsidRPr="00271529">
        <w:rPr>
          <w:rFonts w:ascii="Helvetica Neue" w:hAnsi="Helvetica Neue"/>
          <w:sz w:val="21"/>
          <w:szCs w:val="21"/>
        </w:rPr>
        <w:t>9. Lyric and Sound: auditory aesthetics, rhythm, and music (focus on Sappho, Pindar, Timotheus</w:t>
      </w:r>
    </w:p>
    <w:p w14:paraId="3CA8A82E" w14:textId="0411B636" w:rsidR="00612EBA" w:rsidRPr="00271529" w:rsidRDefault="00612EBA" w:rsidP="00011EB6">
      <w:pPr>
        <w:spacing w:after="40"/>
        <w:ind w:firstLine="284"/>
        <w:rPr>
          <w:rFonts w:ascii="Helvetica Neue" w:hAnsi="Helvetica Neue"/>
          <w:sz w:val="21"/>
          <w:szCs w:val="21"/>
        </w:rPr>
      </w:pPr>
      <w:r w:rsidRPr="00271529">
        <w:rPr>
          <w:rFonts w:ascii="Helvetica Neue" w:hAnsi="Helvetica Neue"/>
          <w:sz w:val="21"/>
          <w:szCs w:val="21"/>
        </w:rPr>
        <w:t>10. Lyric and Art: comparative interdisciplinarities</w:t>
      </w:r>
    </w:p>
    <w:p w14:paraId="2D48D397" w14:textId="77777777" w:rsidR="00612EBA" w:rsidRPr="00CD1067" w:rsidRDefault="00612EBA" w:rsidP="00612EBA">
      <w:pPr>
        <w:rPr>
          <w:rFonts w:ascii="Helvetica" w:hAnsi="Helvetica"/>
          <w:sz w:val="22"/>
          <w:szCs w:val="22"/>
        </w:rPr>
      </w:pPr>
    </w:p>
    <w:p w14:paraId="769D838E" w14:textId="77777777" w:rsidR="00612EBA" w:rsidRPr="00011EB6" w:rsidRDefault="00612EBA" w:rsidP="00612EBA">
      <w:pPr>
        <w:rPr>
          <w:rFonts w:ascii="Helvetica" w:hAnsi="Helvetica"/>
          <w:b/>
          <w:bCs/>
          <w:sz w:val="22"/>
          <w:szCs w:val="22"/>
        </w:rPr>
      </w:pPr>
      <w:r w:rsidRPr="00011EB6">
        <w:rPr>
          <w:rFonts w:ascii="Helvetica" w:hAnsi="Helvetica"/>
          <w:b/>
          <w:bCs/>
          <w:sz w:val="22"/>
          <w:szCs w:val="22"/>
        </w:rPr>
        <w:t>TERM 3</w:t>
      </w:r>
    </w:p>
    <w:p w14:paraId="009CA0D9" w14:textId="7D46E0B3" w:rsidR="00011EB6" w:rsidRPr="00CD1067" w:rsidRDefault="00011EB6" w:rsidP="00011EB6">
      <w:pPr>
        <w:ind w:left="851" w:hanging="567"/>
        <w:rPr>
          <w:rFonts w:ascii="Helvetica" w:hAnsi="Helvetica"/>
          <w:sz w:val="22"/>
          <w:szCs w:val="22"/>
        </w:rPr>
      </w:pPr>
      <w:r>
        <w:rPr>
          <w:rFonts w:ascii="Helvetica" w:hAnsi="Helvetica"/>
          <w:sz w:val="22"/>
          <w:szCs w:val="22"/>
        </w:rPr>
        <w:t>1&amp;2</w:t>
      </w:r>
      <w:r w:rsidRPr="00CD1067">
        <w:rPr>
          <w:rFonts w:ascii="Helvetica" w:hAnsi="Helvetica"/>
          <w:sz w:val="22"/>
          <w:szCs w:val="22"/>
        </w:rPr>
        <w:t>. Exam Preparation: close-reading techniques and resources</w:t>
      </w:r>
    </w:p>
    <w:p w14:paraId="60EAC776" w14:textId="77777777" w:rsidR="00891414" w:rsidRDefault="00891414" w:rsidP="00891414">
      <w:pPr>
        <w:widowControl w:val="0"/>
        <w:autoSpaceDE w:val="0"/>
        <w:autoSpaceDN w:val="0"/>
        <w:adjustRightInd w:val="0"/>
        <w:rPr>
          <w:rFonts w:ascii="Helvetica Neue" w:hAnsi="Helvetica Neue" w:cs="Times New Roman"/>
          <w:color w:val="383838"/>
          <w:sz w:val="20"/>
          <w:szCs w:val="20"/>
        </w:rPr>
      </w:pPr>
    </w:p>
    <w:p w14:paraId="29F2DFEC" w14:textId="7066AB79" w:rsidR="00891414" w:rsidRPr="00CD1067" w:rsidRDefault="00CD1067" w:rsidP="009A52A5">
      <w:pPr>
        <w:widowControl w:val="0"/>
        <w:autoSpaceDE w:val="0"/>
        <w:autoSpaceDN w:val="0"/>
        <w:adjustRightInd w:val="0"/>
        <w:spacing w:after="40"/>
        <w:rPr>
          <w:rFonts w:ascii="Calibri" w:hAnsi="Calibri" w:cs="Calibri"/>
          <w:b/>
          <w:bCs/>
          <w:color w:val="7030A0"/>
          <w:sz w:val="28"/>
          <w:szCs w:val="28"/>
        </w:rPr>
      </w:pPr>
      <w:r w:rsidRPr="00CD1067">
        <w:rPr>
          <w:rFonts w:ascii="Calibri" w:hAnsi="Calibri" w:cs="Calibri"/>
          <w:b/>
          <w:bCs/>
          <w:color w:val="7030A0"/>
          <w:sz w:val="28"/>
          <w:szCs w:val="28"/>
        </w:rPr>
        <w:t>Assessment</w:t>
      </w:r>
    </w:p>
    <w:p w14:paraId="018C4889" w14:textId="7FD8F55F" w:rsidR="00F56FBD" w:rsidRPr="009A52A5" w:rsidRDefault="00F56FBD" w:rsidP="009A52A5">
      <w:pPr>
        <w:pStyle w:val="NormalWeb"/>
        <w:shd w:val="clear" w:color="auto" w:fill="FFFFFF"/>
        <w:spacing w:before="0" w:beforeAutospacing="0" w:after="40" w:afterAutospacing="0"/>
        <w:rPr>
          <w:rFonts w:ascii="Helvetica Neue" w:hAnsi="Helvetica Neue"/>
          <w:color w:val="000000" w:themeColor="text1"/>
          <w:sz w:val="22"/>
          <w:szCs w:val="28"/>
        </w:rPr>
      </w:pPr>
      <w:r w:rsidRPr="009A52A5">
        <w:rPr>
          <w:rFonts w:ascii="Helvetica Neue" w:hAnsi="Helvetica Neue"/>
          <w:b/>
          <w:bCs/>
          <w:color w:val="000000" w:themeColor="text1"/>
          <w:sz w:val="22"/>
          <w:szCs w:val="28"/>
        </w:rPr>
        <w:t>Term 1: ‘One Poem, Four Readings’</w:t>
      </w:r>
      <w:r w:rsidR="00CD1067" w:rsidRPr="009A52A5">
        <w:rPr>
          <w:rFonts w:ascii="Helvetica Neue" w:hAnsi="Helvetica Neue"/>
          <w:b/>
          <w:bCs/>
          <w:color w:val="000000" w:themeColor="text1"/>
          <w:sz w:val="22"/>
          <w:szCs w:val="28"/>
        </w:rPr>
        <w:t xml:space="preserve">, </w:t>
      </w:r>
      <w:r w:rsidRPr="009A52A5">
        <w:rPr>
          <w:rFonts w:ascii="Helvetica Neue" w:hAnsi="Helvetica Neue"/>
          <w:color w:val="000000" w:themeColor="text1"/>
          <w:sz w:val="22"/>
          <w:szCs w:val="28"/>
        </w:rPr>
        <w:t>2,500 words total</w:t>
      </w:r>
      <w:r w:rsidR="00CD1067" w:rsidRPr="009A52A5">
        <w:rPr>
          <w:rFonts w:ascii="Helvetica Neue" w:hAnsi="Helvetica Neue"/>
          <w:color w:val="000000" w:themeColor="text1"/>
          <w:sz w:val="22"/>
          <w:szCs w:val="28"/>
        </w:rPr>
        <w:t>,</w:t>
      </w:r>
      <w:r w:rsidRPr="009A52A5">
        <w:rPr>
          <w:rFonts w:ascii="Helvetica Neue" w:hAnsi="Helvetica Neue"/>
          <w:color w:val="000000" w:themeColor="text1"/>
          <w:sz w:val="22"/>
          <w:szCs w:val="28"/>
        </w:rPr>
        <w:t xml:space="preserve"> 25% of module mark</w:t>
      </w:r>
      <w:r w:rsidR="00CD1067" w:rsidRPr="009A52A5">
        <w:rPr>
          <w:rFonts w:ascii="Helvetica Neue" w:hAnsi="Helvetica Neue"/>
          <w:color w:val="000000" w:themeColor="text1"/>
          <w:sz w:val="22"/>
          <w:szCs w:val="28"/>
        </w:rPr>
        <w:t xml:space="preserve">: </w:t>
      </w:r>
      <w:r w:rsidR="00CD1067" w:rsidRPr="009A52A5">
        <w:rPr>
          <w:rFonts w:ascii="Helvetica Neue" w:hAnsi="Helvetica Neue"/>
        </w:rPr>
        <w:t>a</w:t>
      </w:r>
      <w:r w:rsidRPr="009A52A5">
        <w:rPr>
          <w:rFonts w:ascii="Helvetica Neue" w:hAnsi="Helvetica Neue"/>
        </w:rPr>
        <w:t xml:space="preserve">n exercise in scholarly engagement, helping students to further develop their interpretative writing skills, especially in connecting close-reading of complex literary texts with broader developments in the history of criticism. </w:t>
      </w:r>
    </w:p>
    <w:p w14:paraId="70A55605" w14:textId="33A5E011" w:rsidR="00F56FBD" w:rsidRPr="009A52A5" w:rsidRDefault="00F56FBD" w:rsidP="009A52A5">
      <w:pPr>
        <w:pStyle w:val="NormalWeb"/>
        <w:shd w:val="clear" w:color="auto" w:fill="FFFFFF"/>
        <w:spacing w:before="0" w:beforeAutospacing="0" w:after="40" w:afterAutospacing="0"/>
        <w:rPr>
          <w:rFonts w:ascii="Helvetica Neue" w:hAnsi="Helvetica Neue"/>
          <w:color w:val="000000" w:themeColor="text1"/>
          <w:sz w:val="22"/>
          <w:szCs w:val="28"/>
        </w:rPr>
      </w:pPr>
      <w:r w:rsidRPr="009A52A5">
        <w:rPr>
          <w:rFonts w:ascii="Helvetica Neue" w:hAnsi="Helvetica Neue"/>
          <w:b/>
          <w:bCs/>
          <w:color w:val="000000" w:themeColor="text1"/>
          <w:sz w:val="22"/>
          <w:szCs w:val="28"/>
        </w:rPr>
        <w:t xml:space="preserve">Terms 2–3: </w:t>
      </w:r>
      <w:r w:rsidR="00CD1067" w:rsidRPr="009A52A5">
        <w:rPr>
          <w:rFonts w:ascii="Helvetica Neue" w:hAnsi="Helvetica Neue"/>
          <w:b/>
          <w:bCs/>
          <w:color w:val="000000" w:themeColor="text1"/>
          <w:sz w:val="22"/>
          <w:szCs w:val="28"/>
        </w:rPr>
        <w:t>Extended Essay</w:t>
      </w:r>
      <w:r w:rsidR="00CD1067" w:rsidRPr="009A52A5">
        <w:rPr>
          <w:rFonts w:ascii="Helvetica Neue" w:hAnsi="Helvetica Neue"/>
          <w:color w:val="000000" w:themeColor="text1"/>
          <w:sz w:val="22"/>
          <w:szCs w:val="28"/>
        </w:rPr>
        <w:t>,</w:t>
      </w:r>
      <w:r w:rsidR="00CD1067" w:rsidRPr="009A52A5">
        <w:rPr>
          <w:rFonts w:ascii="Helvetica Neue" w:hAnsi="Helvetica Neue"/>
          <w:b/>
          <w:bCs/>
          <w:color w:val="000000" w:themeColor="text1"/>
          <w:sz w:val="22"/>
          <w:szCs w:val="28"/>
        </w:rPr>
        <w:t xml:space="preserve"> </w:t>
      </w:r>
      <w:r w:rsidRPr="009A52A5">
        <w:rPr>
          <w:rFonts w:ascii="Helvetica Neue" w:hAnsi="Helvetica Neue"/>
          <w:color w:val="000000" w:themeColor="text1"/>
          <w:sz w:val="22"/>
          <w:szCs w:val="28"/>
        </w:rPr>
        <w:t>4,000</w:t>
      </w:r>
      <w:r w:rsidR="00CD1067" w:rsidRPr="009A52A5">
        <w:rPr>
          <w:rFonts w:ascii="Helvetica Neue" w:hAnsi="Helvetica Neue"/>
          <w:color w:val="000000" w:themeColor="text1"/>
          <w:sz w:val="22"/>
          <w:szCs w:val="28"/>
        </w:rPr>
        <w:t xml:space="preserve"> </w:t>
      </w:r>
      <w:r w:rsidRPr="009A52A5">
        <w:rPr>
          <w:rFonts w:ascii="Helvetica Neue" w:hAnsi="Helvetica Neue"/>
          <w:color w:val="000000" w:themeColor="text1"/>
          <w:sz w:val="22"/>
          <w:szCs w:val="28"/>
        </w:rPr>
        <w:t>word</w:t>
      </w:r>
      <w:r w:rsidR="00CD1067" w:rsidRPr="009A52A5">
        <w:rPr>
          <w:rFonts w:ascii="Helvetica Neue" w:hAnsi="Helvetica Neue"/>
          <w:color w:val="000000" w:themeColor="text1"/>
          <w:sz w:val="22"/>
          <w:szCs w:val="28"/>
        </w:rPr>
        <w:t>s</w:t>
      </w:r>
      <w:r w:rsidRPr="009A52A5">
        <w:rPr>
          <w:rFonts w:ascii="Helvetica Neue" w:hAnsi="Helvetica Neue"/>
          <w:color w:val="000000" w:themeColor="text1"/>
          <w:sz w:val="22"/>
          <w:szCs w:val="28"/>
        </w:rPr>
        <w:t>: titles, with initial bibliographic suggestions, released before the Christmas vacation. 50% of module mark</w:t>
      </w:r>
      <w:r w:rsidR="00CD1067" w:rsidRPr="009A52A5">
        <w:rPr>
          <w:rFonts w:ascii="Helvetica Neue" w:hAnsi="Helvetica Neue"/>
          <w:color w:val="000000" w:themeColor="text1"/>
          <w:sz w:val="22"/>
          <w:szCs w:val="28"/>
        </w:rPr>
        <w:t xml:space="preserve"> (</w:t>
      </w:r>
      <w:r w:rsidR="00CD1067" w:rsidRPr="009A52A5">
        <w:rPr>
          <w:rFonts w:ascii="Helvetica Neue" w:hAnsi="Helvetica Neue"/>
          <w:b/>
        </w:rPr>
        <w:t>Submission Deadline</w:t>
      </w:r>
      <w:r w:rsidRPr="009A52A5">
        <w:rPr>
          <w:rFonts w:ascii="Helvetica Neue" w:hAnsi="Helvetica Neue"/>
          <w:b/>
        </w:rPr>
        <w:t>: Thursday Term 3 week 1</w:t>
      </w:r>
      <w:r w:rsidR="00CD1067" w:rsidRPr="009A52A5">
        <w:rPr>
          <w:rFonts w:ascii="Helvetica Neue" w:hAnsi="Helvetica Neue"/>
          <w:b/>
        </w:rPr>
        <w:t>)</w:t>
      </w:r>
    </w:p>
    <w:p w14:paraId="426288C1" w14:textId="5452CEDB" w:rsidR="00F56FBD" w:rsidRDefault="00F56FBD" w:rsidP="009A52A5">
      <w:pPr>
        <w:pStyle w:val="NormalWeb"/>
        <w:shd w:val="clear" w:color="auto" w:fill="FFFFFF"/>
        <w:spacing w:before="0" w:beforeAutospacing="0" w:after="40" w:afterAutospacing="0"/>
        <w:rPr>
          <w:rFonts w:ascii="Helvetica Neue" w:hAnsi="Helvetica Neue"/>
        </w:rPr>
      </w:pPr>
      <w:r w:rsidRPr="009A52A5">
        <w:rPr>
          <w:rFonts w:ascii="Helvetica Neue" w:hAnsi="Helvetica Neue"/>
          <w:b/>
          <w:bCs/>
          <w:color w:val="000000" w:themeColor="text1"/>
          <w:sz w:val="22"/>
          <w:szCs w:val="28"/>
        </w:rPr>
        <w:t>Term 3: 1-hour summer exam. 25% of module mark</w:t>
      </w:r>
      <w:r w:rsidR="00CD1067" w:rsidRPr="009A52A5">
        <w:rPr>
          <w:rFonts w:ascii="Helvetica Neue" w:hAnsi="Helvetica Neue"/>
          <w:color w:val="000000" w:themeColor="text1"/>
          <w:sz w:val="22"/>
          <w:szCs w:val="28"/>
        </w:rPr>
        <w:t xml:space="preserve">, </w:t>
      </w:r>
      <w:r w:rsidRPr="009A52A5">
        <w:rPr>
          <w:rFonts w:ascii="Helvetica Neue" w:hAnsi="Helvetica Neue"/>
        </w:rPr>
        <w:t>Commentaries in translation / translation + commentary (original Greek students), testing close-reading skills on selected excerpts.</w:t>
      </w:r>
    </w:p>
    <w:p w14:paraId="3831C745" w14:textId="77777777" w:rsidR="004C657F" w:rsidRDefault="004C657F" w:rsidP="004C657F">
      <w:pPr>
        <w:widowControl w:val="0"/>
        <w:autoSpaceDE w:val="0"/>
        <w:autoSpaceDN w:val="0"/>
        <w:adjustRightInd w:val="0"/>
        <w:rPr>
          <w:rFonts w:ascii="Helvetica Neue" w:hAnsi="Helvetica Neue" w:cs="Times New Roman"/>
          <w:color w:val="383838"/>
          <w:sz w:val="20"/>
          <w:szCs w:val="20"/>
        </w:rPr>
      </w:pPr>
    </w:p>
    <w:p w14:paraId="27CC1E1A" w14:textId="77777777" w:rsidR="00891414" w:rsidRPr="00CD1067" w:rsidRDefault="00891414" w:rsidP="00891414">
      <w:pPr>
        <w:widowControl w:val="0"/>
        <w:autoSpaceDE w:val="0"/>
        <w:autoSpaceDN w:val="0"/>
        <w:adjustRightInd w:val="0"/>
        <w:rPr>
          <w:rFonts w:ascii="Calibri" w:hAnsi="Calibri" w:cs="Helvetica"/>
          <w:b/>
          <w:bCs/>
          <w:color w:val="7030A0"/>
          <w:sz w:val="28"/>
          <w:szCs w:val="28"/>
          <w:u w:color="FFFFFF"/>
          <w:lang w:val="en-US"/>
        </w:rPr>
      </w:pPr>
      <w:r w:rsidRPr="00CD1067">
        <w:rPr>
          <w:rFonts w:ascii="Calibri" w:hAnsi="Calibri" w:cs="Helvetica"/>
          <w:b/>
          <w:bCs/>
          <w:color w:val="7030A0"/>
          <w:sz w:val="28"/>
          <w:szCs w:val="28"/>
          <w:u w:color="FFFFFF"/>
          <w:lang w:val="en-US"/>
        </w:rPr>
        <w:t>Learning Outcomes</w:t>
      </w:r>
    </w:p>
    <w:p w14:paraId="3A75F24E" w14:textId="77777777" w:rsidR="00891414" w:rsidRPr="009A52A5" w:rsidRDefault="00891414" w:rsidP="00891414">
      <w:pPr>
        <w:widowControl w:val="0"/>
        <w:autoSpaceDE w:val="0"/>
        <w:autoSpaceDN w:val="0"/>
        <w:adjustRightInd w:val="0"/>
        <w:rPr>
          <w:rFonts w:ascii="Helvetica Neue" w:hAnsi="Helvetica Neue" w:cs="Helvetica"/>
          <w:color w:val="2A2A2A"/>
          <w:sz w:val="20"/>
          <w:szCs w:val="20"/>
          <w:u w:color="FFFFFF"/>
          <w:lang w:val="en-US"/>
        </w:rPr>
      </w:pPr>
      <w:r w:rsidRPr="009A52A5">
        <w:rPr>
          <w:rFonts w:ascii="Helvetica Neue" w:hAnsi="Helvetica Neue" w:cs="Helvetica"/>
          <w:color w:val="2A2A2A"/>
          <w:sz w:val="20"/>
          <w:szCs w:val="20"/>
          <w:u w:color="FFFFFF"/>
          <w:lang w:val="en-US"/>
        </w:rPr>
        <w:t>By the end of this module all students should expect to have:</w:t>
      </w:r>
    </w:p>
    <w:p w14:paraId="5AFC1239" w14:textId="36131538" w:rsidR="00891414" w:rsidRPr="009A52A5" w:rsidRDefault="009A52A5" w:rsidP="009A52A5">
      <w:pPr>
        <w:widowControl w:val="0"/>
        <w:tabs>
          <w:tab w:val="left" w:pos="220"/>
          <w:tab w:val="left" w:pos="720"/>
        </w:tabs>
        <w:autoSpaceDE w:val="0"/>
        <w:autoSpaceDN w:val="0"/>
        <w:adjustRightInd w:val="0"/>
        <w:ind w:left="284" w:hanging="284"/>
        <w:rPr>
          <w:rFonts w:ascii="Helvetica Neue" w:hAnsi="Helvetica Neue" w:cs="Helvetica"/>
          <w:color w:val="2A2A2A"/>
          <w:sz w:val="20"/>
          <w:szCs w:val="20"/>
          <w:u w:color="FFFFFF"/>
          <w:lang w:val="en-US"/>
        </w:rPr>
      </w:pPr>
      <w:r>
        <w:rPr>
          <w:rFonts w:ascii="Helvetica Neue" w:hAnsi="Helvetica Neue" w:cs="Helvetica"/>
          <w:color w:val="2A2A2A"/>
          <w:sz w:val="20"/>
          <w:szCs w:val="20"/>
          <w:u w:color="FFFFFF"/>
          <w:lang w:val="en-US"/>
        </w:rPr>
        <w:sym w:font="Symbol" w:char="F0DE"/>
      </w:r>
      <w:r>
        <w:rPr>
          <w:rFonts w:ascii="Helvetica Neue" w:hAnsi="Helvetica Neue" w:cs="Helvetica"/>
          <w:color w:val="2A2A2A"/>
          <w:sz w:val="20"/>
          <w:szCs w:val="20"/>
          <w:u w:color="FFFFFF"/>
          <w:lang w:val="en-US"/>
        </w:rPr>
        <w:t xml:space="preserve"> a</w:t>
      </w:r>
      <w:r w:rsidR="00891414" w:rsidRPr="009A52A5">
        <w:rPr>
          <w:rFonts w:ascii="Helvetica Neue" w:hAnsi="Helvetica Neue" w:cs="Helvetica"/>
          <w:color w:val="2A2A2A"/>
          <w:sz w:val="20"/>
          <w:szCs w:val="20"/>
          <w:u w:color="FFFFFF"/>
          <w:lang w:val="en-US"/>
        </w:rPr>
        <w:t xml:space="preserve"> broad understanding of the major poems and fragments of Greek lyric poetry, and their relevance for a range of issues pertinent to Classical literary study, including ancient socio-cultural significance (politics, sport, patronage, religion, </w:t>
      </w:r>
      <w:proofErr w:type="spellStart"/>
      <w:r w:rsidR="00891414" w:rsidRPr="009A52A5">
        <w:rPr>
          <w:rFonts w:ascii="Helvetica Neue" w:hAnsi="Helvetica Neue" w:cs="Helvetica"/>
          <w:color w:val="2A2A2A"/>
          <w:sz w:val="20"/>
          <w:szCs w:val="20"/>
          <w:u w:color="FFFFFF"/>
          <w:lang w:val="en-US"/>
        </w:rPr>
        <w:t>sympotic</w:t>
      </w:r>
      <w:proofErr w:type="spellEnd"/>
      <w:r w:rsidR="00891414" w:rsidRPr="009A52A5">
        <w:rPr>
          <w:rFonts w:ascii="Helvetica Neue" w:hAnsi="Helvetica Neue" w:cs="Helvetica"/>
          <w:color w:val="2A2A2A"/>
          <w:sz w:val="20"/>
          <w:szCs w:val="20"/>
          <w:u w:color="FFFFFF"/>
          <w:lang w:val="en-US"/>
        </w:rPr>
        <w:t xml:space="preserve"> lifestyle, sexuality), and contributions to broader debates in critical theory and classical reception;</w:t>
      </w:r>
    </w:p>
    <w:p w14:paraId="13540B3F" w14:textId="1521CF9A" w:rsidR="00891414" w:rsidRPr="009A52A5" w:rsidRDefault="009A52A5" w:rsidP="009A52A5">
      <w:pPr>
        <w:widowControl w:val="0"/>
        <w:tabs>
          <w:tab w:val="left" w:pos="220"/>
          <w:tab w:val="left" w:pos="720"/>
        </w:tabs>
        <w:autoSpaceDE w:val="0"/>
        <w:autoSpaceDN w:val="0"/>
        <w:adjustRightInd w:val="0"/>
        <w:ind w:left="284" w:hanging="284"/>
        <w:rPr>
          <w:rFonts w:ascii="Helvetica Neue" w:hAnsi="Helvetica Neue" w:cs="Helvetica"/>
          <w:color w:val="2A2A2A"/>
          <w:sz w:val="20"/>
          <w:szCs w:val="20"/>
          <w:u w:color="FFFFFF"/>
          <w:lang w:val="en-US"/>
        </w:rPr>
      </w:pPr>
      <w:r>
        <w:rPr>
          <w:rFonts w:ascii="Helvetica Neue" w:hAnsi="Helvetica Neue" w:cs="Helvetica"/>
          <w:color w:val="2A2A2A"/>
          <w:sz w:val="20"/>
          <w:szCs w:val="20"/>
          <w:u w:color="FFFFFF"/>
          <w:lang w:val="en-US"/>
        </w:rPr>
        <w:sym w:font="Symbol" w:char="F0DE"/>
      </w:r>
      <w:r>
        <w:rPr>
          <w:rFonts w:ascii="Helvetica Neue" w:hAnsi="Helvetica Neue" w:cs="Helvetica"/>
          <w:color w:val="2A2A2A"/>
          <w:sz w:val="20"/>
          <w:szCs w:val="20"/>
          <w:u w:color="FFFFFF"/>
          <w:lang w:val="en-US"/>
        </w:rPr>
        <w:t xml:space="preserve"> </w:t>
      </w:r>
      <w:r w:rsidR="00891414" w:rsidRPr="009A52A5">
        <w:rPr>
          <w:rFonts w:ascii="Helvetica Neue" w:hAnsi="Helvetica Neue" w:cs="Helvetica"/>
          <w:color w:val="2A2A2A"/>
          <w:sz w:val="20"/>
          <w:szCs w:val="20"/>
          <w:u w:color="FFFFFF"/>
          <w:lang w:val="en-US"/>
        </w:rPr>
        <w:t>the ability to discuss connections between the poetic form and content of Greek lyric and their interpretative contexts in antiquity; the history of scholarship; and the pertinence of modern critical-theoretical perspectives;</w:t>
      </w:r>
    </w:p>
    <w:p w14:paraId="2BA4A0EC" w14:textId="4D25FAA5" w:rsidR="00891414" w:rsidRPr="009A52A5" w:rsidRDefault="009A52A5" w:rsidP="009A52A5">
      <w:pPr>
        <w:widowControl w:val="0"/>
        <w:tabs>
          <w:tab w:val="left" w:pos="220"/>
          <w:tab w:val="left" w:pos="720"/>
        </w:tabs>
        <w:autoSpaceDE w:val="0"/>
        <w:autoSpaceDN w:val="0"/>
        <w:adjustRightInd w:val="0"/>
        <w:ind w:left="284" w:hanging="284"/>
        <w:rPr>
          <w:rFonts w:ascii="Helvetica Neue" w:hAnsi="Helvetica Neue" w:cs="Helvetica"/>
          <w:color w:val="2A2A2A"/>
          <w:sz w:val="20"/>
          <w:szCs w:val="20"/>
          <w:u w:color="FFFFFF"/>
          <w:lang w:val="en-US"/>
        </w:rPr>
      </w:pPr>
      <w:r>
        <w:rPr>
          <w:rFonts w:ascii="Helvetica Neue" w:hAnsi="Helvetica Neue" w:cs="Helvetica"/>
          <w:color w:val="2A2A2A"/>
          <w:sz w:val="20"/>
          <w:szCs w:val="20"/>
          <w:u w:color="FFFFFF"/>
          <w:lang w:val="en-US"/>
        </w:rPr>
        <w:sym w:font="Symbol" w:char="F0DE"/>
      </w:r>
      <w:r>
        <w:rPr>
          <w:rFonts w:ascii="Helvetica Neue" w:hAnsi="Helvetica Neue" w:cs="Helvetica"/>
          <w:color w:val="2A2A2A"/>
          <w:sz w:val="20"/>
          <w:szCs w:val="20"/>
          <w:u w:color="FFFFFF"/>
          <w:lang w:val="en-US"/>
        </w:rPr>
        <w:t xml:space="preserve"> </w:t>
      </w:r>
      <w:r w:rsidR="00891414" w:rsidRPr="009A52A5">
        <w:rPr>
          <w:rFonts w:ascii="Helvetica Neue" w:hAnsi="Helvetica Neue" w:cs="Helvetica"/>
          <w:color w:val="2A2A2A"/>
          <w:sz w:val="20"/>
          <w:szCs w:val="20"/>
          <w:u w:color="FFFFFF"/>
          <w:lang w:val="en-US"/>
        </w:rPr>
        <w:t>developed skills in close reading of literary texts, whether in translation, or in the original Greek (for Q800/Q801 students);</w:t>
      </w:r>
    </w:p>
    <w:p w14:paraId="4EF69952" w14:textId="450D7285" w:rsidR="00891414" w:rsidRPr="009A52A5" w:rsidRDefault="009A52A5" w:rsidP="009A52A5">
      <w:pPr>
        <w:widowControl w:val="0"/>
        <w:tabs>
          <w:tab w:val="left" w:pos="220"/>
          <w:tab w:val="left" w:pos="720"/>
        </w:tabs>
        <w:autoSpaceDE w:val="0"/>
        <w:autoSpaceDN w:val="0"/>
        <w:adjustRightInd w:val="0"/>
        <w:ind w:left="284" w:hanging="284"/>
        <w:rPr>
          <w:rFonts w:ascii="Helvetica Neue" w:hAnsi="Helvetica Neue" w:cs="Helvetica"/>
          <w:color w:val="2A2A2A"/>
          <w:sz w:val="20"/>
          <w:szCs w:val="20"/>
          <w:u w:color="FFFFFF"/>
          <w:lang w:val="en-US"/>
        </w:rPr>
      </w:pPr>
      <w:r>
        <w:rPr>
          <w:rFonts w:ascii="Helvetica Neue" w:hAnsi="Helvetica Neue" w:cs="Helvetica"/>
          <w:color w:val="2A2A2A"/>
          <w:sz w:val="20"/>
          <w:szCs w:val="20"/>
          <w:u w:color="FFFFFF"/>
          <w:lang w:val="en-US"/>
        </w:rPr>
        <w:sym w:font="Symbol" w:char="F0DE"/>
      </w:r>
      <w:r>
        <w:rPr>
          <w:rFonts w:ascii="Helvetica Neue" w:hAnsi="Helvetica Neue" w:cs="Helvetica"/>
          <w:color w:val="2A2A2A"/>
          <w:sz w:val="20"/>
          <w:szCs w:val="20"/>
          <w:u w:color="FFFFFF"/>
          <w:lang w:val="en-US"/>
        </w:rPr>
        <w:t xml:space="preserve"> </w:t>
      </w:r>
      <w:r w:rsidR="00891414" w:rsidRPr="009A52A5">
        <w:rPr>
          <w:rFonts w:ascii="Helvetica Neue" w:hAnsi="Helvetica Neue" w:cs="Helvetica"/>
          <w:color w:val="2A2A2A"/>
          <w:sz w:val="20"/>
          <w:szCs w:val="20"/>
          <w:u w:color="FFFFFF"/>
          <w:lang w:val="en-US"/>
        </w:rPr>
        <w:t>gained awareness of comparative dimensions in the study of ancient Greek literature, culture, and thought;</w:t>
      </w:r>
    </w:p>
    <w:p w14:paraId="6564B5C7" w14:textId="77777777" w:rsidR="00891414" w:rsidRPr="009A52A5" w:rsidRDefault="00891414" w:rsidP="009A52A5">
      <w:pPr>
        <w:widowControl w:val="0"/>
        <w:tabs>
          <w:tab w:val="left" w:pos="220"/>
          <w:tab w:val="left" w:pos="720"/>
        </w:tabs>
        <w:autoSpaceDE w:val="0"/>
        <w:autoSpaceDN w:val="0"/>
        <w:adjustRightInd w:val="0"/>
        <w:ind w:left="284" w:hanging="284"/>
        <w:rPr>
          <w:rFonts w:ascii="Helvetica Neue" w:hAnsi="Helvetica Neue" w:cs="Helvetica"/>
          <w:color w:val="2A2A2A"/>
          <w:sz w:val="20"/>
          <w:szCs w:val="20"/>
          <w:u w:color="FFFFFF"/>
          <w:lang w:val="en-US"/>
        </w:rPr>
      </w:pPr>
    </w:p>
    <w:p w14:paraId="639E8F13" w14:textId="77777777" w:rsidR="00891414" w:rsidRPr="009A52A5" w:rsidRDefault="00891414" w:rsidP="009A52A5">
      <w:pPr>
        <w:widowControl w:val="0"/>
        <w:autoSpaceDE w:val="0"/>
        <w:autoSpaceDN w:val="0"/>
        <w:adjustRightInd w:val="0"/>
        <w:ind w:left="284" w:hanging="284"/>
        <w:rPr>
          <w:rFonts w:ascii="Helvetica Neue" w:hAnsi="Helvetica Neue" w:cs="Helvetica"/>
          <w:color w:val="2A2A2A"/>
          <w:sz w:val="20"/>
          <w:szCs w:val="20"/>
          <w:u w:color="FFFFFF"/>
          <w:lang w:val="en-US"/>
        </w:rPr>
      </w:pPr>
      <w:r w:rsidRPr="009A52A5">
        <w:rPr>
          <w:rFonts w:ascii="Helvetica Neue" w:hAnsi="Helvetica Neue" w:cs="Helvetica"/>
          <w:color w:val="2A2A2A"/>
          <w:sz w:val="20"/>
          <w:szCs w:val="20"/>
          <w:u w:color="FFFFFF"/>
          <w:lang w:val="en-US"/>
        </w:rPr>
        <w:t>Additionally, final-year students will:</w:t>
      </w:r>
    </w:p>
    <w:p w14:paraId="6E97D91D" w14:textId="2FEF2558" w:rsidR="00891414" w:rsidRPr="009A52A5" w:rsidRDefault="009A52A5" w:rsidP="009A52A5">
      <w:pPr>
        <w:widowControl w:val="0"/>
        <w:tabs>
          <w:tab w:val="left" w:pos="220"/>
          <w:tab w:val="left" w:pos="720"/>
        </w:tabs>
        <w:autoSpaceDE w:val="0"/>
        <w:autoSpaceDN w:val="0"/>
        <w:adjustRightInd w:val="0"/>
        <w:ind w:left="284" w:hanging="284"/>
        <w:rPr>
          <w:rFonts w:ascii="Helvetica Neue" w:hAnsi="Helvetica Neue" w:cs="Helvetica"/>
          <w:color w:val="2A2A2A"/>
          <w:sz w:val="20"/>
          <w:szCs w:val="20"/>
          <w:u w:color="FFFFFF"/>
          <w:lang w:val="en-US"/>
        </w:rPr>
      </w:pPr>
      <w:r>
        <w:rPr>
          <w:rFonts w:ascii="Helvetica Neue" w:hAnsi="Helvetica Neue" w:cs="Helvetica"/>
          <w:color w:val="2A2A2A"/>
          <w:sz w:val="20"/>
          <w:szCs w:val="20"/>
          <w:u w:color="FFFFFF"/>
          <w:lang w:val="en-US"/>
        </w:rPr>
        <w:sym w:font="Symbol" w:char="F0DE"/>
      </w:r>
      <w:r>
        <w:rPr>
          <w:rFonts w:ascii="Helvetica Neue" w:hAnsi="Helvetica Neue" w:cs="Helvetica"/>
          <w:color w:val="2A2A2A"/>
          <w:sz w:val="20"/>
          <w:szCs w:val="20"/>
          <w:u w:color="FFFFFF"/>
          <w:lang w:val="en-US"/>
        </w:rPr>
        <w:t xml:space="preserve"> </w:t>
      </w:r>
      <w:r w:rsidR="00891414" w:rsidRPr="009A52A5">
        <w:rPr>
          <w:rFonts w:ascii="Helvetica Neue" w:hAnsi="Helvetica Neue" w:cs="Helvetica"/>
          <w:color w:val="2A2A2A"/>
          <w:sz w:val="20"/>
          <w:szCs w:val="20"/>
          <w:u w:color="FFFFFF"/>
          <w:lang w:val="en-US"/>
        </w:rPr>
        <w:t>develop the ability to set their findings into a wider comparative context, drawing in other aspects of the study of the ancient world;</w:t>
      </w:r>
    </w:p>
    <w:p w14:paraId="7FA351A5" w14:textId="3117AAF5" w:rsidR="00E92209" w:rsidRPr="009A52A5" w:rsidRDefault="009A52A5" w:rsidP="009A52A5">
      <w:pPr>
        <w:widowControl w:val="0"/>
        <w:tabs>
          <w:tab w:val="left" w:pos="220"/>
          <w:tab w:val="left" w:pos="720"/>
        </w:tabs>
        <w:autoSpaceDE w:val="0"/>
        <w:autoSpaceDN w:val="0"/>
        <w:adjustRightInd w:val="0"/>
        <w:ind w:left="284" w:hanging="284"/>
        <w:rPr>
          <w:rFonts w:ascii="Helvetica Neue" w:hAnsi="Helvetica Neue" w:cs="Helvetica"/>
          <w:color w:val="2A2A2A"/>
          <w:sz w:val="20"/>
          <w:szCs w:val="20"/>
          <w:u w:color="FFFFFF"/>
          <w:lang w:val="en-US"/>
        </w:rPr>
      </w:pPr>
      <w:r>
        <w:rPr>
          <w:rFonts w:ascii="Helvetica Neue" w:hAnsi="Helvetica Neue" w:cs="Helvetica"/>
          <w:color w:val="2A2A2A"/>
          <w:sz w:val="20"/>
          <w:szCs w:val="20"/>
          <w:u w:color="FFFFFF"/>
          <w:lang w:val="en-US"/>
        </w:rPr>
        <w:sym w:font="Symbol" w:char="F0DE"/>
      </w:r>
      <w:r>
        <w:rPr>
          <w:rFonts w:ascii="Helvetica Neue" w:hAnsi="Helvetica Neue" w:cs="Helvetica"/>
          <w:color w:val="2A2A2A"/>
          <w:sz w:val="20"/>
          <w:szCs w:val="20"/>
          <w:u w:color="FFFFFF"/>
          <w:lang w:val="en-US"/>
        </w:rPr>
        <w:t xml:space="preserve"> </w:t>
      </w:r>
      <w:r w:rsidR="00891414" w:rsidRPr="009A52A5">
        <w:rPr>
          <w:rFonts w:ascii="Helvetica Neue" w:hAnsi="Helvetica Neue" w:cs="Helvetica"/>
          <w:color w:val="2A2A2A"/>
          <w:sz w:val="20"/>
          <w:szCs w:val="20"/>
          <w:u w:color="FFFFFF"/>
          <w:lang w:val="en-US"/>
        </w:rPr>
        <w:t>engage creatively with a wider range of secondary literature that includes discussion of classical literature within broader comparative, including critical-theoretical, frames.</w:t>
      </w:r>
    </w:p>
    <w:sectPr w:rsidR="00E92209" w:rsidRPr="009A52A5" w:rsidSect="00612EBA">
      <w:pgSz w:w="11906" w:h="16838"/>
      <w:pgMar w:top="567" w:right="567" w:bottom="816"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247B" w:usb2="00000009" w:usb3="00000000" w:csb0="000001FF" w:csb1="00000000"/>
  </w:font>
  <w:font w:name="inherit">
    <w:altName w:val="Times New Roman"/>
    <w:panose1 w:val="020B0604020202020204"/>
    <w:charset w:val="00"/>
    <w:family w:val="roman"/>
    <w:pitch w:val="default"/>
  </w:font>
  <w:font w:name="Helvetica Neue">
    <w:panose1 w:val="02000503000000020004"/>
    <w:charset w:val="00"/>
    <w:family w:val="auto"/>
    <w:pitch w:val="variable"/>
    <w:sig w:usb0="E50002FF" w:usb1="500079DB" w:usb2="00000010" w:usb3="00000000" w:csb0="00000001" w:csb1="00000000"/>
  </w:font>
  <w:font w:name="Helvetica">
    <w:panose1 w:val="00000000000000000000"/>
    <w:charset w:val="00"/>
    <w:family w:val="auto"/>
    <w:pitch w:val="variable"/>
    <w:sig w:usb0="E00002FF" w:usb1="5000785B" w:usb2="00000000" w:usb3="00000000" w:csb0="0000019F" w:csb1="00000000"/>
  </w:font>
  <w:font w:name="Symbol">
    <w:panose1 w:val="05050102010706020507"/>
    <w:charset w:val="02"/>
    <w:family w:val="decorative"/>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hybridMultilevel"/>
    <w:tmpl w:val="00000005"/>
    <w:lvl w:ilvl="0" w:tplc="0000019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6"/>
    <w:multiLevelType w:val="hybridMultilevel"/>
    <w:tmpl w:val="00000006"/>
    <w:lvl w:ilvl="0" w:tplc="000001F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626159463">
    <w:abstractNumId w:val="0"/>
  </w:num>
  <w:num w:numId="2" w16cid:durableId="17513434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1414"/>
    <w:rsid w:val="00011EB6"/>
    <w:rsid w:val="00032D1A"/>
    <w:rsid w:val="00110089"/>
    <w:rsid w:val="00271529"/>
    <w:rsid w:val="00281D79"/>
    <w:rsid w:val="004A61AD"/>
    <w:rsid w:val="004C657F"/>
    <w:rsid w:val="00502DC6"/>
    <w:rsid w:val="005152A6"/>
    <w:rsid w:val="00567782"/>
    <w:rsid w:val="00612EBA"/>
    <w:rsid w:val="00731CEE"/>
    <w:rsid w:val="007A0CF7"/>
    <w:rsid w:val="007D0AC9"/>
    <w:rsid w:val="00891414"/>
    <w:rsid w:val="009A52A5"/>
    <w:rsid w:val="00B672D0"/>
    <w:rsid w:val="00C976F6"/>
    <w:rsid w:val="00CD1067"/>
    <w:rsid w:val="00DE084F"/>
    <w:rsid w:val="00E92209"/>
    <w:rsid w:val="00E96E43"/>
    <w:rsid w:val="00EF5E13"/>
    <w:rsid w:val="00F56FBD"/>
    <w:rsid w:val="00F94A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3FD21"/>
  <w15:chartTrackingRefBased/>
  <w15:docId w15:val="{89AEF99D-832B-E745-B0A0-BAE75CA9A9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1414"/>
    <w:rPr>
      <w:rFonts w:eastAsiaTheme="minorEastAsia"/>
      <w:kern w:val="0"/>
      <w14:ligatures w14:val="none"/>
    </w:rPr>
  </w:style>
  <w:style w:type="paragraph" w:styleId="Heading1">
    <w:name w:val="heading 1"/>
    <w:basedOn w:val="Normal"/>
    <w:next w:val="Normal"/>
    <w:link w:val="Heading1Char"/>
    <w:uiPriority w:val="9"/>
    <w:qFormat/>
    <w:rsid w:val="0089141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9141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9141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9141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9141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91414"/>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91414"/>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91414"/>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91414"/>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9141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9141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9141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9141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9141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9141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9141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9141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91414"/>
    <w:rPr>
      <w:rFonts w:eastAsiaTheme="majorEastAsia" w:cstheme="majorBidi"/>
      <w:color w:val="272727" w:themeColor="text1" w:themeTint="D8"/>
    </w:rPr>
  </w:style>
  <w:style w:type="paragraph" w:styleId="Title">
    <w:name w:val="Title"/>
    <w:basedOn w:val="Normal"/>
    <w:next w:val="Normal"/>
    <w:link w:val="TitleChar"/>
    <w:uiPriority w:val="10"/>
    <w:qFormat/>
    <w:rsid w:val="0089141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9141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91414"/>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9141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91414"/>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891414"/>
    <w:rPr>
      <w:i/>
      <w:iCs/>
      <w:color w:val="404040" w:themeColor="text1" w:themeTint="BF"/>
    </w:rPr>
  </w:style>
  <w:style w:type="paragraph" w:styleId="ListParagraph">
    <w:name w:val="List Paragraph"/>
    <w:basedOn w:val="Normal"/>
    <w:uiPriority w:val="34"/>
    <w:qFormat/>
    <w:rsid w:val="00891414"/>
    <w:pPr>
      <w:ind w:left="720"/>
      <w:contextualSpacing/>
    </w:pPr>
  </w:style>
  <w:style w:type="character" w:styleId="IntenseEmphasis">
    <w:name w:val="Intense Emphasis"/>
    <w:basedOn w:val="DefaultParagraphFont"/>
    <w:uiPriority w:val="21"/>
    <w:qFormat/>
    <w:rsid w:val="00891414"/>
    <w:rPr>
      <w:i/>
      <w:iCs/>
      <w:color w:val="0F4761" w:themeColor="accent1" w:themeShade="BF"/>
    </w:rPr>
  </w:style>
  <w:style w:type="paragraph" w:styleId="IntenseQuote">
    <w:name w:val="Intense Quote"/>
    <w:basedOn w:val="Normal"/>
    <w:next w:val="Normal"/>
    <w:link w:val="IntenseQuoteChar"/>
    <w:uiPriority w:val="30"/>
    <w:qFormat/>
    <w:rsid w:val="0089141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91414"/>
    <w:rPr>
      <w:i/>
      <w:iCs/>
      <w:color w:val="0F4761" w:themeColor="accent1" w:themeShade="BF"/>
    </w:rPr>
  </w:style>
  <w:style w:type="character" w:styleId="IntenseReference">
    <w:name w:val="Intense Reference"/>
    <w:basedOn w:val="DefaultParagraphFont"/>
    <w:uiPriority w:val="32"/>
    <w:qFormat/>
    <w:rsid w:val="00891414"/>
    <w:rPr>
      <w:b/>
      <w:bCs/>
      <w:smallCaps/>
      <w:color w:val="0F4761" w:themeColor="accent1" w:themeShade="BF"/>
      <w:spacing w:val="5"/>
    </w:rPr>
  </w:style>
  <w:style w:type="paragraph" w:styleId="NormalWeb">
    <w:name w:val="Normal (Web)"/>
    <w:basedOn w:val="Normal"/>
    <w:uiPriority w:val="99"/>
    <w:unhideWhenUsed/>
    <w:rsid w:val="00891414"/>
    <w:pPr>
      <w:spacing w:before="100" w:beforeAutospacing="1" w:after="100" w:afterAutospacing="1"/>
    </w:pPr>
    <w:rPr>
      <w:rFonts w:ascii="Times New Roman" w:hAnsi="Times New Roman" w:cs="Times New Roman"/>
      <w:sz w:val="20"/>
      <w:szCs w:val="20"/>
    </w:rPr>
  </w:style>
  <w:style w:type="character" w:customStyle="1" w:styleId="apple-converted-space">
    <w:name w:val="apple-converted-space"/>
    <w:basedOn w:val="DefaultParagraphFont"/>
    <w:rsid w:val="00891414"/>
  </w:style>
  <w:style w:type="character" w:styleId="Emphasis">
    <w:name w:val="Emphasis"/>
    <w:basedOn w:val="DefaultParagraphFont"/>
    <w:uiPriority w:val="20"/>
    <w:qFormat/>
    <w:rsid w:val="00891414"/>
    <w:rPr>
      <w:i/>
      <w:iCs/>
    </w:rPr>
  </w:style>
  <w:style w:type="character" w:styleId="Hyperlink">
    <w:name w:val="Hyperlink"/>
    <w:basedOn w:val="DefaultParagraphFont"/>
    <w:uiPriority w:val="99"/>
    <w:unhideWhenUsed/>
    <w:rsid w:val="00612EBA"/>
    <w:rPr>
      <w:color w:val="467886" w:themeColor="hyperlink"/>
      <w:u w:val="single"/>
    </w:rPr>
  </w:style>
  <w:style w:type="character" w:styleId="UnresolvedMention">
    <w:name w:val="Unresolved Mention"/>
    <w:basedOn w:val="DefaultParagraphFont"/>
    <w:uiPriority w:val="99"/>
    <w:semiHidden/>
    <w:unhideWhenUsed/>
    <w:rsid w:val="00612E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d.w.fearn@warwick.ac.uk"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50</TotalTime>
  <Pages>2</Pages>
  <Words>1060</Words>
  <Characters>6132</Characters>
  <Application>Microsoft Office Word</Application>
  <DocSecurity>0</DocSecurity>
  <Lines>105</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Fearn</dc:creator>
  <cp:keywords/>
  <dc:description/>
  <cp:lastModifiedBy>David Fearn</cp:lastModifiedBy>
  <cp:revision>14</cp:revision>
  <dcterms:created xsi:type="dcterms:W3CDTF">2026-03-09T12:53:00Z</dcterms:created>
  <dcterms:modified xsi:type="dcterms:W3CDTF">2026-03-09T13:54:00Z</dcterms:modified>
</cp:coreProperties>
</file>