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7D2F" w:rsidRDefault="00AB7D2F" w:rsidP="00AB7D2F">
      <w:bookmarkStart w:id="0" w:name="_GoBack"/>
      <w:bookmarkEnd w:id="0"/>
      <w:r>
        <w:t>Resources</w:t>
      </w:r>
    </w:p>
    <w:p w:rsidR="00AB7D2F" w:rsidRDefault="00AB7D2F" w:rsidP="00AB7D2F">
      <w:r>
        <w:t>Stone</w:t>
      </w:r>
    </w:p>
    <w:p w:rsidR="00AB7D2F" w:rsidRDefault="00AB7D2F" w:rsidP="00AB7D2F">
      <w:proofErr w:type="spellStart"/>
      <w:r>
        <w:t>Corsi</w:t>
      </w:r>
      <w:proofErr w:type="spellEnd"/>
      <w:r>
        <w:t xml:space="preserve"> Collection of decorative stones: </w:t>
      </w:r>
      <w:hyperlink r:id="rId6" w:history="1">
        <w:r>
          <w:rPr>
            <w:rStyle w:val="Hyperlink"/>
          </w:rPr>
          <w:t>http://www.oum.ox.ac.uk/corsi/</w:t>
        </w:r>
      </w:hyperlink>
    </w:p>
    <w:p w:rsidR="00AB7D2F" w:rsidRDefault="00AB7D2F" w:rsidP="00AB7D2F"/>
    <w:p w:rsidR="00AB7D2F" w:rsidRPr="002A427D" w:rsidRDefault="00AB7D2F" w:rsidP="00AB7D2F">
      <w:pPr>
        <w:ind w:left="720" w:hanging="720"/>
      </w:pPr>
      <w:r>
        <w:t xml:space="preserve">Adam, J- P </w:t>
      </w:r>
      <w:proofErr w:type="gramStart"/>
      <w:r>
        <w:t xml:space="preserve">1994  </w:t>
      </w:r>
      <w:proofErr w:type="gramEnd"/>
      <w:r w:rsidR="005E3A80" w:rsidRPr="00AB7D2F">
        <w:rPr>
          <w:i/>
        </w:rPr>
        <w:fldChar w:fldCharType="begin"/>
      </w:r>
      <w:r w:rsidRPr="00AB7D2F">
        <w:rPr>
          <w:i/>
        </w:rPr>
        <w:instrText>HYPERLINK "http://webcat.warwick.ac.uk/search~S1?/Xroman+building&amp;searchscope=1&amp;SORT=D/Xroman+building&amp;searchscope=1&amp;SORT=D&amp;extended=0&amp;SUBKEY=roman%20building/1%2C48%2C48%2CB/frameset&amp;FF=Xroman+building&amp;searchscope=1&amp;SORT=D&amp;1%2C1%2C"</w:instrText>
      </w:r>
      <w:r w:rsidR="005E3A80" w:rsidRPr="00AB7D2F">
        <w:rPr>
          <w:i/>
        </w:rPr>
        <w:fldChar w:fldCharType="separate"/>
      </w:r>
      <w:r w:rsidRPr="00AB7D2F">
        <w:rPr>
          <w:i/>
        </w:rPr>
        <w:t>Roman building : materials and techniques</w:t>
      </w:r>
      <w:r w:rsidR="005E3A80" w:rsidRPr="00AB7D2F">
        <w:rPr>
          <w:i/>
        </w:rPr>
        <w:fldChar w:fldCharType="end"/>
      </w:r>
      <w:r w:rsidRPr="002A427D">
        <w:t>.</w:t>
      </w:r>
      <w:r>
        <w:t xml:space="preserve"> </w:t>
      </w:r>
      <w:proofErr w:type="spellStart"/>
      <w:proofErr w:type="gramStart"/>
      <w:r w:rsidRPr="002A427D">
        <w:t>Batsford</w:t>
      </w:r>
      <w:proofErr w:type="spellEnd"/>
      <w:r w:rsidRPr="002A427D">
        <w:t>, 1994.</w:t>
      </w:r>
      <w:proofErr w:type="gramEnd"/>
      <w:r w:rsidRPr="002A427D">
        <w:t> </w:t>
      </w:r>
    </w:p>
    <w:p w:rsidR="00AB7D2F" w:rsidRDefault="00AB7D2F" w:rsidP="00AB7D2F">
      <w:pPr>
        <w:ind w:left="720" w:hanging="720"/>
      </w:pPr>
      <w:r>
        <w:t xml:space="preserve">Dodge, H. and Ward-Perkins, B. 1992 </w:t>
      </w:r>
      <w:hyperlink r:id="rId7" w:history="1">
        <w:r w:rsidRPr="00AB7D2F">
          <w:rPr>
            <w:i/>
          </w:rPr>
          <w:t>Marble in antiquity: collected papers of J.B. Ward-Perkins</w:t>
        </w:r>
      </w:hyperlink>
      <w:r>
        <w:t xml:space="preserve"> . British School at Rome</w:t>
      </w:r>
    </w:p>
    <w:p w:rsidR="00AB7D2F" w:rsidRDefault="00AB7D2F" w:rsidP="00AB7D2F">
      <w:r>
        <w:t>Ward-</w:t>
      </w:r>
      <w:proofErr w:type="spellStart"/>
      <w:r w:rsidRPr="00AB7D2F">
        <w:t>Perkins</w:t>
      </w:r>
      <w:proofErr w:type="gramStart"/>
      <w:r>
        <w:t>,B</w:t>
      </w:r>
      <w:proofErr w:type="spellEnd"/>
      <w:proofErr w:type="gramEnd"/>
      <w:r>
        <w:t>.</w:t>
      </w:r>
      <w:r w:rsidRPr="00AB7D2F">
        <w:t xml:space="preserve"> 1980 : The Marble Trade and its organisation: evidence from </w:t>
      </w:r>
      <w:proofErr w:type="spellStart"/>
      <w:r w:rsidRPr="00AB7D2F">
        <w:t>Nicodemia</w:t>
      </w:r>
      <w:proofErr w:type="spellEnd"/>
      <w:r w:rsidRPr="00AB7D2F">
        <w:t xml:space="preserve">. </w:t>
      </w:r>
      <w:r w:rsidRPr="00AB7D2F">
        <w:rPr>
          <w:i/>
          <w:iCs/>
        </w:rPr>
        <w:t xml:space="preserve">Memoirs of the American Academy at Rome </w:t>
      </w:r>
      <w:r w:rsidRPr="00AB7D2F">
        <w:t>36, 325-38</w:t>
      </w:r>
    </w:p>
    <w:p w:rsidR="00AB7D2F" w:rsidRDefault="00AB7D2F" w:rsidP="00AB7D2F">
      <w:pPr>
        <w:ind w:left="720" w:hanging="720"/>
      </w:pPr>
    </w:p>
    <w:p w:rsidR="00AB7D2F" w:rsidRDefault="00AB7D2F" w:rsidP="00AB7D2F">
      <w:pPr>
        <w:ind w:left="720" w:hanging="720"/>
      </w:pPr>
    </w:p>
    <w:p w:rsidR="00AB7D2F" w:rsidRDefault="00AB7D2F" w:rsidP="00AB7D2F">
      <w:pPr>
        <w:ind w:left="720" w:hanging="720"/>
      </w:pPr>
      <w:r>
        <w:t>Pottery</w:t>
      </w:r>
    </w:p>
    <w:p w:rsidR="00AB7D2F" w:rsidRDefault="00F11D9E" w:rsidP="00AB7D2F">
      <w:pPr>
        <w:ind w:left="720" w:hanging="720"/>
      </w:pPr>
      <w:r>
        <w:t xml:space="preserve">Roman Amphorae: A digital resource </w:t>
      </w:r>
      <w:hyperlink r:id="rId8" w:history="1">
        <w:r>
          <w:rPr>
            <w:rStyle w:val="Hyperlink"/>
          </w:rPr>
          <w:t>http://ads.ahds.ac.uk/catalogue/collections/blurbs/463.cfm</w:t>
        </w:r>
      </w:hyperlink>
    </w:p>
    <w:p w:rsidR="00F11D9E" w:rsidRDefault="00F11D9E" w:rsidP="00AB7D2F">
      <w:pPr>
        <w:ind w:left="720" w:hanging="720"/>
      </w:pPr>
    </w:p>
    <w:p w:rsidR="00AB7D2F" w:rsidRPr="00AF5403" w:rsidRDefault="00AB7D2F" w:rsidP="00F11D9E">
      <w:pPr>
        <w:pStyle w:val="Catalogue"/>
      </w:pPr>
      <w:proofErr w:type="spellStart"/>
      <w:r w:rsidRPr="00AF5403">
        <w:rPr>
          <w:smallCaps/>
        </w:rPr>
        <w:t>Bartl</w:t>
      </w:r>
      <w:proofErr w:type="spellEnd"/>
      <w:r w:rsidRPr="00AF5403">
        <w:t xml:space="preserve"> K., </w:t>
      </w:r>
      <w:r w:rsidRPr="00AF5403">
        <w:rPr>
          <w:smallCaps/>
        </w:rPr>
        <w:t>Schneider</w:t>
      </w:r>
      <w:r w:rsidRPr="00AF5403">
        <w:t xml:space="preserve"> G. and </w:t>
      </w:r>
      <w:proofErr w:type="spellStart"/>
      <w:r w:rsidRPr="00AF5403">
        <w:rPr>
          <w:smallCaps/>
        </w:rPr>
        <w:t>Böhme</w:t>
      </w:r>
      <w:proofErr w:type="spellEnd"/>
      <w:r w:rsidRPr="00AF5403">
        <w:t xml:space="preserve"> S. (1995) Notes on ‘Brittle Wares’ in North-Eastern Syria, </w:t>
      </w:r>
      <w:r w:rsidRPr="00AF5403">
        <w:rPr>
          <w:i/>
        </w:rPr>
        <w:t>Levant</w:t>
      </w:r>
      <w:r w:rsidRPr="00AF5403">
        <w:t xml:space="preserve"> 25, 165-177.</w:t>
      </w:r>
    </w:p>
    <w:p w:rsidR="00F11D9E" w:rsidRDefault="00F11D9E" w:rsidP="00F11D9E">
      <w:pPr>
        <w:pStyle w:val="Catalogue"/>
        <w:rPr>
          <w:smallCaps/>
        </w:rPr>
      </w:pPr>
    </w:p>
    <w:p w:rsidR="00AB7D2F" w:rsidRPr="00AF5403" w:rsidRDefault="00AB7D2F" w:rsidP="00F11D9E">
      <w:pPr>
        <w:pStyle w:val="Catalogue"/>
      </w:pPr>
      <w:r w:rsidRPr="00AF5403">
        <w:rPr>
          <w:smallCaps/>
        </w:rPr>
        <w:t>Dyson</w:t>
      </w:r>
      <w:r w:rsidRPr="00AF5403">
        <w:t xml:space="preserve"> S. (1968) </w:t>
      </w:r>
      <w:r w:rsidRPr="00AF5403">
        <w:rPr>
          <w:i/>
        </w:rPr>
        <w:t>The Excavations at Dura-</w:t>
      </w:r>
      <w:proofErr w:type="spellStart"/>
      <w:r w:rsidRPr="00AF5403">
        <w:rPr>
          <w:i/>
        </w:rPr>
        <w:t>Europos</w:t>
      </w:r>
      <w:proofErr w:type="spellEnd"/>
      <w:r w:rsidRPr="00AF5403">
        <w:rPr>
          <w:i/>
        </w:rPr>
        <w:t xml:space="preserve">, Final Report IV, Pt. </w:t>
      </w:r>
      <w:proofErr w:type="gramStart"/>
      <w:r w:rsidRPr="00AF5403">
        <w:rPr>
          <w:i/>
        </w:rPr>
        <w:t>I, Fasc. 3.</w:t>
      </w:r>
      <w:proofErr w:type="gramEnd"/>
      <w:r w:rsidRPr="00AF5403">
        <w:rPr>
          <w:i/>
        </w:rPr>
        <w:t xml:space="preserve"> </w:t>
      </w:r>
      <w:proofErr w:type="gramStart"/>
      <w:r w:rsidRPr="00AF5403">
        <w:rPr>
          <w:i/>
        </w:rPr>
        <w:t xml:space="preserve">The </w:t>
      </w:r>
      <w:proofErr w:type="spellStart"/>
      <w:r w:rsidRPr="00AF5403">
        <w:rPr>
          <w:i/>
        </w:rPr>
        <w:t>Commonware</w:t>
      </w:r>
      <w:proofErr w:type="spellEnd"/>
      <w:r w:rsidRPr="00AF5403">
        <w:rPr>
          <w:i/>
        </w:rPr>
        <w:t xml:space="preserve"> Pottery.</w:t>
      </w:r>
      <w:proofErr w:type="gramEnd"/>
      <w:r w:rsidRPr="00AF5403">
        <w:rPr>
          <w:i/>
        </w:rPr>
        <w:t xml:space="preserve"> The Brittle Ware,</w:t>
      </w:r>
      <w:r w:rsidRPr="00AF5403">
        <w:t xml:space="preserve"> New Haven.</w:t>
      </w:r>
    </w:p>
    <w:p w:rsidR="00F11D9E" w:rsidRDefault="00F11D9E" w:rsidP="00F11D9E">
      <w:pPr>
        <w:pStyle w:val="Catalogue"/>
        <w:rPr>
          <w:smallCaps/>
        </w:rPr>
      </w:pPr>
    </w:p>
    <w:p w:rsidR="00F11D9E" w:rsidRPr="00AF5403" w:rsidRDefault="00F11D9E" w:rsidP="00F11D9E">
      <w:pPr>
        <w:pStyle w:val="Catalogue"/>
      </w:pPr>
      <w:r w:rsidRPr="00AF5403">
        <w:rPr>
          <w:smallCaps/>
        </w:rPr>
        <w:t>Martz</w:t>
      </w:r>
      <w:r w:rsidRPr="00AF5403">
        <w:t xml:space="preserve"> A</w:t>
      </w:r>
      <w:proofErr w:type="gramStart"/>
      <w:r w:rsidRPr="00AF5403">
        <w:t>.-</w:t>
      </w:r>
      <w:proofErr w:type="gramEnd"/>
      <w:r w:rsidRPr="00AF5403">
        <w:t xml:space="preserve">S. (2007) Les vases à </w:t>
      </w:r>
      <w:proofErr w:type="spellStart"/>
      <w:r w:rsidRPr="00AF5403">
        <w:t>cuire</w:t>
      </w:r>
      <w:proofErr w:type="spellEnd"/>
      <w:r w:rsidRPr="00AF5403">
        <w:t xml:space="preserve"> de Zeugma du </w:t>
      </w:r>
      <w:proofErr w:type="spellStart"/>
      <w:r w:rsidRPr="00AF5403">
        <w:t>III</w:t>
      </w:r>
      <w:r w:rsidRPr="00AF5403">
        <w:rPr>
          <w:vertAlign w:val="superscript"/>
        </w:rPr>
        <w:t>e</w:t>
      </w:r>
      <w:proofErr w:type="spellEnd"/>
      <w:r w:rsidRPr="00AF5403">
        <w:t xml:space="preserve"> au </w:t>
      </w:r>
      <w:proofErr w:type="spellStart"/>
      <w:r w:rsidRPr="00AF5403">
        <w:t>VII</w:t>
      </w:r>
      <w:r w:rsidRPr="00AF5403">
        <w:rPr>
          <w:vertAlign w:val="superscript"/>
        </w:rPr>
        <w:t>e</w:t>
      </w:r>
      <w:proofErr w:type="spellEnd"/>
      <w:r w:rsidRPr="00AF5403">
        <w:t xml:space="preserve"> siècle, in M. Bonifay and J.-C. </w:t>
      </w:r>
      <w:proofErr w:type="spellStart"/>
      <w:r w:rsidRPr="00AF5403">
        <w:t>Tréglia</w:t>
      </w:r>
      <w:proofErr w:type="spellEnd"/>
      <w:r w:rsidRPr="00AF5403">
        <w:t xml:space="preserve"> (</w:t>
      </w:r>
      <w:proofErr w:type="spellStart"/>
      <w:r w:rsidRPr="00AF5403">
        <w:t>eds</w:t>
      </w:r>
      <w:proofErr w:type="spellEnd"/>
      <w:r w:rsidRPr="00AF5403">
        <w:t>),</w:t>
      </w:r>
      <w:r w:rsidRPr="00AF5403">
        <w:rPr>
          <w:i/>
        </w:rPr>
        <w:t xml:space="preserve"> LRCW2. Late Roman Coarse Wares, Cooking Wares and Amphorae in the Mediterranean. </w:t>
      </w:r>
      <w:proofErr w:type="gramStart"/>
      <w:r w:rsidRPr="00AF5403">
        <w:rPr>
          <w:i/>
        </w:rPr>
        <w:t>Archaeology and Archaeometry (BAR International Series 1662, 2),</w:t>
      </w:r>
      <w:r w:rsidRPr="00AF5403">
        <w:t xml:space="preserve"> Oxford, 739-744.</w:t>
      </w:r>
      <w:proofErr w:type="gramEnd"/>
    </w:p>
    <w:p w:rsidR="00AB7D2F" w:rsidRDefault="00AB7D2F" w:rsidP="00F11D9E">
      <w:pPr>
        <w:pStyle w:val="Catalogue"/>
      </w:pPr>
    </w:p>
    <w:p w:rsidR="00AB7D2F" w:rsidRPr="0066147A" w:rsidRDefault="00AB7D2F" w:rsidP="00F11D9E">
      <w:pPr>
        <w:pStyle w:val="Catalogue"/>
        <w:rPr>
          <w:b/>
        </w:rPr>
      </w:pPr>
      <w:r w:rsidRPr="0066147A">
        <w:t>Mills, P.</w:t>
      </w:r>
      <w:r>
        <w:t>J.E.</w:t>
      </w:r>
      <w:r w:rsidRPr="0066147A">
        <w:t xml:space="preserve"> and Beaudry, N. 2007, </w:t>
      </w:r>
      <w:proofErr w:type="gramStart"/>
      <w:r w:rsidRPr="0066147A">
        <w:t>The</w:t>
      </w:r>
      <w:proofErr w:type="gramEnd"/>
      <w:r w:rsidRPr="0066147A">
        <w:t xml:space="preserve"> ceramic coarse wares from the basilica excavations at Ras el Bassit, Syria, in </w:t>
      </w:r>
      <w:r w:rsidRPr="0066147A">
        <w:rPr>
          <w:b/>
        </w:rPr>
        <w:t xml:space="preserve">LRCW2. </w:t>
      </w:r>
      <w:proofErr w:type="spellStart"/>
      <w:r w:rsidRPr="0066147A">
        <w:rPr>
          <w:b/>
        </w:rPr>
        <w:t>IIe</w:t>
      </w:r>
      <w:proofErr w:type="spellEnd"/>
      <w:r w:rsidRPr="0066147A">
        <w:rPr>
          <w:b/>
        </w:rPr>
        <w:t xml:space="preserve"> </w:t>
      </w:r>
      <w:proofErr w:type="spellStart"/>
      <w:r w:rsidRPr="0066147A">
        <w:rPr>
          <w:b/>
        </w:rPr>
        <w:t>Congrès</w:t>
      </w:r>
      <w:proofErr w:type="spellEnd"/>
      <w:r w:rsidRPr="0066147A">
        <w:rPr>
          <w:b/>
        </w:rPr>
        <w:t xml:space="preserve"> international </w:t>
      </w:r>
      <w:proofErr w:type="spellStart"/>
      <w:r w:rsidRPr="0066147A">
        <w:rPr>
          <w:b/>
        </w:rPr>
        <w:t>sur</w:t>
      </w:r>
      <w:proofErr w:type="spellEnd"/>
      <w:r w:rsidRPr="0066147A">
        <w:rPr>
          <w:b/>
        </w:rPr>
        <w:t xml:space="preserve"> la </w:t>
      </w:r>
      <w:proofErr w:type="spellStart"/>
      <w:r w:rsidRPr="0066147A">
        <w:rPr>
          <w:b/>
        </w:rPr>
        <w:t>céramique</w:t>
      </w:r>
      <w:proofErr w:type="spellEnd"/>
      <w:r w:rsidRPr="0066147A">
        <w:rPr>
          <w:b/>
        </w:rPr>
        <w:t xml:space="preserve"> commune, la </w:t>
      </w:r>
      <w:proofErr w:type="spellStart"/>
      <w:r w:rsidRPr="0066147A">
        <w:rPr>
          <w:b/>
        </w:rPr>
        <w:t>céramique</w:t>
      </w:r>
      <w:proofErr w:type="spellEnd"/>
      <w:r w:rsidRPr="0066147A">
        <w:rPr>
          <w:b/>
        </w:rPr>
        <w:t xml:space="preserve"> </w:t>
      </w:r>
      <w:proofErr w:type="spellStart"/>
      <w:r w:rsidRPr="0066147A">
        <w:rPr>
          <w:b/>
        </w:rPr>
        <w:t>culinaire</w:t>
      </w:r>
      <w:proofErr w:type="spellEnd"/>
      <w:r w:rsidRPr="0066147A">
        <w:rPr>
          <w:b/>
        </w:rPr>
        <w:t xml:space="preserve"> et les </w:t>
      </w:r>
      <w:proofErr w:type="spellStart"/>
      <w:r w:rsidRPr="0066147A">
        <w:rPr>
          <w:b/>
        </w:rPr>
        <w:t>amphores</w:t>
      </w:r>
      <w:proofErr w:type="spellEnd"/>
      <w:r w:rsidRPr="0066147A">
        <w:rPr>
          <w:b/>
        </w:rPr>
        <w:t xml:space="preserve"> de </w:t>
      </w:r>
      <w:proofErr w:type="spellStart"/>
      <w:r w:rsidRPr="0066147A">
        <w:rPr>
          <w:b/>
        </w:rPr>
        <w:t>l'antiquité</w:t>
      </w:r>
      <w:proofErr w:type="spellEnd"/>
      <w:r w:rsidRPr="0066147A">
        <w:rPr>
          <w:b/>
        </w:rPr>
        <w:t xml:space="preserve"> tardive en </w:t>
      </w:r>
      <w:proofErr w:type="spellStart"/>
      <w:proofErr w:type="gramStart"/>
      <w:r w:rsidRPr="0066147A">
        <w:rPr>
          <w:b/>
        </w:rPr>
        <w:t>Méditerranée</w:t>
      </w:r>
      <w:proofErr w:type="spellEnd"/>
      <w:r w:rsidRPr="0066147A">
        <w:rPr>
          <w:b/>
        </w:rPr>
        <w:t xml:space="preserve"> :</w:t>
      </w:r>
      <w:proofErr w:type="gramEnd"/>
      <w:r w:rsidRPr="0066147A">
        <w:rPr>
          <w:b/>
        </w:rPr>
        <w:t xml:space="preserve"> </w:t>
      </w:r>
      <w:proofErr w:type="spellStart"/>
      <w:r w:rsidRPr="0066147A">
        <w:rPr>
          <w:b/>
        </w:rPr>
        <w:t>archéologie</w:t>
      </w:r>
      <w:proofErr w:type="spellEnd"/>
      <w:r w:rsidRPr="0066147A">
        <w:rPr>
          <w:b/>
        </w:rPr>
        <w:t xml:space="preserve"> et </w:t>
      </w:r>
      <w:proofErr w:type="spellStart"/>
      <w:r w:rsidRPr="0066147A">
        <w:rPr>
          <w:b/>
        </w:rPr>
        <w:t>archéométrie</w:t>
      </w:r>
      <w:proofErr w:type="spellEnd"/>
      <w:r w:rsidRPr="0066147A">
        <w:t xml:space="preserve"> (Aix-en-Provence Marseille – Arles, 13-16 </w:t>
      </w:r>
      <w:proofErr w:type="spellStart"/>
      <w:r w:rsidRPr="0066147A">
        <w:t>avril</w:t>
      </w:r>
      <w:proofErr w:type="spellEnd"/>
      <w:r w:rsidRPr="0066147A">
        <w:t xml:space="preserve"> 2005), Résumés, </w:t>
      </w:r>
      <w:proofErr w:type="spellStart"/>
      <w:r w:rsidRPr="0066147A">
        <w:t>ed.M.</w:t>
      </w:r>
      <w:proofErr w:type="spellEnd"/>
      <w:r w:rsidRPr="0066147A">
        <w:t xml:space="preserve"> </w:t>
      </w:r>
      <w:proofErr w:type="gramStart"/>
      <w:r w:rsidRPr="0066147A">
        <w:t>Bonifay and J. C. Treglia, (Aix-en-Provence, 2005), 82.</w:t>
      </w:r>
      <w:proofErr w:type="gramEnd"/>
    </w:p>
    <w:p w:rsidR="00F11D9E" w:rsidRDefault="00F11D9E" w:rsidP="00F11D9E">
      <w:pPr>
        <w:pStyle w:val="Catalogue"/>
      </w:pPr>
    </w:p>
    <w:p w:rsidR="00AB7D2F" w:rsidRDefault="00AB7D2F" w:rsidP="00F11D9E">
      <w:pPr>
        <w:pStyle w:val="Catalogue"/>
        <w:rPr>
          <w:i/>
        </w:rPr>
      </w:pPr>
      <w:r w:rsidRPr="00CD40FC">
        <w:t>Mills P.</w:t>
      </w:r>
      <w:r>
        <w:t>J.E.</w:t>
      </w:r>
      <w:r w:rsidRPr="00CD40FC">
        <w:t xml:space="preserve"> and </w:t>
      </w:r>
      <w:proofErr w:type="spellStart"/>
      <w:r w:rsidRPr="00CD40FC">
        <w:t>Beudray</w:t>
      </w:r>
      <w:proofErr w:type="spellEnd"/>
      <w:r w:rsidRPr="00CD40FC">
        <w:t>, N</w:t>
      </w:r>
      <w:r w:rsidRPr="001B7809">
        <w:t>.</w:t>
      </w:r>
      <w:r>
        <w:t xml:space="preserve"> 2011</w:t>
      </w:r>
      <w:r w:rsidRPr="001B7809">
        <w:t xml:space="preserve"> The Pottery from Ras El Bassit IN </w:t>
      </w:r>
      <w:proofErr w:type="spellStart"/>
      <w:r w:rsidRPr="001B7809">
        <w:t>Mencheli</w:t>
      </w:r>
      <w:proofErr w:type="spellEnd"/>
      <w:r w:rsidRPr="001B7809">
        <w:t xml:space="preserve">, S., </w:t>
      </w:r>
      <w:proofErr w:type="spellStart"/>
      <w:r w:rsidRPr="001B7809">
        <w:t>Santoro</w:t>
      </w:r>
      <w:proofErr w:type="gramStart"/>
      <w:r w:rsidRPr="001B7809">
        <w:t>,S</w:t>
      </w:r>
      <w:proofErr w:type="spellEnd"/>
      <w:proofErr w:type="gramEnd"/>
      <w:r w:rsidRPr="001B7809">
        <w:t xml:space="preserve">., </w:t>
      </w:r>
      <w:proofErr w:type="spellStart"/>
      <w:r w:rsidRPr="001B7809">
        <w:t>Pasquinucci</w:t>
      </w:r>
      <w:proofErr w:type="spellEnd"/>
      <w:r w:rsidRPr="001B7809">
        <w:t xml:space="preserve">, M. And </w:t>
      </w:r>
      <w:proofErr w:type="spellStart"/>
      <w:r w:rsidRPr="001B7809">
        <w:t>Guiducci</w:t>
      </w:r>
      <w:proofErr w:type="spellEnd"/>
      <w:r w:rsidRPr="001B7809">
        <w:t>, G</w:t>
      </w:r>
      <w:proofErr w:type="gramStart"/>
      <w:r w:rsidRPr="001B7809">
        <w:t>.(</w:t>
      </w:r>
      <w:proofErr w:type="gramEnd"/>
      <w:r w:rsidRPr="001B7809">
        <w:t xml:space="preserve">Eds)  </w:t>
      </w:r>
      <w:r w:rsidRPr="001B7809">
        <w:rPr>
          <w:b/>
        </w:rPr>
        <w:t>LRCW3</w:t>
      </w:r>
      <w:r w:rsidRPr="001B7809">
        <w:t>,</w:t>
      </w:r>
      <w:r>
        <w:t xml:space="preserve">Archaeopress BAR IS 2185; </w:t>
      </w:r>
      <w:r w:rsidRPr="001B7809">
        <w:t>857-866</w:t>
      </w:r>
      <w:r>
        <w:rPr>
          <w:i/>
        </w:rPr>
        <w:t>.</w:t>
      </w:r>
    </w:p>
    <w:p w:rsidR="009E1E52" w:rsidRPr="00CD40FC" w:rsidRDefault="009E1E52" w:rsidP="00F11D9E">
      <w:pPr>
        <w:pStyle w:val="Catalogue"/>
        <w:rPr>
          <w:i/>
        </w:rPr>
      </w:pPr>
      <w:r w:rsidRPr="009E1E52">
        <w:t xml:space="preserve">Paul Reynolds (2008). </w:t>
      </w:r>
      <w:proofErr w:type="gramStart"/>
      <w:r w:rsidRPr="009E1E52">
        <w:t>Linear typologies and ceramic evolution.</w:t>
      </w:r>
      <w:proofErr w:type="gramEnd"/>
      <w:r w:rsidRPr="009E1E52">
        <w:t> </w:t>
      </w:r>
      <w:r w:rsidRPr="009E1E52">
        <w:rPr>
          <w:i/>
        </w:rPr>
        <w:t>FACTA</w:t>
      </w:r>
      <w:r w:rsidRPr="009E1E52">
        <w:t>. 2: 61-87</w:t>
      </w:r>
      <w:r>
        <w:t xml:space="preserve"> Link</w:t>
      </w:r>
      <w:proofErr w:type="gramStart"/>
      <w:r>
        <w:t xml:space="preserve">: </w:t>
      </w:r>
      <w:r>
        <w:rPr>
          <w:rFonts w:ascii="Verdana" w:hAnsi="Verdana"/>
          <w:color w:val="756A5E"/>
          <w:sz w:val="13"/>
          <w:szCs w:val="13"/>
          <w:shd w:val="clear" w:color="auto" w:fill="DBE8E0"/>
        </w:rPr>
        <w:t> </w:t>
      </w:r>
      <w:r>
        <w:rPr>
          <w:rStyle w:val="apple-converted-space"/>
          <w:rFonts w:ascii="Verdana" w:hAnsi="Verdana"/>
          <w:color w:val="756A5E"/>
          <w:sz w:val="13"/>
          <w:szCs w:val="13"/>
          <w:shd w:val="clear" w:color="auto" w:fill="DBE8E0"/>
        </w:rPr>
        <w:t> </w:t>
      </w:r>
      <w:proofErr w:type="gramEnd"/>
      <w:r>
        <w:rPr>
          <w:rFonts w:ascii="Verdana" w:hAnsi="Verdana"/>
          <w:noProof/>
          <w:color w:val="0000FF"/>
          <w:sz w:val="13"/>
          <w:szCs w:val="13"/>
          <w:shd w:val="clear" w:color="auto" w:fill="DBE8E0"/>
          <w:lang w:val="en-US"/>
        </w:rPr>
        <w:drawing>
          <wp:inline distT="0" distB="0" distL="0" distR="0">
            <wp:extent cx="191135" cy="191135"/>
            <wp:effectExtent l="19050" t="0" r="0" b="0"/>
            <wp:docPr id="1" name="Picture 1" descr="http://www.icrea.cat/web/images/smallPdf.gif">
              <a:hlinkClick xmlns:a="http://schemas.openxmlformats.org/drawingml/2006/main" r:id="rId9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icrea.cat/web/images/smallPdf.gif">
                      <a:hlinkClick r:id="rId9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35" cy="1911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7D2F" w:rsidRDefault="00AB7D2F" w:rsidP="00F11D9E">
      <w:pPr>
        <w:pStyle w:val="Catalogue"/>
        <w:rPr>
          <w:bCs/>
        </w:rPr>
      </w:pPr>
    </w:p>
    <w:p w:rsidR="00F11D9E" w:rsidRDefault="00F11D9E" w:rsidP="00F11D9E">
      <w:pPr>
        <w:pStyle w:val="Catalogue"/>
      </w:pPr>
      <w:r w:rsidRPr="00AF5403">
        <w:rPr>
          <w:smallCaps/>
        </w:rPr>
        <w:t>Schneider</w:t>
      </w:r>
      <w:r w:rsidRPr="00AF5403">
        <w:t xml:space="preserve"> G., </w:t>
      </w:r>
      <w:r w:rsidRPr="00AF5403">
        <w:rPr>
          <w:smallCaps/>
        </w:rPr>
        <w:t>Vokaer</w:t>
      </w:r>
      <w:r w:rsidRPr="00AF5403">
        <w:t xml:space="preserve"> A., </w:t>
      </w:r>
      <w:proofErr w:type="spellStart"/>
      <w:r w:rsidRPr="00AF5403">
        <w:rPr>
          <w:smallCaps/>
        </w:rPr>
        <w:t>Bartl</w:t>
      </w:r>
      <w:proofErr w:type="spellEnd"/>
      <w:r w:rsidRPr="00AF5403">
        <w:t xml:space="preserve"> K. and </w:t>
      </w:r>
      <w:proofErr w:type="spellStart"/>
      <w:r w:rsidRPr="00AF5403">
        <w:rPr>
          <w:smallCaps/>
        </w:rPr>
        <w:t>Daszkiewicz</w:t>
      </w:r>
      <w:proofErr w:type="spellEnd"/>
      <w:r w:rsidRPr="00AF5403">
        <w:t xml:space="preserve"> M. (2007) Some new results of </w:t>
      </w:r>
      <w:proofErr w:type="spellStart"/>
      <w:r w:rsidRPr="00AF5403">
        <w:t>archaeometric</w:t>
      </w:r>
      <w:proofErr w:type="spellEnd"/>
      <w:r w:rsidRPr="00AF5403">
        <w:t xml:space="preserve"> analysis of Brittle Wares, in M. Bonifay and J</w:t>
      </w:r>
      <w:proofErr w:type="gramStart"/>
      <w:r w:rsidRPr="00AF5403">
        <w:t>.-</w:t>
      </w:r>
      <w:proofErr w:type="gramEnd"/>
      <w:r w:rsidRPr="00AF5403">
        <w:t xml:space="preserve">C. </w:t>
      </w:r>
      <w:proofErr w:type="spellStart"/>
      <w:r w:rsidRPr="00AF5403">
        <w:t>Tréglia</w:t>
      </w:r>
      <w:proofErr w:type="spellEnd"/>
      <w:r w:rsidRPr="00AF5403">
        <w:t xml:space="preserve"> (</w:t>
      </w:r>
      <w:proofErr w:type="spellStart"/>
      <w:r w:rsidRPr="00AF5403">
        <w:t>eds</w:t>
      </w:r>
      <w:proofErr w:type="spellEnd"/>
      <w:r w:rsidRPr="00AF5403">
        <w:t>),</w:t>
      </w:r>
      <w:r w:rsidRPr="00AF5403">
        <w:rPr>
          <w:i/>
        </w:rPr>
        <w:t xml:space="preserve"> LRCW2. Late Roman Coarse Wares, Cooking Wares and Amphorae in the Mediterranean. </w:t>
      </w:r>
      <w:proofErr w:type="gramStart"/>
      <w:r w:rsidRPr="00AF5403">
        <w:rPr>
          <w:i/>
        </w:rPr>
        <w:t>Archaeology and Archaeometry (BAR International Series 1662, 2),</w:t>
      </w:r>
      <w:r w:rsidRPr="00AF5403">
        <w:t xml:space="preserve"> Oxford, 715-730.</w:t>
      </w:r>
      <w:proofErr w:type="gramEnd"/>
    </w:p>
    <w:p w:rsidR="00F11D9E" w:rsidRDefault="00F11D9E" w:rsidP="00F11D9E">
      <w:pPr>
        <w:pStyle w:val="Catalogue"/>
        <w:rPr>
          <w:smallCaps/>
        </w:rPr>
      </w:pPr>
    </w:p>
    <w:p w:rsidR="00F11D9E" w:rsidRPr="00AF5403" w:rsidRDefault="00F11D9E" w:rsidP="00F11D9E">
      <w:pPr>
        <w:pStyle w:val="Catalogue"/>
      </w:pPr>
      <w:proofErr w:type="gramStart"/>
      <w:r w:rsidRPr="00AF5403">
        <w:rPr>
          <w:smallCaps/>
        </w:rPr>
        <w:t>Vokaer</w:t>
      </w:r>
      <w:r w:rsidRPr="00AF5403">
        <w:t xml:space="preserve">, A. (2011) </w:t>
      </w:r>
      <w:r w:rsidRPr="00AF5403">
        <w:rPr>
          <w:i/>
        </w:rPr>
        <w:t xml:space="preserve">La Brittle Ware en </w:t>
      </w:r>
      <w:proofErr w:type="spellStart"/>
      <w:r w:rsidRPr="00AF5403">
        <w:rPr>
          <w:i/>
        </w:rPr>
        <w:t>Syrie</w:t>
      </w:r>
      <w:proofErr w:type="spellEnd"/>
      <w:r w:rsidRPr="00AF5403">
        <w:rPr>
          <w:i/>
        </w:rPr>
        <w:t>.</w:t>
      </w:r>
      <w:proofErr w:type="gramEnd"/>
      <w:r w:rsidRPr="00AF5403">
        <w:rPr>
          <w:i/>
        </w:rPr>
        <w:t xml:space="preserve"> Production et diffusion </w:t>
      </w:r>
      <w:proofErr w:type="spellStart"/>
      <w:r w:rsidRPr="00AF5403">
        <w:rPr>
          <w:i/>
        </w:rPr>
        <w:t>d’une</w:t>
      </w:r>
      <w:proofErr w:type="spellEnd"/>
      <w:r w:rsidRPr="00AF5403">
        <w:rPr>
          <w:i/>
        </w:rPr>
        <w:t xml:space="preserve"> </w:t>
      </w:r>
      <w:proofErr w:type="spellStart"/>
      <w:r w:rsidRPr="00AF5403">
        <w:rPr>
          <w:i/>
        </w:rPr>
        <w:t>céramique</w:t>
      </w:r>
      <w:proofErr w:type="spellEnd"/>
      <w:r w:rsidRPr="00AF5403">
        <w:rPr>
          <w:i/>
        </w:rPr>
        <w:t xml:space="preserve"> </w:t>
      </w:r>
      <w:proofErr w:type="spellStart"/>
      <w:r w:rsidRPr="00AF5403">
        <w:rPr>
          <w:i/>
        </w:rPr>
        <w:t>culinaire</w:t>
      </w:r>
      <w:proofErr w:type="spellEnd"/>
      <w:r w:rsidRPr="00AF5403">
        <w:rPr>
          <w:i/>
        </w:rPr>
        <w:t xml:space="preserve"> de </w:t>
      </w:r>
      <w:proofErr w:type="spellStart"/>
      <w:r w:rsidRPr="00AF5403">
        <w:rPr>
          <w:i/>
        </w:rPr>
        <w:t>l’époque</w:t>
      </w:r>
      <w:proofErr w:type="spellEnd"/>
      <w:r w:rsidRPr="00AF5403">
        <w:rPr>
          <w:i/>
        </w:rPr>
        <w:t xml:space="preserve"> </w:t>
      </w:r>
      <w:proofErr w:type="spellStart"/>
      <w:r w:rsidRPr="00AF5403">
        <w:rPr>
          <w:i/>
        </w:rPr>
        <w:t>hellénistique</w:t>
      </w:r>
      <w:proofErr w:type="spellEnd"/>
      <w:r w:rsidRPr="00AF5403">
        <w:rPr>
          <w:i/>
        </w:rPr>
        <w:t xml:space="preserve"> à </w:t>
      </w:r>
      <w:proofErr w:type="spellStart"/>
      <w:r w:rsidRPr="00AF5403">
        <w:rPr>
          <w:i/>
        </w:rPr>
        <w:t>l’époque</w:t>
      </w:r>
      <w:proofErr w:type="spellEnd"/>
      <w:r w:rsidRPr="00AF5403">
        <w:rPr>
          <w:i/>
        </w:rPr>
        <w:t xml:space="preserve"> </w:t>
      </w:r>
      <w:proofErr w:type="spellStart"/>
      <w:r w:rsidRPr="00AF5403">
        <w:rPr>
          <w:i/>
        </w:rPr>
        <w:t>omeyyade</w:t>
      </w:r>
      <w:proofErr w:type="spellEnd"/>
      <w:r w:rsidRPr="00AF5403">
        <w:t xml:space="preserve"> </w:t>
      </w:r>
      <w:r w:rsidRPr="00AF5403">
        <w:rPr>
          <w:i/>
        </w:rPr>
        <w:t>(</w:t>
      </w:r>
      <w:proofErr w:type="spellStart"/>
      <w:r w:rsidRPr="00AF5403">
        <w:rPr>
          <w:i/>
        </w:rPr>
        <w:t>Fouilles</w:t>
      </w:r>
      <w:proofErr w:type="spellEnd"/>
      <w:r w:rsidRPr="00AF5403">
        <w:rPr>
          <w:i/>
        </w:rPr>
        <w:t xml:space="preserve"> </w:t>
      </w:r>
      <w:proofErr w:type="spellStart"/>
      <w:r w:rsidRPr="00AF5403">
        <w:rPr>
          <w:i/>
        </w:rPr>
        <w:t>d’Apamée</w:t>
      </w:r>
      <w:proofErr w:type="spellEnd"/>
      <w:r w:rsidRPr="00AF5403">
        <w:rPr>
          <w:i/>
        </w:rPr>
        <w:t xml:space="preserve"> de </w:t>
      </w:r>
      <w:proofErr w:type="spellStart"/>
      <w:r w:rsidRPr="00AF5403">
        <w:rPr>
          <w:i/>
        </w:rPr>
        <w:t>Syrie</w:t>
      </w:r>
      <w:proofErr w:type="spellEnd"/>
      <w:r w:rsidRPr="00AF5403">
        <w:rPr>
          <w:i/>
        </w:rPr>
        <w:t xml:space="preserve">, 2, </w:t>
      </w:r>
      <w:proofErr w:type="spellStart"/>
      <w:r w:rsidRPr="00AF5403">
        <w:rPr>
          <w:i/>
        </w:rPr>
        <w:t>Mémoires</w:t>
      </w:r>
      <w:proofErr w:type="spellEnd"/>
      <w:r w:rsidRPr="00AF5403">
        <w:rPr>
          <w:i/>
        </w:rPr>
        <w:t xml:space="preserve"> de la </w:t>
      </w:r>
      <w:proofErr w:type="spellStart"/>
      <w:r w:rsidRPr="00AF5403">
        <w:rPr>
          <w:i/>
        </w:rPr>
        <w:t>Classe</w:t>
      </w:r>
      <w:proofErr w:type="spellEnd"/>
      <w:r w:rsidRPr="00AF5403">
        <w:rPr>
          <w:i/>
        </w:rPr>
        <w:t xml:space="preserve"> des </w:t>
      </w:r>
      <w:proofErr w:type="spellStart"/>
      <w:r w:rsidRPr="00AF5403">
        <w:rPr>
          <w:i/>
        </w:rPr>
        <w:t>Lettres</w:t>
      </w:r>
      <w:proofErr w:type="spellEnd"/>
      <w:r w:rsidRPr="00AF5403">
        <w:rPr>
          <w:i/>
        </w:rPr>
        <w:t xml:space="preserve"> in 4°, tome III), </w:t>
      </w:r>
      <w:proofErr w:type="spellStart"/>
      <w:r w:rsidRPr="00AF5403">
        <w:t>Académie</w:t>
      </w:r>
      <w:proofErr w:type="spellEnd"/>
      <w:r w:rsidRPr="00AF5403">
        <w:t xml:space="preserve"> </w:t>
      </w:r>
      <w:proofErr w:type="spellStart"/>
      <w:r w:rsidRPr="00AF5403">
        <w:t>royale</w:t>
      </w:r>
      <w:proofErr w:type="spellEnd"/>
      <w:r w:rsidRPr="00AF5403">
        <w:t xml:space="preserve"> de </w:t>
      </w:r>
      <w:proofErr w:type="spellStart"/>
      <w:r w:rsidRPr="00AF5403">
        <w:t>Belgique</w:t>
      </w:r>
      <w:proofErr w:type="spellEnd"/>
      <w:r w:rsidRPr="00AF5403">
        <w:t>, Brussels.</w:t>
      </w:r>
    </w:p>
    <w:p w:rsidR="00F11D9E" w:rsidRDefault="00F11D9E" w:rsidP="00F11D9E">
      <w:pPr>
        <w:pStyle w:val="Catalogue"/>
        <w:rPr>
          <w:smallCaps/>
        </w:rPr>
      </w:pPr>
    </w:p>
    <w:p w:rsidR="00F11D9E" w:rsidRPr="00AF5403" w:rsidRDefault="00F11D9E" w:rsidP="00F11D9E">
      <w:pPr>
        <w:pStyle w:val="BodyText"/>
        <w:ind w:firstLine="0"/>
        <w:rPr>
          <w:rFonts w:ascii="Times" w:hAnsi="Times"/>
          <w:sz w:val="24"/>
          <w:lang w:val="en-GB"/>
        </w:rPr>
      </w:pPr>
    </w:p>
    <w:p w:rsidR="00AB7D2F" w:rsidRDefault="00AB7D2F" w:rsidP="00AB7D2F">
      <w:pPr>
        <w:ind w:left="720" w:hanging="720"/>
      </w:pPr>
    </w:p>
    <w:p w:rsidR="00AB7D2F" w:rsidRPr="002A427D" w:rsidRDefault="00AB7D2F" w:rsidP="00AB7D2F">
      <w:pPr>
        <w:ind w:left="720" w:hanging="720"/>
      </w:pPr>
    </w:p>
    <w:p w:rsidR="00AB7D2F" w:rsidRPr="00AB7D2F" w:rsidRDefault="00AB7D2F" w:rsidP="00AB7D2F"/>
    <w:p w:rsidR="00357931" w:rsidRDefault="00357931"/>
    <w:sectPr w:rsidR="00357931" w:rsidSect="003579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D26730"/>
    <w:multiLevelType w:val="hybridMultilevel"/>
    <w:tmpl w:val="FC7477F6"/>
    <w:lvl w:ilvl="0" w:tplc="76CE1E4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EE4B6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076065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5E4C5E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FA28B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C34F0E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8CA3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66CDC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C3245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7D2F"/>
    <w:rsid w:val="00087697"/>
    <w:rsid w:val="00274E43"/>
    <w:rsid w:val="00357931"/>
    <w:rsid w:val="004834DA"/>
    <w:rsid w:val="005E3A80"/>
    <w:rsid w:val="006F1078"/>
    <w:rsid w:val="009437D9"/>
    <w:rsid w:val="009E1E52"/>
    <w:rsid w:val="00AB7D2F"/>
    <w:rsid w:val="00BA0817"/>
    <w:rsid w:val="00F11D9E"/>
    <w:rsid w:val="00FF3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34DA"/>
    <w:pPr>
      <w:spacing w:after="0"/>
    </w:pPr>
    <w:rPr>
      <w:rFonts w:ascii="Times New Roman" w:hAnsi="Times New Roman"/>
      <w:sz w:val="20"/>
      <w:lang w:bidi="en-US"/>
    </w:rPr>
  </w:style>
  <w:style w:type="paragraph" w:styleId="Heading1">
    <w:name w:val="heading 1"/>
    <w:basedOn w:val="Normal"/>
    <w:next w:val="Normal"/>
    <w:link w:val="Heading1Char"/>
    <w:qFormat/>
    <w:rsid w:val="004834DA"/>
    <w:pPr>
      <w:spacing w:before="480"/>
      <w:contextualSpacing/>
      <w:outlineLvl w:val="0"/>
    </w:pPr>
    <w:rPr>
      <w:rFonts w:ascii="Cambria" w:eastAsia="Times New Roman" w:hAnsi="Cambria" w:cs="Times New Roman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nhideWhenUsed/>
    <w:qFormat/>
    <w:rsid w:val="004834DA"/>
    <w:pPr>
      <w:spacing w:line="240" w:lineRule="auto"/>
      <w:jc w:val="both"/>
      <w:outlineLvl w:val="1"/>
    </w:pPr>
    <w:rPr>
      <w:rFonts w:eastAsia="Times New Roman" w:cs="Times New Roman"/>
      <w:b/>
      <w:bCs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4834DA"/>
    <w:pPr>
      <w:spacing w:before="200" w:line="271" w:lineRule="auto"/>
      <w:outlineLvl w:val="2"/>
    </w:pPr>
    <w:rPr>
      <w:rFonts w:ascii="Cambria" w:eastAsia="Times New Roman" w:hAnsi="Cambria" w:cs="Times New Roman"/>
      <w:b/>
      <w:bCs/>
    </w:rPr>
  </w:style>
  <w:style w:type="paragraph" w:styleId="Heading4">
    <w:name w:val="heading 4"/>
    <w:basedOn w:val="Normal"/>
    <w:next w:val="Normal"/>
    <w:link w:val="Heading4Char"/>
    <w:unhideWhenUsed/>
    <w:qFormat/>
    <w:rsid w:val="004834DA"/>
    <w:pPr>
      <w:spacing w:before="200"/>
      <w:outlineLvl w:val="3"/>
    </w:pPr>
    <w:rPr>
      <w:rFonts w:ascii="Cambria" w:eastAsia="Times New Roman" w:hAnsi="Cambria" w:cs="Times New Roman"/>
      <w:b/>
      <w:bCs/>
      <w:i/>
      <w:iCs/>
    </w:rPr>
  </w:style>
  <w:style w:type="paragraph" w:styleId="Heading5">
    <w:name w:val="heading 5"/>
    <w:basedOn w:val="Normal"/>
    <w:next w:val="Normal"/>
    <w:link w:val="Heading5Char"/>
    <w:unhideWhenUsed/>
    <w:qFormat/>
    <w:rsid w:val="004834DA"/>
    <w:pPr>
      <w:spacing w:before="200"/>
      <w:outlineLvl w:val="4"/>
    </w:pPr>
    <w:rPr>
      <w:rFonts w:ascii="Cambria" w:eastAsia="Times New Roman" w:hAnsi="Cambria" w:cs="Times New Roman"/>
      <w:b/>
      <w:bCs/>
      <w:color w:val="7F7F7F"/>
    </w:rPr>
  </w:style>
  <w:style w:type="paragraph" w:styleId="Heading6">
    <w:name w:val="heading 6"/>
    <w:basedOn w:val="Normal"/>
    <w:next w:val="Normal"/>
    <w:link w:val="Heading6Char"/>
    <w:unhideWhenUsed/>
    <w:qFormat/>
    <w:rsid w:val="004834DA"/>
    <w:pPr>
      <w:spacing w:line="271" w:lineRule="auto"/>
      <w:outlineLvl w:val="5"/>
    </w:pPr>
    <w:rPr>
      <w:rFonts w:ascii="Cambria" w:eastAsia="Times New Roman" w:hAnsi="Cambria" w:cs="Times New Roman"/>
      <w:b/>
      <w:bCs/>
      <w:i/>
      <w:iCs/>
      <w:color w:val="7F7F7F"/>
    </w:rPr>
  </w:style>
  <w:style w:type="paragraph" w:styleId="Heading7">
    <w:name w:val="heading 7"/>
    <w:basedOn w:val="Normal"/>
    <w:next w:val="Normal"/>
    <w:link w:val="Heading7Char"/>
    <w:unhideWhenUsed/>
    <w:qFormat/>
    <w:rsid w:val="004834DA"/>
    <w:pPr>
      <w:outlineLvl w:val="6"/>
    </w:pPr>
    <w:rPr>
      <w:rFonts w:ascii="Cambria" w:eastAsia="Times New Roman" w:hAnsi="Cambria" w:cs="Times New Roman"/>
      <w:i/>
      <w:iCs/>
    </w:rPr>
  </w:style>
  <w:style w:type="paragraph" w:styleId="Heading8">
    <w:name w:val="heading 8"/>
    <w:basedOn w:val="Normal"/>
    <w:next w:val="Normal"/>
    <w:link w:val="Heading8Char"/>
    <w:unhideWhenUsed/>
    <w:qFormat/>
    <w:rsid w:val="004834DA"/>
    <w:pPr>
      <w:outlineLvl w:val="7"/>
    </w:pPr>
    <w:rPr>
      <w:rFonts w:ascii="Cambria" w:eastAsia="Times New Roman" w:hAnsi="Cambria" w:cs="Times New Roman"/>
      <w:szCs w:val="20"/>
    </w:rPr>
  </w:style>
  <w:style w:type="paragraph" w:styleId="Heading9">
    <w:name w:val="heading 9"/>
    <w:basedOn w:val="Normal"/>
    <w:next w:val="Normal"/>
    <w:link w:val="Heading9Char"/>
    <w:unhideWhenUsed/>
    <w:qFormat/>
    <w:rsid w:val="004834DA"/>
    <w:pPr>
      <w:outlineLvl w:val="8"/>
    </w:pPr>
    <w:rPr>
      <w:rFonts w:ascii="Cambria" w:eastAsia="Times New Roman" w:hAnsi="Cambria" w:cs="Times New Roman"/>
      <w:i/>
      <w:iCs/>
      <w:spacing w:val="5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atalogue">
    <w:name w:val="Catalogue"/>
    <w:basedOn w:val="Normal"/>
    <w:link w:val="CatalogueChar"/>
    <w:qFormat/>
    <w:rsid w:val="004834DA"/>
    <w:pPr>
      <w:spacing w:line="240" w:lineRule="auto"/>
    </w:pPr>
    <w:rPr>
      <w:lang w:bidi="ar-SA"/>
    </w:rPr>
  </w:style>
  <w:style w:type="character" w:customStyle="1" w:styleId="CatalogueChar">
    <w:name w:val="Catalogue Char"/>
    <w:basedOn w:val="DefaultParagraphFont"/>
    <w:link w:val="Catalogue"/>
    <w:rsid w:val="004834DA"/>
    <w:rPr>
      <w:rFonts w:ascii="Times New Roman" w:hAnsi="Times New Roman"/>
      <w:sz w:val="20"/>
    </w:rPr>
  </w:style>
  <w:style w:type="character" w:customStyle="1" w:styleId="Heading1Char">
    <w:name w:val="Heading 1 Char"/>
    <w:basedOn w:val="DefaultParagraphFont"/>
    <w:link w:val="Heading1"/>
    <w:rsid w:val="004834DA"/>
    <w:rPr>
      <w:rFonts w:ascii="Cambria" w:eastAsia="Times New Roman" w:hAnsi="Cambria" w:cs="Times New Roman"/>
      <w:b/>
      <w:bCs/>
      <w:sz w:val="28"/>
      <w:szCs w:val="28"/>
      <w:lang w:val="en-US" w:bidi="en-US"/>
    </w:rPr>
  </w:style>
  <w:style w:type="character" w:customStyle="1" w:styleId="Heading2Char">
    <w:name w:val="Heading 2 Char"/>
    <w:basedOn w:val="DefaultParagraphFont"/>
    <w:link w:val="Heading2"/>
    <w:rsid w:val="004834DA"/>
    <w:rPr>
      <w:rFonts w:ascii="Times New Roman" w:eastAsia="Times New Roman" w:hAnsi="Times New Roman" w:cs="Times New Roman"/>
      <w:b/>
      <w:bCs/>
      <w:sz w:val="20"/>
      <w:szCs w:val="26"/>
      <w:lang w:val="en-US" w:bidi="en-US"/>
    </w:rPr>
  </w:style>
  <w:style w:type="character" w:customStyle="1" w:styleId="Heading3Char">
    <w:name w:val="Heading 3 Char"/>
    <w:basedOn w:val="DefaultParagraphFont"/>
    <w:link w:val="Heading3"/>
    <w:rsid w:val="004834DA"/>
    <w:rPr>
      <w:rFonts w:ascii="Cambria" w:eastAsia="Times New Roman" w:hAnsi="Cambria" w:cs="Times New Roman"/>
      <w:b/>
      <w:bCs/>
      <w:sz w:val="20"/>
      <w:lang w:val="en-US" w:bidi="en-US"/>
    </w:rPr>
  </w:style>
  <w:style w:type="character" w:customStyle="1" w:styleId="Heading4Char">
    <w:name w:val="Heading 4 Char"/>
    <w:basedOn w:val="DefaultParagraphFont"/>
    <w:link w:val="Heading4"/>
    <w:rsid w:val="004834DA"/>
    <w:rPr>
      <w:rFonts w:ascii="Cambria" w:eastAsia="Times New Roman" w:hAnsi="Cambria" w:cs="Times New Roman"/>
      <w:b/>
      <w:bCs/>
      <w:i/>
      <w:iCs/>
      <w:sz w:val="20"/>
      <w:lang w:val="en-US" w:bidi="en-US"/>
    </w:rPr>
  </w:style>
  <w:style w:type="character" w:customStyle="1" w:styleId="Heading5Char">
    <w:name w:val="Heading 5 Char"/>
    <w:basedOn w:val="DefaultParagraphFont"/>
    <w:link w:val="Heading5"/>
    <w:rsid w:val="004834DA"/>
    <w:rPr>
      <w:rFonts w:ascii="Cambria" w:eastAsia="Times New Roman" w:hAnsi="Cambria" w:cs="Times New Roman"/>
      <w:b/>
      <w:bCs/>
      <w:color w:val="7F7F7F"/>
      <w:sz w:val="20"/>
      <w:lang w:val="en-US" w:bidi="en-US"/>
    </w:rPr>
  </w:style>
  <w:style w:type="character" w:customStyle="1" w:styleId="Heading6Char">
    <w:name w:val="Heading 6 Char"/>
    <w:basedOn w:val="DefaultParagraphFont"/>
    <w:link w:val="Heading6"/>
    <w:rsid w:val="004834DA"/>
    <w:rPr>
      <w:rFonts w:ascii="Cambria" w:eastAsia="Times New Roman" w:hAnsi="Cambria" w:cs="Times New Roman"/>
      <w:b/>
      <w:bCs/>
      <w:i/>
      <w:iCs/>
      <w:color w:val="7F7F7F"/>
      <w:sz w:val="20"/>
      <w:lang w:val="en-US" w:bidi="en-US"/>
    </w:rPr>
  </w:style>
  <w:style w:type="character" w:customStyle="1" w:styleId="Heading7Char">
    <w:name w:val="Heading 7 Char"/>
    <w:basedOn w:val="DefaultParagraphFont"/>
    <w:link w:val="Heading7"/>
    <w:rsid w:val="004834DA"/>
    <w:rPr>
      <w:rFonts w:ascii="Cambria" w:eastAsia="Times New Roman" w:hAnsi="Cambria" w:cs="Times New Roman"/>
      <w:i/>
      <w:iCs/>
      <w:sz w:val="20"/>
      <w:lang w:val="en-US" w:bidi="en-US"/>
    </w:rPr>
  </w:style>
  <w:style w:type="character" w:customStyle="1" w:styleId="Heading8Char">
    <w:name w:val="Heading 8 Char"/>
    <w:basedOn w:val="DefaultParagraphFont"/>
    <w:link w:val="Heading8"/>
    <w:rsid w:val="004834DA"/>
    <w:rPr>
      <w:rFonts w:ascii="Cambria" w:eastAsia="Times New Roman" w:hAnsi="Cambria" w:cs="Times New Roman"/>
      <w:sz w:val="20"/>
      <w:szCs w:val="20"/>
      <w:lang w:val="en-US" w:bidi="en-US"/>
    </w:rPr>
  </w:style>
  <w:style w:type="character" w:customStyle="1" w:styleId="Heading9Char">
    <w:name w:val="Heading 9 Char"/>
    <w:basedOn w:val="DefaultParagraphFont"/>
    <w:link w:val="Heading9"/>
    <w:rsid w:val="004834DA"/>
    <w:rPr>
      <w:rFonts w:ascii="Cambria" w:eastAsia="Times New Roman" w:hAnsi="Cambria" w:cs="Times New Roman"/>
      <w:i/>
      <w:iCs/>
      <w:spacing w:val="5"/>
      <w:sz w:val="20"/>
      <w:szCs w:val="20"/>
      <w:lang w:val="en-US" w:bidi="en-US"/>
    </w:rPr>
  </w:style>
  <w:style w:type="paragraph" w:styleId="Caption">
    <w:name w:val="caption"/>
    <w:basedOn w:val="Normal"/>
    <w:next w:val="Normal"/>
    <w:unhideWhenUsed/>
    <w:qFormat/>
    <w:rsid w:val="004834DA"/>
    <w:rPr>
      <w:rFonts w:eastAsia="Times New Roman" w:cs="Times New Roman"/>
      <w:i/>
      <w:spacing w:val="10"/>
      <w:sz w:val="18"/>
      <w:szCs w:val="18"/>
    </w:rPr>
  </w:style>
  <w:style w:type="paragraph" w:styleId="Title">
    <w:name w:val="Title"/>
    <w:basedOn w:val="Normal"/>
    <w:next w:val="Normal"/>
    <w:link w:val="TitleChar"/>
    <w:qFormat/>
    <w:rsid w:val="004834DA"/>
    <w:pPr>
      <w:pBdr>
        <w:bottom w:val="single" w:sz="4" w:space="1" w:color="auto"/>
      </w:pBdr>
      <w:spacing w:line="240" w:lineRule="auto"/>
      <w:contextualSpacing/>
    </w:pPr>
    <w:rPr>
      <w:rFonts w:ascii="Cambria" w:eastAsia="Times New Roman" w:hAnsi="Cambria" w:cs="Times New Roman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4834DA"/>
    <w:rPr>
      <w:rFonts w:ascii="Cambria" w:eastAsia="Times New Roman" w:hAnsi="Cambria" w:cs="Times New Roman"/>
      <w:spacing w:val="5"/>
      <w:sz w:val="52"/>
      <w:szCs w:val="52"/>
      <w:lang w:val="en-US" w:bidi="en-US"/>
    </w:rPr>
  </w:style>
  <w:style w:type="paragraph" w:styleId="Subtitle">
    <w:name w:val="Subtitle"/>
    <w:basedOn w:val="Normal"/>
    <w:next w:val="Normal"/>
    <w:link w:val="SubtitleChar"/>
    <w:qFormat/>
    <w:rsid w:val="004834DA"/>
    <w:pPr>
      <w:spacing w:after="600"/>
    </w:pPr>
    <w:rPr>
      <w:rFonts w:ascii="Cambria" w:eastAsia="Times New Roman" w:hAnsi="Cambria" w:cs="Times New Roman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rsid w:val="004834DA"/>
    <w:rPr>
      <w:rFonts w:ascii="Cambria" w:eastAsia="Times New Roman" w:hAnsi="Cambria" w:cs="Times New Roman"/>
      <w:i/>
      <w:iCs/>
      <w:spacing w:val="13"/>
      <w:sz w:val="24"/>
      <w:szCs w:val="24"/>
      <w:lang w:val="en-US" w:bidi="en-US"/>
    </w:rPr>
  </w:style>
  <w:style w:type="character" w:styleId="Strong">
    <w:name w:val="Strong"/>
    <w:qFormat/>
    <w:rsid w:val="004834DA"/>
    <w:rPr>
      <w:b/>
      <w:bCs/>
    </w:rPr>
  </w:style>
  <w:style w:type="character" w:styleId="Emphasis">
    <w:name w:val="Emphasis"/>
    <w:qFormat/>
    <w:rsid w:val="004834DA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link w:val="NoSpacingChar"/>
    <w:uiPriority w:val="1"/>
    <w:qFormat/>
    <w:rsid w:val="004834DA"/>
    <w:pPr>
      <w:spacing w:line="240" w:lineRule="auto"/>
    </w:pPr>
    <w:rPr>
      <w:rFonts w:eastAsia="Times New Roman" w:cs="Times New Roman"/>
    </w:rPr>
  </w:style>
  <w:style w:type="character" w:customStyle="1" w:styleId="NoSpacingChar">
    <w:name w:val="No Spacing Char"/>
    <w:basedOn w:val="DefaultParagraphFont"/>
    <w:link w:val="NoSpacing"/>
    <w:uiPriority w:val="1"/>
    <w:rsid w:val="004834DA"/>
    <w:rPr>
      <w:rFonts w:ascii="Times New Roman" w:eastAsia="Times New Roman" w:hAnsi="Times New Roman" w:cs="Times New Roman"/>
      <w:sz w:val="20"/>
      <w:lang w:val="en-US" w:bidi="en-US"/>
    </w:rPr>
  </w:style>
  <w:style w:type="paragraph" w:styleId="ListParagraph">
    <w:name w:val="List Paragraph"/>
    <w:basedOn w:val="Normal"/>
    <w:uiPriority w:val="34"/>
    <w:qFormat/>
    <w:rsid w:val="004834DA"/>
    <w:pPr>
      <w:ind w:left="720"/>
      <w:contextualSpacing/>
    </w:pPr>
    <w:rPr>
      <w:rFonts w:eastAsia="Times New Roman" w:cs="Times New Roman"/>
    </w:rPr>
  </w:style>
  <w:style w:type="paragraph" w:styleId="Quote">
    <w:name w:val="Quote"/>
    <w:basedOn w:val="Normal"/>
    <w:next w:val="Normal"/>
    <w:link w:val="QuoteChar"/>
    <w:uiPriority w:val="29"/>
    <w:qFormat/>
    <w:rsid w:val="004834DA"/>
    <w:pPr>
      <w:spacing w:before="200"/>
      <w:ind w:left="360" w:right="360"/>
    </w:pPr>
    <w:rPr>
      <w:rFonts w:eastAsia="Times New Roman" w:cs="Times New Roman"/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4834DA"/>
    <w:rPr>
      <w:rFonts w:ascii="Times New Roman" w:eastAsia="Times New Roman" w:hAnsi="Times New Roman" w:cs="Times New Roman"/>
      <w:i/>
      <w:iCs/>
      <w:sz w:val="20"/>
      <w:lang w:val="en-US" w:bidi="en-US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34DA"/>
    <w:pPr>
      <w:pBdr>
        <w:bottom w:val="single" w:sz="4" w:space="1" w:color="auto"/>
      </w:pBdr>
      <w:spacing w:before="200" w:after="280"/>
      <w:ind w:left="1008" w:right="1152"/>
      <w:jc w:val="both"/>
    </w:pPr>
    <w:rPr>
      <w:rFonts w:eastAsia="Times New Roman" w:cs="Times New Roman"/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34DA"/>
    <w:rPr>
      <w:rFonts w:ascii="Times New Roman" w:eastAsia="Times New Roman" w:hAnsi="Times New Roman" w:cs="Times New Roman"/>
      <w:b/>
      <w:bCs/>
      <w:i/>
      <w:iCs/>
      <w:sz w:val="20"/>
      <w:lang w:val="en-US" w:bidi="en-US"/>
    </w:rPr>
  </w:style>
  <w:style w:type="character" w:styleId="SubtleEmphasis">
    <w:name w:val="Subtle Emphasis"/>
    <w:uiPriority w:val="19"/>
    <w:qFormat/>
    <w:rsid w:val="004834DA"/>
    <w:rPr>
      <w:i/>
      <w:iCs/>
    </w:rPr>
  </w:style>
  <w:style w:type="character" w:styleId="IntenseEmphasis">
    <w:name w:val="Intense Emphasis"/>
    <w:uiPriority w:val="21"/>
    <w:qFormat/>
    <w:rsid w:val="004834DA"/>
    <w:rPr>
      <w:b/>
      <w:bCs/>
    </w:rPr>
  </w:style>
  <w:style w:type="character" w:styleId="SubtleReference">
    <w:name w:val="Subtle Reference"/>
    <w:uiPriority w:val="31"/>
    <w:qFormat/>
    <w:rsid w:val="004834DA"/>
    <w:rPr>
      <w:smallCaps/>
    </w:rPr>
  </w:style>
  <w:style w:type="character" w:styleId="IntenseReference">
    <w:name w:val="Intense Reference"/>
    <w:uiPriority w:val="32"/>
    <w:qFormat/>
    <w:rsid w:val="004834DA"/>
    <w:rPr>
      <w:smallCaps/>
      <w:spacing w:val="5"/>
      <w:u w:val="single"/>
    </w:rPr>
  </w:style>
  <w:style w:type="character" w:styleId="BookTitle">
    <w:name w:val="Book Title"/>
    <w:uiPriority w:val="33"/>
    <w:qFormat/>
    <w:rsid w:val="004834DA"/>
    <w:rPr>
      <w:i/>
      <w:i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834DA"/>
    <w:pPr>
      <w:outlineLvl w:val="9"/>
    </w:pPr>
  </w:style>
  <w:style w:type="paragraph" w:customStyle="1" w:styleId="Style4">
    <w:name w:val="Style4"/>
    <w:basedOn w:val="Heading4"/>
    <w:link w:val="Style4Char"/>
    <w:autoRedefine/>
    <w:qFormat/>
    <w:rsid w:val="004834DA"/>
    <w:pPr>
      <w:keepNext/>
      <w:widowControl w:val="0"/>
      <w:tabs>
        <w:tab w:val="left" w:pos="90"/>
        <w:tab w:val="left" w:pos="3741"/>
        <w:tab w:val="left" w:pos="4418"/>
        <w:tab w:val="left" w:pos="5378"/>
        <w:tab w:val="left" w:pos="6462"/>
        <w:tab w:val="left" w:pos="7143"/>
        <w:tab w:val="left" w:pos="8107"/>
        <w:tab w:val="left" w:pos="8674"/>
      </w:tabs>
      <w:spacing w:before="0" w:line="240" w:lineRule="auto"/>
      <w:contextualSpacing/>
    </w:pPr>
    <w:rPr>
      <w:rFonts w:ascii="Times New Roman" w:hAnsi="Times New Roman"/>
      <w:b w:val="0"/>
      <w:bCs w:val="0"/>
      <w:iCs w:val="0"/>
      <w:snapToGrid w:val="0"/>
      <w:color w:val="000000"/>
      <w:szCs w:val="20"/>
      <w:lang w:eastAsia="de-DE" w:bidi="ar-SA"/>
    </w:rPr>
  </w:style>
  <w:style w:type="character" w:customStyle="1" w:styleId="Style4Char">
    <w:name w:val="Style4 Char"/>
    <w:basedOn w:val="DefaultParagraphFont"/>
    <w:link w:val="Style4"/>
    <w:rsid w:val="004834DA"/>
    <w:rPr>
      <w:rFonts w:ascii="Times New Roman" w:eastAsia="Times New Roman" w:hAnsi="Times New Roman" w:cs="Times New Roman"/>
      <w:i/>
      <w:snapToGrid w:val="0"/>
      <w:color w:val="000000"/>
      <w:sz w:val="20"/>
      <w:szCs w:val="20"/>
      <w:lang w:eastAsia="de-DE"/>
    </w:rPr>
  </w:style>
  <w:style w:type="character" w:styleId="Hyperlink">
    <w:name w:val="Hyperlink"/>
    <w:basedOn w:val="DefaultParagraphFont"/>
    <w:uiPriority w:val="99"/>
    <w:semiHidden/>
    <w:unhideWhenUsed/>
    <w:rsid w:val="00AB7D2F"/>
    <w:rPr>
      <w:color w:val="0000FF"/>
      <w:u w:val="single"/>
    </w:rPr>
  </w:style>
  <w:style w:type="paragraph" w:styleId="BodyText">
    <w:name w:val="Body Text"/>
    <w:basedOn w:val="Normal"/>
    <w:link w:val="BodyTextChar"/>
    <w:rsid w:val="00AB7D2F"/>
    <w:pPr>
      <w:spacing w:line="360" w:lineRule="auto"/>
      <w:ind w:firstLine="720"/>
      <w:jc w:val="both"/>
    </w:pPr>
    <w:rPr>
      <w:rFonts w:eastAsia="Times New Roman" w:cs="Times New Roman"/>
      <w:sz w:val="22"/>
      <w:szCs w:val="20"/>
      <w:lang w:val="fr-FR" w:bidi="ar-SA"/>
    </w:rPr>
  </w:style>
  <w:style w:type="character" w:customStyle="1" w:styleId="BodyTextChar">
    <w:name w:val="Body Text Char"/>
    <w:basedOn w:val="DefaultParagraphFont"/>
    <w:link w:val="BodyText"/>
    <w:rsid w:val="00AB7D2F"/>
    <w:rPr>
      <w:rFonts w:ascii="Times New Roman" w:eastAsia="Times New Roman" w:hAnsi="Times New Roman" w:cs="Times New Roman"/>
      <w:szCs w:val="20"/>
      <w:lang w:val="fr-FR"/>
    </w:rPr>
  </w:style>
  <w:style w:type="paragraph" w:styleId="BodyTextIndent">
    <w:name w:val="Body Text Indent"/>
    <w:basedOn w:val="Normal"/>
    <w:link w:val="BodyTextIndentChar"/>
    <w:rsid w:val="00F11D9E"/>
    <w:pPr>
      <w:spacing w:after="120" w:line="240" w:lineRule="auto"/>
      <w:ind w:left="283"/>
    </w:pPr>
    <w:rPr>
      <w:rFonts w:ascii="Cambria" w:eastAsia="Cambria" w:hAnsi="Cambria" w:cs="Times New Roman"/>
      <w:sz w:val="24"/>
      <w:szCs w:val="24"/>
      <w:lang w:val="fr-FR" w:bidi="ar-SA"/>
    </w:rPr>
  </w:style>
  <w:style w:type="character" w:customStyle="1" w:styleId="BodyTextIndentChar">
    <w:name w:val="Body Text Indent Char"/>
    <w:basedOn w:val="DefaultParagraphFont"/>
    <w:link w:val="BodyTextIndent"/>
    <w:rsid w:val="00F11D9E"/>
    <w:rPr>
      <w:rFonts w:ascii="Cambria" w:eastAsia="Cambria" w:hAnsi="Cambria" w:cs="Times New Roman"/>
      <w:sz w:val="24"/>
      <w:szCs w:val="24"/>
      <w:lang w:val="fr-FR"/>
    </w:rPr>
  </w:style>
  <w:style w:type="character" w:customStyle="1" w:styleId="apple-converted-space">
    <w:name w:val="apple-converted-space"/>
    <w:basedOn w:val="DefaultParagraphFont"/>
    <w:rsid w:val="009E1E52"/>
  </w:style>
  <w:style w:type="paragraph" w:styleId="BalloonText">
    <w:name w:val="Balloon Text"/>
    <w:basedOn w:val="Normal"/>
    <w:link w:val="BalloonTextChar"/>
    <w:uiPriority w:val="99"/>
    <w:semiHidden/>
    <w:unhideWhenUsed/>
    <w:rsid w:val="009E1E5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1E52"/>
    <w:rPr>
      <w:rFonts w:ascii="Tahoma" w:hAnsi="Tahoma" w:cs="Tahoma"/>
      <w:sz w:val="16"/>
      <w:szCs w:val="16"/>
      <w:lang w:bidi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34DA"/>
    <w:pPr>
      <w:spacing w:after="0"/>
    </w:pPr>
    <w:rPr>
      <w:rFonts w:ascii="Times New Roman" w:hAnsi="Times New Roman"/>
      <w:sz w:val="20"/>
      <w:lang w:bidi="en-US"/>
    </w:rPr>
  </w:style>
  <w:style w:type="paragraph" w:styleId="Heading1">
    <w:name w:val="heading 1"/>
    <w:basedOn w:val="Normal"/>
    <w:next w:val="Normal"/>
    <w:link w:val="Heading1Char"/>
    <w:qFormat/>
    <w:rsid w:val="004834DA"/>
    <w:pPr>
      <w:spacing w:before="480"/>
      <w:contextualSpacing/>
      <w:outlineLvl w:val="0"/>
    </w:pPr>
    <w:rPr>
      <w:rFonts w:ascii="Cambria" w:eastAsia="Times New Roman" w:hAnsi="Cambria" w:cs="Times New Roman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nhideWhenUsed/>
    <w:qFormat/>
    <w:rsid w:val="004834DA"/>
    <w:pPr>
      <w:spacing w:line="240" w:lineRule="auto"/>
      <w:jc w:val="both"/>
      <w:outlineLvl w:val="1"/>
    </w:pPr>
    <w:rPr>
      <w:rFonts w:eastAsia="Times New Roman" w:cs="Times New Roman"/>
      <w:b/>
      <w:bCs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4834DA"/>
    <w:pPr>
      <w:spacing w:before="200" w:line="271" w:lineRule="auto"/>
      <w:outlineLvl w:val="2"/>
    </w:pPr>
    <w:rPr>
      <w:rFonts w:ascii="Cambria" w:eastAsia="Times New Roman" w:hAnsi="Cambria" w:cs="Times New Roman"/>
      <w:b/>
      <w:bCs/>
    </w:rPr>
  </w:style>
  <w:style w:type="paragraph" w:styleId="Heading4">
    <w:name w:val="heading 4"/>
    <w:basedOn w:val="Normal"/>
    <w:next w:val="Normal"/>
    <w:link w:val="Heading4Char"/>
    <w:unhideWhenUsed/>
    <w:qFormat/>
    <w:rsid w:val="004834DA"/>
    <w:pPr>
      <w:spacing w:before="200"/>
      <w:outlineLvl w:val="3"/>
    </w:pPr>
    <w:rPr>
      <w:rFonts w:ascii="Cambria" w:eastAsia="Times New Roman" w:hAnsi="Cambria" w:cs="Times New Roman"/>
      <w:b/>
      <w:bCs/>
      <w:i/>
      <w:iCs/>
    </w:rPr>
  </w:style>
  <w:style w:type="paragraph" w:styleId="Heading5">
    <w:name w:val="heading 5"/>
    <w:basedOn w:val="Normal"/>
    <w:next w:val="Normal"/>
    <w:link w:val="Heading5Char"/>
    <w:unhideWhenUsed/>
    <w:qFormat/>
    <w:rsid w:val="004834DA"/>
    <w:pPr>
      <w:spacing w:before="200"/>
      <w:outlineLvl w:val="4"/>
    </w:pPr>
    <w:rPr>
      <w:rFonts w:ascii="Cambria" w:eastAsia="Times New Roman" w:hAnsi="Cambria" w:cs="Times New Roman"/>
      <w:b/>
      <w:bCs/>
      <w:color w:val="7F7F7F"/>
    </w:rPr>
  </w:style>
  <w:style w:type="paragraph" w:styleId="Heading6">
    <w:name w:val="heading 6"/>
    <w:basedOn w:val="Normal"/>
    <w:next w:val="Normal"/>
    <w:link w:val="Heading6Char"/>
    <w:unhideWhenUsed/>
    <w:qFormat/>
    <w:rsid w:val="004834DA"/>
    <w:pPr>
      <w:spacing w:line="271" w:lineRule="auto"/>
      <w:outlineLvl w:val="5"/>
    </w:pPr>
    <w:rPr>
      <w:rFonts w:ascii="Cambria" w:eastAsia="Times New Roman" w:hAnsi="Cambria" w:cs="Times New Roman"/>
      <w:b/>
      <w:bCs/>
      <w:i/>
      <w:iCs/>
      <w:color w:val="7F7F7F"/>
    </w:rPr>
  </w:style>
  <w:style w:type="paragraph" w:styleId="Heading7">
    <w:name w:val="heading 7"/>
    <w:basedOn w:val="Normal"/>
    <w:next w:val="Normal"/>
    <w:link w:val="Heading7Char"/>
    <w:unhideWhenUsed/>
    <w:qFormat/>
    <w:rsid w:val="004834DA"/>
    <w:pPr>
      <w:outlineLvl w:val="6"/>
    </w:pPr>
    <w:rPr>
      <w:rFonts w:ascii="Cambria" w:eastAsia="Times New Roman" w:hAnsi="Cambria" w:cs="Times New Roman"/>
      <w:i/>
      <w:iCs/>
    </w:rPr>
  </w:style>
  <w:style w:type="paragraph" w:styleId="Heading8">
    <w:name w:val="heading 8"/>
    <w:basedOn w:val="Normal"/>
    <w:next w:val="Normal"/>
    <w:link w:val="Heading8Char"/>
    <w:unhideWhenUsed/>
    <w:qFormat/>
    <w:rsid w:val="004834DA"/>
    <w:pPr>
      <w:outlineLvl w:val="7"/>
    </w:pPr>
    <w:rPr>
      <w:rFonts w:ascii="Cambria" w:eastAsia="Times New Roman" w:hAnsi="Cambria" w:cs="Times New Roman"/>
      <w:szCs w:val="20"/>
    </w:rPr>
  </w:style>
  <w:style w:type="paragraph" w:styleId="Heading9">
    <w:name w:val="heading 9"/>
    <w:basedOn w:val="Normal"/>
    <w:next w:val="Normal"/>
    <w:link w:val="Heading9Char"/>
    <w:unhideWhenUsed/>
    <w:qFormat/>
    <w:rsid w:val="004834DA"/>
    <w:pPr>
      <w:outlineLvl w:val="8"/>
    </w:pPr>
    <w:rPr>
      <w:rFonts w:ascii="Cambria" w:eastAsia="Times New Roman" w:hAnsi="Cambria" w:cs="Times New Roman"/>
      <w:i/>
      <w:iCs/>
      <w:spacing w:val="5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atalogue">
    <w:name w:val="Catalogue"/>
    <w:basedOn w:val="Normal"/>
    <w:link w:val="CatalogueChar"/>
    <w:qFormat/>
    <w:rsid w:val="004834DA"/>
    <w:pPr>
      <w:spacing w:line="240" w:lineRule="auto"/>
    </w:pPr>
    <w:rPr>
      <w:lang w:bidi="ar-SA"/>
    </w:rPr>
  </w:style>
  <w:style w:type="character" w:customStyle="1" w:styleId="CatalogueChar">
    <w:name w:val="Catalogue Char"/>
    <w:basedOn w:val="DefaultParagraphFont"/>
    <w:link w:val="Catalogue"/>
    <w:rsid w:val="004834DA"/>
    <w:rPr>
      <w:rFonts w:ascii="Times New Roman" w:hAnsi="Times New Roman"/>
      <w:sz w:val="20"/>
    </w:rPr>
  </w:style>
  <w:style w:type="character" w:customStyle="1" w:styleId="Heading1Char">
    <w:name w:val="Heading 1 Char"/>
    <w:basedOn w:val="DefaultParagraphFont"/>
    <w:link w:val="Heading1"/>
    <w:rsid w:val="004834DA"/>
    <w:rPr>
      <w:rFonts w:ascii="Cambria" w:eastAsia="Times New Roman" w:hAnsi="Cambria" w:cs="Times New Roman"/>
      <w:b/>
      <w:bCs/>
      <w:sz w:val="28"/>
      <w:szCs w:val="28"/>
      <w:lang w:val="en-US" w:bidi="en-US"/>
    </w:rPr>
  </w:style>
  <w:style w:type="character" w:customStyle="1" w:styleId="Heading2Char">
    <w:name w:val="Heading 2 Char"/>
    <w:basedOn w:val="DefaultParagraphFont"/>
    <w:link w:val="Heading2"/>
    <w:rsid w:val="004834DA"/>
    <w:rPr>
      <w:rFonts w:ascii="Times New Roman" w:eastAsia="Times New Roman" w:hAnsi="Times New Roman" w:cs="Times New Roman"/>
      <w:b/>
      <w:bCs/>
      <w:sz w:val="20"/>
      <w:szCs w:val="26"/>
      <w:lang w:val="en-US" w:bidi="en-US"/>
    </w:rPr>
  </w:style>
  <w:style w:type="character" w:customStyle="1" w:styleId="Heading3Char">
    <w:name w:val="Heading 3 Char"/>
    <w:basedOn w:val="DefaultParagraphFont"/>
    <w:link w:val="Heading3"/>
    <w:rsid w:val="004834DA"/>
    <w:rPr>
      <w:rFonts w:ascii="Cambria" w:eastAsia="Times New Roman" w:hAnsi="Cambria" w:cs="Times New Roman"/>
      <w:b/>
      <w:bCs/>
      <w:sz w:val="20"/>
      <w:lang w:val="en-US" w:bidi="en-US"/>
    </w:rPr>
  </w:style>
  <w:style w:type="character" w:customStyle="1" w:styleId="Heading4Char">
    <w:name w:val="Heading 4 Char"/>
    <w:basedOn w:val="DefaultParagraphFont"/>
    <w:link w:val="Heading4"/>
    <w:rsid w:val="004834DA"/>
    <w:rPr>
      <w:rFonts w:ascii="Cambria" w:eastAsia="Times New Roman" w:hAnsi="Cambria" w:cs="Times New Roman"/>
      <w:b/>
      <w:bCs/>
      <w:i/>
      <w:iCs/>
      <w:sz w:val="20"/>
      <w:lang w:val="en-US" w:bidi="en-US"/>
    </w:rPr>
  </w:style>
  <w:style w:type="character" w:customStyle="1" w:styleId="Heading5Char">
    <w:name w:val="Heading 5 Char"/>
    <w:basedOn w:val="DefaultParagraphFont"/>
    <w:link w:val="Heading5"/>
    <w:rsid w:val="004834DA"/>
    <w:rPr>
      <w:rFonts w:ascii="Cambria" w:eastAsia="Times New Roman" w:hAnsi="Cambria" w:cs="Times New Roman"/>
      <w:b/>
      <w:bCs/>
      <w:color w:val="7F7F7F"/>
      <w:sz w:val="20"/>
      <w:lang w:val="en-US" w:bidi="en-US"/>
    </w:rPr>
  </w:style>
  <w:style w:type="character" w:customStyle="1" w:styleId="Heading6Char">
    <w:name w:val="Heading 6 Char"/>
    <w:basedOn w:val="DefaultParagraphFont"/>
    <w:link w:val="Heading6"/>
    <w:rsid w:val="004834DA"/>
    <w:rPr>
      <w:rFonts w:ascii="Cambria" w:eastAsia="Times New Roman" w:hAnsi="Cambria" w:cs="Times New Roman"/>
      <w:b/>
      <w:bCs/>
      <w:i/>
      <w:iCs/>
      <w:color w:val="7F7F7F"/>
      <w:sz w:val="20"/>
      <w:lang w:val="en-US" w:bidi="en-US"/>
    </w:rPr>
  </w:style>
  <w:style w:type="character" w:customStyle="1" w:styleId="Heading7Char">
    <w:name w:val="Heading 7 Char"/>
    <w:basedOn w:val="DefaultParagraphFont"/>
    <w:link w:val="Heading7"/>
    <w:rsid w:val="004834DA"/>
    <w:rPr>
      <w:rFonts w:ascii="Cambria" w:eastAsia="Times New Roman" w:hAnsi="Cambria" w:cs="Times New Roman"/>
      <w:i/>
      <w:iCs/>
      <w:sz w:val="20"/>
      <w:lang w:val="en-US" w:bidi="en-US"/>
    </w:rPr>
  </w:style>
  <w:style w:type="character" w:customStyle="1" w:styleId="Heading8Char">
    <w:name w:val="Heading 8 Char"/>
    <w:basedOn w:val="DefaultParagraphFont"/>
    <w:link w:val="Heading8"/>
    <w:rsid w:val="004834DA"/>
    <w:rPr>
      <w:rFonts w:ascii="Cambria" w:eastAsia="Times New Roman" w:hAnsi="Cambria" w:cs="Times New Roman"/>
      <w:sz w:val="20"/>
      <w:szCs w:val="20"/>
      <w:lang w:val="en-US" w:bidi="en-US"/>
    </w:rPr>
  </w:style>
  <w:style w:type="character" w:customStyle="1" w:styleId="Heading9Char">
    <w:name w:val="Heading 9 Char"/>
    <w:basedOn w:val="DefaultParagraphFont"/>
    <w:link w:val="Heading9"/>
    <w:rsid w:val="004834DA"/>
    <w:rPr>
      <w:rFonts w:ascii="Cambria" w:eastAsia="Times New Roman" w:hAnsi="Cambria" w:cs="Times New Roman"/>
      <w:i/>
      <w:iCs/>
      <w:spacing w:val="5"/>
      <w:sz w:val="20"/>
      <w:szCs w:val="20"/>
      <w:lang w:val="en-US" w:bidi="en-US"/>
    </w:rPr>
  </w:style>
  <w:style w:type="paragraph" w:styleId="Caption">
    <w:name w:val="caption"/>
    <w:basedOn w:val="Normal"/>
    <w:next w:val="Normal"/>
    <w:unhideWhenUsed/>
    <w:qFormat/>
    <w:rsid w:val="004834DA"/>
    <w:rPr>
      <w:rFonts w:eastAsia="Times New Roman" w:cs="Times New Roman"/>
      <w:i/>
      <w:spacing w:val="10"/>
      <w:sz w:val="18"/>
      <w:szCs w:val="18"/>
    </w:rPr>
  </w:style>
  <w:style w:type="paragraph" w:styleId="Title">
    <w:name w:val="Title"/>
    <w:basedOn w:val="Normal"/>
    <w:next w:val="Normal"/>
    <w:link w:val="TitleChar"/>
    <w:qFormat/>
    <w:rsid w:val="004834DA"/>
    <w:pPr>
      <w:pBdr>
        <w:bottom w:val="single" w:sz="4" w:space="1" w:color="auto"/>
      </w:pBdr>
      <w:spacing w:line="240" w:lineRule="auto"/>
      <w:contextualSpacing/>
    </w:pPr>
    <w:rPr>
      <w:rFonts w:ascii="Cambria" w:eastAsia="Times New Roman" w:hAnsi="Cambria" w:cs="Times New Roman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4834DA"/>
    <w:rPr>
      <w:rFonts w:ascii="Cambria" w:eastAsia="Times New Roman" w:hAnsi="Cambria" w:cs="Times New Roman"/>
      <w:spacing w:val="5"/>
      <w:sz w:val="52"/>
      <w:szCs w:val="52"/>
      <w:lang w:val="en-US" w:bidi="en-US"/>
    </w:rPr>
  </w:style>
  <w:style w:type="paragraph" w:styleId="Subtitle">
    <w:name w:val="Subtitle"/>
    <w:basedOn w:val="Normal"/>
    <w:next w:val="Normal"/>
    <w:link w:val="SubtitleChar"/>
    <w:qFormat/>
    <w:rsid w:val="004834DA"/>
    <w:pPr>
      <w:spacing w:after="600"/>
    </w:pPr>
    <w:rPr>
      <w:rFonts w:ascii="Cambria" w:eastAsia="Times New Roman" w:hAnsi="Cambria" w:cs="Times New Roman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rsid w:val="004834DA"/>
    <w:rPr>
      <w:rFonts w:ascii="Cambria" w:eastAsia="Times New Roman" w:hAnsi="Cambria" w:cs="Times New Roman"/>
      <w:i/>
      <w:iCs/>
      <w:spacing w:val="13"/>
      <w:sz w:val="24"/>
      <w:szCs w:val="24"/>
      <w:lang w:val="en-US" w:bidi="en-US"/>
    </w:rPr>
  </w:style>
  <w:style w:type="character" w:styleId="Strong">
    <w:name w:val="Strong"/>
    <w:qFormat/>
    <w:rsid w:val="004834DA"/>
    <w:rPr>
      <w:b/>
      <w:bCs/>
    </w:rPr>
  </w:style>
  <w:style w:type="character" w:styleId="Emphasis">
    <w:name w:val="Emphasis"/>
    <w:qFormat/>
    <w:rsid w:val="004834DA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link w:val="NoSpacingChar"/>
    <w:uiPriority w:val="1"/>
    <w:qFormat/>
    <w:rsid w:val="004834DA"/>
    <w:pPr>
      <w:spacing w:line="240" w:lineRule="auto"/>
    </w:pPr>
    <w:rPr>
      <w:rFonts w:eastAsia="Times New Roman" w:cs="Times New Roman"/>
    </w:rPr>
  </w:style>
  <w:style w:type="character" w:customStyle="1" w:styleId="NoSpacingChar">
    <w:name w:val="No Spacing Char"/>
    <w:basedOn w:val="DefaultParagraphFont"/>
    <w:link w:val="NoSpacing"/>
    <w:uiPriority w:val="1"/>
    <w:rsid w:val="004834DA"/>
    <w:rPr>
      <w:rFonts w:ascii="Times New Roman" w:eastAsia="Times New Roman" w:hAnsi="Times New Roman" w:cs="Times New Roman"/>
      <w:sz w:val="20"/>
      <w:lang w:val="en-US" w:bidi="en-US"/>
    </w:rPr>
  </w:style>
  <w:style w:type="paragraph" w:styleId="ListParagraph">
    <w:name w:val="List Paragraph"/>
    <w:basedOn w:val="Normal"/>
    <w:uiPriority w:val="34"/>
    <w:qFormat/>
    <w:rsid w:val="004834DA"/>
    <w:pPr>
      <w:ind w:left="720"/>
      <w:contextualSpacing/>
    </w:pPr>
    <w:rPr>
      <w:rFonts w:eastAsia="Times New Roman" w:cs="Times New Roman"/>
    </w:rPr>
  </w:style>
  <w:style w:type="paragraph" w:styleId="Quote">
    <w:name w:val="Quote"/>
    <w:basedOn w:val="Normal"/>
    <w:next w:val="Normal"/>
    <w:link w:val="QuoteChar"/>
    <w:uiPriority w:val="29"/>
    <w:qFormat/>
    <w:rsid w:val="004834DA"/>
    <w:pPr>
      <w:spacing w:before="200"/>
      <w:ind w:left="360" w:right="360"/>
    </w:pPr>
    <w:rPr>
      <w:rFonts w:eastAsia="Times New Roman" w:cs="Times New Roman"/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4834DA"/>
    <w:rPr>
      <w:rFonts w:ascii="Times New Roman" w:eastAsia="Times New Roman" w:hAnsi="Times New Roman" w:cs="Times New Roman"/>
      <w:i/>
      <w:iCs/>
      <w:sz w:val="20"/>
      <w:lang w:val="en-US" w:bidi="en-US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34DA"/>
    <w:pPr>
      <w:pBdr>
        <w:bottom w:val="single" w:sz="4" w:space="1" w:color="auto"/>
      </w:pBdr>
      <w:spacing w:before="200" w:after="280"/>
      <w:ind w:left="1008" w:right="1152"/>
      <w:jc w:val="both"/>
    </w:pPr>
    <w:rPr>
      <w:rFonts w:eastAsia="Times New Roman" w:cs="Times New Roman"/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34DA"/>
    <w:rPr>
      <w:rFonts w:ascii="Times New Roman" w:eastAsia="Times New Roman" w:hAnsi="Times New Roman" w:cs="Times New Roman"/>
      <w:b/>
      <w:bCs/>
      <w:i/>
      <w:iCs/>
      <w:sz w:val="20"/>
      <w:lang w:val="en-US" w:bidi="en-US"/>
    </w:rPr>
  </w:style>
  <w:style w:type="character" w:styleId="SubtleEmphasis">
    <w:name w:val="Subtle Emphasis"/>
    <w:uiPriority w:val="19"/>
    <w:qFormat/>
    <w:rsid w:val="004834DA"/>
    <w:rPr>
      <w:i/>
      <w:iCs/>
    </w:rPr>
  </w:style>
  <w:style w:type="character" w:styleId="IntenseEmphasis">
    <w:name w:val="Intense Emphasis"/>
    <w:uiPriority w:val="21"/>
    <w:qFormat/>
    <w:rsid w:val="004834DA"/>
    <w:rPr>
      <w:b/>
      <w:bCs/>
    </w:rPr>
  </w:style>
  <w:style w:type="character" w:styleId="SubtleReference">
    <w:name w:val="Subtle Reference"/>
    <w:uiPriority w:val="31"/>
    <w:qFormat/>
    <w:rsid w:val="004834DA"/>
    <w:rPr>
      <w:smallCaps/>
    </w:rPr>
  </w:style>
  <w:style w:type="character" w:styleId="IntenseReference">
    <w:name w:val="Intense Reference"/>
    <w:uiPriority w:val="32"/>
    <w:qFormat/>
    <w:rsid w:val="004834DA"/>
    <w:rPr>
      <w:smallCaps/>
      <w:spacing w:val="5"/>
      <w:u w:val="single"/>
    </w:rPr>
  </w:style>
  <w:style w:type="character" w:styleId="BookTitle">
    <w:name w:val="Book Title"/>
    <w:uiPriority w:val="33"/>
    <w:qFormat/>
    <w:rsid w:val="004834DA"/>
    <w:rPr>
      <w:i/>
      <w:i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834DA"/>
    <w:pPr>
      <w:outlineLvl w:val="9"/>
    </w:pPr>
  </w:style>
  <w:style w:type="paragraph" w:customStyle="1" w:styleId="Style4">
    <w:name w:val="Style4"/>
    <w:basedOn w:val="Heading4"/>
    <w:link w:val="Style4Char"/>
    <w:autoRedefine/>
    <w:qFormat/>
    <w:rsid w:val="004834DA"/>
    <w:pPr>
      <w:keepNext/>
      <w:widowControl w:val="0"/>
      <w:tabs>
        <w:tab w:val="left" w:pos="90"/>
        <w:tab w:val="left" w:pos="3741"/>
        <w:tab w:val="left" w:pos="4418"/>
        <w:tab w:val="left" w:pos="5378"/>
        <w:tab w:val="left" w:pos="6462"/>
        <w:tab w:val="left" w:pos="7143"/>
        <w:tab w:val="left" w:pos="8107"/>
        <w:tab w:val="left" w:pos="8674"/>
      </w:tabs>
      <w:spacing w:before="0" w:line="240" w:lineRule="auto"/>
      <w:contextualSpacing/>
    </w:pPr>
    <w:rPr>
      <w:rFonts w:ascii="Times New Roman" w:hAnsi="Times New Roman"/>
      <w:b w:val="0"/>
      <w:bCs w:val="0"/>
      <w:iCs w:val="0"/>
      <w:snapToGrid w:val="0"/>
      <w:color w:val="000000"/>
      <w:szCs w:val="20"/>
      <w:lang w:eastAsia="de-DE" w:bidi="ar-SA"/>
    </w:rPr>
  </w:style>
  <w:style w:type="character" w:customStyle="1" w:styleId="Style4Char">
    <w:name w:val="Style4 Char"/>
    <w:basedOn w:val="DefaultParagraphFont"/>
    <w:link w:val="Style4"/>
    <w:rsid w:val="004834DA"/>
    <w:rPr>
      <w:rFonts w:ascii="Times New Roman" w:eastAsia="Times New Roman" w:hAnsi="Times New Roman" w:cs="Times New Roman"/>
      <w:i/>
      <w:snapToGrid w:val="0"/>
      <w:color w:val="000000"/>
      <w:sz w:val="20"/>
      <w:szCs w:val="20"/>
      <w:lang w:eastAsia="de-DE"/>
    </w:rPr>
  </w:style>
  <w:style w:type="character" w:styleId="Hyperlink">
    <w:name w:val="Hyperlink"/>
    <w:basedOn w:val="DefaultParagraphFont"/>
    <w:uiPriority w:val="99"/>
    <w:semiHidden/>
    <w:unhideWhenUsed/>
    <w:rsid w:val="00AB7D2F"/>
    <w:rPr>
      <w:color w:val="0000FF"/>
      <w:u w:val="single"/>
    </w:rPr>
  </w:style>
  <w:style w:type="paragraph" w:styleId="BodyText">
    <w:name w:val="Body Text"/>
    <w:basedOn w:val="Normal"/>
    <w:link w:val="BodyTextChar"/>
    <w:rsid w:val="00AB7D2F"/>
    <w:pPr>
      <w:spacing w:line="360" w:lineRule="auto"/>
      <w:ind w:firstLine="720"/>
      <w:jc w:val="both"/>
    </w:pPr>
    <w:rPr>
      <w:rFonts w:eastAsia="Times New Roman" w:cs="Times New Roman"/>
      <w:sz w:val="22"/>
      <w:szCs w:val="20"/>
      <w:lang w:val="fr-FR" w:bidi="ar-SA"/>
    </w:rPr>
  </w:style>
  <w:style w:type="character" w:customStyle="1" w:styleId="BodyTextChar">
    <w:name w:val="Body Text Char"/>
    <w:basedOn w:val="DefaultParagraphFont"/>
    <w:link w:val="BodyText"/>
    <w:rsid w:val="00AB7D2F"/>
    <w:rPr>
      <w:rFonts w:ascii="Times New Roman" w:eastAsia="Times New Roman" w:hAnsi="Times New Roman" w:cs="Times New Roman"/>
      <w:szCs w:val="20"/>
      <w:lang w:val="fr-FR"/>
    </w:rPr>
  </w:style>
  <w:style w:type="paragraph" w:styleId="BodyTextIndent">
    <w:name w:val="Body Text Indent"/>
    <w:basedOn w:val="Normal"/>
    <w:link w:val="BodyTextIndentChar"/>
    <w:rsid w:val="00F11D9E"/>
    <w:pPr>
      <w:spacing w:after="120" w:line="240" w:lineRule="auto"/>
      <w:ind w:left="283"/>
    </w:pPr>
    <w:rPr>
      <w:rFonts w:ascii="Cambria" w:eastAsia="Cambria" w:hAnsi="Cambria" w:cs="Times New Roman"/>
      <w:sz w:val="24"/>
      <w:szCs w:val="24"/>
      <w:lang w:val="fr-FR" w:bidi="ar-SA"/>
    </w:rPr>
  </w:style>
  <w:style w:type="character" w:customStyle="1" w:styleId="BodyTextIndentChar">
    <w:name w:val="Body Text Indent Char"/>
    <w:basedOn w:val="DefaultParagraphFont"/>
    <w:link w:val="BodyTextIndent"/>
    <w:rsid w:val="00F11D9E"/>
    <w:rPr>
      <w:rFonts w:ascii="Cambria" w:eastAsia="Cambria" w:hAnsi="Cambria" w:cs="Times New Roman"/>
      <w:sz w:val="24"/>
      <w:szCs w:val="24"/>
      <w:lang w:val="fr-FR"/>
    </w:rPr>
  </w:style>
  <w:style w:type="character" w:customStyle="1" w:styleId="apple-converted-space">
    <w:name w:val="apple-converted-space"/>
    <w:basedOn w:val="DefaultParagraphFont"/>
    <w:rsid w:val="009E1E52"/>
  </w:style>
  <w:style w:type="paragraph" w:styleId="BalloonText">
    <w:name w:val="Balloon Text"/>
    <w:basedOn w:val="Normal"/>
    <w:link w:val="BalloonTextChar"/>
    <w:uiPriority w:val="99"/>
    <w:semiHidden/>
    <w:unhideWhenUsed/>
    <w:rsid w:val="009E1E5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1E52"/>
    <w:rPr>
      <w:rFonts w:ascii="Tahoma" w:hAnsi="Tahoma" w:cs="Tahoma"/>
      <w:sz w:val="16"/>
      <w:szCs w:val="16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485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946477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://www.oum.ox.ac.uk/corsi/" TargetMode="External"/><Relationship Id="rId7" Type="http://schemas.openxmlformats.org/officeDocument/2006/relationships/hyperlink" Target="http://webcat.warwick.ac.uk/search~S1?/Yantiquity+marble&amp;searchscope=1&amp;SORT=DZ/Yantiquity+marble&amp;searchscope=1&amp;SORT=DZ&amp;extended=0&amp;SUBKEY=antiquity%20marble/1%2C3%2C3%2CB/frameset&amp;FF=Yantiquity+marble&amp;searchscope=1&amp;SORT=DZ&amp;1%2C1%2C" TargetMode="External"/><Relationship Id="rId8" Type="http://schemas.openxmlformats.org/officeDocument/2006/relationships/hyperlink" Target="http://ads.ahds.ac.uk/catalogue/collections/blurbs/463.cfm" TargetMode="External"/><Relationship Id="rId9" Type="http://schemas.openxmlformats.org/officeDocument/2006/relationships/hyperlink" Target="http://www.icrea.cat/Web/GetFile.asmx/Download?idFile=w0DB3CSfMXA=" TargetMode="External"/><Relationship Id="rId10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436</Words>
  <Characters>2489</Characters>
  <Application>Microsoft Macintosh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Anon</dc:creator>
  <cp:lastModifiedBy>Kevin Butcher</cp:lastModifiedBy>
  <cp:revision>2</cp:revision>
  <dcterms:created xsi:type="dcterms:W3CDTF">2013-03-04T17:15:00Z</dcterms:created>
  <dcterms:modified xsi:type="dcterms:W3CDTF">2013-03-04T17:15:00Z</dcterms:modified>
</cp:coreProperties>
</file>