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907DDC1" w14:textId="79692DB8" w:rsidR="00DA58C9" w:rsidRDefault="00DA58C9" w:rsidP="00174A69">
      <w:pPr>
        <w:spacing w:after="0"/>
        <w:rPr>
          <w:rFonts w:ascii="Arial" w:hAnsi="Arial" w:cs="Arial"/>
          <w:b/>
          <w:sz w:val="32"/>
          <w:u w:val="single"/>
        </w:rPr>
      </w:pPr>
      <w:r>
        <w:rPr>
          <w:rFonts w:ascii="Arial" w:hAnsi="Arial" w:cs="Arial"/>
          <w:b/>
          <w:noProof/>
          <w:sz w:val="32"/>
          <w:u w:val="single"/>
          <w:lang w:val="en-US"/>
        </w:rPr>
        <w:drawing>
          <wp:anchor distT="0" distB="0" distL="114300" distR="114300" simplePos="0" relativeHeight="251658240" behindDoc="0" locked="0" layoutInCell="1" allowOverlap="1" wp14:anchorId="75BF7C6F" wp14:editId="08322D23">
            <wp:simplePos x="0" y="0"/>
            <wp:positionH relativeFrom="column">
              <wp:posOffset>-970280</wp:posOffset>
            </wp:positionH>
            <wp:positionV relativeFrom="paragraph">
              <wp:posOffset>-928370</wp:posOffset>
            </wp:positionV>
            <wp:extent cx="10800080" cy="7633185"/>
            <wp:effectExtent l="0" t="0" r="0" b="12700"/>
            <wp:wrapNone/>
            <wp:docPr id="1" name="Picture 1" descr="Macintosh HD:Users:paulgrigsby:Desktop:Screen Shot 2020-02-14 at 15.36.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paulgrigsby:Desktop:Screen Shot 2020-02-14 at 15.36.02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01409" cy="76341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sz w:val="32"/>
          <w:u w:val="single"/>
        </w:rPr>
        <w:br w:type="page"/>
      </w:r>
      <w:bookmarkStart w:id="0" w:name="_GoBack"/>
      <w:bookmarkEnd w:id="0"/>
    </w:p>
    <w:p w14:paraId="629D1AB3" w14:textId="51BB49B7" w:rsidR="00B804F6" w:rsidRPr="00CD74EC" w:rsidRDefault="00E914DF" w:rsidP="00174A69">
      <w:pPr>
        <w:spacing w:after="0"/>
        <w:rPr>
          <w:rFonts w:ascii="Arial" w:hAnsi="Arial" w:cs="Arial"/>
          <w:b/>
          <w:sz w:val="32"/>
          <w:u w:val="single"/>
        </w:rPr>
      </w:pPr>
      <w:r>
        <w:rPr>
          <w:rFonts w:ascii="Arial" w:hAnsi="Arial" w:cs="Arial"/>
          <w:b/>
          <w:sz w:val="32"/>
          <w:u w:val="single"/>
        </w:rPr>
        <w:lastRenderedPageBreak/>
        <w:t>The Foundations of Rome; from Kingship to Republic</w:t>
      </w:r>
      <w:r w:rsidR="00367E10">
        <w:rPr>
          <w:rFonts w:ascii="Arial" w:hAnsi="Arial" w:cs="Arial"/>
          <w:b/>
          <w:sz w:val="32"/>
          <w:u w:val="single"/>
        </w:rPr>
        <w:t xml:space="preserve"> – GCSE - </w:t>
      </w:r>
      <w:r w:rsidR="00CD74EC" w:rsidRPr="00CD74EC">
        <w:rPr>
          <w:rFonts w:ascii="Arial" w:hAnsi="Arial" w:cs="Arial"/>
          <w:b/>
          <w:sz w:val="32"/>
          <w:u w:val="single"/>
        </w:rPr>
        <w:t>Scheme of Work</w:t>
      </w:r>
    </w:p>
    <w:p w14:paraId="401630B3" w14:textId="77777777" w:rsidR="00174A69" w:rsidRDefault="00174A69" w:rsidP="00174A69">
      <w:pPr>
        <w:spacing w:after="0"/>
        <w:rPr>
          <w:rFonts w:ascii="Arial" w:hAnsi="Arial" w:cs="Arial"/>
          <w:sz w:val="24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9145"/>
        <w:gridCol w:w="3871"/>
        <w:gridCol w:w="3144"/>
      </w:tblGrid>
      <w:tr w:rsidR="00174A69" w14:paraId="1D170DC3" w14:textId="77777777" w:rsidTr="00895D27">
        <w:tc>
          <w:tcPr>
            <w:tcW w:w="3686" w:type="dxa"/>
          </w:tcPr>
          <w:p w14:paraId="2E571D8B" w14:textId="77777777" w:rsidR="00174A69" w:rsidRPr="00174A69" w:rsidRDefault="00174A69" w:rsidP="00174A69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174A69">
              <w:rPr>
                <w:rFonts w:ascii="Arial" w:hAnsi="Arial" w:cs="Arial"/>
                <w:b/>
                <w:sz w:val="24"/>
              </w:rPr>
              <w:t>LESSON TITLE</w:t>
            </w:r>
          </w:p>
        </w:tc>
        <w:tc>
          <w:tcPr>
            <w:tcW w:w="5812" w:type="dxa"/>
          </w:tcPr>
          <w:p w14:paraId="5F152128" w14:textId="77777777" w:rsidR="00174A69" w:rsidRPr="00174A69" w:rsidRDefault="00174A69" w:rsidP="00174A69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174A69">
              <w:rPr>
                <w:rFonts w:ascii="Arial" w:hAnsi="Arial" w:cs="Arial"/>
                <w:b/>
                <w:sz w:val="24"/>
              </w:rPr>
              <w:t>LESSON OBJECTIVES</w:t>
            </w:r>
          </w:p>
        </w:tc>
        <w:tc>
          <w:tcPr>
            <w:tcW w:w="6662" w:type="dxa"/>
          </w:tcPr>
          <w:p w14:paraId="48A5D632" w14:textId="77777777" w:rsidR="00174A69" w:rsidRPr="00174A69" w:rsidRDefault="00174A69" w:rsidP="00174A69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174A69">
              <w:rPr>
                <w:rFonts w:ascii="Arial" w:hAnsi="Arial" w:cs="Arial"/>
                <w:b/>
                <w:sz w:val="24"/>
              </w:rPr>
              <w:t>RESOURCE AND PRESCRIBED ANCIENT SOURCES</w:t>
            </w:r>
          </w:p>
        </w:tc>
      </w:tr>
      <w:tr w:rsidR="00BE22C0" w14:paraId="298B21ED" w14:textId="77777777" w:rsidTr="00895D27">
        <w:tc>
          <w:tcPr>
            <w:tcW w:w="16160" w:type="dxa"/>
            <w:gridSpan w:val="3"/>
          </w:tcPr>
          <w:p w14:paraId="1877C444" w14:textId="77777777" w:rsidR="000F30C6" w:rsidRDefault="000F30C6" w:rsidP="00BE22C0">
            <w:pPr>
              <w:jc w:val="center"/>
              <w:rPr>
                <w:rFonts w:ascii="Arial" w:hAnsi="Arial" w:cs="Arial"/>
                <w:b/>
                <w:sz w:val="24"/>
                <w:u w:val="single"/>
              </w:rPr>
            </w:pPr>
          </w:p>
          <w:p w14:paraId="45B110B0" w14:textId="77777777" w:rsidR="00BE22C0" w:rsidRPr="000F30C6" w:rsidRDefault="005238AE" w:rsidP="00BE22C0">
            <w:pPr>
              <w:jc w:val="center"/>
              <w:rPr>
                <w:rFonts w:ascii="Arial" w:hAnsi="Arial" w:cs="Arial"/>
                <w:b/>
                <w:sz w:val="24"/>
                <w:u w:val="single"/>
              </w:rPr>
            </w:pPr>
            <w:r w:rsidRPr="000F30C6">
              <w:rPr>
                <w:rFonts w:ascii="Arial" w:hAnsi="Arial" w:cs="Arial"/>
                <w:b/>
                <w:sz w:val="24"/>
                <w:u w:val="single"/>
              </w:rPr>
              <w:t>INTRODUCTION TO THE UNIT</w:t>
            </w:r>
          </w:p>
          <w:p w14:paraId="34D9FB51" w14:textId="77777777" w:rsidR="005238AE" w:rsidRPr="00BE22C0" w:rsidRDefault="005238AE" w:rsidP="00BE22C0">
            <w:pPr>
              <w:jc w:val="center"/>
              <w:rPr>
                <w:rFonts w:ascii="Arial" w:hAnsi="Arial" w:cs="Arial"/>
                <w:sz w:val="24"/>
                <w:u w:val="single"/>
              </w:rPr>
            </w:pPr>
          </w:p>
        </w:tc>
      </w:tr>
      <w:tr w:rsidR="00174A69" w14:paraId="44909F0F" w14:textId="77777777" w:rsidTr="004C7A49">
        <w:tc>
          <w:tcPr>
            <w:tcW w:w="3686" w:type="dxa"/>
            <w:shd w:val="clear" w:color="auto" w:fill="E2EFD9" w:themeFill="accent6" w:themeFillTint="33"/>
          </w:tcPr>
          <w:p w14:paraId="59A15038" w14:textId="77777777" w:rsidR="00174A69" w:rsidRPr="00886DC3" w:rsidRDefault="00852E3B" w:rsidP="00E914DF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sz w:val="24"/>
                <w:u w:val="single"/>
              </w:rPr>
              <w:t>Intro to the</w:t>
            </w:r>
            <w:r w:rsidR="00E914DF" w:rsidRPr="00886DC3">
              <w:rPr>
                <w:rFonts w:ascii="Arial" w:hAnsi="Arial" w:cs="Arial"/>
                <w:sz w:val="24"/>
                <w:u w:val="single"/>
              </w:rPr>
              <w:t xml:space="preserve"> Unit</w:t>
            </w:r>
          </w:p>
        </w:tc>
        <w:tc>
          <w:tcPr>
            <w:tcW w:w="5812" w:type="dxa"/>
            <w:shd w:val="clear" w:color="auto" w:fill="E2EFD9" w:themeFill="accent6" w:themeFillTint="33"/>
          </w:tcPr>
          <w:p w14:paraId="1C8F6D5B" w14:textId="77777777" w:rsidR="009458E7" w:rsidRDefault="00E914DF" w:rsidP="00E914DF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define key terms and sources for the unit.</w:t>
            </w:r>
          </w:p>
          <w:p w14:paraId="4562FCF2" w14:textId="77777777" w:rsidR="00E914DF" w:rsidRDefault="00E914DF" w:rsidP="00E914DF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018EB54C" w14:textId="77777777" w:rsidR="00E914DF" w:rsidRDefault="00E914DF" w:rsidP="00E914DF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key themes and events during the time period.</w:t>
            </w:r>
          </w:p>
          <w:p w14:paraId="5ACDCEDE" w14:textId="77777777" w:rsidR="00E914DF" w:rsidRPr="00E914DF" w:rsidRDefault="00E914DF" w:rsidP="00E914DF">
            <w:pPr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E2EFD9" w:themeFill="accent6" w:themeFillTint="33"/>
          </w:tcPr>
          <w:p w14:paraId="24860593" w14:textId="77777777" w:rsidR="003F5B5E" w:rsidRDefault="00E914DF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3-4 textbook.</w:t>
            </w:r>
          </w:p>
        </w:tc>
      </w:tr>
      <w:tr w:rsidR="000F30C6" w14:paraId="681846CC" w14:textId="77777777" w:rsidTr="004C7A49">
        <w:tc>
          <w:tcPr>
            <w:tcW w:w="16160" w:type="dxa"/>
            <w:gridSpan w:val="3"/>
            <w:shd w:val="clear" w:color="auto" w:fill="E2EFD9" w:themeFill="accent6" w:themeFillTint="33"/>
          </w:tcPr>
          <w:p w14:paraId="7B32E74D" w14:textId="77777777" w:rsidR="000F30C6" w:rsidRDefault="000F30C6" w:rsidP="000F30C6">
            <w:pPr>
              <w:jc w:val="center"/>
              <w:rPr>
                <w:rFonts w:ascii="Arial" w:hAnsi="Arial" w:cs="Arial"/>
                <w:b/>
                <w:sz w:val="24"/>
                <w:u w:val="single"/>
              </w:rPr>
            </w:pPr>
          </w:p>
          <w:p w14:paraId="6AE0618B" w14:textId="77777777" w:rsidR="000F30C6" w:rsidRDefault="00E914DF" w:rsidP="000F30C6">
            <w:pPr>
              <w:jc w:val="center"/>
              <w:rPr>
                <w:rFonts w:ascii="Arial" w:hAnsi="Arial" w:cs="Arial"/>
                <w:b/>
                <w:sz w:val="24"/>
                <w:u w:val="single"/>
              </w:rPr>
            </w:pPr>
            <w:r>
              <w:rPr>
                <w:rFonts w:ascii="Arial" w:hAnsi="Arial" w:cs="Arial"/>
                <w:b/>
                <w:sz w:val="24"/>
                <w:u w:val="single"/>
              </w:rPr>
              <w:t>THE LEGENDARY KINGS AND THE ORIGINS OF ROME. 753-617BC.</w:t>
            </w:r>
          </w:p>
          <w:p w14:paraId="3D0AF2FA" w14:textId="77777777" w:rsidR="000F30C6" w:rsidRPr="000F30C6" w:rsidRDefault="000F30C6" w:rsidP="000F30C6">
            <w:pPr>
              <w:jc w:val="center"/>
              <w:rPr>
                <w:rFonts w:ascii="Arial" w:hAnsi="Arial" w:cs="Arial"/>
                <w:b/>
                <w:sz w:val="24"/>
                <w:u w:val="single"/>
              </w:rPr>
            </w:pPr>
          </w:p>
        </w:tc>
      </w:tr>
      <w:tr w:rsidR="000F30C6" w14:paraId="37633E2D" w14:textId="77777777" w:rsidTr="004C7A49">
        <w:tc>
          <w:tcPr>
            <w:tcW w:w="3686" w:type="dxa"/>
            <w:shd w:val="clear" w:color="auto" w:fill="E2EFD9" w:themeFill="accent6" w:themeFillTint="33"/>
          </w:tcPr>
          <w:p w14:paraId="0660E21F" w14:textId="77777777" w:rsidR="009D6F4F" w:rsidRPr="00886DC3" w:rsidRDefault="00E914DF" w:rsidP="00E34596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sz w:val="24"/>
                <w:u w:val="single"/>
              </w:rPr>
              <w:t>Usefulness of Roman foundation myths; role of Aeneas</w:t>
            </w:r>
          </w:p>
        </w:tc>
        <w:tc>
          <w:tcPr>
            <w:tcW w:w="5812" w:type="dxa"/>
            <w:shd w:val="clear" w:color="auto" w:fill="E2EFD9" w:themeFill="accent6" w:themeFillTint="33"/>
          </w:tcPr>
          <w:p w14:paraId="4DCF62DA" w14:textId="77777777" w:rsidR="000F30C6" w:rsidRDefault="00E914DF" w:rsidP="00E914DF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the myths surrounding the foundation of Rome.</w:t>
            </w:r>
          </w:p>
          <w:p w14:paraId="281029C0" w14:textId="77777777" w:rsidR="00E914DF" w:rsidRDefault="00E914DF" w:rsidP="00E914DF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0F1E7B73" w14:textId="77777777" w:rsidR="00E914DF" w:rsidRDefault="00E914DF" w:rsidP="00E914DF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assess the place of the character of Aeneas in these myths.</w:t>
            </w:r>
          </w:p>
          <w:p w14:paraId="1F72B64F" w14:textId="77777777" w:rsidR="00E914DF" w:rsidRDefault="00E914DF" w:rsidP="00E914DF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0EC8ABC6" w14:textId="77777777" w:rsidR="00E914DF" w:rsidRDefault="00E914DF" w:rsidP="00E914DF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Analyse the use of ancient sources.</w:t>
            </w:r>
          </w:p>
          <w:p w14:paraId="437291D0" w14:textId="77777777" w:rsidR="00E914DF" w:rsidRPr="00E914DF" w:rsidRDefault="00E914DF" w:rsidP="00E914DF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E2EFD9" w:themeFill="accent6" w:themeFillTint="33"/>
          </w:tcPr>
          <w:p w14:paraId="1D50ABF6" w14:textId="77777777" w:rsidR="000F30C6" w:rsidRDefault="00E914DF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6-8 textbook.</w:t>
            </w:r>
          </w:p>
          <w:p w14:paraId="3AE1B636" w14:textId="77777777" w:rsidR="00E914DF" w:rsidRDefault="00E914DF" w:rsidP="00174A69">
            <w:pPr>
              <w:rPr>
                <w:rFonts w:ascii="Arial" w:hAnsi="Arial" w:cs="Arial"/>
                <w:sz w:val="24"/>
              </w:rPr>
            </w:pPr>
          </w:p>
          <w:p w14:paraId="00181827" w14:textId="77777777" w:rsidR="00E914DF" w:rsidRDefault="00E914DF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Optional extra: Livy, The History of Rome, preface.</w:t>
            </w:r>
          </w:p>
        </w:tc>
      </w:tr>
      <w:tr w:rsidR="009D6F4F" w14:paraId="2438843D" w14:textId="77777777" w:rsidTr="004C7A49">
        <w:tc>
          <w:tcPr>
            <w:tcW w:w="3686" w:type="dxa"/>
            <w:shd w:val="clear" w:color="auto" w:fill="E2EFD9" w:themeFill="accent6" w:themeFillTint="33"/>
          </w:tcPr>
          <w:p w14:paraId="75550C0D" w14:textId="77777777" w:rsidR="000B4420" w:rsidRPr="00886DC3" w:rsidRDefault="00E914DF" w:rsidP="00E34596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sz w:val="24"/>
                <w:u w:val="single"/>
              </w:rPr>
              <w:t>How was Rome founded</w:t>
            </w:r>
          </w:p>
        </w:tc>
        <w:tc>
          <w:tcPr>
            <w:tcW w:w="5812" w:type="dxa"/>
            <w:shd w:val="clear" w:color="auto" w:fill="E2EFD9" w:themeFill="accent6" w:themeFillTint="33"/>
          </w:tcPr>
          <w:p w14:paraId="5ABC560B" w14:textId="77777777" w:rsidR="009D6F4F" w:rsidRDefault="00E914DF" w:rsidP="00E914DF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understand the legends surrounding the foundation </w:t>
            </w:r>
            <w:r>
              <w:rPr>
                <w:rFonts w:ascii="Arial" w:hAnsi="Arial" w:cs="Arial"/>
                <w:sz w:val="24"/>
              </w:rPr>
              <w:lastRenderedPageBreak/>
              <w:t>of Rome.</w:t>
            </w:r>
          </w:p>
          <w:p w14:paraId="063DBFA3" w14:textId="77777777" w:rsidR="00E914DF" w:rsidRDefault="00E914DF" w:rsidP="00E914DF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09ED8950" w14:textId="77777777" w:rsidR="00E914DF" w:rsidRDefault="00E914DF" w:rsidP="00E914DF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Compare and analyse competing versions of the foundations of Rome.</w:t>
            </w:r>
          </w:p>
          <w:p w14:paraId="78B98545" w14:textId="77777777" w:rsidR="00E914DF" w:rsidRPr="00E914DF" w:rsidRDefault="00E914DF" w:rsidP="00E914DF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E2EFD9" w:themeFill="accent6" w:themeFillTint="33"/>
          </w:tcPr>
          <w:p w14:paraId="003AA5A7" w14:textId="77777777" w:rsidR="009D6F4F" w:rsidRDefault="00E914DF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lastRenderedPageBreak/>
              <w:t>P. 9-10 textbook</w:t>
            </w:r>
          </w:p>
          <w:p w14:paraId="64F19543" w14:textId="77777777" w:rsidR="00E914DF" w:rsidRDefault="00E914DF" w:rsidP="00174A69">
            <w:pPr>
              <w:rPr>
                <w:rFonts w:ascii="Arial" w:hAnsi="Arial" w:cs="Arial"/>
                <w:sz w:val="24"/>
              </w:rPr>
            </w:pPr>
          </w:p>
          <w:p w14:paraId="22F821E1" w14:textId="77777777" w:rsidR="00E914DF" w:rsidRDefault="00E914DF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lastRenderedPageBreak/>
              <w:t xml:space="preserve">Dionysius, </w:t>
            </w:r>
            <w:r w:rsidR="00F2191C">
              <w:rPr>
                <w:rFonts w:ascii="Arial" w:hAnsi="Arial" w:cs="Arial"/>
                <w:sz w:val="24"/>
              </w:rPr>
              <w:t>Roman Antiquities, 1.85-88</w:t>
            </w:r>
          </w:p>
        </w:tc>
      </w:tr>
      <w:tr w:rsidR="00CB5645" w14:paraId="395E46B1" w14:textId="77777777" w:rsidTr="00997CA0">
        <w:trPr>
          <w:trHeight w:val="1905"/>
        </w:trPr>
        <w:tc>
          <w:tcPr>
            <w:tcW w:w="3686" w:type="dxa"/>
            <w:shd w:val="clear" w:color="auto" w:fill="E2EFD9" w:themeFill="accent6" w:themeFillTint="33"/>
          </w:tcPr>
          <w:p w14:paraId="2735E749" w14:textId="77777777" w:rsidR="00CB5645" w:rsidRPr="00886DC3" w:rsidRDefault="00CB5645" w:rsidP="009479E1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sz w:val="24"/>
                <w:u w:val="single"/>
              </w:rPr>
              <w:lastRenderedPageBreak/>
              <w:t>What the foundation myths tells us about development of Rome; Political, Religious and military initiatives.</w:t>
            </w:r>
          </w:p>
        </w:tc>
        <w:tc>
          <w:tcPr>
            <w:tcW w:w="5812" w:type="dxa"/>
            <w:shd w:val="clear" w:color="auto" w:fill="E2EFD9" w:themeFill="accent6" w:themeFillTint="33"/>
          </w:tcPr>
          <w:p w14:paraId="59F6AE2A" w14:textId="77777777" w:rsidR="00CB5645" w:rsidRDefault="00CB5645" w:rsidP="00CB5645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What the foundation myths tells us about development of Rome; Religious and Military initiatives.</w:t>
            </w:r>
          </w:p>
          <w:p w14:paraId="67846882" w14:textId="77777777" w:rsidR="00CB5645" w:rsidRDefault="00CB5645" w:rsidP="00CB5645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5DAA289A" w14:textId="77777777" w:rsidR="00CB5645" w:rsidRDefault="00CB5645" w:rsidP="000C58B4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assess the different interpretations from the ancient sources.</w:t>
            </w:r>
          </w:p>
        </w:tc>
        <w:tc>
          <w:tcPr>
            <w:tcW w:w="6662" w:type="dxa"/>
            <w:shd w:val="clear" w:color="auto" w:fill="E2EFD9" w:themeFill="accent6" w:themeFillTint="33"/>
          </w:tcPr>
          <w:p w14:paraId="63E492EE" w14:textId="77777777" w:rsidR="00CB5645" w:rsidRDefault="00CB5645" w:rsidP="00CB5645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12-16 textbook</w:t>
            </w:r>
          </w:p>
          <w:p w14:paraId="52E59F62" w14:textId="77777777" w:rsidR="00CB5645" w:rsidRPr="00086C8A" w:rsidRDefault="00CB5645" w:rsidP="00086C8A">
            <w:pPr>
              <w:ind w:left="360"/>
              <w:jc w:val="both"/>
              <w:rPr>
                <w:rFonts w:ascii="Arial" w:hAnsi="Arial" w:cs="Arial"/>
                <w:sz w:val="24"/>
              </w:rPr>
            </w:pPr>
          </w:p>
          <w:p w14:paraId="4E205428" w14:textId="77777777" w:rsidR="00CB5645" w:rsidRDefault="00CB5645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14-16. textbook</w:t>
            </w:r>
          </w:p>
          <w:p w14:paraId="49496F67" w14:textId="77777777" w:rsidR="00CB5645" w:rsidRDefault="00CB5645" w:rsidP="00174A69">
            <w:pPr>
              <w:rPr>
                <w:rFonts w:ascii="Arial" w:hAnsi="Arial" w:cs="Arial"/>
                <w:sz w:val="24"/>
              </w:rPr>
            </w:pPr>
          </w:p>
          <w:p w14:paraId="21439956" w14:textId="77777777" w:rsidR="00CB5645" w:rsidRDefault="00CB5645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Livy, 1.7, 8 10, 12 and 16</w:t>
            </w:r>
          </w:p>
        </w:tc>
      </w:tr>
      <w:tr w:rsidR="00880CF9" w14:paraId="4A7E6CD4" w14:textId="77777777" w:rsidTr="00141BD2">
        <w:tc>
          <w:tcPr>
            <w:tcW w:w="3686" w:type="dxa"/>
            <w:shd w:val="clear" w:color="auto" w:fill="E2EFD9" w:themeFill="accent6" w:themeFillTint="33"/>
          </w:tcPr>
          <w:p w14:paraId="70CAD4F5" w14:textId="77777777" w:rsidR="00880CF9" w:rsidRPr="00886DC3" w:rsidRDefault="00813C26" w:rsidP="00E34596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sz w:val="24"/>
                <w:u w:val="single"/>
              </w:rPr>
              <w:t>‘Rape’ of the Sabine women.</w:t>
            </w:r>
          </w:p>
        </w:tc>
        <w:tc>
          <w:tcPr>
            <w:tcW w:w="5812" w:type="dxa"/>
            <w:shd w:val="clear" w:color="auto" w:fill="E2EFD9" w:themeFill="accent6" w:themeFillTint="33"/>
          </w:tcPr>
          <w:p w14:paraId="3058A0FC" w14:textId="77777777" w:rsidR="00880CF9" w:rsidRDefault="00813C26" w:rsidP="00880CF9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the early challenges facing the city of Rome.</w:t>
            </w:r>
          </w:p>
          <w:p w14:paraId="53249F44" w14:textId="77777777" w:rsidR="00813C26" w:rsidRDefault="00813C26" w:rsidP="00813C26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3EFEC4A0" w14:textId="77777777" w:rsidR="00813C26" w:rsidRDefault="00813C26" w:rsidP="00880CF9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explain </w:t>
            </w:r>
            <w:r w:rsidR="00FB737C">
              <w:rPr>
                <w:rFonts w:ascii="Arial" w:hAnsi="Arial" w:cs="Arial"/>
                <w:sz w:val="24"/>
              </w:rPr>
              <w:t>Romulus</w:t>
            </w:r>
            <w:r>
              <w:rPr>
                <w:rFonts w:ascii="Arial" w:hAnsi="Arial" w:cs="Arial"/>
                <w:sz w:val="24"/>
              </w:rPr>
              <w:t>’ actions in helping populate the city.</w:t>
            </w:r>
          </w:p>
          <w:p w14:paraId="4ECA0E8F" w14:textId="77777777" w:rsidR="00813C26" w:rsidRDefault="00813C26" w:rsidP="00813C26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389D5506" w14:textId="77777777" w:rsidR="00813C26" w:rsidRDefault="00813C26" w:rsidP="00880CF9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Assess the impact this action had on alliances.</w:t>
            </w:r>
          </w:p>
          <w:p w14:paraId="06D38F31" w14:textId="77777777" w:rsidR="00F0770C" w:rsidRPr="00F0770C" w:rsidRDefault="00F0770C" w:rsidP="00F0770C">
            <w:pPr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E2EFD9" w:themeFill="accent6" w:themeFillTint="33"/>
          </w:tcPr>
          <w:p w14:paraId="7D28ED44" w14:textId="77777777" w:rsidR="00880CF9" w:rsidRDefault="00813C26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16-17.</w:t>
            </w:r>
          </w:p>
          <w:p w14:paraId="262338D3" w14:textId="77777777" w:rsidR="00813C26" w:rsidRDefault="00813C26" w:rsidP="00174A69">
            <w:pPr>
              <w:rPr>
                <w:rFonts w:ascii="Arial" w:hAnsi="Arial" w:cs="Arial"/>
                <w:sz w:val="24"/>
              </w:rPr>
            </w:pPr>
          </w:p>
          <w:p w14:paraId="3047B884" w14:textId="77777777" w:rsidR="00813C26" w:rsidRDefault="00FB737C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1.9-10, 1.13</w:t>
            </w:r>
          </w:p>
        </w:tc>
      </w:tr>
      <w:tr w:rsidR="00FB737C" w14:paraId="0461AA1F" w14:textId="77777777" w:rsidTr="00456B5F">
        <w:tc>
          <w:tcPr>
            <w:tcW w:w="3686" w:type="dxa"/>
            <w:shd w:val="clear" w:color="auto" w:fill="E2EFD9" w:themeFill="accent6" w:themeFillTint="33"/>
          </w:tcPr>
          <w:p w14:paraId="6F21E8CA" w14:textId="77777777" w:rsidR="00FB737C" w:rsidRPr="00886DC3" w:rsidRDefault="008D04AE" w:rsidP="00E34596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sz w:val="24"/>
                <w:u w:val="single"/>
              </w:rPr>
              <w:t xml:space="preserve">The appointment of </w:t>
            </w:r>
            <w:proofErr w:type="spellStart"/>
            <w:r w:rsidRPr="00886DC3">
              <w:rPr>
                <w:rFonts w:ascii="Arial" w:hAnsi="Arial" w:cs="Arial"/>
                <w:sz w:val="24"/>
                <w:u w:val="single"/>
              </w:rPr>
              <w:t>Numa</w:t>
            </w:r>
            <w:proofErr w:type="spellEnd"/>
            <w:r w:rsidRPr="00886DC3">
              <w:rPr>
                <w:rFonts w:ascii="Arial" w:hAnsi="Arial" w:cs="Arial"/>
                <w:sz w:val="24"/>
                <w:u w:val="single"/>
              </w:rPr>
              <w:t xml:space="preserve"> as </w:t>
            </w:r>
            <w:r w:rsidR="007C0442" w:rsidRPr="00886DC3">
              <w:rPr>
                <w:rFonts w:ascii="Arial" w:hAnsi="Arial" w:cs="Arial"/>
                <w:sz w:val="24"/>
                <w:u w:val="single"/>
              </w:rPr>
              <w:t>2</w:t>
            </w:r>
            <w:r w:rsidR="007C0442" w:rsidRPr="00886DC3">
              <w:rPr>
                <w:rFonts w:ascii="Arial" w:hAnsi="Arial" w:cs="Arial"/>
                <w:sz w:val="24"/>
                <w:u w:val="single"/>
                <w:vertAlign w:val="superscript"/>
              </w:rPr>
              <w:t>nd</w:t>
            </w:r>
            <w:r w:rsidR="007C0442" w:rsidRPr="00886DC3">
              <w:rPr>
                <w:rFonts w:ascii="Arial" w:hAnsi="Arial" w:cs="Arial"/>
                <w:sz w:val="24"/>
                <w:u w:val="single"/>
              </w:rPr>
              <w:t xml:space="preserve"> Legendary </w:t>
            </w:r>
            <w:r w:rsidRPr="00886DC3">
              <w:rPr>
                <w:rFonts w:ascii="Arial" w:hAnsi="Arial" w:cs="Arial"/>
                <w:sz w:val="24"/>
                <w:u w:val="single"/>
              </w:rPr>
              <w:t>King and his religious initiatives</w:t>
            </w:r>
            <w:r w:rsidR="00895D27">
              <w:rPr>
                <w:rFonts w:ascii="Arial" w:hAnsi="Arial" w:cs="Arial"/>
                <w:sz w:val="24"/>
                <w:u w:val="single"/>
              </w:rPr>
              <w:t xml:space="preserve">/ acts of diplomacy. </w:t>
            </w:r>
          </w:p>
        </w:tc>
        <w:tc>
          <w:tcPr>
            <w:tcW w:w="5812" w:type="dxa"/>
            <w:shd w:val="clear" w:color="auto" w:fill="E2EFD9" w:themeFill="accent6" w:themeFillTint="33"/>
          </w:tcPr>
          <w:p w14:paraId="02EC7D2E" w14:textId="77777777" w:rsidR="00FB737C" w:rsidRDefault="008D04AE" w:rsidP="00FB737C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understand the process of </w:t>
            </w:r>
            <w:proofErr w:type="spellStart"/>
            <w:r>
              <w:rPr>
                <w:rFonts w:ascii="Arial" w:hAnsi="Arial" w:cs="Arial"/>
                <w:sz w:val="24"/>
              </w:rPr>
              <w:t>Numa’s</w:t>
            </w:r>
            <w:proofErr w:type="spellEnd"/>
            <w:r>
              <w:rPr>
                <w:rFonts w:ascii="Arial" w:hAnsi="Arial" w:cs="Arial"/>
                <w:sz w:val="24"/>
              </w:rPr>
              <w:t xml:space="preserve"> appointment as King.</w:t>
            </w:r>
          </w:p>
          <w:p w14:paraId="458B017D" w14:textId="77777777" w:rsidR="00F0770C" w:rsidRDefault="00F0770C" w:rsidP="00F0770C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00C4DF99" w14:textId="77777777" w:rsidR="008D04AE" w:rsidRDefault="008D04AE" w:rsidP="00FB737C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explain and assess his religious initiatives.</w:t>
            </w:r>
          </w:p>
          <w:p w14:paraId="1BC2AA21" w14:textId="77777777" w:rsidR="00895D27" w:rsidRPr="00895D27" w:rsidRDefault="00895D27" w:rsidP="00895D27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16057AA6" w14:textId="77777777" w:rsidR="00895D27" w:rsidRDefault="00895D27" w:rsidP="00FB737C">
            <w:pPr>
              <w:pStyle w:val="ListParagraph"/>
              <w:numPr>
                <w:ilvl w:val="0"/>
                <w:numId w:val="13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lastRenderedPageBreak/>
              <w:t xml:space="preserve">To assess how successfully </w:t>
            </w:r>
            <w:proofErr w:type="spellStart"/>
            <w:r>
              <w:rPr>
                <w:rFonts w:ascii="Arial" w:hAnsi="Arial" w:cs="Arial"/>
                <w:sz w:val="24"/>
              </w:rPr>
              <w:t>Numa</w:t>
            </w:r>
            <w:proofErr w:type="spellEnd"/>
            <w:r>
              <w:rPr>
                <w:rFonts w:ascii="Arial" w:hAnsi="Arial" w:cs="Arial"/>
                <w:sz w:val="24"/>
              </w:rPr>
              <w:t xml:space="preserve"> brings peace to Rome.</w:t>
            </w:r>
          </w:p>
          <w:p w14:paraId="6B3EFC4B" w14:textId="77777777" w:rsidR="00F0770C" w:rsidRPr="00F0770C" w:rsidRDefault="00F0770C" w:rsidP="00F0770C">
            <w:pPr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E2EFD9" w:themeFill="accent6" w:themeFillTint="33"/>
          </w:tcPr>
          <w:p w14:paraId="6A61C477" w14:textId="77777777" w:rsidR="00FB737C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lastRenderedPageBreak/>
              <w:t>P. 17-19</w:t>
            </w:r>
          </w:p>
          <w:p w14:paraId="43BAEB29" w14:textId="77777777" w:rsidR="008D04AE" w:rsidRDefault="008D04AE" w:rsidP="00174A69">
            <w:pPr>
              <w:rPr>
                <w:rFonts w:ascii="Arial" w:hAnsi="Arial" w:cs="Arial"/>
                <w:sz w:val="24"/>
              </w:rPr>
            </w:pPr>
          </w:p>
          <w:p w14:paraId="74DC6D3E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1.17-18</w:t>
            </w:r>
          </w:p>
          <w:p w14:paraId="4757CC33" w14:textId="77777777" w:rsidR="007C0442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 </w:t>
            </w:r>
          </w:p>
          <w:p w14:paraId="0E4190EE" w14:textId="2F787746" w:rsidR="007C0442" w:rsidRDefault="007C0442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1.19-20   religious initiatives</w:t>
            </w:r>
          </w:p>
        </w:tc>
      </w:tr>
      <w:tr w:rsidR="00895D27" w14:paraId="099D069F" w14:textId="77777777" w:rsidTr="00C20881">
        <w:tc>
          <w:tcPr>
            <w:tcW w:w="3686" w:type="dxa"/>
            <w:shd w:val="clear" w:color="auto" w:fill="E2EFD9" w:themeFill="accent6" w:themeFillTint="33"/>
          </w:tcPr>
          <w:p w14:paraId="31C80875" w14:textId="77777777" w:rsidR="00895D27" w:rsidRPr="00886DC3" w:rsidRDefault="00895D27" w:rsidP="00E34596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sz w:val="24"/>
                <w:u w:val="single"/>
              </w:rPr>
              <w:lastRenderedPageBreak/>
              <w:t>3</w:t>
            </w:r>
            <w:r w:rsidRPr="00886DC3">
              <w:rPr>
                <w:rFonts w:ascii="Arial" w:hAnsi="Arial" w:cs="Arial"/>
                <w:sz w:val="24"/>
                <w:u w:val="single"/>
                <w:vertAlign w:val="superscript"/>
              </w:rPr>
              <w:t>rd</w:t>
            </w:r>
            <w:r w:rsidRPr="00886DC3">
              <w:rPr>
                <w:rFonts w:ascii="Arial" w:hAnsi="Arial" w:cs="Arial"/>
                <w:sz w:val="24"/>
                <w:u w:val="single"/>
              </w:rPr>
              <w:t xml:space="preserve"> Legendary King, </w:t>
            </w:r>
            <w:proofErr w:type="spellStart"/>
            <w:r w:rsidRPr="00886DC3">
              <w:rPr>
                <w:rFonts w:ascii="Arial" w:hAnsi="Arial" w:cs="Arial"/>
                <w:sz w:val="24"/>
                <w:u w:val="single"/>
              </w:rPr>
              <w:t>Tullus</w:t>
            </w:r>
            <w:proofErr w:type="spellEnd"/>
            <w:r w:rsidRPr="00886DC3">
              <w:rPr>
                <w:rFonts w:ascii="Arial" w:hAnsi="Arial" w:cs="Arial"/>
                <w:sz w:val="24"/>
                <w:u w:val="single"/>
              </w:rPr>
              <w:t xml:space="preserve"> </w:t>
            </w:r>
            <w:proofErr w:type="spellStart"/>
            <w:r w:rsidRPr="00886DC3">
              <w:rPr>
                <w:rFonts w:ascii="Arial" w:hAnsi="Arial" w:cs="Arial"/>
                <w:sz w:val="24"/>
                <w:u w:val="single"/>
              </w:rPr>
              <w:t>Hostilius</w:t>
            </w:r>
            <w:proofErr w:type="spellEnd"/>
            <w:r w:rsidRPr="00886DC3">
              <w:rPr>
                <w:rFonts w:ascii="Arial" w:hAnsi="Arial" w:cs="Arial"/>
                <w:sz w:val="24"/>
                <w:u w:val="single"/>
              </w:rPr>
              <w:t>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61F935E3" w14:textId="77777777" w:rsidR="00895D27" w:rsidRDefault="00895D27" w:rsidP="007C0442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understand and explain </w:t>
            </w:r>
            <w:proofErr w:type="spellStart"/>
            <w:r>
              <w:rPr>
                <w:rFonts w:ascii="Arial" w:hAnsi="Arial" w:cs="Arial"/>
                <w:sz w:val="24"/>
              </w:rPr>
              <w:t>Tullus</w:t>
            </w:r>
            <w:proofErr w:type="spellEnd"/>
            <w:r>
              <w:rPr>
                <w:rFonts w:ascii="Arial" w:hAnsi="Arial" w:cs="Arial"/>
                <w:sz w:val="24"/>
              </w:rPr>
              <w:t>’ legal and political initiatives.</w:t>
            </w:r>
          </w:p>
          <w:p w14:paraId="309526F3" w14:textId="77777777" w:rsidR="00895D27" w:rsidRDefault="00895D27" w:rsidP="007C0442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6503F7D1" w14:textId="77777777" w:rsidR="00895D27" w:rsidRDefault="00895D27" w:rsidP="007C0442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assess the significance of his war with Alba.</w:t>
            </w:r>
          </w:p>
          <w:p w14:paraId="6446E7F6" w14:textId="77777777" w:rsidR="00895D27" w:rsidRPr="00F0770C" w:rsidRDefault="00895D27" w:rsidP="007C0442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0F3DBCCF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20-21</w:t>
            </w:r>
          </w:p>
          <w:p w14:paraId="4E810F04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  <w:p w14:paraId="4829E0AC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1.22-1.25, 1.2</w:t>
            </w:r>
          </w:p>
        </w:tc>
      </w:tr>
      <w:tr w:rsidR="00895D27" w14:paraId="1F89B482" w14:textId="77777777" w:rsidTr="00706C1B">
        <w:tc>
          <w:tcPr>
            <w:tcW w:w="3686" w:type="dxa"/>
            <w:shd w:val="clear" w:color="auto" w:fill="C5E0B3" w:themeFill="accent6" w:themeFillTint="66"/>
          </w:tcPr>
          <w:p w14:paraId="6813B6F5" w14:textId="77777777" w:rsidR="00895D27" w:rsidRPr="00886DC3" w:rsidRDefault="00895D27" w:rsidP="00E34596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sz w:val="24"/>
                <w:u w:val="single"/>
              </w:rPr>
              <w:t>4</w:t>
            </w:r>
            <w:r w:rsidRPr="00886DC3">
              <w:rPr>
                <w:rFonts w:ascii="Arial" w:hAnsi="Arial" w:cs="Arial"/>
                <w:sz w:val="24"/>
                <w:u w:val="single"/>
                <w:vertAlign w:val="superscript"/>
              </w:rPr>
              <w:t>th</w:t>
            </w:r>
            <w:r w:rsidRPr="00886DC3">
              <w:rPr>
                <w:rFonts w:ascii="Arial" w:hAnsi="Arial" w:cs="Arial"/>
                <w:sz w:val="24"/>
                <w:u w:val="single"/>
              </w:rPr>
              <w:t xml:space="preserve"> Legendary King, </w:t>
            </w:r>
            <w:proofErr w:type="spellStart"/>
            <w:r w:rsidRPr="00886DC3">
              <w:rPr>
                <w:rFonts w:ascii="Arial" w:hAnsi="Arial" w:cs="Arial"/>
                <w:sz w:val="24"/>
                <w:u w:val="single"/>
              </w:rPr>
              <w:t>Ancus</w:t>
            </w:r>
            <w:proofErr w:type="spellEnd"/>
            <w:r w:rsidRPr="00886DC3">
              <w:rPr>
                <w:rFonts w:ascii="Arial" w:hAnsi="Arial" w:cs="Arial"/>
                <w:sz w:val="24"/>
                <w:u w:val="single"/>
              </w:rPr>
              <w:t xml:space="preserve"> Marcius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575ED3DB" w14:textId="77777777" w:rsidR="00895D27" w:rsidRDefault="00895D27" w:rsidP="00B435B7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understand </w:t>
            </w:r>
            <w:proofErr w:type="spellStart"/>
            <w:r>
              <w:rPr>
                <w:rFonts w:ascii="Arial" w:hAnsi="Arial" w:cs="Arial"/>
                <w:sz w:val="24"/>
              </w:rPr>
              <w:t>Ancus</w:t>
            </w:r>
            <w:proofErr w:type="spellEnd"/>
            <w:r>
              <w:rPr>
                <w:rFonts w:ascii="Arial" w:hAnsi="Arial" w:cs="Arial"/>
                <w:sz w:val="24"/>
              </w:rPr>
              <w:t>’ character</w:t>
            </w:r>
          </w:p>
          <w:p w14:paraId="6BF26640" w14:textId="77777777" w:rsidR="00895D27" w:rsidRDefault="00895D27" w:rsidP="007C0442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assess his political, military and religious achievements.</w:t>
            </w:r>
          </w:p>
          <w:p w14:paraId="4D49A274" w14:textId="77777777" w:rsidR="00EA37EF" w:rsidRDefault="00EA37EF" w:rsidP="00EA37EF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compare and contrast the 4 legendary Kings.</w:t>
            </w:r>
          </w:p>
          <w:p w14:paraId="1CEA2A10" w14:textId="77777777" w:rsidR="00EA37EF" w:rsidRPr="007C0442" w:rsidRDefault="00EA37EF" w:rsidP="00EA37EF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5E5C6D32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p.21-22</w:t>
            </w:r>
          </w:p>
          <w:p w14:paraId="1AD5F8A6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  <w:p w14:paraId="1DB0B7D9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1.32-33.</w:t>
            </w:r>
          </w:p>
        </w:tc>
      </w:tr>
      <w:tr w:rsidR="00895D27" w14:paraId="2655D3BB" w14:textId="77777777" w:rsidTr="002124CC">
        <w:tc>
          <w:tcPr>
            <w:tcW w:w="3686" w:type="dxa"/>
            <w:shd w:val="clear" w:color="auto" w:fill="FFFF00"/>
          </w:tcPr>
          <w:p w14:paraId="00DEAD4E" w14:textId="77777777" w:rsidR="00895D27" w:rsidRPr="00886DC3" w:rsidRDefault="00895D27" w:rsidP="00CB564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b/>
                <w:color w:val="FF0000"/>
                <w:sz w:val="24"/>
                <w:u w:val="single"/>
              </w:rPr>
              <w:t>Assessment</w:t>
            </w:r>
            <w:r w:rsidRPr="00886DC3">
              <w:rPr>
                <w:rFonts w:ascii="Arial" w:hAnsi="Arial" w:cs="Arial"/>
                <w:sz w:val="24"/>
                <w:u w:val="single"/>
              </w:rPr>
              <w:t>; Legendary Kings and the Origins of Rome.</w:t>
            </w:r>
          </w:p>
          <w:p w14:paraId="79AB4726" w14:textId="77777777" w:rsidR="00895D27" w:rsidRPr="00886DC3" w:rsidRDefault="00895D27" w:rsidP="00895D27">
            <w:pPr>
              <w:pStyle w:val="ListParagraph"/>
              <w:rPr>
                <w:rFonts w:ascii="Arial" w:hAnsi="Arial" w:cs="Arial"/>
                <w:sz w:val="24"/>
                <w:u w:val="single"/>
              </w:rPr>
            </w:pPr>
          </w:p>
        </w:tc>
        <w:tc>
          <w:tcPr>
            <w:tcW w:w="5812" w:type="dxa"/>
            <w:shd w:val="clear" w:color="auto" w:fill="FFFF00"/>
          </w:tcPr>
          <w:p w14:paraId="3AD57764" w14:textId="77777777" w:rsidR="00895D27" w:rsidRPr="00B435B7" w:rsidRDefault="00895D27" w:rsidP="00EA37EF">
            <w:pPr>
              <w:pStyle w:val="ListParagraph"/>
              <w:numPr>
                <w:ilvl w:val="0"/>
                <w:numId w:val="32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Potentially use practise questions in textbook, and create an additional source-based questions to test as much as possible.</w:t>
            </w:r>
          </w:p>
        </w:tc>
        <w:tc>
          <w:tcPr>
            <w:tcW w:w="6662" w:type="dxa"/>
            <w:shd w:val="clear" w:color="auto" w:fill="FFFF00"/>
          </w:tcPr>
          <w:p w14:paraId="2A51FCA3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</w:tc>
      </w:tr>
      <w:tr w:rsidR="00895D27" w14:paraId="6EEAFB1F" w14:textId="77777777" w:rsidTr="002124CC">
        <w:tc>
          <w:tcPr>
            <w:tcW w:w="3686" w:type="dxa"/>
            <w:shd w:val="clear" w:color="auto" w:fill="FFFF00"/>
          </w:tcPr>
          <w:p w14:paraId="45A87098" w14:textId="77777777" w:rsidR="00895D27" w:rsidRDefault="00895D27" w:rsidP="00EA37EF">
            <w:pPr>
              <w:pStyle w:val="ListParagraph"/>
              <w:numPr>
                <w:ilvl w:val="0"/>
                <w:numId w:val="32"/>
              </w:numPr>
              <w:rPr>
                <w:rFonts w:ascii="Arial" w:hAnsi="Arial" w:cs="Arial"/>
                <w:sz w:val="24"/>
                <w:u w:val="single"/>
              </w:rPr>
            </w:pPr>
            <w:r w:rsidRPr="00895D27">
              <w:rPr>
                <w:rFonts w:ascii="Arial" w:hAnsi="Arial" w:cs="Arial"/>
                <w:b/>
                <w:color w:val="7030A0"/>
                <w:sz w:val="24"/>
                <w:u w:val="single"/>
              </w:rPr>
              <w:t>Assessment feedback</w:t>
            </w:r>
            <w:r w:rsidRPr="00895D27">
              <w:rPr>
                <w:rFonts w:ascii="Arial" w:hAnsi="Arial" w:cs="Arial"/>
                <w:color w:val="7030A0"/>
                <w:sz w:val="24"/>
                <w:u w:val="single"/>
              </w:rPr>
              <w:t xml:space="preserve"> </w:t>
            </w:r>
            <w:r w:rsidRPr="00895D27">
              <w:rPr>
                <w:rFonts w:ascii="Arial" w:hAnsi="Arial" w:cs="Arial"/>
                <w:sz w:val="24"/>
                <w:u w:val="single"/>
              </w:rPr>
              <w:t>and improvement lesson.</w:t>
            </w:r>
          </w:p>
          <w:p w14:paraId="69F451E1" w14:textId="77777777" w:rsidR="00895D27" w:rsidRPr="00895D27" w:rsidRDefault="00895D27" w:rsidP="00895D27">
            <w:pPr>
              <w:pStyle w:val="ListParagraph"/>
              <w:rPr>
                <w:rFonts w:ascii="Arial" w:hAnsi="Arial" w:cs="Arial"/>
                <w:sz w:val="24"/>
                <w:u w:val="single"/>
              </w:rPr>
            </w:pPr>
          </w:p>
        </w:tc>
        <w:tc>
          <w:tcPr>
            <w:tcW w:w="5812" w:type="dxa"/>
            <w:shd w:val="clear" w:color="auto" w:fill="FFFF00"/>
          </w:tcPr>
          <w:p w14:paraId="5CF61CB2" w14:textId="77777777" w:rsidR="00895D27" w:rsidRPr="00CB5645" w:rsidRDefault="00895D27" w:rsidP="00CB5645">
            <w:pPr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FFFF00"/>
          </w:tcPr>
          <w:p w14:paraId="68B7D172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</w:tc>
      </w:tr>
      <w:tr w:rsidR="00895D27" w14:paraId="61402426" w14:textId="77777777" w:rsidTr="00FB2598">
        <w:tc>
          <w:tcPr>
            <w:tcW w:w="16160" w:type="dxa"/>
            <w:gridSpan w:val="3"/>
          </w:tcPr>
          <w:p w14:paraId="47B0C601" w14:textId="77777777" w:rsidR="00895D27" w:rsidRDefault="00895D27" w:rsidP="00CB5645">
            <w:pPr>
              <w:jc w:val="center"/>
              <w:rPr>
                <w:rFonts w:ascii="Arial" w:hAnsi="Arial" w:cs="Arial"/>
                <w:b/>
                <w:sz w:val="28"/>
                <w:u w:val="single"/>
              </w:rPr>
            </w:pPr>
            <w:r w:rsidRPr="00CB5645">
              <w:rPr>
                <w:rFonts w:ascii="Arial" w:hAnsi="Arial" w:cs="Arial"/>
                <w:b/>
                <w:sz w:val="28"/>
                <w:u w:val="single"/>
              </w:rPr>
              <w:t>The Etruscan Kings. 616-509BC.</w:t>
            </w:r>
          </w:p>
          <w:p w14:paraId="63A8E403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</w:tc>
      </w:tr>
      <w:tr w:rsidR="00895D27" w14:paraId="4EFE5E9F" w14:textId="77777777" w:rsidTr="00355D5C">
        <w:tc>
          <w:tcPr>
            <w:tcW w:w="3686" w:type="dxa"/>
            <w:shd w:val="clear" w:color="auto" w:fill="C5E0B3" w:themeFill="accent6" w:themeFillTint="66"/>
          </w:tcPr>
          <w:p w14:paraId="74B7B692" w14:textId="77777777" w:rsidR="00895D27" w:rsidRDefault="00895D27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>5</w:t>
            </w:r>
            <w:r w:rsidRPr="00895D27">
              <w:rPr>
                <w:rFonts w:ascii="Arial" w:hAnsi="Arial" w:cs="Arial"/>
                <w:sz w:val="24"/>
                <w:u w:val="single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u w:val="single"/>
              </w:rPr>
              <w:t xml:space="preserve"> legendary King, Tarquinius </w:t>
            </w:r>
            <w:proofErr w:type="spellStart"/>
            <w:r>
              <w:rPr>
                <w:rFonts w:ascii="Arial" w:hAnsi="Arial" w:cs="Arial"/>
                <w:sz w:val="24"/>
                <w:u w:val="single"/>
              </w:rPr>
              <w:t>Priscus</w:t>
            </w:r>
            <w:proofErr w:type="spellEnd"/>
          </w:p>
          <w:p w14:paraId="46E3E70A" w14:textId="77777777" w:rsidR="00895D27" w:rsidRPr="00895D27" w:rsidRDefault="00895D27" w:rsidP="00895D27">
            <w:pPr>
              <w:pStyle w:val="ListParagraph"/>
              <w:rPr>
                <w:rFonts w:ascii="Arial" w:hAnsi="Arial" w:cs="Arial"/>
                <w:sz w:val="24"/>
                <w:u w:val="single"/>
              </w:rPr>
            </w:pPr>
          </w:p>
        </w:tc>
        <w:tc>
          <w:tcPr>
            <w:tcW w:w="5812" w:type="dxa"/>
            <w:shd w:val="clear" w:color="auto" w:fill="C5E0B3" w:themeFill="accent6" w:themeFillTint="66"/>
          </w:tcPr>
          <w:p w14:paraId="302348F8" w14:textId="77777777" w:rsidR="00895D27" w:rsidRDefault="00895D27" w:rsidP="001B6FCD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the events around TP’s succession.</w:t>
            </w:r>
          </w:p>
          <w:p w14:paraId="54B31FDE" w14:textId="77777777" w:rsidR="00895D27" w:rsidRDefault="00895D27" w:rsidP="001B6FCD">
            <w:pPr>
              <w:pStyle w:val="ListParagraph"/>
              <w:numPr>
                <w:ilvl w:val="0"/>
                <w:numId w:val="18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understand TP’s </w:t>
            </w:r>
            <w:r>
              <w:rPr>
                <w:rFonts w:ascii="Arial" w:hAnsi="Arial" w:cs="Arial"/>
                <w:sz w:val="24"/>
              </w:rPr>
              <w:lastRenderedPageBreak/>
              <w:t>political, social, religious and military reforms.</w:t>
            </w:r>
          </w:p>
          <w:p w14:paraId="76DA7651" w14:textId="77777777" w:rsidR="00895D27" w:rsidRDefault="00895D27" w:rsidP="00895D27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35F9E621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</w:tc>
      </w:tr>
      <w:tr w:rsidR="00895D27" w14:paraId="60F37F0D" w14:textId="77777777" w:rsidTr="00AE2A09">
        <w:tc>
          <w:tcPr>
            <w:tcW w:w="3686" w:type="dxa"/>
            <w:shd w:val="clear" w:color="auto" w:fill="C5E0B3" w:themeFill="accent6" w:themeFillTint="66"/>
          </w:tcPr>
          <w:p w14:paraId="0F80E36A" w14:textId="77777777" w:rsidR="00895D27" w:rsidRPr="00895D27" w:rsidRDefault="00895D27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 w:rsidRPr="00895D27">
              <w:rPr>
                <w:rFonts w:ascii="Arial" w:hAnsi="Arial" w:cs="Arial"/>
                <w:sz w:val="24"/>
                <w:u w:val="single"/>
              </w:rPr>
              <w:lastRenderedPageBreak/>
              <w:t>6</w:t>
            </w:r>
            <w:r w:rsidRPr="00895D27">
              <w:rPr>
                <w:rFonts w:ascii="Arial" w:hAnsi="Arial" w:cs="Arial"/>
                <w:sz w:val="24"/>
                <w:u w:val="single"/>
                <w:vertAlign w:val="superscript"/>
              </w:rPr>
              <w:t>th</w:t>
            </w:r>
            <w:r w:rsidRPr="00895D27">
              <w:rPr>
                <w:rFonts w:ascii="Arial" w:hAnsi="Arial" w:cs="Arial"/>
                <w:sz w:val="24"/>
                <w:u w:val="single"/>
              </w:rPr>
              <w:t xml:space="preserve"> legendary King, Servius Tullius.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5EA11154" w14:textId="77777777" w:rsidR="00895D27" w:rsidRPr="00895D27" w:rsidRDefault="00895D27" w:rsidP="00895D27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4"/>
              </w:rPr>
            </w:pPr>
            <w:r w:rsidRPr="00895D27">
              <w:rPr>
                <w:rFonts w:ascii="Arial" w:hAnsi="Arial" w:cs="Arial"/>
                <w:sz w:val="24"/>
              </w:rPr>
              <w:t>To understand the events around Servius’ succession.</w:t>
            </w:r>
          </w:p>
          <w:p w14:paraId="6422A9B7" w14:textId="77777777" w:rsidR="00895D27" w:rsidRDefault="00895D27" w:rsidP="001B6FCD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20D5C865" w14:textId="77777777" w:rsidR="00895D27" w:rsidRDefault="00895D27" w:rsidP="001B6FCD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the changes Servius Tullius made; politically, socially and religiously.</w:t>
            </w:r>
          </w:p>
          <w:p w14:paraId="44758848" w14:textId="77777777" w:rsidR="00895D27" w:rsidRPr="00895D27" w:rsidRDefault="00895D27" w:rsidP="00895D27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6BFA17D5" w14:textId="77777777" w:rsidR="00895D27" w:rsidRPr="001B6FCD" w:rsidRDefault="00895D27" w:rsidP="00895D27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747132DF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30-33.</w:t>
            </w:r>
          </w:p>
          <w:p w14:paraId="35B995D0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  <w:p w14:paraId="27F1FA74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Livy. 1.39-1.41. .42, .43, .48. 1.44-1.45</w:t>
            </w:r>
          </w:p>
          <w:p w14:paraId="2BB52FB2" w14:textId="7933A927" w:rsidR="00AF2B66" w:rsidRDefault="00AF2B66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Dionysius</w:t>
            </w:r>
          </w:p>
        </w:tc>
      </w:tr>
      <w:tr w:rsidR="00895D27" w14:paraId="558347EB" w14:textId="77777777" w:rsidTr="000770DC">
        <w:tc>
          <w:tcPr>
            <w:tcW w:w="3686" w:type="dxa"/>
            <w:shd w:val="clear" w:color="auto" w:fill="C5E0B3" w:themeFill="accent6" w:themeFillTint="66"/>
          </w:tcPr>
          <w:p w14:paraId="785E092F" w14:textId="77777777" w:rsidR="00895D27" w:rsidRPr="00886DC3" w:rsidRDefault="00895D27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sz w:val="24"/>
                <w:u w:val="single"/>
              </w:rPr>
              <w:t xml:space="preserve"> 7</w:t>
            </w:r>
            <w:r w:rsidRPr="00886DC3">
              <w:rPr>
                <w:rFonts w:ascii="Arial" w:hAnsi="Arial" w:cs="Arial"/>
                <w:sz w:val="24"/>
                <w:u w:val="single"/>
                <w:vertAlign w:val="superscript"/>
              </w:rPr>
              <w:t>th</w:t>
            </w:r>
            <w:r w:rsidRPr="00886DC3">
              <w:rPr>
                <w:rFonts w:ascii="Arial" w:hAnsi="Arial" w:cs="Arial"/>
                <w:sz w:val="24"/>
                <w:u w:val="single"/>
              </w:rPr>
              <w:t xml:space="preserve"> Legendary King, Tarquinius </w:t>
            </w:r>
            <w:proofErr w:type="spellStart"/>
            <w:r w:rsidRPr="00886DC3">
              <w:rPr>
                <w:rFonts w:ascii="Arial" w:hAnsi="Arial" w:cs="Arial"/>
                <w:sz w:val="24"/>
                <w:u w:val="single"/>
              </w:rPr>
              <w:t>Superbus</w:t>
            </w:r>
            <w:proofErr w:type="spellEnd"/>
            <w:r w:rsidRPr="00886DC3">
              <w:rPr>
                <w:rFonts w:ascii="Arial" w:hAnsi="Arial" w:cs="Arial"/>
                <w:sz w:val="24"/>
                <w:u w:val="single"/>
              </w:rPr>
              <w:t>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4A934CC1" w14:textId="77777777" w:rsidR="00895D27" w:rsidRDefault="00895D27" w:rsidP="00895D27">
            <w:pPr>
              <w:pStyle w:val="ListParagraph"/>
              <w:numPr>
                <w:ilvl w:val="0"/>
                <w:numId w:val="19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understand the events around </w:t>
            </w:r>
            <w:proofErr w:type="spellStart"/>
            <w:r>
              <w:rPr>
                <w:rFonts w:ascii="Arial" w:hAnsi="Arial" w:cs="Arial"/>
                <w:sz w:val="24"/>
              </w:rPr>
              <w:t>Superbus</w:t>
            </w:r>
            <w:proofErr w:type="spellEnd"/>
            <w:r>
              <w:rPr>
                <w:rFonts w:ascii="Arial" w:hAnsi="Arial" w:cs="Arial"/>
                <w:sz w:val="24"/>
              </w:rPr>
              <w:t>’ succession.</w:t>
            </w:r>
          </w:p>
          <w:p w14:paraId="0FF46B8C" w14:textId="77777777" w:rsidR="00895D27" w:rsidRDefault="00895D27" w:rsidP="00895D27">
            <w:pPr>
              <w:pStyle w:val="ListParagraph"/>
              <w:numPr>
                <w:ilvl w:val="0"/>
                <w:numId w:val="19"/>
              </w:numPr>
              <w:jc w:val="both"/>
              <w:rPr>
                <w:rFonts w:ascii="Arial" w:hAnsi="Arial" w:cs="Arial"/>
                <w:sz w:val="24"/>
              </w:rPr>
            </w:pPr>
            <w:r w:rsidRPr="00895D27">
              <w:rPr>
                <w:rFonts w:ascii="Arial" w:hAnsi="Arial" w:cs="Arial"/>
                <w:sz w:val="24"/>
              </w:rPr>
              <w:t>To assess his political, social and military changes.</w:t>
            </w:r>
          </w:p>
          <w:p w14:paraId="2ECE8EC3" w14:textId="77777777" w:rsidR="00895D27" w:rsidRPr="00895D27" w:rsidRDefault="00895D27" w:rsidP="00895D27">
            <w:pPr>
              <w:pStyle w:val="ListParagraph"/>
              <w:ind w:left="1080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45478B75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34.-37.</w:t>
            </w:r>
          </w:p>
          <w:p w14:paraId="64BDDF51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  <w:p w14:paraId="632D2221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Livy. 1.47-.48.  1.50-.56</w:t>
            </w:r>
          </w:p>
        </w:tc>
      </w:tr>
      <w:tr w:rsidR="00895D27" w14:paraId="79C7EB17" w14:textId="77777777" w:rsidTr="002124CC">
        <w:tc>
          <w:tcPr>
            <w:tcW w:w="3686" w:type="dxa"/>
            <w:shd w:val="clear" w:color="auto" w:fill="FFFF00"/>
          </w:tcPr>
          <w:p w14:paraId="286AECD9" w14:textId="77777777" w:rsidR="00895D27" w:rsidRDefault="00895D27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 w:rsidRPr="00886DC3">
              <w:rPr>
                <w:rFonts w:ascii="Arial" w:hAnsi="Arial" w:cs="Arial"/>
                <w:b/>
                <w:color w:val="FF0000"/>
                <w:sz w:val="24"/>
                <w:u w:val="single"/>
              </w:rPr>
              <w:t>Assessment</w:t>
            </w:r>
            <w:r w:rsidRPr="00886DC3">
              <w:rPr>
                <w:rFonts w:ascii="Arial" w:hAnsi="Arial" w:cs="Arial"/>
                <w:sz w:val="24"/>
                <w:u w:val="single"/>
              </w:rPr>
              <w:t>; The Etruscan Kings.</w:t>
            </w:r>
          </w:p>
          <w:p w14:paraId="290CF895" w14:textId="77777777" w:rsidR="00895D27" w:rsidRPr="00886DC3" w:rsidRDefault="00895D27" w:rsidP="00895D27">
            <w:pPr>
              <w:pStyle w:val="ListParagraph"/>
              <w:rPr>
                <w:rFonts w:ascii="Arial" w:hAnsi="Arial" w:cs="Arial"/>
                <w:sz w:val="24"/>
                <w:u w:val="single"/>
              </w:rPr>
            </w:pPr>
          </w:p>
        </w:tc>
        <w:tc>
          <w:tcPr>
            <w:tcW w:w="5812" w:type="dxa"/>
            <w:shd w:val="clear" w:color="auto" w:fill="FFFF00"/>
          </w:tcPr>
          <w:p w14:paraId="71A924FF" w14:textId="77777777" w:rsidR="00895D27" w:rsidRDefault="00895D27" w:rsidP="00886DC3">
            <w:p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Practise questions from the book, as well as added factual recall questions.</w:t>
            </w:r>
          </w:p>
          <w:p w14:paraId="00FD45AC" w14:textId="77777777" w:rsidR="00895D27" w:rsidRDefault="00895D27" w:rsidP="00886DC3">
            <w:pPr>
              <w:jc w:val="both"/>
              <w:rPr>
                <w:rFonts w:ascii="Arial" w:hAnsi="Arial" w:cs="Arial"/>
                <w:sz w:val="24"/>
              </w:rPr>
            </w:pPr>
          </w:p>
          <w:p w14:paraId="0F6694DB" w14:textId="77777777" w:rsidR="00895D27" w:rsidRDefault="00895D27" w:rsidP="00895D27">
            <w:pPr>
              <w:pStyle w:val="ListParagraph"/>
              <w:ind w:left="1080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FFFF00"/>
          </w:tcPr>
          <w:p w14:paraId="6D693FF7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</w:tc>
      </w:tr>
      <w:tr w:rsidR="00895D27" w14:paraId="5AE993FE" w14:textId="77777777" w:rsidTr="002124CC">
        <w:tc>
          <w:tcPr>
            <w:tcW w:w="3686" w:type="dxa"/>
            <w:shd w:val="clear" w:color="auto" w:fill="FFFF00"/>
          </w:tcPr>
          <w:p w14:paraId="0592B96F" w14:textId="77777777" w:rsidR="00895D27" w:rsidRPr="00886DC3" w:rsidRDefault="00895D27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 w:rsidRPr="00895D27">
              <w:rPr>
                <w:rFonts w:ascii="Arial" w:hAnsi="Arial" w:cs="Arial"/>
                <w:b/>
                <w:color w:val="7030A0"/>
                <w:sz w:val="24"/>
                <w:u w:val="single"/>
              </w:rPr>
              <w:t>Assessment feedback</w:t>
            </w:r>
            <w:r w:rsidRPr="00895D27">
              <w:rPr>
                <w:rFonts w:ascii="Arial" w:hAnsi="Arial" w:cs="Arial"/>
                <w:color w:val="7030A0"/>
                <w:sz w:val="24"/>
                <w:u w:val="single"/>
              </w:rPr>
              <w:t xml:space="preserve"> </w:t>
            </w:r>
            <w:r w:rsidRPr="00886DC3">
              <w:rPr>
                <w:rFonts w:ascii="Arial" w:hAnsi="Arial" w:cs="Arial"/>
                <w:sz w:val="24"/>
                <w:u w:val="single"/>
              </w:rPr>
              <w:t>and improvement lesson</w:t>
            </w:r>
          </w:p>
        </w:tc>
        <w:tc>
          <w:tcPr>
            <w:tcW w:w="5812" w:type="dxa"/>
            <w:shd w:val="clear" w:color="auto" w:fill="FFFF00"/>
          </w:tcPr>
          <w:p w14:paraId="68E09656" w14:textId="77777777" w:rsidR="00895D27" w:rsidRPr="00886DC3" w:rsidRDefault="00895D27" w:rsidP="00886DC3">
            <w:pPr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FFFF00"/>
          </w:tcPr>
          <w:p w14:paraId="0AF4583B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</w:tc>
      </w:tr>
      <w:tr w:rsidR="00895D27" w14:paraId="4D054062" w14:textId="77777777" w:rsidTr="00895D27">
        <w:tc>
          <w:tcPr>
            <w:tcW w:w="16160" w:type="dxa"/>
            <w:gridSpan w:val="3"/>
          </w:tcPr>
          <w:p w14:paraId="4DDF58D4" w14:textId="77777777" w:rsidR="00895D27" w:rsidRDefault="00895D27" w:rsidP="00886DC3">
            <w:pPr>
              <w:jc w:val="center"/>
              <w:rPr>
                <w:rFonts w:ascii="Arial" w:hAnsi="Arial" w:cs="Arial"/>
                <w:b/>
                <w:sz w:val="28"/>
                <w:u w:val="single"/>
              </w:rPr>
            </w:pPr>
            <w:r w:rsidRPr="00886DC3">
              <w:rPr>
                <w:rFonts w:ascii="Arial" w:hAnsi="Arial" w:cs="Arial"/>
                <w:b/>
                <w:sz w:val="28"/>
                <w:u w:val="single"/>
              </w:rPr>
              <w:t>Origins of the Republic</w:t>
            </w:r>
          </w:p>
          <w:p w14:paraId="0C5FA9E4" w14:textId="77777777" w:rsidR="00895D27" w:rsidRDefault="00895D27" w:rsidP="00174A69">
            <w:pPr>
              <w:rPr>
                <w:rFonts w:ascii="Arial" w:hAnsi="Arial" w:cs="Arial"/>
                <w:sz w:val="24"/>
              </w:rPr>
            </w:pPr>
          </w:p>
        </w:tc>
      </w:tr>
      <w:tr w:rsidR="00895D27" w14:paraId="651104E2" w14:textId="77777777" w:rsidTr="002F40F1">
        <w:tc>
          <w:tcPr>
            <w:tcW w:w="3686" w:type="dxa"/>
            <w:shd w:val="clear" w:color="auto" w:fill="C5E0B3" w:themeFill="accent6" w:themeFillTint="66"/>
          </w:tcPr>
          <w:p w14:paraId="5D83BE0D" w14:textId="77777777" w:rsidR="00BE2958" w:rsidRDefault="00BE2958" w:rsidP="00BE2958">
            <w:pPr>
              <w:pStyle w:val="ListParagraph"/>
              <w:rPr>
                <w:rFonts w:ascii="Arial" w:hAnsi="Arial" w:cs="Arial"/>
                <w:u w:val="single"/>
              </w:rPr>
            </w:pPr>
          </w:p>
          <w:p w14:paraId="221ED962" w14:textId="77777777" w:rsidR="00895D27" w:rsidRPr="00BE2958" w:rsidRDefault="00895D27" w:rsidP="00BE2958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8"/>
                <w:u w:val="single"/>
              </w:rPr>
            </w:pPr>
            <w:r w:rsidRPr="00BE2958">
              <w:rPr>
                <w:rFonts w:ascii="Arial" w:hAnsi="Arial" w:cs="Arial"/>
                <w:u w:val="single"/>
              </w:rPr>
              <w:t>Downfall of the Roman Kings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14864438" w14:textId="77777777" w:rsidR="00895D27" w:rsidRDefault="00895D27" w:rsidP="00895D27">
            <w:pPr>
              <w:pStyle w:val="ListParagraph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the different social orders of the Republic</w:t>
            </w:r>
            <w:r w:rsidR="00625401">
              <w:rPr>
                <w:rFonts w:ascii="Arial" w:hAnsi="Arial" w:cs="Arial"/>
                <w:sz w:val="24"/>
              </w:rPr>
              <w:t>.</w:t>
            </w:r>
          </w:p>
          <w:p w14:paraId="7DF3D3FC" w14:textId="77777777" w:rsidR="00625401" w:rsidRDefault="00625401" w:rsidP="00625401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0E185ADE" w14:textId="77777777" w:rsidR="00895D27" w:rsidRDefault="00895D27" w:rsidP="00895D27">
            <w:pPr>
              <w:pStyle w:val="ListParagraph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assess the significance of the Rape of Lucretia.</w:t>
            </w:r>
          </w:p>
          <w:p w14:paraId="5762B4EA" w14:textId="77777777" w:rsidR="00625401" w:rsidRDefault="00625401" w:rsidP="00625401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00C34CAE" w14:textId="77777777" w:rsidR="00895D27" w:rsidRDefault="00895D27" w:rsidP="00895D27">
            <w:pPr>
              <w:pStyle w:val="ListParagraph"/>
              <w:numPr>
                <w:ilvl w:val="0"/>
                <w:numId w:val="20"/>
              </w:numPr>
              <w:jc w:val="both"/>
              <w:rPr>
                <w:rFonts w:ascii="Arial" w:hAnsi="Arial" w:cs="Arial"/>
                <w:sz w:val="24"/>
              </w:rPr>
            </w:pPr>
            <w:r w:rsidRPr="00895D27">
              <w:rPr>
                <w:rFonts w:ascii="Arial" w:hAnsi="Arial" w:cs="Arial"/>
                <w:sz w:val="24"/>
              </w:rPr>
              <w:t>To understand Brutus’ role in creating the Republic.</w:t>
            </w:r>
          </w:p>
          <w:p w14:paraId="5F615041" w14:textId="77777777" w:rsidR="00625401" w:rsidRPr="00895D27" w:rsidRDefault="00625401" w:rsidP="00625401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3350AB6D" w14:textId="77777777" w:rsidR="00895D27" w:rsidRDefault="00C56760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lastRenderedPageBreak/>
              <w:t>p. 41-43.</w:t>
            </w:r>
          </w:p>
          <w:p w14:paraId="35A0635F" w14:textId="77777777" w:rsidR="00C56760" w:rsidRPr="003B2731" w:rsidRDefault="00C56760" w:rsidP="00895D27">
            <w:pPr>
              <w:rPr>
                <w:rFonts w:ascii="Arial" w:hAnsi="Arial" w:cs="Arial"/>
                <w:sz w:val="24"/>
              </w:rPr>
            </w:pPr>
            <w:r w:rsidRPr="003B2731">
              <w:rPr>
                <w:rFonts w:ascii="Arial" w:hAnsi="Arial" w:cs="Arial"/>
                <w:sz w:val="24"/>
              </w:rPr>
              <w:t>Livy 1.56-59.</w:t>
            </w:r>
          </w:p>
        </w:tc>
      </w:tr>
      <w:tr w:rsidR="00895D27" w14:paraId="7613E90E" w14:textId="77777777" w:rsidTr="00CF61BC">
        <w:tc>
          <w:tcPr>
            <w:tcW w:w="3686" w:type="dxa"/>
            <w:shd w:val="clear" w:color="auto" w:fill="C5E0B3" w:themeFill="accent6" w:themeFillTint="66"/>
          </w:tcPr>
          <w:p w14:paraId="58F535FB" w14:textId="77777777" w:rsidR="00895D27" w:rsidRPr="00574B31" w:rsidRDefault="00895D27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 w:rsidRPr="00574B31">
              <w:rPr>
                <w:rFonts w:ascii="Arial" w:hAnsi="Arial" w:cs="Arial"/>
                <w:sz w:val="24"/>
                <w:u w:val="single"/>
              </w:rPr>
              <w:lastRenderedPageBreak/>
              <w:t>The Tarquin Conspiracy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5224BCE4" w14:textId="77777777" w:rsidR="00625401" w:rsidRDefault="00895D27" w:rsidP="00625401">
            <w:pPr>
              <w:pStyle w:val="ListParagraph"/>
              <w:numPr>
                <w:ilvl w:val="0"/>
                <w:numId w:val="21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the ma</w:t>
            </w:r>
            <w:r w:rsidR="00625401">
              <w:rPr>
                <w:rFonts w:ascii="Arial" w:hAnsi="Arial" w:cs="Arial"/>
                <w:sz w:val="24"/>
              </w:rPr>
              <w:t>in features of the new Republic.</w:t>
            </w:r>
          </w:p>
          <w:p w14:paraId="666F6771" w14:textId="77777777" w:rsidR="00625401" w:rsidRDefault="00625401" w:rsidP="00625401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5AE05A7A" w14:textId="77777777" w:rsidR="00895D27" w:rsidRDefault="00895D27" w:rsidP="00625401">
            <w:pPr>
              <w:pStyle w:val="ListParagraph"/>
              <w:numPr>
                <w:ilvl w:val="0"/>
                <w:numId w:val="21"/>
              </w:numPr>
              <w:jc w:val="both"/>
              <w:rPr>
                <w:rFonts w:ascii="Arial" w:hAnsi="Arial" w:cs="Arial"/>
                <w:sz w:val="24"/>
              </w:rPr>
            </w:pPr>
            <w:r w:rsidRPr="00625401">
              <w:rPr>
                <w:rFonts w:ascii="Arial" w:hAnsi="Arial" w:cs="Arial"/>
                <w:sz w:val="24"/>
              </w:rPr>
              <w:t>To assess the significance of the Tarquin Conspiracy.</w:t>
            </w:r>
          </w:p>
          <w:p w14:paraId="6BFBE0E5" w14:textId="77777777" w:rsidR="00625401" w:rsidRPr="00625401" w:rsidRDefault="00625401" w:rsidP="00625401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38EFA495" w14:textId="77777777" w:rsidR="00625401" w:rsidRPr="00625401" w:rsidRDefault="00625401" w:rsidP="00625401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5C89B77A" w14:textId="77777777" w:rsidR="00895D27" w:rsidRDefault="00895D27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44-45.</w:t>
            </w:r>
          </w:p>
          <w:p w14:paraId="2A50AADF" w14:textId="77777777" w:rsidR="00895D27" w:rsidRDefault="00895D27" w:rsidP="00895D27">
            <w:pPr>
              <w:rPr>
                <w:rFonts w:ascii="Arial" w:hAnsi="Arial" w:cs="Arial"/>
                <w:sz w:val="24"/>
              </w:rPr>
            </w:pPr>
          </w:p>
          <w:p w14:paraId="73B807E6" w14:textId="77777777" w:rsidR="00895D27" w:rsidRDefault="00895D27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1.59-60. 2.1-2.</w:t>
            </w:r>
          </w:p>
        </w:tc>
      </w:tr>
      <w:tr w:rsidR="00895D27" w14:paraId="52A67DD7" w14:textId="77777777" w:rsidTr="0033306A">
        <w:tc>
          <w:tcPr>
            <w:tcW w:w="3686" w:type="dxa"/>
            <w:shd w:val="clear" w:color="auto" w:fill="C5E0B3" w:themeFill="accent6" w:themeFillTint="66"/>
          </w:tcPr>
          <w:p w14:paraId="74E0AA81" w14:textId="77777777" w:rsidR="00895D27" w:rsidRPr="00574B31" w:rsidRDefault="00895D27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 w:rsidRPr="00574B31">
              <w:rPr>
                <w:rFonts w:ascii="Arial" w:hAnsi="Arial" w:cs="Arial"/>
                <w:sz w:val="24"/>
                <w:u w:val="single"/>
              </w:rPr>
              <w:t>The early Republic’</w:t>
            </w:r>
            <w:r>
              <w:rPr>
                <w:rFonts w:ascii="Arial" w:hAnsi="Arial" w:cs="Arial"/>
                <w:sz w:val="24"/>
                <w:u w:val="single"/>
              </w:rPr>
              <w:t xml:space="preserve">s Wars of </w:t>
            </w:r>
            <w:r w:rsidRPr="00574B31">
              <w:rPr>
                <w:rFonts w:ascii="Arial" w:hAnsi="Arial" w:cs="Arial"/>
                <w:sz w:val="24"/>
                <w:u w:val="single"/>
              </w:rPr>
              <w:t>Independence.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69FA10C5" w14:textId="77777777" w:rsidR="00895D27" w:rsidRDefault="00895D27" w:rsidP="00895D27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the eve</w:t>
            </w:r>
            <w:r w:rsidR="00625401">
              <w:rPr>
                <w:rFonts w:ascii="Arial" w:hAnsi="Arial" w:cs="Arial"/>
                <w:sz w:val="24"/>
              </w:rPr>
              <w:t>nts of the Wars of independence</w:t>
            </w:r>
          </w:p>
          <w:p w14:paraId="396243C9" w14:textId="77777777" w:rsidR="00625401" w:rsidRDefault="00625401" w:rsidP="00625401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09CF5748" w14:textId="77777777" w:rsidR="00625401" w:rsidRDefault="00895D27" w:rsidP="00625401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analyse the significance of key individuals in the wars</w:t>
            </w:r>
            <w:r w:rsidR="00625401">
              <w:rPr>
                <w:rFonts w:ascii="Arial" w:hAnsi="Arial" w:cs="Arial"/>
                <w:sz w:val="24"/>
              </w:rPr>
              <w:t>.</w:t>
            </w:r>
          </w:p>
          <w:p w14:paraId="72540FCA" w14:textId="77777777" w:rsidR="00625401" w:rsidRDefault="00625401" w:rsidP="00625401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  <w:p w14:paraId="1DEE9FC9" w14:textId="77777777" w:rsidR="00895D27" w:rsidRDefault="00895D27" w:rsidP="00625401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sz w:val="24"/>
              </w:rPr>
            </w:pPr>
            <w:r w:rsidRPr="00625401">
              <w:rPr>
                <w:rFonts w:ascii="Arial" w:hAnsi="Arial" w:cs="Arial"/>
                <w:sz w:val="24"/>
              </w:rPr>
              <w:t>To assess the consequences of the Wars of Independence.</w:t>
            </w:r>
          </w:p>
          <w:p w14:paraId="6674AEF8" w14:textId="77777777" w:rsidR="00625401" w:rsidRPr="00625401" w:rsidRDefault="00625401" w:rsidP="00625401">
            <w:pPr>
              <w:pStyle w:val="ListParagraph"/>
              <w:jc w:val="bot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25694ED7" w14:textId="77777777" w:rsidR="00895D27" w:rsidRDefault="0017726B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45-49.</w:t>
            </w:r>
          </w:p>
          <w:p w14:paraId="5402536A" w14:textId="77777777" w:rsidR="0017726B" w:rsidRDefault="0017726B" w:rsidP="00895D27">
            <w:pPr>
              <w:rPr>
                <w:rFonts w:ascii="Arial" w:hAnsi="Arial" w:cs="Arial"/>
                <w:sz w:val="24"/>
              </w:rPr>
            </w:pPr>
          </w:p>
          <w:p w14:paraId="7846E405" w14:textId="77777777" w:rsidR="0017726B" w:rsidRPr="0017726B" w:rsidRDefault="0017726B" w:rsidP="00895D27">
            <w:pPr>
              <w:rPr>
                <w:rFonts w:ascii="Arial" w:hAnsi="Arial" w:cs="Arial"/>
                <w:b/>
                <w:sz w:val="24"/>
              </w:rPr>
            </w:pPr>
            <w:r w:rsidRPr="0017726B">
              <w:rPr>
                <w:rFonts w:ascii="Arial" w:hAnsi="Arial" w:cs="Arial"/>
                <w:b/>
                <w:sz w:val="24"/>
              </w:rPr>
              <w:t xml:space="preserve">This will HAVE to be split into two lessons. Compensate by setting at least one lesson to be covered as </w:t>
            </w:r>
            <w:proofErr w:type="spellStart"/>
            <w:r w:rsidRPr="0017726B">
              <w:rPr>
                <w:rFonts w:ascii="Arial" w:hAnsi="Arial" w:cs="Arial"/>
                <w:b/>
                <w:sz w:val="24"/>
              </w:rPr>
              <w:t>halfterm</w:t>
            </w:r>
            <w:proofErr w:type="spellEnd"/>
            <w:r w:rsidRPr="0017726B">
              <w:rPr>
                <w:rFonts w:ascii="Arial" w:hAnsi="Arial" w:cs="Arial"/>
                <w:b/>
                <w:sz w:val="24"/>
              </w:rPr>
              <w:t xml:space="preserve"> homework.</w:t>
            </w:r>
          </w:p>
        </w:tc>
      </w:tr>
      <w:tr w:rsidR="00895D27" w14:paraId="671024B2" w14:textId="77777777" w:rsidTr="002124CC">
        <w:tc>
          <w:tcPr>
            <w:tcW w:w="3686" w:type="dxa"/>
            <w:shd w:val="clear" w:color="auto" w:fill="FFFF00"/>
          </w:tcPr>
          <w:p w14:paraId="58367BD8" w14:textId="77777777" w:rsidR="00895D27" w:rsidRPr="00574B31" w:rsidRDefault="00895D27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 xml:space="preserve"> </w:t>
            </w:r>
            <w:r w:rsidRPr="00895D27">
              <w:rPr>
                <w:rFonts w:ascii="Arial" w:hAnsi="Arial" w:cs="Arial"/>
                <w:b/>
                <w:color w:val="FF0000"/>
                <w:sz w:val="24"/>
                <w:u w:val="single"/>
              </w:rPr>
              <w:t>Assessment</w:t>
            </w:r>
            <w:r w:rsidRPr="00625401">
              <w:rPr>
                <w:rFonts w:ascii="Arial" w:hAnsi="Arial" w:cs="Arial"/>
                <w:sz w:val="24"/>
                <w:u w:val="single"/>
              </w:rPr>
              <w:t>; Origins of the Republic.</w:t>
            </w:r>
          </w:p>
        </w:tc>
        <w:tc>
          <w:tcPr>
            <w:tcW w:w="5812" w:type="dxa"/>
            <w:shd w:val="clear" w:color="auto" w:fill="FFFF00"/>
          </w:tcPr>
          <w:p w14:paraId="3D39E609" w14:textId="77777777" w:rsidR="00625401" w:rsidRDefault="00895D27" w:rsidP="00625401">
            <w:pPr>
              <w:jc w:val="both"/>
              <w:rPr>
                <w:rFonts w:ascii="Arial" w:hAnsi="Arial" w:cs="Arial"/>
                <w:sz w:val="24"/>
              </w:rPr>
            </w:pPr>
            <w:r w:rsidRPr="00625401">
              <w:rPr>
                <w:rFonts w:ascii="Arial" w:hAnsi="Arial" w:cs="Arial"/>
                <w:sz w:val="24"/>
              </w:rPr>
              <w:t>Practise questions in the book, as well as two additional source questions.</w:t>
            </w:r>
          </w:p>
          <w:p w14:paraId="713AB591" w14:textId="77777777" w:rsidR="00895D27" w:rsidRPr="00625401" w:rsidRDefault="00895D27" w:rsidP="00625401">
            <w:pPr>
              <w:jc w:val="both"/>
              <w:rPr>
                <w:rFonts w:ascii="Arial" w:hAnsi="Arial" w:cs="Arial"/>
                <w:sz w:val="24"/>
              </w:rPr>
            </w:pPr>
            <w:r w:rsidRPr="00625401">
              <w:rPr>
                <w:rFonts w:ascii="Arial" w:hAnsi="Arial" w:cs="Arial"/>
                <w:sz w:val="24"/>
              </w:rPr>
              <w:t xml:space="preserve"> </w:t>
            </w:r>
          </w:p>
        </w:tc>
        <w:tc>
          <w:tcPr>
            <w:tcW w:w="6662" w:type="dxa"/>
            <w:shd w:val="clear" w:color="auto" w:fill="FFFF00"/>
          </w:tcPr>
          <w:p w14:paraId="745474C2" w14:textId="77777777" w:rsidR="00895D27" w:rsidRDefault="00895D27" w:rsidP="00895D27">
            <w:pPr>
              <w:rPr>
                <w:rFonts w:ascii="Arial" w:hAnsi="Arial" w:cs="Arial"/>
                <w:sz w:val="24"/>
              </w:rPr>
            </w:pPr>
          </w:p>
        </w:tc>
      </w:tr>
      <w:tr w:rsidR="00895D27" w14:paraId="2DC8AD07" w14:textId="77777777" w:rsidTr="002124CC">
        <w:tc>
          <w:tcPr>
            <w:tcW w:w="3686" w:type="dxa"/>
            <w:shd w:val="clear" w:color="auto" w:fill="FFFF00"/>
          </w:tcPr>
          <w:p w14:paraId="715CA1FE" w14:textId="77777777" w:rsidR="00895D27" w:rsidRDefault="00895D27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 xml:space="preserve"> </w:t>
            </w:r>
            <w:r w:rsidRPr="00625401">
              <w:rPr>
                <w:rFonts w:ascii="Arial" w:hAnsi="Arial" w:cs="Arial"/>
                <w:b/>
                <w:color w:val="7030A0"/>
                <w:sz w:val="24"/>
                <w:u w:val="single"/>
              </w:rPr>
              <w:t>Assessment feedbac</w:t>
            </w:r>
            <w:r>
              <w:rPr>
                <w:rFonts w:ascii="Arial" w:hAnsi="Arial" w:cs="Arial"/>
                <w:sz w:val="24"/>
                <w:u w:val="single"/>
              </w:rPr>
              <w:t>k and improvement.</w:t>
            </w:r>
          </w:p>
          <w:p w14:paraId="09BF8B9B" w14:textId="77777777" w:rsidR="00625401" w:rsidRPr="00574B31" w:rsidRDefault="00625401" w:rsidP="00625401">
            <w:pPr>
              <w:pStyle w:val="ListParagraph"/>
              <w:rPr>
                <w:rFonts w:ascii="Arial" w:hAnsi="Arial" w:cs="Arial"/>
                <w:sz w:val="24"/>
                <w:u w:val="single"/>
              </w:rPr>
            </w:pPr>
          </w:p>
        </w:tc>
        <w:tc>
          <w:tcPr>
            <w:tcW w:w="5812" w:type="dxa"/>
            <w:shd w:val="clear" w:color="auto" w:fill="FFFF00"/>
          </w:tcPr>
          <w:p w14:paraId="145B7661" w14:textId="77777777" w:rsidR="00895D27" w:rsidRDefault="00895D27" w:rsidP="00895D27">
            <w:pPr>
              <w:rPr>
                <w:rFonts w:ascii="Arial" w:hAnsi="Arial" w:cs="Arial"/>
                <w:sz w:val="24"/>
              </w:rPr>
            </w:pPr>
          </w:p>
          <w:p w14:paraId="13D91C24" w14:textId="77777777" w:rsidR="00625401" w:rsidRDefault="00625401" w:rsidP="00895D27">
            <w:pPr>
              <w:rPr>
                <w:rFonts w:ascii="Arial" w:hAnsi="Arial" w:cs="Arial"/>
                <w:sz w:val="24"/>
              </w:rPr>
            </w:pPr>
          </w:p>
          <w:p w14:paraId="0B194DB3" w14:textId="77777777" w:rsidR="00625401" w:rsidRPr="00895D27" w:rsidRDefault="00625401" w:rsidP="00895D27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FFFF00"/>
          </w:tcPr>
          <w:p w14:paraId="64C67D7A" w14:textId="77777777" w:rsidR="00895D27" w:rsidRDefault="00895D27" w:rsidP="00895D27">
            <w:pPr>
              <w:rPr>
                <w:rFonts w:ascii="Arial" w:hAnsi="Arial" w:cs="Arial"/>
                <w:sz w:val="24"/>
              </w:rPr>
            </w:pPr>
          </w:p>
        </w:tc>
      </w:tr>
      <w:tr w:rsidR="003C305F" w14:paraId="2BF10BA6" w14:textId="77777777" w:rsidTr="0015492B">
        <w:tc>
          <w:tcPr>
            <w:tcW w:w="16160" w:type="dxa"/>
            <w:gridSpan w:val="3"/>
          </w:tcPr>
          <w:p w14:paraId="06A2BB1D" w14:textId="77777777" w:rsidR="003C305F" w:rsidRPr="003C305F" w:rsidRDefault="003C305F" w:rsidP="003C305F">
            <w:pPr>
              <w:jc w:val="center"/>
              <w:rPr>
                <w:rFonts w:ascii="Arial" w:hAnsi="Arial" w:cs="Arial"/>
                <w:b/>
                <w:sz w:val="28"/>
                <w:u w:val="single"/>
              </w:rPr>
            </w:pPr>
            <w:r w:rsidRPr="003C305F">
              <w:rPr>
                <w:rFonts w:ascii="Arial" w:hAnsi="Arial" w:cs="Arial"/>
                <w:b/>
                <w:sz w:val="28"/>
                <w:u w:val="single"/>
              </w:rPr>
              <w:lastRenderedPageBreak/>
              <w:t>Securing the Republic. 494-440BC</w:t>
            </w:r>
          </w:p>
        </w:tc>
      </w:tr>
      <w:tr w:rsidR="003C305F" w14:paraId="6642A694" w14:textId="77777777" w:rsidTr="007A3326">
        <w:tc>
          <w:tcPr>
            <w:tcW w:w="3686" w:type="dxa"/>
            <w:shd w:val="clear" w:color="auto" w:fill="C5E0B3" w:themeFill="accent6" w:themeFillTint="66"/>
          </w:tcPr>
          <w:p w14:paraId="5958970D" w14:textId="77777777" w:rsidR="003C305F" w:rsidRDefault="003C305F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>The Conflict of Orders and Plebeian Unrest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36A7ACF5" w14:textId="77777777" w:rsidR="003C305F" w:rsidRDefault="003C305F" w:rsidP="003C305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and explain what the Conflict of Orders was.</w:t>
            </w:r>
          </w:p>
          <w:p w14:paraId="59A307AC" w14:textId="77777777" w:rsidR="003C305F" w:rsidRPr="003C305F" w:rsidRDefault="003C305F" w:rsidP="003C305F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analyse the causes of Plebeian unrest, and how this is connected to the </w:t>
            </w:r>
            <w:proofErr w:type="spellStart"/>
            <w:r>
              <w:rPr>
                <w:rFonts w:ascii="Arial" w:hAnsi="Arial" w:cs="Arial"/>
                <w:sz w:val="24"/>
              </w:rPr>
              <w:t>CoO</w:t>
            </w:r>
            <w:proofErr w:type="spellEnd"/>
            <w:r>
              <w:rPr>
                <w:rFonts w:ascii="Arial" w:hAnsi="Arial" w:cs="Arial"/>
                <w:sz w:val="24"/>
              </w:rPr>
              <w:t>.</w:t>
            </w:r>
          </w:p>
        </w:tc>
        <w:tc>
          <w:tcPr>
            <w:tcW w:w="6662" w:type="dxa"/>
            <w:shd w:val="clear" w:color="auto" w:fill="C5E0B3" w:themeFill="accent6" w:themeFillTint="66"/>
          </w:tcPr>
          <w:p w14:paraId="5E6A3510" w14:textId="77777777" w:rsidR="003C305F" w:rsidRDefault="003C305F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51-54.</w:t>
            </w:r>
          </w:p>
          <w:p w14:paraId="2B829003" w14:textId="77777777" w:rsidR="003C305F" w:rsidRDefault="003C305F" w:rsidP="00895D27">
            <w:pPr>
              <w:rPr>
                <w:rFonts w:ascii="Arial" w:hAnsi="Arial" w:cs="Arial"/>
                <w:sz w:val="24"/>
              </w:rPr>
            </w:pPr>
          </w:p>
          <w:p w14:paraId="4ADB9DD4" w14:textId="77777777" w:rsidR="003C305F" w:rsidRDefault="003C305F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2.21.</w:t>
            </w:r>
          </w:p>
        </w:tc>
      </w:tr>
      <w:tr w:rsidR="003C305F" w14:paraId="2FB10EBB" w14:textId="77777777" w:rsidTr="005236A7">
        <w:tc>
          <w:tcPr>
            <w:tcW w:w="3686" w:type="dxa"/>
            <w:shd w:val="clear" w:color="auto" w:fill="C5E0B3" w:themeFill="accent6" w:themeFillTint="66"/>
          </w:tcPr>
          <w:p w14:paraId="25FD706E" w14:textId="77777777" w:rsidR="003C305F" w:rsidRDefault="003C305F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 xml:space="preserve">The First Secession; </w:t>
            </w:r>
            <w:r w:rsidR="0087005D" w:rsidRPr="0087005D">
              <w:rPr>
                <w:rFonts w:ascii="Arial" w:hAnsi="Arial" w:cs="Arial"/>
                <w:sz w:val="24"/>
              </w:rPr>
              <w:t>impact of t</w:t>
            </w:r>
            <w:r w:rsidR="0087005D">
              <w:rPr>
                <w:rFonts w:ascii="Arial" w:hAnsi="Arial" w:cs="Arial"/>
                <w:sz w:val="24"/>
              </w:rPr>
              <w:t>h</w:t>
            </w:r>
            <w:r w:rsidR="0087005D" w:rsidRPr="0087005D">
              <w:rPr>
                <w:rFonts w:ascii="Arial" w:hAnsi="Arial" w:cs="Arial"/>
                <w:sz w:val="24"/>
              </w:rPr>
              <w:t>e</w:t>
            </w:r>
            <w:r w:rsidR="0087005D">
              <w:rPr>
                <w:rFonts w:ascii="Arial" w:hAnsi="Arial" w:cs="Arial"/>
                <w:sz w:val="24"/>
                <w:u w:val="single"/>
              </w:rPr>
              <w:t xml:space="preserve"> </w:t>
            </w:r>
            <w:r w:rsidRPr="003C305F">
              <w:rPr>
                <w:rFonts w:ascii="Arial" w:hAnsi="Arial" w:cs="Arial"/>
                <w:sz w:val="24"/>
              </w:rPr>
              <w:t xml:space="preserve">battle of Lake </w:t>
            </w:r>
            <w:proofErr w:type="spellStart"/>
            <w:r w:rsidRPr="003C305F">
              <w:rPr>
                <w:rFonts w:ascii="Arial" w:hAnsi="Arial" w:cs="Arial"/>
                <w:sz w:val="24"/>
              </w:rPr>
              <w:t>Regilius</w:t>
            </w:r>
            <w:proofErr w:type="spellEnd"/>
            <w:r w:rsidRPr="003C305F">
              <w:rPr>
                <w:rFonts w:ascii="Arial" w:hAnsi="Arial" w:cs="Arial"/>
                <w:sz w:val="24"/>
              </w:rPr>
              <w:t xml:space="preserve"> and the role of Publius </w:t>
            </w:r>
            <w:proofErr w:type="spellStart"/>
            <w:r w:rsidRPr="003C305F">
              <w:rPr>
                <w:rFonts w:ascii="Arial" w:hAnsi="Arial" w:cs="Arial"/>
                <w:sz w:val="24"/>
              </w:rPr>
              <w:t>Servilius</w:t>
            </w:r>
            <w:proofErr w:type="spellEnd"/>
            <w:r w:rsidRPr="003C305F">
              <w:rPr>
                <w:rFonts w:ascii="Arial" w:hAnsi="Arial" w:cs="Arial"/>
                <w:sz w:val="24"/>
              </w:rPr>
              <w:t xml:space="preserve"> and Appius Claudius.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06CEFEB0" w14:textId="77777777" w:rsidR="003C305F" w:rsidRDefault="004B5C83" w:rsidP="003C305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understand the explain the events at the battle of Lake </w:t>
            </w:r>
            <w:proofErr w:type="spellStart"/>
            <w:r>
              <w:rPr>
                <w:rFonts w:ascii="Arial" w:hAnsi="Arial" w:cs="Arial"/>
                <w:sz w:val="24"/>
              </w:rPr>
              <w:t>Regilius</w:t>
            </w:r>
            <w:proofErr w:type="spellEnd"/>
            <w:r>
              <w:rPr>
                <w:rFonts w:ascii="Arial" w:hAnsi="Arial" w:cs="Arial"/>
                <w:sz w:val="24"/>
              </w:rPr>
              <w:t xml:space="preserve">. </w:t>
            </w:r>
          </w:p>
          <w:p w14:paraId="4E0D476E" w14:textId="77777777" w:rsidR="00883E99" w:rsidRDefault="00883E99" w:rsidP="00883E99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6E7A2837" w14:textId="77777777" w:rsidR="004B5C83" w:rsidRDefault="004B5C83" w:rsidP="003C305F">
            <w:pPr>
              <w:pStyle w:val="ListParagraph"/>
              <w:numPr>
                <w:ilvl w:val="0"/>
                <w:numId w:val="25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assess the role of key individuals in the First Secession.</w:t>
            </w:r>
          </w:p>
          <w:p w14:paraId="5F65BD57" w14:textId="77777777" w:rsidR="00883E99" w:rsidRPr="00883E99" w:rsidRDefault="00883E99" w:rsidP="00883E99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5D1D9A14" w14:textId="77777777" w:rsidR="003C305F" w:rsidRDefault="004B5C83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54-56.</w:t>
            </w:r>
          </w:p>
          <w:p w14:paraId="53ACEB8C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</w:p>
          <w:p w14:paraId="2BD5447C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2.23-27.</w:t>
            </w:r>
          </w:p>
        </w:tc>
      </w:tr>
      <w:tr w:rsidR="003C305F" w14:paraId="61DC63A8" w14:textId="77777777" w:rsidTr="001E6B3C">
        <w:tc>
          <w:tcPr>
            <w:tcW w:w="3686" w:type="dxa"/>
            <w:shd w:val="clear" w:color="auto" w:fill="C5E0B3" w:themeFill="accent6" w:themeFillTint="66"/>
          </w:tcPr>
          <w:p w14:paraId="368EF2ED" w14:textId="77777777" w:rsidR="003C305F" w:rsidRDefault="003C305F" w:rsidP="00895D2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>The First Secession;</w:t>
            </w:r>
          </w:p>
          <w:p w14:paraId="250A4385" w14:textId="77777777" w:rsidR="003C305F" w:rsidRPr="003C305F" w:rsidRDefault="003C305F" w:rsidP="003C305F">
            <w:pPr>
              <w:pStyle w:val="ListParagraph"/>
              <w:rPr>
                <w:rFonts w:ascii="Arial" w:hAnsi="Arial" w:cs="Arial"/>
                <w:sz w:val="24"/>
              </w:rPr>
            </w:pPr>
            <w:r w:rsidRPr="003C305F">
              <w:rPr>
                <w:rFonts w:ascii="Arial" w:hAnsi="Arial" w:cs="Arial"/>
                <w:sz w:val="24"/>
              </w:rPr>
              <w:t xml:space="preserve">Dictator </w:t>
            </w:r>
            <w:proofErr w:type="spellStart"/>
            <w:r w:rsidRPr="003C305F">
              <w:rPr>
                <w:rFonts w:ascii="Arial" w:hAnsi="Arial" w:cs="Arial"/>
                <w:sz w:val="24"/>
              </w:rPr>
              <w:t>Valerius</w:t>
            </w:r>
            <w:proofErr w:type="spellEnd"/>
            <w:r w:rsidRPr="003C305F">
              <w:rPr>
                <w:rFonts w:ascii="Arial" w:hAnsi="Arial" w:cs="Arial"/>
                <w:sz w:val="24"/>
              </w:rPr>
              <w:t xml:space="preserve"> and </w:t>
            </w:r>
            <w:proofErr w:type="spellStart"/>
            <w:r w:rsidRPr="003C305F">
              <w:rPr>
                <w:rFonts w:ascii="Arial" w:hAnsi="Arial" w:cs="Arial"/>
                <w:sz w:val="24"/>
              </w:rPr>
              <w:t>Sicinius</w:t>
            </w:r>
            <w:proofErr w:type="spellEnd"/>
            <w:r w:rsidRPr="003C305F">
              <w:rPr>
                <w:rFonts w:ascii="Arial" w:hAnsi="Arial" w:cs="Arial"/>
                <w:sz w:val="24"/>
              </w:rPr>
              <w:t>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15CCFB7E" w14:textId="77777777" w:rsidR="003C305F" w:rsidRDefault="004B5C83" w:rsidP="004B5C83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Livy’s presentation of Rome during the First Secession.</w:t>
            </w:r>
          </w:p>
          <w:p w14:paraId="73D8D0C2" w14:textId="77777777" w:rsidR="004B5C83" w:rsidRDefault="004B5C83" w:rsidP="004B5C83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5FCDA753" w14:textId="77777777" w:rsidR="004B5C83" w:rsidRDefault="004B5C83" w:rsidP="004B5C83">
            <w:pPr>
              <w:pStyle w:val="ListParagraph"/>
              <w:numPr>
                <w:ilvl w:val="0"/>
                <w:numId w:val="26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assess the role of key individuals in the First Secession.</w:t>
            </w:r>
          </w:p>
          <w:p w14:paraId="6F98F6F0" w14:textId="77777777" w:rsidR="004B5C83" w:rsidRPr="004B5C83" w:rsidRDefault="004B5C83" w:rsidP="004B5C83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5A464295" w14:textId="77777777" w:rsidR="003C305F" w:rsidRDefault="004B5C83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56-58.</w:t>
            </w:r>
          </w:p>
          <w:p w14:paraId="54752F76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</w:p>
          <w:p w14:paraId="2EAA99D6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2.28-31.</w:t>
            </w:r>
          </w:p>
        </w:tc>
      </w:tr>
      <w:tr w:rsidR="004B5C83" w14:paraId="45EF47F4" w14:textId="77777777" w:rsidTr="009C3456">
        <w:tc>
          <w:tcPr>
            <w:tcW w:w="3686" w:type="dxa"/>
            <w:shd w:val="clear" w:color="auto" w:fill="C5E0B3" w:themeFill="accent6" w:themeFillTint="66"/>
          </w:tcPr>
          <w:p w14:paraId="5EE817B8" w14:textId="77777777" w:rsidR="004B5C83" w:rsidRDefault="004B5C83" w:rsidP="004B5C83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 xml:space="preserve"> Why had the Tribunes failed to improve the lives of the Plebeians by 462BC?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08E2D912" w14:textId="77777777" w:rsidR="004B5C83" w:rsidRDefault="004B5C83" w:rsidP="004B5C83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and explain the roles of key individuals in the First Secessions.</w:t>
            </w:r>
          </w:p>
          <w:p w14:paraId="01AE383F" w14:textId="77777777" w:rsidR="004B5C83" w:rsidRDefault="004B5C83" w:rsidP="004B5C83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13B07EEA" w14:textId="77777777" w:rsidR="004B5C83" w:rsidRDefault="004B5C83" w:rsidP="004B5C83">
            <w:pPr>
              <w:pStyle w:val="ListParagraph"/>
              <w:numPr>
                <w:ilvl w:val="0"/>
                <w:numId w:val="27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To assess the impact of the First Secession on </w:t>
            </w:r>
            <w:r>
              <w:rPr>
                <w:rFonts w:ascii="Arial" w:hAnsi="Arial" w:cs="Arial"/>
                <w:sz w:val="24"/>
              </w:rPr>
              <w:lastRenderedPageBreak/>
              <w:t xml:space="preserve">Plebeian lives. </w:t>
            </w:r>
          </w:p>
          <w:p w14:paraId="7501890F" w14:textId="77777777" w:rsidR="004B5C83" w:rsidRPr="004B5C83" w:rsidRDefault="004B5C83" w:rsidP="004B5C83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56F4022E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lastRenderedPageBreak/>
              <w:t>p. 59-60.</w:t>
            </w:r>
          </w:p>
          <w:p w14:paraId="6A0470C1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</w:p>
          <w:p w14:paraId="47669858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2.55-58. 2.61</w:t>
            </w:r>
          </w:p>
        </w:tc>
      </w:tr>
      <w:tr w:rsidR="004B5C83" w14:paraId="25969D7A" w14:textId="77777777" w:rsidTr="00E33F9D">
        <w:tc>
          <w:tcPr>
            <w:tcW w:w="3686" w:type="dxa"/>
            <w:shd w:val="clear" w:color="auto" w:fill="C5E0B3" w:themeFill="accent6" w:themeFillTint="66"/>
          </w:tcPr>
          <w:p w14:paraId="07A82945" w14:textId="77777777" w:rsidR="004B5C83" w:rsidRDefault="004B5C83" w:rsidP="004B5C83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lastRenderedPageBreak/>
              <w:t>The First and Second Decemvirate.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5943F66F" w14:textId="77777777" w:rsidR="004B5C83" w:rsidRDefault="004B5C83" w:rsidP="004B5C83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identify and explain the creation and role of the Decemvirate.</w:t>
            </w:r>
          </w:p>
          <w:p w14:paraId="1F51ED46" w14:textId="77777777" w:rsidR="004B5C83" w:rsidRDefault="004B5C83" w:rsidP="004B5C83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25084DF4" w14:textId="77777777" w:rsidR="004B5C83" w:rsidRDefault="004B5C83" w:rsidP="004B5C83">
            <w:pPr>
              <w:pStyle w:val="ListParagraph"/>
              <w:numPr>
                <w:ilvl w:val="0"/>
                <w:numId w:val="28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analyse opposition to the Decemvirate.</w:t>
            </w:r>
          </w:p>
          <w:p w14:paraId="4AA353F8" w14:textId="77777777" w:rsidR="004B5C83" w:rsidRPr="004B5C83" w:rsidRDefault="004B5C83" w:rsidP="004B5C83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76D9321F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61-63.</w:t>
            </w:r>
          </w:p>
          <w:p w14:paraId="0564D816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</w:p>
          <w:p w14:paraId="08C26B2F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3.33. 3.36-37.</w:t>
            </w:r>
          </w:p>
        </w:tc>
      </w:tr>
      <w:tr w:rsidR="004B5C83" w14:paraId="262B0DFF" w14:textId="77777777" w:rsidTr="00C500E6">
        <w:tc>
          <w:tcPr>
            <w:tcW w:w="3686" w:type="dxa"/>
            <w:shd w:val="clear" w:color="auto" w:fill="C5E0B3" w:themeFill="accent6" w:themeFillTint="66"/>
          </w:tcPr>
          <w:p w14:paraId="1E241C07" w14:textId="77777777" w:rsidR="004B5C83" w:rsidRDefault="004B5C83" w:rsidP="004B5C83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 xml:space="preserve">The Second Secession: </w:t>
            </w:r>
            <w:proofErr w:type="spellStart"/>
            <w:r>
              <w:rPr>
                <w:rFonts w:ascii="Arial" w:hAnsi="Arial" w:cs="Arial"/>
                <w:sz w:val="24"/>
                <w:u w:val="single"/>
              </w:rPr>
              <w:t>Verginius</w:t>
            </w:r>
            <w:proofErr w:type="spellEnd"/>
            <w:r>
              <w:rPr>
                <w:rFonts w:ascii="Arial" w:hAnsi="Arial" w:cs="Arial"/>
                <w:sz w:val="24"/>
                <w:u w:val="single"/>
              </w:rPr>
              <w:t xml:space="preserve"> and the impact of the Second Secession.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6A53EFB0" w14:textId="77777777" w:rsidR="004B5C83" w:rsidRDefault="004B5C83" w:rsidP="004B5C83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the role of individuals in the second secession.</w:t>
            </w:r>
          </w:p>
          <w:p w14:paraId="311F2727" w14:textId="77777777" w:rsidR="00883E99" w:rsidRDefault="00883E99" w:rsidP="00883E99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132DD272" w14:textId="77777777" w:rsidR="004B5C83" w:rsidRDefault="004B5C83" w:rsidP="004B5C83">
            <w:pPr>
              <w:pStyle w:val="ListParagraph"/>
              <w:numPr>
                <w:ilvl w:val="0"/>
                <w:numId w:val="29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analyse the impact of the second secession.</w:t>
            </w:r>
          </w:p>
          <w:p w14:paraId="5FEF19A2" w14:textId="77777777" w:rsidR="00883E99" w:rsidRPr="004B5C83" w:rsidRDefault="00883E99" w:rsidP="00883E99">
            <w:pPr>
              <w:pStyle w:val="ListParagrap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72B73ADC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64-65.</w:t>
            </w:r>
          </w:p>
          <w:p w14:paraId="7A59F00C" w14:textId="77777777" w:rsidR="004B5C83" w:rsidRDefault="004B5C83" w:rsidP="00895D27">
            <w:pPr>
              <w:rPr>
                <w:rFonts w:ascii="Arial" w:hAnsi="Arial" w:cs="Arial"/>
                <w:sz w:val="24"/>
              </w:rPr>
            </w:pPr>
          </w:p>
          <w:p w14:paraId="675AEC60" w14:textId="77777777" w:rsidR="004B5C83" w:rsidRDefault="004B5C83" w:rsidP="00E066EF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Livy </w:t>
            </w:r>
            <w:r w:rsidR="00E066EF">
              <w:rPr>
                <w:rFonts w:ascii="Arial" w:hAnsi="Arial" w:cs="Arial"/>
                <w:sz w:val="24"/>
              </w:rPr>
              <w:t>3.53-3.54</w:t>
            </w:r>
          </w:p>
        </w:tc>
      </w:tr>
      <w:tr w:rsidR="00A0654F" w14:paraId="0ADAFC82" w14:textId="77777777" w:rsidTr="007E5055">
        <w:tc>
          <w:tcPr>
            <w:tcW w:w="3686" w:type="dxa"/>
            <w:shd w:val="clear" w:color="auto" w:fill="C5E0B3" w:themeFill="accent6" w:themeFillTint="66"/>
          </w:tcPr>
          <w:p w14:paraId="5CC4B16C" w14:textId="77777777" w:rsidR="00A0654F" w:rsidRDefault="00A0654F" w:rsidP="004B5C83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>The Second Secession: Valerio-Horatian Laws and the Twelve Tables.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00D76883" w14:textId="77777777" w:rsidR="00A0654F" w:rsidRDefault="00A0654F" w:rsidP="00A0654F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the compromises Rome came to after the Second Secession.</w:t>
            </w:r>
          </w:p>
          <w:p w14:paraId="62D108C2" w14:textId="77777777" w:rsidR="00A0654F" w:rsidRDefault="00A0654F" w:rsidP="00A0654F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0849E9E6" w14:textId="77777777" w:rsidR="00A0654F" w:rsidRDefault="00A0654F" w:rsidP="00A0654F">
            <w:pPr>
              <w:pStyle w:val="ListParagraph"/>
              <w:numPr>
                <w:ilvl w:val="0"/>
                <w:numId w:val="30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assess the significance of the Twelve Tables.</w:t>
            </w:r>
          </w:p>
          <w:p w14:paraId="169EDF52" w14:textId="77777777" w:rsidR="00883E99" w:rsidRPr="00883E99" w:rsidRDefault="00883E99" w:rsidP="00883E99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67E9FA32" w14:textId="77777777" w:rsidR="00A0654F" w:rsidRDefault="00A0654F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p. 64-65.</w:t>
            </w:r>
          </w:p>
          <w:p w14:paraId="16302CDA" w14:textId="77777777" w:rsidR="00A0654F" w:rsidRDefault="00A0654F" w:rsidP="00895D27">
            <w:pPr>
              <w:rPr>
                <w:rFonts w:ascii="Arial" w:hAnsi="Arial" w:cs="Arial"/>
                <w:sz w:val="24"/>
              </w:rPr>
            </w:pPr>
          </w:p>
          <w:p w14:paraId="5135751F" w14:textId="77777777" w:rsidR="00A0654F" w:rsidRDefault="00A0654F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3.53-3.54</w:t>
            </w:r>
          </w:p>
        </w:tc>
      </w:tr>
      <w:tr w:rsidR="00A0654F" w14:paraId="28847AA1" w14:textId="77777777" w:rsidTr="007E5055">
        <w:tc>
          <w:tcPr>
            <w:tcW w:w="3686" w:type="dxa"/>
            <w:shd w:val="clear" w:color="auto" w:fill="C5E0B3" w:themeFill="accent6" w:themeFillTint="66"/>
          </w:tcPr>
          <w:p w14:paraId="0E15BD54" w14:textId="77777777" w:rsidR="00A0654F" w:rsidRDefault="00A0654F" w:rsidP="004B5C83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>
              <w:rPr>
                <w:rFonts w:ascii="Arial" w:hAnsi="Arial" w:cs="Arial"/>
                <w:sz w:val="24"/>
                <w:u w:val="single"/>
              </w:rPr>
              <w:t>Legal changes in Rome to 440BC.</w:t>
            </w:r>
          </w:p>
        </w:tc>
        <w:tc>
          <w:tcPr>
            <w:tcW w:w="5812" w:type="dxa"/>
            <w:shd w:val="clear" w:color="auto" w:fill="C5E0B3" w:themeFill="accent6" w:themeFillTint="66"/>
          </w:tcPr>
          <w:p w14:paraId="730CF889" w14:textId="77777777" w:rsidR="00A0654F" w:rsidRDefault="00A0654F" w:rsidP="00A0654F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understand and explain the final changes made to Roman law in our study.</w:t>
            </w:r>
          </w:p>
          <w:p w14:paraId="53A78260" w14:textId="77777777" w:rsidR="00883E99" w:rsidRDefault="00883E99" w:rsidP="00883E99">
            <w:pPr>
              <w:pStyle w:val="ListParagraph"/>
              <w:rPr>
                <w:rFonts w:ascii="Arial" w:hAnsi="Arial" w:cs="Arial"/>
                <w:sz w:val="24"/>
              </w:rPr>
            </w:pPr>
          </w:p>
          <w:p w14:paraId="5C417836" w14:textId="77777777" w:rsidR="00A0654F" w:rsidRDefault="00A0654F" w:rsidP="00A0654F">
            <w:pPr>
              <w:pStyle w:val="ListParagraph"/>
              <w:numPr>
                <w:ilvl w:val="0"/>
                <w:numId w:val="31"/>
              </w:num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To assess the extent to which division still existed between the Plebeians and the Patricians.</w:t>
            </w:r>
          </w:p>
          <w:p w14:paraId="56AD9991" w14:textId="77777777" w:rsidR="00883E99" w:rsidRPr="00A0654F" w:rsidRDefault="00883E99" w:rsidP="00883E99">
            <w:pPr>
              <w:pStyle w:val="ListParagraph"/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C5E0B3" w:themeFill="accent6" w:themeFillTint="66"/>
          </w:tcPr>
          <w:p w14:paraId="5CE9235F" w14:textId="77777777" w:rsidR="00A0654F" w:rsidRDefault="00A0654F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lastRenderedPageBreak/>
              <w:t>p. 66.</w:t>
            </w:r>
          </w:p>
          <w:p w14:paraId="76FEC93A" w14:textId="77777777" w:rsidR="00A0654F" w:rsidRDefault="00A0654F" w:rsidP="00895D27">
            <w:pPr>
              <w:rPr>
                <w:rFonts w:ascii="Arial" w:hAnsi="Arial" w:cs="Arial"/>
                <w:sz w:val="24"/>
              </w:rPr>
            </w:pPr>
          </w:p>
          <w:p w14:paraId="277AAE7B" w14:textId="77777777" w:rsidR="00A0654F" w:rsidRDefault="00A0654F" w:rsidP="00895D27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Livy 4.1-4.6</w:t>
            </w:r>
          </w:p>
        </w:tc>
      </w:tr>
      <w:tr w:rsidR="0042151D" w14:paraId="6B8451D0" w14:textId="77777777" w:rsidTr="002124CC">
        <w:tc>
          <w:tcPr>
            <w:tcW w:w="3686" w:type="dxa"/>
            <w:shd w:val="clear" w:color="auto" w:fill="FFFF00"/>
          </w:tcPr>
          <w:p w14:paraId="7D613313" w14:textId="77777777" w:rsidR="0042151D" w:rsidRDefault="0042151D" w:rsidP="004B5C83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 w:rsidRPr="0042151D">
              <w:rPr>
                <w:rFonts w:ascii="Arial" w:hAnsi="Arial" w:cs="Arial"/>
                <w:b/>
                <w:color w:val="FF0000"/>
                <w:sz w:val="24"/>
                <w:u w:val="single"/>
              </w:rPr>
              <w:lastRenderedPageBreak/>
              <w:t>Assessment</w:t>
            </w:r>
            <w:r>
              <w:rPr>
                <w:rFonts w:ascii="Arial" w:hAnsi="Arial" w:cs="Arial"/>
                <w:sz w:val="24"/>
                <w:u w:val="single"/>
              </w:rPr>
              <w:t>: Securing the Republic</w:t>
            </w:r>
          </w:p>
        </w:tc>
        <w:tc>
          <w:tcPr>
            <w:tcW w:w="5812" w:type="dxa"/>
            <w:shd w:val="clear" w:color="auto" w:fill="FFFF00"/>
          </w:tcPr>
          <w:p w14:paraId="14F14FC6" w14:textId="77777777" w:rsidR="0042151D" w:rsidRDefault="0042151D" w:rsidP="0042151D">
            <w:pPr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Practise questions from the book, and additional factual recall questions. </w:t>
            </w:r>
          </w:p>
          <w:p w14:paraId="088E19C1" w14:textId="77777777" w:rsidR="00883E99" w:rsidRPr="0042151D" w:rsidRDefault="00883E99" w:rsidP="0042151D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FFFF00"/>
          </w:tcPr>
          <w:p w14:paraId="4E7EA4C7" w14:textId="77777777" w:rsidR="0042151D" w:rsidRDefault="0042151D" w:rsidP="00895D27">
            <w:pPr>
              <w:rPr>
                <w:rFonts w:ascii="Arial" w:hAnsi="Arial" w:cs="Arial"/>
                <w:sz w:val="24"/>
              </w:rPr>
            </w:pPr>
          </w:p>
        </w:tc>
      </w:tr>
      <w:tr w:rsidR="0042151D" w:rsidRPr="0042151D" w14:paraId="5B2DB752" w14:textId="77777777" w:rsidTr="002124CC">
        <w:tc>
          <w:tcPr>
            <w:tcW w:w="3686" w:type="dxa"/>
            <w:shd w:val="clear" w:color="auto" w:fill="FFFF00"/>
          </w:tcPr>
          <w:p w14:paraId="4E438B81" w14:textId="77777777" w:rsidR="0042151D" w:rsidRPr="0042151D" w:rsidRDefault="0042151D" w:rsidP="004B5C83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4"/>
                <w:u w:val="single"/>
              </w:rPr>
            </w:pPr>
            <w:r w:rsidRPr="0042151D">
              <w:rPr>
                <w:rFonts w:ascii="Arial" w:hAnsi="Arial" w:cs="Arial"/>
                <w:b/>
                <w:color w:val="7030A0"/>
                <w:sz w:val="24"/>
                <w:u w:val="single"/>
              </w:rPr>
              <w:t>Assessment Feedback</w:t>
            </w:r>
            <w:r w:rsidRPr="0042151D">
              <w:rPr>
                <w:rFonts w:ascii="Arial" w:hAnsi="Arial" w:cs="Arial"/>
                <w:color w:val="7030A0"/>
                <w:sz w:val="24"/>
                <w:u w:val="single"/>
              </w:rPr>
              <w:t xml:space="preserve"> </w:t>
            </w:r>
            <w:r>
              <w:rPr>
                <w:rFonts w:ascii="Arial" w:hAnsi="Arial" w:cs="Arial"/>
                <w:sz w:val="24"/>
                <w:u w:val="single"/>
              </w:rPr>
              <w:t>and improvement</w:t>
            </w:r>
          </w:p>
        </w:tc>
        <w:tc>
          <w:tcPr>
            <w:tcW w:w="5812" w:type="dxa"/>
            <w:shd w:val="clear" w:color="auto" w:fill="FFFF00"/>
          </w:tcPr>
          <w:p w14:paraId="104B9FEB" w14:textId="77777777" w:rsidR="0042151D" w:rsidRPr="0042151D" w:rsidRDefault="0042151D" w:rsidP="0042151D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662" w:type="dxa"/>
            <w:shd w:val="clear" w:color="auto" w:fill="FFFF00"/>
          </w:tcPr>
          <w:p w14:paraId="4042BBDC" w14:textId="77777777" w:rsidR="0042151D" w:rsidRPr="0042151D" w:rsidRDefault="0042151D" w:rsidP="00895D27">
            <w:pPr>
              <w:rPr>
                <w:rFonts w:ascii="Arial" w:hAnsi="Arial" w:cs="Arial"/>
                <w:sz w:val="24"/>
              </w:rPr>
            </w:pPr>
          </w:p>
        </w:tc>
      </w:tr>
    </w:tbl>
    <w:p w14:paraId="03DE9AD0" w14:textId="60A7CBBC" w:rsidR="00174A69" w:rsidRPr="00546583" w:rsidRDefault="00174A69" w:rsidP="008C3C01">
      <w:pPr>
        <w:shd w:val="clear" w:color="auto" w:fill="FFFFFF" w:themeFill="background1"/>
        <w:spacing w:after="0"/>
        <w:rPr>
          <w:rFonts w:ascii="Arial" w:hAnsi="Arial" w:cs="Arial"/>
          <w:b/>
          <w:bCs/>
          <w:sz w:val="48"/>
          <w:szCs w:val="48"/>
          <w:u w:val="single"/>
        </w:rPr>
      </w:pPr>
    </w:p>
    <w:sectPr w:rsidR="00174A69" w:rsidRPr="00546583" w:rsidSect="00174A6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BE21F8" w14:textId="77777777" w:rsidR="00E57EF1" w:rsidRDefault="00E57EF1" w:rsidP="000C58B4">
      <w:pPr>
        <w:spacing w:after="0" w:line="240" w:lineRule="auto"/>
      </w:pPr>
      <w:r>
        <w:separator/>
      </w:r>
    </w:p>
  </w:endnote>
  <w:endnote w:type="continuationSeparator" w:id="0">
    <w:p w14:paraId="3BB5F018" w14:textId="77777777" w:rsidR="00E57EF1" w:rsidRDefault="00E57EF1" w:rsidP="000C58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游明朝"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9714E6" w14:textId="77777777" w:rsidR="00E57EF1" w:rsidRDefault="00E57EF1" w:rsidP="000C58B4">
      <w:pPr>
        <w:spacing w:after="0" w:line="240" w:lineRule="auto"/>
      </w:pPr>
      <w:r>
        <w:separator/>
      </w:r>
    </w:p>
  </w:footnote>
  <w:footnote w:type="continuationSeparator" w:id="0">
    <w:p w14:paraId="1C3CB1D1" w14:textId="77777777" w:rsidR="00E57EF1" w:rsidRDefault="00E57EF1" w:rsidP="000C58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73B13"/>
    <w:multiLevelType w:val="hybridMultilevel"/>
    <w:tmpl w:val="9F4EDCFA"/>
    <w:lvl w:ilvl="0" w:tplc="FF90C5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4E1849"/>
    <w:multiLevelType w:val="hybridMultilevel"/>
    <w:tmpl w:val="36FE07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F27D79"/>
    <w:multiLevelType w:val="hybridMultilevel"/>
    <w:tmpl w:val="F8C8C28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C22C2A"/>
    <w:multiLevelType w:val="hybridMultilevel"/>
    <w:tmpl w:val="0BE235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B7619B"/>
    <w:multiLevelType w:val="hybridMultilevel"/>
    <w:tmpl w:val="3C9E06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0677DD"/>
    <w:multiLevelType w:val="hybridMultilevel"/>
    <w:tmpl w:val="BC127CC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A74F2F"/>
    <w:multiLevelType w:val="hybridMultilevel"/>
    <w:tmpl w:val="B71C37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EB44A84"/>
    <w:multiLevelType w:val="hybridMultilevel"/>
    <w:tmpl w:val="D9E6D60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0A4D6E"/>
    <w:multiLevelType w:val="hybridMultilevel"/>
    <w:tmpl w:val="176016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F46E6D"/>
    <w:multiLevelType w:val="hybridMultilevel"/>
    <w:tmpl w:val="3E2204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98553D"/>
    <w:multiLevelType w:val="hybridMultilevel"/>
    <w:tmpl w:val="4F4C77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1E0A9C"/>
    <w:multiLevelType w:val="hybridMultilevel"/>
    <w:tmpl w:val="15662A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49167F"/>
    <w:multiLevelType w:val="hybridMultilevel"/>
    <w:tmpl w:val="896ED3C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17531F2"/>
    <w:multiLevelType w:val="hybridMultilevel"/>
    <w:tmpl w:val="E99E006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6C3046"/>
    <w:multiLevelType w:val="hybridMultilevel"/>
    <w:tmpl w:val="2640DBDA"/>
    <w:lvl w:ilvl="0" w:tplc="0032B8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93F1B62"/>
    <w:multiLevelType w:val="hybridMultilevel"/>
    <w:tmpl w:val="5A4A2F7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D5E2476"/>
    <w:multiLevelType w:val="hybridMultilevel"/>
    <w:tmpl w:val="4C78EE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906219"/>
    <w:multiLevelType w:val="hybridMultilevel"/>
    <w:tmpl w:val="6EB8FB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3F45ABA"/>
    <w:multiLevelType w:val="hybridMultilevel"/>
    <w:tmpl w:val="BFA0F0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3F1461"/>
    <w:multiLevelType w:val="hybridMultilevel"/>
    <w:tmpl w:val="4D7C00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81A6817"/>
    <w:multiLevelType w:val="hybridMultilevel"/>
    <w:tmpl w:val="F132B5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F41D87"/>
    <w:multiLevelType w:val="hybridMultilevel"/>
    <w:tmpl w:val="1AA466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B9B794B"/>
    <w:multiLevelType w:val="hybridMultilevel"/>
    <w:tmpl w:val="4F5AB2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CB07B88"/>
    <w:multiLevelType w:val="hybridMultilevel"/>
    <w:tmpl w:val="F39C28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EB4ABE"/>
    <w:multiLevelType w:val="hybridMultilevel"/>
    <w:tmpl w:val="07A0BE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E9F0942"/>
    <w:multiLevelType w:val="hybridMultilevel"/>
    <w:tmpl w:val="520054F0"/>
    <w:lvl w:ilvl="0" w:tplc="0809000F">
      <w:start w:val="11"/>
      <w:numFmt w:val="decimal"/>
      <w:lvlText w:val="%1."/>
      <w:lvlJc w:val="left"/>
      <w:pPr>
        <w:ind w:left="39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1B093D"/>
    <w:multiLevelType w:val="hybridMultilevel"/>
    <w:tmpl w:val="E2300F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2A3965"/>
    <w:multiLevelType w:val="hybridMultilevel"/>
    <w:tmpl w:val="06A2E96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8CA3495"/>
    <w:multiLevelType w:val="hybridMultilevel"/>
    <w:tmpl w:val="AA0C1E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B445F6"/>
    <w:multiLevelType w:val="hybridMultilevel"/>
    <w:tmpl w:val="486CD1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8C0952"/>
    <w:multiLevelType w:val="hybridMultilevel"/>
    <w:tmpl w:val="504C0D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4408E6"/>
    <w:multiLevelType w:val="hybridMultilevel"/>
    <w:tmpl w:val="0FAA6F2A"/>
    <w:lvl w:ilvl="0" w:tplc="F88A862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0"/>
  </w:num>
  <w:num w:numId="2">
    <w:abstractNumId w:val="15"/>
  </w:num>
  <w:num w:numId="3">
    <w:abstractNumId w:val="28"/>
  </w:num>
  <w:num w:numId="4">
    <w:abstractNumId w:val="29"/>
  </w:num>
  <w:num w:numId="5">
    <w:abstractNumId w:val="21"/>
  </w:num>
  <w:num w:numId="6">
    <w:abstractNumId w:val="31"/>
  </w:num>
  <w:num w:numId="7">
    <w:abstractNumId w:val="26"/>
  </w:num>
  <w:num w:numId="8">
    <w:abstractNumId w:val="8"/>
  </w:num>
  <w:num w:numId="9">
    <w:abstractNumId w:val="7"/>
  </w:num>
  <w:num w:numId="10">
    <w:abstractNumId w:val="5"/>
  </w:num>
  <w:num w:numId="11">
    <w:abstractNumId w:val="9"/>
  </w:num>
  <w:num w:numId="12">
    <w:abstractNumId w:val="3"/>
  </w:num>
  <w:num w:numId="13">
    <w:abstractNumId w:val="6"/>
  </w:num>
  <w:num w:numId="14">
    <w:abstractNumId w:val="13"/>
  </w:num>
  <w:num w:numId="15">
    <w:abstractNumId w:val="12"/>
  </w:num>
  <w:num w:numId="16">
    <w:abstractNumId w:val="27"/>
  </w:num>
  <w:num w:numId="17">
    <w:abstractNumId w:val="20"/>
  </w:num>
  <w:num w:numId="18">
    <w:abstractNumId w:val="10"/>
  </w:num>
  <w:num w:numId="19">
    <w:abstractNumId w:val="0"/>
  </w:num>
  <w:num w:numId="20">
    <w:abstractNumId w:val="18"/>
  </w:num>
  <w:num w:numId="21">
    <w:abstractNumId w:val="22"/>
  </w:num>
  <w:num w:numId="22">
    <w:abstractNumId w:val="11"/>
  </w:num>
  <w:num w:numId="23">
    <w:abstractNumId w:val="25"/>
  </w:num>
  <w:num w:numId="24">
    <w:abstractNumId w:val="2"/>
  </w:num>
  <w:num w:numId="25">
    <w:abstractNumId w:val="19"/>
  </w:num>
  <w:num w:numId="26">
    <w:abstractNumId w:val="1"/>
  </w:num>
  <w:num w:numId="27">
    <w:abstractNumId w:val="4"/>
  </w:num>
  <w:num w:numId="28">
    <w:abstractNumId w:val="24"/>
  </w:num>
  <w:num w:numId="29">
    <w:abstractNumId w:val="17"/>
  </w:num>
  <w:num w:numId="30">
    <w:abstractNumId w:val="16"/>
  </w:num>
  <w:num w:numId="31">
    <w:abstractNumId w:val="2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A69"/>
    <w:rsid w:val="000014E4"/>
    <w:rsid w:val="000770DC"/>
    <w:rsid w:val="00086C8A"/>
    <w:rsid w:val="000918F6"/>
    <w:rsid w:val="000A02A0"/>
    <w:rsid w:val="000B26AB"/>
    <w:rsid w:val="000B4420"/>
    <w:rsid w:val="000C4333"/>
    <w:rsid w:val="000C58B4"/>
    <w:rsid w:val="000D00AB"/>
    <w:rsid w:val="000D648D"/>
    <w:rsid w:val="000F30C6"/>
    <w:rsid w:val="001130E3"/>
    <w:rsid w:val="00123800"/>
    <w:rsid w:val="00141BD2"/>
    <w:rsid w:val="00143E8D"/>
    <w:rsid w:val="00156B96"/>
    <w:rsid w:val="00174A69"/>
    <w:rsid w:val="0017726B"/>
    <w:rsid w:val="0019348C"/>
    <w:rsid w:val="001B6FCD"/>
    <w:rsid w:val="001E6B3C"/>
    <w:rsid w:val="00207EDC"/>
    <w:rsid w:val="002124CC"/>
    <w:rsid w:val="00217A14"/>
    <w:rsid w:val="00220020"/>
    <w:rsid w:val="0023409D"/>
    <w:rsid w:val="002462F3"/>
    <w:rsid w:val="002873A9"/>
    <w:rsid w:val="00294D97"/>
    <w:rsid w:val="002B77C6"/>
    <w:rsid w:val="002C6807"/>
    <w:rsid w:val="002E08C1"/>
    <w:rsid w:val="002F40F1"/>
    <w:rsid w:val="00330ECF"/>
    <w:rsid w:val="0033306A"/>
    <w:rsid w:val="003365BB"/>
    <w:rsid w:val="003366FB"/>
    <w:rsid w:val="00355D5C"/>
    <w:rsid w:val="00367E10"/>
    <w:rsid w:val="00386DA4"/>
    <w:rsid w:val="003B2731"/>
    <w:rsid w:val="003C305F"/>
    <w:rsid w:val="003D5B9C"/>
    <w:rsid w:val="003F3B9A"/>
    <w:rsid w:val="003F5B5E"/>
    <w:rsid w:val="004165BF"/>
    <w:rsid w:val="0042151D"/>
    <w:rsid w:val="00433FDF"/>
    <w:rsid w:val="004369F5"/>
    <w:rsid w:val="00456B5F"/>
    <w:rsid w:val="004626DB"/>
    <w:rsid w:val="00462D07"/>
    <w:rsid w:val="004657E1"/>
    <w:rsid w:val="004A3EE7"/>
    <w:rsid w:val="004A7B1A"/>
    <w:rsid w:val="004B4396"/>
    <w:rsid w:val="004B5C83"/>
    <w:rsid w:val="004C11F9"/>
    <w:rsid w:val="004C7A49"/>
    <w:rsid w:val="004D1354"/>
    <w:rsid w:val="004D2BF8"/>
    <w:rsid w:val="0050671A"/>
    <w:rsid w:val="00510EBE"/>
    <w:rsid w:val="005236A7"/>
    <w:rsid w:val="005238AE"/>
    <w:rsid w:val="005373CE"/>
    <w:rsid w:val="0054091A"/>
    <w:rsid w:val="0054256A"/>
    <w:rsid w:val="00546583"/>
    <w:rsid w:val="00555564"/>
    <w:rsid w:val="00562CE9"/>
    <w:rsid w:val="00574B31"/>
    <w:rsid w:val="00577E4F"/>
    <w:rsid w:val="005814C2"/>
    <w:rsid w:val="005C0BB8"/>
    <w:rsid w:val="005C69A6"/>
    <w:rsid w:val="005E37F4"/>
    <w:rsid w:val="00601B32"/>
    <w:rsid w:val="00625401"/>
    <w:rsid w:val="00660CE5"/>
    <w:rsid w:val="006731F4"/>
    <w:rsid w:val="00681074"/>
    <w:rsid w:val="006C53D1"/>
    <w:rsid w:val="006E3676"/>
    <w:rsid w:val="0070258E"/>
    <w:rsid w:val="00705F1B"/>
    <w:rsid w:val="00706C1B"/>
    <w:rsid w:val="00712118"/>
    <w:rsid w:val="0071287A"/>
    <w:rsid w:val="00754240"/>
    <w:rsid w:val="00755EB8"/>
    <w:rsid w:val="0077468D"/>
    <w:rsid w:val="007937E1"/>
    <w:rsid w:val="0079425D"/>
    <w:rsid w:val="00795B21"/>
    <w:rsid w:val="007A3326"/>
    <w:rsid w:val="007C0442"/>
    <w:rsid w:val="007C7E8F"/>
    <w:rsid w:val="007D47E6"/>
    <w:rsid w:val="007E5055"/>
    <w:rsid w:val="0080528A"/>
    <w:rsid w:val="008117C6"/>
    <w:rsid w:val="00813C26"/>
    <w:rsid w:val="008203A9"/>
    <w:rsid w:val="00827A81"/>
    <w:rsid w:val="00835203"/>
    <w:rsid w:val="008465C5"/>
    <w:rsid w:val="00852E3B"/>
    <w:rsid w:val="00863891"/>
    <w:rsid w:val="0087005D"/>
    <w:rsid w:val="00880CF9"/>
    <w:rsid w:val="00883E99"/>
    <w:rsid w:val="00886DC3"/>
    <w:rsid w:val="00895D27"/>
    <w:rsid w:val="008A765A"/>
    <w:rsid w:val="008C3C01"/>
    <w:rsid w:val="008C7418"/>
    <w:rsid w:val="008D04AE"/>
    <w:rsid w:val="008D5384"/>
    <w:rsid w:val="008E6518"/>
    <w:rsid w:val="009065AE"/>
    <w:rsid w:val="00911435"/>
    <w:rsid w:val="00937040"/>
    <w:rsid w:val="009458E7"/>
    <w:rsid w:val="009479E1"/>
    <w:rsid w:val="00954ADA"/>
    <w:rsid w:val="00971223"/>
    <w:rsid w:val="00974F27"/>
    <w:rsid w:val="00975F67"/>
    <w:rsid w:val="009973DF"/>
    <w:rsid w:val="00997CA0"/>
    <w:rsid w:val="009A3B1E"/>
    <w:rsid w:val="009C3456"/>
    <w:rsid w:val="009C541E"/>
    <w:rsid w:val="009D0195"/>
    <w:rsid w:val="009D6923"/>
    <w:rsid w:val="009D6F4F"/>
    <w:rsid w:val="009E5B4B"/>
    <w:rsid w:val="009E7A98"/>
    <w:rsid w:val="009F459A"/>
    <w:rsid w:val="009F5332"/>
    <w:rsid w:val="00A0654F"/>
    <w:rsid w:val="00A15474"/>
    <w:rsid w:val="00A32369"/>
    <w:rsid w:val="00A35D15"/>
    <w:rsid w:val="00A83D8A"/>
    <w:rsid w:val="00A8481E"/>
    <w:rsid w:val="00AB6FCD"/>
    <w:rsid w:val="00AE2A09"/>
    <w:rsid w:val="00AF2B66"/>
    <w:rsid w:val="00B14239"/>
    <w:rsid w:val="00B16DBB"/>
    <w:rsid w:val="00B23FB5"/>
    <w:rsid w:val="00B26A60"/>
    <w:rsid w:val="00B435B7"/>
    <w:rsid w:val="00B86B60"/>
    <w:rsid w:val="00BA2590"/>
    <w:rsid w:val="00BE22C0"/>
    <w:rsid w:val="00BE2958"/>
    <w:rsid w:val="00BE7081"/>
    <w:rsid w:val="00BF118B"/>
    <w:rsid w:val="00C1248D"/>
    <w:rsid w:val="00C17ED4"/>
    <w:rsid w:val="00C20881"/>
    <w:rsid w:val="00C405E7"/>
    <w:rsid w:val="00C500E6"/>
    <w:rsid w:val="00C56760"/>
    <w:rsid w:val="00C57609"/>
    <w:rsid w:val="00CA2561"/>
    <w:rsid w:val="00CB0CE5"/>
    <w:rsid w:val="00CB5645"/>
    <w:rsid w:val="00CD74EC"/>
    <w:rsid w:val="00CF61BC"/>
    <w:rsid w:val="00D10C86"/>
    <w:rsid w:val="00D27490"/>
    <w:rsid w:val="00D35453"/>
    <w:rsid w:val="00D40C6A"/>
    <w:rsid w:val="00D51D87"/>
    <w:rsid w:val="00D51F2F"/>
    <w:rsid w:val="00D60C9E"/>
    <w:rsid w:val="00DA58C9"/>
    <w:rsid w:val="00DB00DE"/>
    <w:rsid w:val="00DB23F3"/>
    <w:rsid w:val="00DC302F"/>
    <w:rsid w:val="00DC5368"/>
    <w:rsid w:val="00DD022E"/>
    <w:rsid w:val="00DE5EB3"/>
    <w:rsid w:val="00E03EB9"/>
    <w:rsid w:val="00E06434"/>
    <w:rsid w:val="00E066EF"/>
    <w:rsid w:val="00E3144E"/>
    <w:rsid w:val="00E32259"/>
    <w:rsid w:val="00E33F9D"/>
    <w:rsid w:val="00E34596"/>
    <w:rsid w:val="00E42A34"/>
    <w:rsid w:val="00E474C8"/>
    <w:rsid w:val="00E57EF1"/>
    <w:rsid w:val="00E84802"/>
    <w:rsid w:val="00E914DF"/>
    <w:rsid w:val="00EA37EF"/>
    <w:rsid w:val="00EB7980"/>
    <w:rsid w:val="00F0770C"/>
    <w:rsid w:val="00F12A05"/>
    <w:rsid w:val="00F1607F"/>
    <w:rsid w:val="00F2191C"/>
    <w:rsid w:val="00F27A22"/>
    <w:rsid w:val="00F37C2F"/>
    <w:rsid w:val="00F54EF7"/>
    <w:rsid w:val="00FA6F0F"/>
    <w:rsid w:val="00FB737C"/>
    <w:rsid w:val="00FC5FA9"/>
    <w:rsid w:val="00FE3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1C5490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4A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74A6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C58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58B4"/>
  </w:style>
  <w:style w:type="paragraph" w:styleId="Footer">
    <w:name w:val="footer"/>
    <w:basedOn w:val="Normal"/>
    <w:link w:val="FooterChar"/>
    <w:uiPriority w:val="99"/>
    <w:unhideWhenUsed/>
    <w:rsid w:val="000C58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58B4"/>
  </w:style>
  <w:style w:type="paragraph" w:styleId="BalloonText">
    <w:name w:val="Balloon Text"/>
    <w:basedOn w:val="Normal"/>
    <w:link w:val="BalloonTextChar"/>
    <w:uiPriority w:val="99"/>
    <w:semiHidden/>
    <w:unhideWhenUsed/>
    <w:rsid w:val="00DA58C9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58C9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4A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74A6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C58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58B4"/>
  </w:style>
  <w:style w:type="paragraph" w:styleId="Footer">
    <w:name w:val="footer"/>
    <w:basedOn w:val="Normal"/>
    <w:link w:val="FooterChar"/>
    <w:uiPriority w:val="99"/>
    <w:unhideWhenUsed/>
    <w:rsid w:val="000C58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58B4"/>
  </w:style>
  <w:style w:type="paragraph" w:styleId="BalloonText">
    <w:name w:val="Balloon Text"/>
    <w:basedOn w:val="Normal"/>
    <w:link w:val="BalloonTextChar"/>
    <w:uiPriority w:val="99"/>
    <w:semiHidden/>
    <w:unhideWhenUsed/>
    <w:rsid w:val="00DA58C9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58C9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png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4A611FC-1D8C-1742-BD96-2450ACE7C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1146</TotalTime>
  <Pages>9</Pages>
  <Words>904</Words>
  <Characters>5156</Characters>
  <Application>Microsoft Macintosh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 and Angie</dc:creator>
  <cp:keywords/>
  <dc:description/>
  <cp:lastModifiedBy>Paul Grigsby</cp:lastModifiedBy>
  <cp:revision>47</cp:revision>
  <dcterms:created xsi:type="dcterms:W3CDTF">2018-06-20T06:50:00Z</dcterms:created>
  <dcterms:modified xsi:type="dcterms:W3CDTF">2020-02-25T16:08:00Z</dcterms:modified>
</cp:coreProperties>
</file>