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3070E7" w14:textId="77777777" w:rsidR="00117C37" w:rsidRPr="00117C37" w:rsidRDefault="00117C37" w:rsidP="00117C37">
      <w:pPr>
        <w:pBdr>
          <w:top w:val="single" w:sz="6" w:space="2" w:color="000000"/>
          <w:left w:val="single" w:sz="6" w:space="0" w:color="000000"/>
          <w:bottom w:val="single" w:sz="6" w:space="2" w:color="000000"/>
          <w:right w:val="single" w:sz="6" w:space="0" w:color="000000"/>
        </w:pBdr>
        <w:shd w:val="clear" w:color="auto" w:fill="99CC99"/>
        <w:spacing w:before="15" w:after="15" w:line="240" w:lineRule="auto"/>
        <w:ind w:left="15" w:right="15"/>
        <w:jc w:val="center"/>
        <w:outlineLvl w:val="0"/>
        <w:rPr>
          <w:rFonts w:eastAsia="Times New Roman" w:cstheme="minorHAnsi"/>
          <w:b/>
          <w:bCs/>
          <w:kern w:val="36"/>
          <w:sz w:val="48"/>
          <w:szCs w:val="48"/>
          <w:lang w:eastAsia="en-GB"/>
        </w:rPr>
      </w:pPr>
      <w:bookmarkStart w:id="0" w:name="_GoBack"/>
      <w:r w:rsidRPr="00117C37">
        <w:rPr>
          <w:rFonts w:eastAsia="Times New Roman" w:cstheme="minorHAnsi"/>
          <w:b/>
          <w:bCs/>
          <w:kern w:val="36"/>
          <w:sz w:val="48"/>
          <w:szCs w:val="48"/>
          <w:lang w:eastAsia="en-GB"/>
        </w:rPr>
        <w:t xml:space="preserve">Battle </w:t>
      </w:r>
      <w:bookmarkEnd w:id="0"/>
      <w:r w:rsidRPr="00117C37">
        <w:rPr>
          <w:rFonts w:eastAsia="Times New Roman" w:cstheme="minorHAnsi"/>
          <w:b/>
          <w:bCs/>
          <w:kern w:val="36"/>
          <w:sz w:val="48"/>
          <w:szCs w:val="48"/>
          <w:lang w:eastAsia="en-GB"/>
        </w:rPr>
        <w:t>of Lade, 494 BC</w:t>
      </w:r>
    </w:p>
    <w:p w14:paraId="64682FD9"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sz w:val="24"/>
          <w:szCs w:val="24"/>
          <w:lang w:eastAsia="en-GB"/>
        </w:rPr>
        <w:t>The battle of Lade (494 BC) was the decisive battle of the Ionian Revolt, and was a crushing Persi</w:t>
      </w:r>
      <w:r w:rsidR="003B1812">
        <w:rPr>
          <w:rFonts w:eastAsia="Times New Roman" w:cstheme="minorHAnsi"/>
          <w:sz w:val="24"/>
          <w:szCs w:val="24"/>
          <w:lang w:eastAsia="en-GB"/>
        </w:rPr>
        <w:t>an naval victory that destroyed</w:t>
      </w:r>
      <w:r w:rsidRPr="00117C37">
        <w:rPr>
          <w:rFonts w:eastAsia="Times New Roman" w:cstheme="minorHAnsi"/>
          <w:sz w:val="24"/>
          <w:szCs w:val="24"/>
          <w:lang w:eastAsia="en-GB"/>
        </w:rPr>
        <w:t xml:space="preserve"> Ionian naval power and left the individual Ionian cities</w:t>
      </w:r>
      <w:r w:rsidR="003B1812">
        <w:rPr>
          <w:rFonts w:eastAsia="Times New Roman" w:cstheme="minorHAnsi"/>
          <w:sz w:val="24"/>
          <w:szCs w:val="24"/>
          <w:lang w:eastAsia="en-GB"/>
        </w:rPr>
        <w:t xml:space="preserve"> weakened.</w:t>
      </w:r>
    </w:p>
    <w:p w14:paraId="0C00812F"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noProof/>
          <w:sz w:val="24"/>
          <w:szCs w:val="24"/>
          <w:lang w:val="en-US"/>
        </w:rPr>
        <w:drawing>
          <wp:anchor distT="0" distB="0" distL="114300" distR="114300" simplePos="0" relativeHeight="251658240" behindDoc="0" locked="0" layoutInCell="1" allowOverlap="1" wp14:anchorId="58BE1420" wp14:editId="0F1705B7">
            <wp:simplePos x="0" y="0"/>
            <wp:positionH relativeFrom="margin">
              <wp:align>left</wp:align>
            </wp:positionH>
            <wp:positionV relativeFrom="paragraph">
              <wp:posOffset>623570</wp:posOffset>
            </wp:positionV>
            <wp:extent cx="1990725" cy="1876425"/>
            <wp:effectExtent l="0" t="0" r="9525" b="9525"/>
            <wp:wrapSquare wrapText="bothSides"/>
            <wp:docPr id="1" name="Picture 1" descr="Ionian Revolt, 499-493 BC">
              <a:hlinkClick xmlns:a="http://schemas.openxmlformats.org/drawingml/2006/main" r:id="rId7" tooltip="&quot;Ionian Revolt, 499-493 BC &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onian Revolt, 499-493 BC">
                      <a:hlinkClick r:id="rId7" tooltip="&quot;Ionian Revolt, 499-493 BC &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90725" cy="1876425"/>
                    </a:xfrm>
                    <a:prstGeom prst="rect">
                      <a:avLst/>
                    </a:prstGeom>
                    <a:noFill/>
                    <a:ln>
                      <a:noFill/>
                    </a:ln>
                  </pic:spPr>
                </pic:pic>
              </a:graphicData>
            </a:graphic>
          </wp:anchor>
        </w:drawing>
      </w:r>
      <w:r w:rsidRPr="00117C37">
        <w:rPr>
          <w:rFonts w:eastAsia="Times New Roman" w:cstheme="minorHAnsi"/>
          <w:sz w:val="24"/>
          <w:szCs w:val="24"/>
          <w:lang w:eastAsia="en-GB"/>
        </w:rPr>
        <w:t>At the time of the battle Miletus sat on the southern side of a very large bay at the mount of the Maeander River. Lade was an island just off the coast to the</w:t>
      </w:r>
      <w:r w:rsidR="003B1812">
        <w:rPr>
          <w:rFonts w:eastAsia="Times New Roman" w:cstheme="minorHAnsi"/>
          <w:sz w:val="24"/>
          <w:szCs w:val="24"/>
          <w:lang w:eastAsia="en-GB"/>
        </w:rPr>
        <w:t xml:space="preserve"> west of the city.</w:t>
      </w:r>
    </w:p>
    <w:p w14:paraId="0A68AA64"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sz w:val="24"/>
          <w:szCs w:val="24"/>
          <w:lang w:eastAsia="en-GB"/>
        </w:rPr>
        <w:t xml:space="preserve">The first Persian counterattack, in 497-496, involved three separate armies, which successfully recaptured parts of the Hellespont and </w:t>
      </w:r>
      <w:proofErr w:type="spellStart"/>
      <w:r w:rsidRPr="00117C37">
        <w:rPr>
          <w:rFonts w:eastAsia="Times New Roman" w:cstheme="minorHAnsi"/>
          <w:sz w:val="24"/>
          <w:szCs w:val="24"/>
          <w:lang w:eastAsia="en-GB"/>
        </w:rPr>
        <w:t>Propontis</w:t>
      </w:r>
      <w:proofErr w:type="spellEnd"/>
      <w:r w:rsidRPr="00117C37">
        <w:rPr>
          <w:rFonts w:eastAsia="Times New Roman" w:cstheme="minorHAnsi"/>
          <w:sz w:val="24"/>
          <w:szCs w:val="24"/>
          <w:lang w:eastAsia="en-GB"/>
        </w:rPr>
        <w:t xml:space="preserve"> regions, but it came to an end after the </w:t>
      </w:r>
      <w:proofErr w:type="spellStart"/>
      <w:r w:rsidRPr="00117C37">
        <w:rPr>
          <w:rFonts w:eastAsia="Times New Roman" w:cstheme="minorHAnsi"/>
          <w:sz w:val="24"/>
          <w:szCs w:val="24"/>
          <w:lang w:eastAsia="en-GB"/>
        </w:rPr>
        <w:t>Carians</w:t>
      </w:r>
      <w:proofErr w:type="spellEnd"/>
      <w:r w:rsidRPr="00117C37">
        <w:rPr>
          <w:rFonts w:eastAsia="Times New Roman" w:cstheme="minorHAnsi"/>
          <w:sz w:val="24"/>
          <w:szCs w:val="24"/>
          <w:lang w:eastAsia="en-GB"/>
        </w:rPr>
        <w:t xml:space="preserve"> ambushed and destroyed one of the three armies</w:t>
      </w:r>
      <w:r w:rsidR="003B1812">
        <w:rPr>
          <w:rFonts w:eastAsia="Times New Roman" w:cstheme="minorHAnsi"/>
          <w:sz w:val="24"/>
          <w:szCs w:val="24"/>
          <w:lang w:eastAsia="en-GB"/>
        </w:rPr>
        <w:t>.</w:t>
      </w:r>
      <w:r w:rsidRPr="00117C37">
        <w:rPr>
          <w:rFonts w:eastAsia="Times New Roman" w:cstheme="minorHAnsi"/>
          <w:sz w:val="24"/>
          <w:szCs w:val="24"/>
          <w:lang w:eastAsia="en-GB"/>
        </w:rPr>
        <w:t xml:space="preserve"> This was followed by a pause in recorded Persian activities, before in 494 they decided to focus all of their efforts against Miletus, where the revolt had broken out.</w:t>
      </w:r>
    </w:p>
    <w:p w14:paraId="6C5D6849"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sz w:val="24"/>
          <w:szCs w:val="24"/>
          <w:lang w:eastAsia="en-GB"/>
        </w:rPr>
        <w:t xml:space="preserve">The Ionian leaders met at the </w:t>
      </w:r>
      <w:proofErr w:type="spellStart"/>
      <w:r w:rsidRPr="00117C37">
        <w:rPr>
          <w:rFonts w:eastAsia="Times New Roman" w:cstheme="minorHAnsi"/>
          <w:sz w:val="24"/>
          <w:szCs w:val="24"/>
          <w:lang w:eastAsia="en-GB"/>
        </w:rPr>
        <w:t>Panionium</w:t>
      </w:r>
      <w:proofErr w:type="spellEnd"/>
      <w:r w:rsidRPr="00117C37">
        <w:rPr>
          <w:rFonts w:eastAsia="Times New Roman" w:cstheme="minorHAnsi"/>
          <w:sz w:val="24"/>
          <w:szCs w:val="24"/>
          <w:lang w:eastAsia="en-GB"/>
        </w:rPr>
        <w:t>, a sacred sanctuary on the northern side of Mt Mycal</w:t>
      </w:r>
      <w:r w:rsidR="003B1812">
        <w:rPr>
          <w:rFonts w:eastAsia="Times New Roman" w:cstheme="minorHAnsi"/>
          <w:sz w:val="24"/>
          <w:szCs w:val="24"/>
          <w:lang w:eastAsia="en-GB"/>
        </w:rPr>
        <w:t>e</w:t>
      </w:r>
      <w:r w:rsidRPr="00117C37">
        <w:rPr>
          <w:rFonts w:eastAsia="Times New Roman" w:cstheme="minorHAnsi"/>
          <w:sz w:val="24"/>
          <w:szCs w:val="24"/>
          <w:lang w:eastAsia="en-GB"/>
        </w:rPr>
        <w:t>. They decided to focus all of their efforts on producing as large a navy as possible, leaving the defence of the city of Miletus to the Milesians. If the Persian fleet could be defeated, then the city would be safe.</w:t>
      </w:r>
    </w:p>
    <w:p w14:paraId="5676ADEE"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sz w:val="24"/>
          <w:szCs w:val="24"/>
          <w:lang w:eastAsia="en-GB"/>
        </w:rPr>
        <w:t>The Ionians managed to raise 353 ships. The Milesians formed the eastern wing of the fleet, and provided 80 s</w:t>
      </w:r>
      <w:r w:rsidR="00370173">
        <w:rPr>
          <w:rFonts w:eastAsia="Times New Roman" w:cstheme="minorHAnsi"/>
          <w:sz w:val="24"/>
          <w:szCs w:val="24"/>
          <w:lang w:eastAsia="en-GB"/>
        </w:rPr>
        <w:t>hips. More ships were provided by other nations on the side of the Ionians.</w:t>
      </w:r>
    </w:p>
    <w:p w14:paraId="21FB7594"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sz w:val="24"/>
          <w:szCs w:val="24"/>
          <w:lang w:eastAsia="en-GB"/>
        </w:rPr>
        <w:t>Although this was an impressive fleet, the Ionians were outnumbered by the Persian fleet, which was around 600 strong. The largest, and best manned, part of the Persian fleet came from Phoenicia. The Persians were accompanied by the tyrants who had been expelled from the Ionian cities at the start of the revolt.</w:t>
      </w:r>
    </w:p>
    <w:p w14:paraId="46DA7ABE"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sz w:val="24"/>
          <w:szCs w:val="24"/>
          <w:lang w:eastAsia="en-GB"/>
        </w:rPr>
        <w:t xml:space="preserve">After the Persians arrived at Miletus a standoff developed. During this period the morale of the Ionian fleet began to suffer. Herodotus records two reasons for this. The first was the fault of Dionysius, commander of the small </w:t>
      </w:r>
      <w:proofErr w:type="spellStart"/>
      <w:r w:rsidRPr="00117C37">
        <w:rPr>
          <w:rFonts w:eastAsia="Times New Roman" w:cstheme="minorHAnsi"/>
          <w:sz w:val="24"/>
          <w:szCs w:val="24"/>
          <w:lang w:eastAsia="en-GB"/>
        </w:rPr>
        <w:t>Phocaean</w:t>
      </w:r>
      <w:proofErr w:type="spellEnd"/>
      <w:r w:rsidRPr="00117C37">
        <w:rPr>
          <w:rFonts w:eastAsia="Times New Roman" w:cstheme="minorHAnsi"/>
          <w:sz w:val="24"/>
          <w:szCs w:val="24"/>
          <w:lang w:eastAsia="en-GB"/>
        </w:rPr>
        <w:t xml:space="preserve"> contingent. He was given command of the fl</w:t>
      </w:r>
      <w:r w:rsidR="00370173">
        <w:rPr>
          <w:rFonts w:eastAsia="Times New Roman" w:cstheme="minorHAnsi"/>
          <w:sz w:val="24"/>
          <w:szCs w:val="24"/>
          <w:lang w:eastAsia="en-GB"/>
        </w:rPr>
        <w:t>eet, and f</w:t>
      </w:r>
      <w:r w:rsidRPr="00117C37">
        <w:rPr>
          <w:rFonts w:eastAsia="Times New Roman" w:cstheme="minorHAnsi"/>
          <w:sz w:val="24"/>
          <w:szCs w:val="24"/>
          <w:lang w:eastAsia="en-GB"/>
        </w:rPr>
        <w:t>or a week he put the fleet into intense training, but the argumentative Ionians then virtually mutinied and refused to continue with the training.</w:t>
      </w:r>
    </w:p>
    <w:p w14:paraId="46A3ABE8"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sz w:val="24"/>
          <w:szCs w:val="24"/>
          <w:lang w:eastAsia="en-GB"/>
        </w:rPr>
        <w:t xml:space="preserve">The second factor was a deliberate Persian campaign to undermine morale and attempt to break up the Ionian fleet. They got the tyrants to send messages to the </w:t>
      </w:r>
      <w:r w:rsidR="00370173">
        <w:rPr>
          <w:rFonts w:eastAsia="Times New Roman" w:cstheme="minorHAnsi"/>
          <w:sz w:val="24"/>
          <w:szCs w:val="24"/>
          <w:lang w:eastAsia="en-GB"/>
        </w:rPr>
        <w:t>rebels</w:t>
      </w:r>
      <w:r w:rsidRPr="00117C37">
        <w:rPr>
          <w:rFonts w:eastAsia="Times New Roman" w:cstheme="minorHAnsi"/>
          <w:sz w:val="24"/>
          <w:szCs w:val="24"/>
          <w:lang w:eastAsia="en-GB"/>
        </w:rPr>
        <w:t xml:space="preserve"> from their home cities threatening them with enslavement and destruction if they fought on, but offering to respect their property and lives if they abandoned the fight.</w:t>
      </w:r>
      <w:r w:rsidR="00370173">
        <w:rPr>
          <w:rFonts w:eastAsia="Times New Roman" w:cstheme="minorHAnsi"/>
          <w:sz w:val="24"/>
          <w:szCs w:val="24"/>
          <w:lang w:eastAsia="en-GB"/>
        </w:rPr>
        <w:t xml:space="preserve"> At first all of the rebels</w:t>
      </w:r>
      <w:r w:rsidRPr="00117C37">
        <w:rPr>
          <w:rFonts w:eastAsia="Times New Roman" w:cstheme="minorHAnsi"/>
          <w:sz w:val="24"/>
          <w:szCs w:val="24"/>
          <w:lang w:eastAsia="en-GB"/>
        </w:rPr>
        <w:t xml:space="preserve"> refused to listen to this message, but eventually the </w:t>
      </w:r>
      <w:proofErr w:type="spellStart"/>
      <w:r w:rsidRPr="00117C37">
        <w:rPr>
          <w:rFonts w:eastAsia="Times New Roman" w:cstheme="minorHAnsi"/>
          <w:sz w:val="24"/>
          <w:szCs w:val="24"/>
          <w:lang w:eastAsia="en-GB"/>
        </w:rPr>
        <w:t>Samians</w:t>
      </w:r>
      <w:proofErr w:type="spellEnd"/>
      <w:r w:rsidRPr="00117C37">
        <w:rPr>
          <w:rFonts w:eastAsia="Times New Roman" w:cstheme="minorHAnsi"/>
          <w:sz w:val="24"/>
          <w:szCs w:val="24"/>
          <w:lang w:eastAsia="en-GB"/>
        </w:rPr>
        <w:t xml:space="preserve"> were won over. According to Herodotus their decision was partly due to a belief that the war couldn't be won, and partly due to the general collapse of discipline in the Ionian camp.</w:t>
      </w:r>
    </w:p>
    <w:p w14:paraId="1006B7CE"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sz w:val="24"/>
          <w:szCs w:val="24"/>
          <w:lang w:eastAsia="en-GB"/>
        </w:rPr>
        <w:t>After an unknown period of standoff, the Persian fleet put to sea and prepared to attack the Ionians. The Ionian fleet formed up into a column, and the battle began. At this point Herodotus admits that he can't say who fought well and who fought badly in the battle, as each Ionian city blamed the others for the defeat.</w:t>
      </w:r>
    </w:p>
    <w:p w14:paraId="6CC6091D"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sz w:val="24"/>
          <w:szCs w:val="24"/>
          <w:lang w:eastAsia="en-GB"/>
        </w:rPr>
        <w:t xml:space="preserve">The battle was lost by the treachery of the </w:t>
      </w:r>
      <w:proofErr w:type="spellStart"/>
      <w:r w:rsidRPr="00117C37">
        <w:rPr>
          <w:rFonts w:eastAsia="Times New Roman" w:cstheme="minorHAnsi"/>
          <w:sz w:val="24"/>
          <w:szCs w:val="24"/>
          <w:lang w:eastAsia="en-GB"/>
        </w:rPr>
        <w:t>Samians</w:t>
      </w:r>
      <w:proofErr w:type="spellEnd"/>
      <w:r w:rsidRPr="00117C37">
        <w:rPr>
          <w:rFonts w:eastAsia="Times New Roman" w:cstheme="minorHAnsi"/>
          <w:sz w:val="24"/>
          <w:szCs w:val="24"/>
          <w:lang w:eastAsia="en-GB"/>
        </w:rPr>
        <w:t xml:space="preserve">, who hoisted their </w:t>
      </w:r>
      <w:r w:rsidR="00370173">
        <w:rPr>
          <w:rFonts w:eastAsia="Times New Roman" w:cstheme="minorHAnsi"/>
          <w:sz w:val="24"/>
          <w:szCs w:val="24"/>
          <w:lang w:eastAsia="en-GB"/>
        </w:rPr>
        <w:t xml:space="preserve">sails and left the fleet. </w:t>
      </w:r>
      <w:r w:rsidRPr="00117C37">
        <w:rPr>
          <w:rFonts w:eastAsia="Times New Roman" w:cstheme="minorHAnsi"/>
          <w:sz w:val="24"/>
          <w:szCs w:val="24"/>
          <w:lang w:eastAsia="en-GB"/>
        </w:rPr>
        <w:t xml:space="preserve">After the </w:t>
      </w:r>
      <w:proofErr w:type="spellStart"/>
      <w:r w:rsidRPr="00117C37">
        <w:rPr>
          <w:rFonts w:eastAsia="Times New Roman" w:cstheme="minorHAnsi"/>
          <w:sz w:val="24"/>
          <w:szCs w:val="24"/>
          <w:lang w:eastAsia="en-GB"/>
        </w:rPr>
        <w:t>Samians</w:t>
      </w:r>
      <w:proofErr w:type="spellEnd"/>
      <w:r w:rsidRPr="00117C37">
        <w:rPr>
          <w:rFonts w:eastAsia="Times New Roman" w:cstheme="minorHAnsi"/>
          <w:sz w:val="24"/>
          <w:szCs w:val="24"/>
          <w:lang w:eastAsia="en-GB"/>
        </w:rPr>
        <w:t xml:space="preserve"> sailed away they were followed by the Lesbian contingent. This meant that a third of the fleet had </w:t>
      </w:r>
      <w:r w:rsidRPr="00117C37">
        <w:rPr>
          <w:rFonts w:eastAsia="Times New Roman" w:cstheme="minorHAnsi"/>
          <w:sz w:val="24"/>
          <w:szCs w:val="24"/>
          <w:lang w:eastAsia="en-GB"/>
        </w:rPr>
        <w:lastRenderedPageBreak/>
        <w:t>deserted the cause. Most of the remaining crews realised that the battle was lost, and also fled from the scene.</w:t>
      </w:r>
    </w:p>
    <w:p w14:paraId="04588EFB"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sz w:val="24"/>
          <w:szCs w:val="24"/>
          <w:lang w:eastAsia="en-GB"/>
        </w:rPr>
        <w:t>Part of the Ionia</w:t>
      </w:r>
      <w:r w:rsidR="00932889">
        <w:rPr>
          <w:rFonts w:eastAsia="Times New Roman" w:cstheme="minorHAnsi"/>
          <w:sz w:val="24"/>
          <w:szCs w:val="24"/>
          <w:lang w:eastAsia="en-GB"/>
        </w:rPr>
        <w:t>n fleet refused to flee</w:t>
      </w:r>
      <w:r w:rsidRPr="00117C37">
        <w:rPr>
          <w:rFonts w:eastAsia="Times New Roman" w:cstheme="minorHAnsi"/>
          <w:sz w:val="24"/>
          <w:szCs w:val="24"/>
          <w:lang w:eastAsia="en-GB"/>
        </w:rPr>
        <w:t>. This part of the Ionian fleet fought on, inflicting heavy losses on the Persians, b</w:t>
      </w:r>
      <w:r w:rsidR="00932889">
        <w:rPr>
          <w:rFonts w:eastAsia="Times New Roman" w:cstheme="minorHAnsi"/>
          <w:sz w:val="24"/>
          <w:szCs w:val="24"/>
          <w:lang w:eastAsia="en-GB"/>
        </w:rPr>
        <w:t xml:space="preserve">ut eventually most of the </w:t>
      </w:r>
      <w:r w:rsidRPr="00117C37">
        <w:rPr>
          <w:rFonts w:eastAsia="Times New Roman" w:cstheme="minorHAnsi"/>
          <w:sz w:val="24"/>
          <w:szCs w:val="24"/>
          <w:lang w:eastAsia="en-GB"/>
        </w:rPr>
        <w:t xml:space="preserve">ships had been lost. The survivors fled north across the bay and beached on the southern shores of Mt Mycale. They attempted to escape north across the peninsula, but were massacred when they entered Ephesian territory. This may have been because of a long standing rivalry between the two cities, or, as Herodotus suggests, because the locals mistook the approaching </w:t>
      </w:r>
      <w:proofErr w:type="spellStart"/>
      <w:r w:rsidRPr="00117C37">
        <w:rPr>
          <w:rFonts w:eastAsia="Times New Roman" w:cstheme="minorHAnsi"/>
          <w:sz w:val="24"/>
          <w:szCs w:val="24"/>
          <w:lang w:eastAsia="en-GB"/>
        </w:rPr>
        <w:t>Chians</w:t>
      </w:r>
      <w:proofErr w:type="spellEnd"/>
      <w:r w:rsidRPr="00117C37">
        <w:rPr>
          <w:rFonts w:eastAsia="Times New Roman" w:cstheme="minorHAnsi"/>
          <w:sz w:val="24"/>
          <w:szCs w:val="24"/>
          <w:lang w:eastAsia="en-GB"/>
        </w:rPr>
        <w:t xml:space="preserve"> for bandits.</w:t>
      </w:r>
    </w:p>
    <w:p w14:paraId="5471E6F5" w14:textId="77777777" w:rsidR="00117C37" w:rsidRPr="00117C37" w:rsidRDefault="00117C37" w:rsidP="00117C37">
      <w:pPr>
        <w:spacing w:before="100" w:beforeAutospacing="1" w:after="100" w:afterAutospacing="1" w:line="240" w:lineRule="auto"/>
        <w:rPr>
          <w:rFonts w:eastAsia="Times New Roman" w:cstheme="minorHAnsi"/>
          <w:sz w:val="24"/>
          <w:szCs w:val="24"/>
          <w:lang w:eastAsia="en-GB"/>
        </w:rPr>
      </w:pPr>
      <w:r w:rsidRPr="00117C37">
        <w:rPr>
          <w:rFonts w:eastAsia="Times New Roman" w:cstheme="minorHAnsi"/>
          <w:sz w:val="24"/>
          <w:szCs w:val="24"/>
          <w:lang w:eastAsia="en-GB"/>
        </w:rPr>
        <w:t>The Persian victory at Lade effectively smashed the Ionian Revolt. </w:t>
      </w:r>
      <w:hyperlink r:id="rId9" w:history="1">
        <w:r w:rsidRPr="00117C37">
          <w:rPr>
            <w:rFonts w:eastAsia="Times New Roman" w:cstheme="minorHAnsi"/>
            <w:sz w:val="24"/>
            <w:szCs w:val="24"/>
            <w:lang w:eastAsia="en-GB"/>
          </w:rPr>
          <w:t>Miletus was besieged</w:t>
        </w:r>
      </w:hyperlink>
      <w:r w:rsidRPr="00117C37">
        <w:rPr>
          <w:rFonts w:eastAsia="Times New Roman" w:cstheme="minorHAnsi"/>
          <w:sz w:val="24"/>
          <w:szCs w:val="24"/>
          <w:lang w:eastAsia="en-GB"/>
        </w:rPr>
        <w:t> and sacked, and never really recovered from the disaster. The individual Ionian cities were now exposed to attack. During the rest of 494 and the start of 493 the Persians carried out a devastating campaign across Ionian and the Hellespont regions, but they then switched to a policy of reconciliation</w:t>
      </w:r>
      <w:r w:rsidR="00932889">
        <w:rPr>
          <w:rFonts w:eastAsia="Times New Roman" w:cstheme="minorHAnsi"/>
          <w:sz w:val="24"/>
          <w:szCs w:val="24"/>
          <w:lang w:eastAsia="en-GB"/>
        </w:rPr>
        <w:t xml:space="preserve"> (trying to get on again)</w:t>
      </w:r>
      <w:r w:rsidRPr="00117C37">
        <w:rPr>
          <w:rFonts w:eastAsia="Times New Roman" w:cstheme="minorHAnsi"/>
          <w:sz w:val="24"/>
          <w:szCs w:val="24"/>
          <w:lang w:eastAsia="en-GB"/>
        </w:rPr>
        <w:t>. In 492 they even went as far as deposing the tyrants they had restored after the battle of Lade, and replacing them with democratic regimes.</w:t>
      </w:r>
    </w:p>
    <w:p w14:paraId="30B6328D" w14:textId="77777777" w:rsidR="00ED546A" w:rsidRPr="00117C37" w:rsidRDefault="00117C37" w:rsidP="00117C37">
      <w:pPr>
        <w:spacing w:after="0" w:line="240" w:lineRule="auto"/>
        <w:rPr>
          <w:rFonts w:eastAsia="Times New Roman" w:cstheme="minorHAnsi"/>
          <w:sz w:val="24"/>
          <w:szCs w:val="24"/>
          <w:lang w:eastAsia="en-GB"/>
        </w:rPr>
      </w:pPr>
      <w:r w:rsidRPr="00117C37">
        <w:rPr>
          <w:rFonts w:eastAsia="Times New Roman" w:cstheme="minorHAnsi"/>
          <w:b/>
          <w:bCs/>
          <w:i/>
          <w:iCs/>
          <w:sz w:val="24"/>
          <w:szCs w:val="24"/>
          <w:lang w:eastAsia="en-GB"/>
        </w:rPr>
        <w:t>How to cite this article:</w:t>
      </w:r>
      <w:r w:rsidRPr="00117C37">
        <w:rPr>
          <w:rFonts w:eastAsia="Times New Roman" w:cstheme="minorHAnsi"/>
          <w:sz w:val="24"/>
          <w:szCs w:val="24"/>
          <w:lang w:eastAsia="en-GB"/>
        </w:rPr>
        <w:t> Rickard, J (1 May 2015), </w:t>
      </w:r>
      <w:r w:rsidRPr="00117C37">
        <w:rPr>
          <w:rFonts w:eastAsia="Times New Roman" w:cstheme="minorHAnsi"/>
          <w:i/>
          <w:iCs/>
          <w:sz w:val="24"/>
          <w:szCs w:val="24"/>
          <w:lang w:eastAsia="en-GB"/>
        </w:rPr>
        <w:t xml:space="preserve">Battle of Lade, 494 </w:t>
      </w:r>
      <w:proofErr w:type="gramStart"/>
      <w:r w:rsidRPr="00117C37">
        <w:rPr>
          <w:rFonts w:eastAsia="Times New Roman" w:cstheme="minorHAnsi"/>
          <w:i/>
          <w:iCs/>
          <w:sz w:val="24"/>
          <w:szCs w:val="24"/>
          <w:lang w:eastAsia="en-GB"/>
        </w:rPr>
        <w:t>BC </w:t>
      </w:r>
      <w:r w:rsidRPr="00117C37">
        <w:rPr>
          <w:rFonts w:eastAsia="Times New Roman" w:cstheme="minorHAnsi"/>
          <w:sz w:val="24"/>
          <w:szCs w:val="24"/>
          <w:lang w:eastAsia="en-GB"/>
        </w:rPr>
        <w:t>,</w:t>
      </w:r>
      <w:proofErr w:type="gramEnd"/>
      <w:r w:rsidRPr="00117C37">
        <w:rPr>
          <w:rFonts w:eastAsia="Times New Roman" w:cstheme="minorHAnsi"/>
          <w:sz w:val="24"/>
          <w:szCs w:val="24"/>
          <w:lang w:eastAsia="en-GB"/>
        </w:rPr>
        <w:t xml:space="preserve"> http://www.historyofwar.org/articles/battles_lade_494.html</w:t>
      </w:r>
    </w:p>
    <w:sectPr w:rsidR="00ED546A" w:rsidRPr="00117C37" w:rsidSect="00082ED4">
      <w:headerReference w:type="default" r:id="rId10"/>
      <w:pgSz w:w="11906" w:h="16838"/>
      <w:pgMar w:top="1269" w:right="720" w:bottom="720" w:left="72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392916" w14:textId="77777777" w:rsidR="00082ED4" w:rsidRDefault="00082ED4" w:rsidP="00082ED4">
      <w:pPr>
        <w:spacing w:after="0" w:line="240" w:lineRule="auto"/>
      </w:pPr>
      <w:r>
        <w:separator/>
      </w:r>
    </w:p>
  </w:endnote>
  <w:endnote w:type="continuationSeparator" w:id="0">
    <w:p w14:paraId="306704D1" w14:textId="77777777" w:rsidR="00082ED4" w:rsidRDefault="00082ED4" w:rsidP="00082E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42FB27" w14:textId="77777777" w:rsidR="00082ED4" w:rsidRDefault="00082ED4" w:rsidP="00082ED4">
      <w:pPr>
        <w:spacing w:after="0" w:line="240" w:lineRule="auto"/>
      </w:pPr>
      <w:r>
        <w:separator/>
      </w:r>
    </w:p>
  </w:footnote>
  <w:footnote w:type="continuationSeparator" w:id="0">
    <w:p w14:paraId="647BDF5E" w14:textId="77777777" w:rsidR="00082ED4" w:rsidRDefault="00082ED4" w:rsidP="00082ED4">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95E8E" w14:textId="77777777" w:rsidR="00082ED4" w:rsidRDefault="00082ED4">
    <w:pPr>
      <w:pStyle w:val="Header"/>
    </w:pPr>
    <w:r>
      <w:rPr>
        <w:noProof/>
        <w:lang w:val="en-US"/>
      </w:rPr>
      <w:drawing>
        <wp:anchor distT="0" distB="0" distL="114300" distR="114300" simplePos="0" relativeHeight="251659264" behindDoc="0" locked="0" layoutInCell="1" allowOverlap="1" wp14:anchorId="7278F9F1" wp14:editId="26198E56">
          <wp:simplePos x="0" y="0"/>
          <wp:positionH relativeFrom="column">
            <wp:posOffset>1786890</wp:posOffset>
          </wp:positionH>
          <wp:positionV relativeFrom="paragraph">
            <wp:posOffset>-390525</wp:posOffset>
          </wp:positionV>
          <wp:extent cx="3149600" cy="7874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alogo800x200.jpg"/>
                  <pic:cNvPicPr/>
                </pic:nvPicPr>
                <pic:blipFill>
                  <a:blip r:embed="rId1">
                    <a:extLst>
                      <a:ext uri="{28A0092B-C50C-407E-A947-70E740481C1C}">
                        <a14:useLocalDpi xmlns:a14="http://schemas.microsoft.com/office/drawing/2010/main" val="0"/>
                      </a:ext>
                    </a:extLst>
                  </a:blip>
                  <a:stretch>
                    <a:fillRect/>
                  </a:stretch>
                </pic:blipFill>
                <pic:spPr>
                  <a:xfrm>
                    <a:off x="0" y="0"/>
                    <a:ext cx="3149600" cy="787400"/>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7C37"/>
    <w:rsid w:val="00082ED4"/>
    <w:rsid w:val="00117C37"/>
    <w:rsid w:val="001C10BA"/>
    <w:rsid w:val="00370173"/>
    <w:rsid w:val="003B1812"/>
    <w:rsid w:val="00556F37"/>
    <w:rsid w:val="0093288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A05D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17C3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7C37"/>
    <w:rPr>
      <w:rFonts w:ascii="Times New Roman" w:eastAsia="Times New Roman" w:hAnsi="Times New Roman" w:cs="Times New Roman"/>
      <w:b/>
      <w:bCs/>
      <w:kern w:val="36"/>
      <w:sz w:val="48"/>
      <w:szCs w:val="48"/>
      <w:lang w:eastAsia="en-GB"/>
    </w:rPr>
  </w:style>
  <w:style w:type="character" w:customStyle="1" w:styleId="linkmenu">
    <w:name w:val="linkmenu"/>
    <w:basedOn w:val="DefaultParagraphFont"/>
    <w:rsid w:val="00117C37"/>
  </w:style>
  <w:style w:type="character" w:styleId="Hyperlink">
    <w:name w:val="Hyperlink"/>
    <w:basedOn w:val="DefaultParagraphFont"/>
    <w:uiPriority w:val="99"/>
    <w:semiHidden/>
    <w:unhideWhenUsed/>
    <w:rsid w:val="00117C37"/>
    <w:rPr>
      <w:color w:val="0000FF"/>
      <w:u w:val="single"/>
    </w:rPr>
  </w:style>
  <w:style w:type="paragraph" w:styleId="z-TopofForm">
    <w:name w:val="HTML Top of Form"/>
    <w:basedOn w:val="Normal"/>
    <w:next w:val="Normal"/>
    <w:link w:val="z-TopofFormChar"/>
    <w:hidden/>
    <w:uiPriority w:val="99"/>
    <w:semiHidden/>
    <w:unhideWhenUsed/>
    <w:rsid w:val="00117C37"/>
    <w:pPr>
      <w:pBdr>
        <w:bottom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TopofFormChar">
    <w:name w:val="z-Top of Form Char"/>
    <w:basedOn w:val="DefaultParagraphFont"/>
    <w:link w:val="z-TopofForm"/>
    <w:uiPriority w:val="99"/>
    <w:semiHidden/>
    <w:rsid w:val="00117C37"/>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117C37"/>
    <w:pPr>
      <w:pBdr>
        <w:top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BottomofFormChar">
    <w:name w:val="z-Bottom of Form Char"/>
    <w:basedOn w:val="DefaultParagraphFont"/>
    <w:link w:val="z-BottomofForm"/>
    <w:uiPriority w:val="99"/>
    <w:semiHidden/>
    <w:rsid w:val="00117C37"/>
    <w:rPr>
      <w:rFonts w:ascii="Arial" w:eastAsia="Times New Roman" w:hAnsi="Arial" w:cs="Arial"/>
      <w:vanish/>
      <w:sz w:val="16"/>
      <w:szCs w:val="16"/>
      <w:lang w:eastAsia="en-GB"/>
    </w:rPr>
  </w:style>
  <w:style w:type="paragraph" w:styleId="NormalWeb">
    <w:name w:val="Normal (Web)"/>
    <w:basedOn w:val="Normal"/>
    <w:uiPriority w:val="99"/>
    <w:semiHidden/>
    <w:unhideWhenUsed/>
    <w:rsid w:val="00117C3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17C37"/>
    <w:rPr>
      <w:b/>
      <w:bCs/>
    </w:rPr>
  </w:style>
  <w:style w:type="character" w:styleId="Emphasis">
    <w:name w:val="Emphasis"/>
    <w:basedOn w:val="DefaultParagraphFont"/>
    <w:uiPriority w:val="20"/>
    <w:qFormat/>
    <w:rsid w:val="00117C37"/>
    <w:rPr>
      <w:i/>
      <w:iCs/>
    </w:rPr>
  </w:style>
  <w:style w:type="paragraph" w:styleId="Header">
    <w:name w:val="header"/>
    <w:basedOn w:val="Normal"/>
    <w:link w:val="HeaderChar"/>
    <w:uiPriority w:val="99"/>
    <w:unhideWhenUsed/>
    <w:rsid w:val="00082ED4"/>
    <w:pPr>
      <w:tabs>
        <w:tab w:val="center" w:pos="4320"/>
        <w:tab w:val="right" w:pos="8640"/>
      </w:tabs>
      <w:spacing w:after="0" w:line="240" w:lineRule="auto"/>
    </w:pPr>
  </w:style>
  <w:style w:type="character" w:customStyle="1" w:styleId="HeaderChar">
    <w:name w:val="Header Char"/>
    <w:basedOn w:val="DefaultParagraphFont"/>
    <w:link w:val="Header"/>
    <w:uiPriority w:val="99"/>
    <w:rsid w:val="00082ED4"/>
  </w:style>
  <w:style w:type="paragraph" w:styleId="Footer">
    <w:name w:val="footer"/>
    <w:basedOn w:val="Normal"/>
    <w:link w:val="FooterChar"/>
    <w:uiPriority w:val="99"/>
    <w:unhideWhenUsed/>
    <w:rsid w:val="00082ED4"/>
    <w:pPr>
      <w:tabs>
        <w:tab w:val="center" w:pos="4320"/>
        <w:tab w:val="right" w:pos="8640"/>
      </w:tabs>
      <w:spacing w:after="0" w:line="240" w:lineRule="auto"/>
    </w:pPr>
  </w:style>
  <w:style w:type="character" w:customStyle="1" w:styleId="FooterChar">
    <w:name w:val="Footer Char"/>
    <w:basedOn w:val="DefaultParagraphFont"/>
    <w:link w:val="Footer"/>
    <w:uiPriority w:val="99"/>
    <w:rsid w:val="00082ED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117C3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7C37"/>
    <w:rPr>
      <w:rFonts w:ascii="Times New Roman" w:eastAsia="Times New Roman" w:hAnsi="Times New Roman" w:cs="Times New Roman"/>
      <w:b/>
      <w:bCs/>
      <w:kern w:val="36"/>
      <w:sz w:val="48"/>
      <w:szCs w:val="48"/>
      <w:lang w:eastAsia="en-GB"/>
    </w:rPr>
  </w:style>
  <w:style w:type="character" w:customStyle="1" w:styleId="linkmenu">
    <w:name w:val="linkmenu"/>
    <w:basedOn w:val="DefaultParagraphFont"/>
    <w:rsid w:val="00117C37"/>
  </w:style>
  <w:style w:type="character" w:styleId="Hyperlink">
    <w:name w:val="Hyperlink"/>
    <w:basedOn w:val="DefaultParagraphFont"/>
    <w:uiPriority w:val="99"/>
    <w:semiHidden/>
    <w:unhideWhenUsed/>
    <w:rsid w:val="00117C37"/>
    <w:rPr>
      <w:color w:val="0000FF"/>
      <w:u w:val="single"/>
    </w:rPr>
  </w:style>
  <w:style w:type="paragraph" w:styleId="z-TopofForm">
    <w:name w:val="HTML Top of Form"/>
    <w:basedOn w:val="Normal"/>
    <w:next w:val="Normal"/>
    <w:link w:val="z-TopofFormChar"/>
    <w:hidden/>
    <w:uiPriority w:val="99"/>
    <w:semiHidden/>
    <w:unhideWhenUsed/>
    <w:rsid w:val="00117C37"/>
    <w:pPr>
      <w:pBdr>
        <w:bottom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TopofFormChar">
    <w:name w:val="z-Top of Form Char"/>
    <w:basedOn w:val="DefaultParagraphFont"/>
    <w:link w:val="z-TopofForm"/>
    <w:uiPriority w:val="99"/>
    <w:semiHidden/>
    <w:rsid w:val="00117C37"/>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117C37"/>
    <w:pPr>
      <w:pBdr>
        <w:top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BottomofFormChar">
    <w:name w:val="z-Bottom of Form Char"/>
    <w:basedOn w:val="DefaultParagraphFont"/>
    <w:link w:val="z-BottomofForm"/>
    <w:uiPriority w:val="99"/>
    <w:semiHidden/>
    <w:rsid w:val="00117C37"/>
    <w:rPr>
      <w:rFonts w:ascii="Arial" w:eastAsia="Times New Roman" w:hAnsi="Arial" w:cs="Arial"/>
      <w:vanish/>
      <w:sz w:val="16"/>
      <w:szCs w:val="16"/>
      <w:lang w:eastAsia="en-GB"/>
    </w:rPr>
  </w:style>
  <w:style w:type="paragraph" w:styleId="NormalWeb">
    <w:name w:val="Normal (Web)"/>
    <w:basedOn w:val="Normal"/>
    <w:uiPriority w:val="99"/>
    <w:semiHidden/>
    <w:unhideWhenUsed/>
    <w:rsid w:val="00117C3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17C37"/>
    <w:rPr>
      <w:b/>
      <w:bCs/>
    </w:rPr>
  </w:style>
  <w:style w:type="character" w:styleId="Emphasis">
    <w:name w:val="Emphasis"/>
    <w:basedOn w:val="DefaultParagraphFont"/>
    <w:uiPriority w:val="20"/>
    <w:qFormat/>
    <w:rsid w:val="00117C37"/>
    <w:rPr>
      <w:i/>
      <w:iCs/>
    </w:rPr>
  </w:style>
  <w:style w:type="paragraph" w:styleId="Header">
    <w:name w:val="header"/>
    <w:basedOn w:val="Normal"/>
    <w:link w:val="HeaderChar"/>
    <w:uiPriority w:val="99"/>
    <w:unhideWhenUsed/>
    <w:rsid w:val="00082ED4"/>
    <w:pPr>
      <w:tabs>
        <w:tab w:val="center" w:pos="4320"/>
        <w:tab w:val="right" w:pos="8640"/>
      </w:tabs>
      <w:spacing w:after="0" w:line="240" w:lineRule="auto"/>
    </w:pPr>
  </w:style>
  <w:style w:type="character" w:customStyle="1" w:styleId="HeaderChar">
    <w:name w:val="Header Char"/>
    <w:basedOn w:val="DefaultParagraphFont"/>
    <w:link w:val="Header"/>
    <w:uiPriority w:val="99"/>
    <w:rsid w:val="00082ED4"/>
  </w:style>
  <w:style w:type="paragraph" w:styleId="Footer">
    <w:name w:val="footer"/>
    <w:basedOn w:val="Normal"/>
    <w:link w:val="FooterChar"/>
    <w:uiPriority w:val="99"/>
    <w:unhideWhenUsed/>
    <w:rsid w:val="00082ED4"/>
    <w:pPr>
      <w:tabs>
        <w:tab w:val="center" w:pos="4320"/>
        <w:tab w:val="right" w:pos="8640"/>
      </w:tabs>
      <w:spacing w:after="0" w:line="240" w:lineRule="auto"/>
    </w:pPr>
  </w:style>
  <w:style w:type="character" w:customStyle="1" w:styleId="FooterChar">
    <w:name w:val="Footer Char"/>
    <w:basedOn w:val="DefaultParagraphFont"/>
    <w:link w:val="Footer"/>
    <w:uiPriority w:val="99"/>
    <w:rsid w:val="00082E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6402601">
      <w:bodyDiv w:val="1"/>
      <w:marLeft w:val="0"/>
      <w:marRight w:val="0"/>
      <w:marTop w:val="0"/>
      <w:marBottom w:val="0"/>
      <w:divBdr>
        <w:top w:val="none" w:sz="0" w:space="0" w:color="auto"/>
        <w:left w:val="none" w:sz="0" w:space="0" w:color="auto"/>
        <w:bottom w:val="none" w:sz="0" w:space="0" w:color="auto"/>
        <w:right w:val="none" w:sz="0" w:space="0" w:color="auto"/>
      </w:divBdr>
      <w:divsChild>
        <w:div w:id="965231978">
          <w:marLeft w:val="0"/>
          <w:marRight w:val="0"/>
          <w:marTop w:val="0"/>
          <w:marBottom w:val="0"/>
          <w:divBdr>
            <w:top w:val="single" w:sz="6" w:space="2" w:color="000000"/>
            <w:left w:val="single" w:sz="6" w:space="0" w:color="000000"/>
            <w:bottom w:val="single" w:sz="6" w:space="2" w:color="000000"/>
            <w:right w:val="single" w:sz="6" w:space="0" w:color="000000"/>
          </w:divBdr>
        </w:div>
        <w:div w:id="365448885">
          <w:marLeft w:val="0"/>
          <w:marRight w:val="0"/>
          <w:marTop w:val="0"/>
          <w:marBottom w:val="0"/>
          <w:divBdr>
            <w:top w:val="none" w:sz="0" w:space="0" w:color="auto"/>
            <w:left w:val="none" w:sz="0" w:space="0" w:color="auto"/>
            <w:bottom w:val="none" w:sz="0" w:space="0" w:color="auto"/>
            <w:right w:val="none" w:sz="0" w:space="0" w:color="auto"/>
          </w:divBdr>
        </w:div>
        <w:div w:id="821505898">
          <w:marLeft w:val="0"/>
          <w:marRight w:val="0"/>
          <w:marTop w:val="0"/>
          <w:marBottom w:val="0"/>
          <w:divBdr>
            <w:top w:val="none" w:sz="0" w:space="0" w:color="auto"/>
            <w:left w:val="none" w:sz="0" w:space="0" w:color="auto"/>
            <w:bottom w:val="none" w:sz="0" w:space="0" w:color="auto"/>
            <w:right w:val="none" w:sz="0" w:space="0" w:color="auto"/>
          </w:divBdr>
          <w:divsChild>
            <w:div w:id="412430908">
              <w:marLeft w:val="0"/>
              <w:marRight w:val="0"/>
              <w:marTop w:val="0"/>
              <w:marBottom w:val="0"/>
              <w:divBdr>
                <w:top w:val="none" w:sz="0" w:space="0" w:color="auto"/>
                <w:left w:val="none" w:sz="0" w:space="0" w:color="auto"/>
                <w:bottom w:val="none" w:sz="0" w:space="0" w:color="auto"/>
                <w:right w:val="none" w:sz="0" w:space="0" w:color="auto"/>
              </w:divBdr>
            </w:div>
          </w:divsChild>
        </w:div>
        <w:div w:id="2029875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historyofwar.org/Maps/maps_ionian_revolt.html" TargetMode="External"/><Relationship Id="rId8" Type="http://schemas.openxmlformats.org/officeDocument/2006/relationships/image" Target="media/image1.jpeg"/><Relationship Id="rId9" Type="http://schemas.openxmlformats.org/officeDocument/2006/relationships/hyperlink" Target="http://www.historyofwar.org/articles/siege_miletus_494.html" TargetMode="External"/><Relationship Id="rId1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689</Words>
  <Characters>3928</Characters>
  <Application>Microsoft Macintosh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Aldridge School</Company>
  <LinksUpToDate>false</LinksUpToDate>
  <CharactersWithSpaces>4608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ST-MCOMISH-A</dc:creator>
  <cp:keywords/>
  <dc:description/>
  <cp:lastModifiedBy>Paul Grigsby</cp:lastModifiedBy>
  <cp:revision>5</cp:revision>
  <dcterms:created xsi:type="dcterms:W3CDTF">2017-11-28T12:53:00Z</dcterms:created>
  <dcterms:modified xsi:type="dcterms:W3CDTF">2020-02-17T12:06:00Z</dcterms:modified>
</cp:coreProperties>
</file>