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4FB0DF" w14:textId="4E1EC9AE" w:rsidR="00075516" w:rsidRDefault="00716B9F" w:rsidP="00716B9F">
      <w:pPr>
        <w:shd w:val="clear" w:color="auto" w:fill="FFFFFF"/>
        <w:jc w:val="center"/>
        <w:rPr>
          <w:b/>
          <w:color w:val="000000"/>
          <w:bdr w:val="none" w:sz="0" w:space="0" w:color="auto" w:frame="1"/>
        </w:rPr>
      </w:pPr>
      <w:r w:rsidRPr="00716B9F">
        <w:rPr>
          <w:b/>
          <w:color w:val="000000"/>
          <w:bdr w:val="none" w:sz="0" w:space="0" w:color="auto" w:frame="1"/>
        </w:rPr>
        <w:t>Dr Elena Giusti WCN #AskAnAcademic lecture handout</w:t>
      </w:r>
    </w:p>
    <w:p w14:paraId="0E2C0011" w14:textId="490B3636" w:rsidR="00716B9F" w:rsidRPr="00716B9F" w:rsidRDefault="00716B9F" w:rsidP="00716B9F">
      <w:pPr>
        <w:shd w:val="clear" w:color="auto" w:fill="FFFFFF"/>
        <w:jc w:val="center"/>
        <w:rPr>
          <w:b/>
          <w:color w:val="201F1E"/>
          <w:sz w:val="20"/>
          <w:szCs w:val="20"/>
        </w:rPr>
      </w:pPr>
      <w:r>
        <w:rPr>
          <w:b/>
          <w:color w:val="000000"/>
          <w:bdr w:val="none" w:sz="0" w:space="0" w:color="auto" w:frame="1"/>
        </w:rPr>
        <w:t>The Aeneid</w:t>
      </w:r>
    </w:p>
    <w:p w14:paraId="2731224F" w14:textId="77777777" w:rsidR="00716B9F" w:rsidRDefault="00075516" w:rsidP="00075516">
      <w:pPr>
        <w:shd w:val="clear" w:color="auto" w:fill="FFFFFF"/>
        <w:rPr>
          <w:b/>
          <w:bCs/>
          <w:color w:val="000000"/>
          <w:bdr w:val="none" w:sz="0" w:space="0" w:color="auto" w:frame="1"/>
        </w:rPr>
      </w:pPr>
      <w:r w:rsidRPr="00E71DA4">
        <w:rPr>
          <w:b/>
          <w:bCs/>
          <w:color w:val="000000"/>
          <w:bdr w:val="none" w:sz="0" w:space="0" w:color="auto" w:frame="1"/>
        </w:rPr>
        <w:t> </w:t>
      </w:r>
      <w:bookmarkStart w:id="0" w:name="_GoBack"/>
      <w:bookmarkEnd w:id="0"/>
    </w:p>
    <w:p w14:paraId="01DC7BE0" w14:textId="77777777" w:rsidR="00716B9F" w:rsidRDefault="00716B9F" w:rsidP="00075516">
      <w:pPr>
        <w:shd w:val="clear" w:color="auto" w:fill="FFFFFF"/>
        <w:rPr>
          <w:b/>
          <w:bCs/>
          <w:color w:val="000000"/>
          <w:bdr w:val="none" w:sz="0" w:space="0" w:color="auto" w:frame="1"/>
        </w:rPr>
      </w:pPr>
    </w:p>
    <w:p w14:paraId="0288FC52" w14:textId="77777777" w:rsidR="00716B9F" w:rsidRDefault="00716B9F" w:rsidP="00075516">
      <w:pPr>
        <w:shd w:val="clear" w:color="auto" w:fill="FFFFFF"/>
        <w:rPr>
          <w:b/>
          <w:bCs/>
          <w:color w:val="000000"/>
          <w:bdr w:val="none" w:sz="0" w:space="0" w:color="auto" w:frame="1"/>
        </w:rPr>
      </w:pPr>
    </w:p>
    <w:p w14:paraId="07737164" w14:textId="22FDE8E6" w:rsidR="00671E7A" w:rsidRPr="00E71DA4" w:rsidRDefault="002F0904" w:rsidP="00075516">
      <w:pPr>
        <w:shd w:val="clear" w:color="auto" w:fill="FFFFFF"/>
        <w:rPr>
          <w:b/>
          <w:bCs/>
          <w:color w:val="000000"/>
          <w:bdr w:val="none" w:sz="0" w:space="0" w:color="auto" w:frame="1"/>
          <w:lang w:val="en-US"/>
        </w:rPr>
      </w:pPr>
      <w:r w:rsidRPr="00E71DA4">
        <w:rPr>
          <w:b/>
          <w:bCs/>
          <w:color w:val="000000"/>
          <w:bdr w:val="none" w:sz="0" w:space="0" w:color="auto" w:frame="1"/>
          <w:lang w:val="en-US"/>
        </w:rPr>
        <w:t>General on the Aeneid</w:t>
      </w:r>
      <w:r w:rsidR="00671E7A" w:rsidRPr="00E71DA4">
        <w:rPr>
          <w:b/>
          <w:bCs/>
          <w:color w:val="000000"/>
          <w:bdr w:val="none" w:sz="0" w:space="0" w:color="auto" w:frame="1"/>
          <w:lang w:val="en-US"/>
        </w:rPr>
        <w:t xml:space="preserve"> (</w:t>
      </w:r>
      <w:r w:rsidR="00671E7A" w:rsidRPr="00E71DA4">
        <w:rPr>
          <w:b/>
          <w:bCs/>
          <w:color w:val="000000"/>
          <w:bdr w:val="none" w:sz="0" w:space="0" w:color="auto" w:frame="1"/>
        </w:rPr>
        <w:t>Rhian Jacob-Barclay, teacher at New College Swindon</w:t>
      </w:r>
      <w:r w:rsidR="00671E7A" w:rsidRPr="00E71DA4">
        <w:rPr>
          <w:b/>
          <w:bCs/>
          <w:color w:val="000000"/>
          <w:bdr w:val="none" w:sz="0" w:space="0" w:color="auto" w:frame="1"/>
          <w:lang w:val="en-US"/>
        </w:rPr>
        <w:t>)</w:t>
      </w:r>
    </w:p>
    <w:p w14:paraId="309EF91E" w14:textId="77777777" w:rsidR="00671E7A" w:rsidRPr="00E71DA4" w:rsidRDefault="00671E7A" w:rsidP="00075516">
      <w:pPr>
        <w:shd w:val="clear" w:color="auto" w:fill="FFFFFF"/>
        <w:rPr>
          <w:b/>
          <w:bCs/>
          <w:color w:val="000000"/>
          <w:bdr w:val="none" w:sz="0" w:space="0" w:color="auto" w:frame="1"/>
          <w:lang w:val="en-US"/>
        </w:rPr>
      </w:pPr>
    </w:p>
    <w:p w14:paraId="20BF8BDD" w14:textId="620C0AFC" w:rsidR="002F0904" w:rsidRPr="00E71DA4" w:rsidRDefault="002F0904" w:rsidP="002F0904">
      <w:pPr>
        <w:pStyle w:val="ListParagraph"/>
        <w:numPr>
          <w:ilvl w:val="0"/>
          <w:numId w:val="5"/>
        </w:numPr>
        <w:shd w:val="clear" w:color="auto" w:fill="FFFFFF"/>
        <w:rPr>
          <w:rFonts w:ascii="Times New Roman" w:eastAsia="Times New Roman" w:hAnsi="Times New Roman" w:cs="Times New Roman"/>
          <w:b/>
          <w:bCs/>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Why did Virgil write the Aeneid? Contextual factors?</w:t>
      </w:r>
    </w:p>
    <w:p w14:paraId="030E4F6D" w14:textId="77777777" w:rsidR="00D34E16" w:rsidRPr="00E71DA4" w:rsidRDefault="00D34E16" w:rsidP="00D34E16">
      <w:pPr>
        <w:pStyle w:val="ListParagraph"/>
        <w:shd w:val="clear" w:color="auto" w:fill="FFFFFF"/>
        <w:ind w:left="360"/>
        <w:rPr>
          <w:rFonts w:ascii="Times New Roman" w:eastAsia="Times New Roman" w:hAnsi="Times New Roman" w:cs="Times New Roman"/>
          <w:b/>
          <w:bCs/>
          <w:color w:val="000000"/>
          <w:bdr w:val="none" w:sz="0" w:space="0" w:color="auto" w:frame="1"/>
          <w:lang w:val="en-US"/>
        </w:rPr>
      </w:pPr>
    </w:p>
    <w:p w14:paraId="23C44F91" w14:textId="4738CCFE" w:rsidR="00567D7F" w:rsidRPr="00E71DA4" w:rsidRDefault="00567D7F" w:rsidP="00567D7F">
      <w:pPr>
        <w:pStyle w:val="ListParagraph"/>
        <w:numPr>
          <w:ilvl w:val="1"/>
          <w:numId w:val="5"/>
        </w:numPr>
        <w:shd w:val="clear" w:color="auto" w:fill="FFFFFF"/>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 xml:space="preserve">Ancient Readers tend to adopt a teleological view of Virgil’s writings, from low poetry (Eclogues) to middle-style (Georgics) to the Aeneid (lofty style); this applies </w:t>
      </w:r>
      <w:proofErr w:type="gramStart"/>
      <w:r w:rsidRPr="00E71DA4">
        <w:rPr>
          <w:rFonts w:ascii="Times New Roman" w:eastAsia="Times New Roman" w:hAnsi="Times New Roman" w:cs="Times New Roman"/>
          <w:color w:val="000000"/>
          <w:bdr w:val="none" w:sz="0" w:space="0" w:color="auto" w:frame="1"/>
          <w:lang w:val="en-US"/>
        </w:rPr>
        <w:t>to both</w:t>
      </w:r>
      <w:proofErr w:type="gramEnd"/>
      <w:r w:rsidRPr="00E71DA4">
        <w:rPr>
          <w:rFonts w:ascii="Times New Roman" w:eastAsia="Times New Roman" w:hAnsi="Times New Roman" w:cs="Times New Roman"/>
          <w:color w:val="000000"/>
          <w:bdr w:val="none" w:sz="0" w:space="0" w:color="auto" w:frame="1"/>
          <w:lang w:val="en-US"/>
        </w:rPr>
        <w:t xml:space="preserve"> style, genre and content. Virgil himself seems to create a continuity within these works, by referring to Eclogues in the close of the Georgics, and then opening the Aeneid (this is the spurious opening of the Aeneid, not </w:t>
      </w:r>
      <w:r w:rsidRPr="00E71DA4">
        <w:rPr>
          <w:rFonts w:ascii="Times New Roman" w:eastAsia="Times New Roman" w:hAnsi="Times New Roman" w:cs="Times New Roman"/>
          <w:i/>
          <w:iCs/>
          <w:color w:val="000000"/>
          <w:bdr w:val="none" w:sz="0" w:space="0" w:color="auto" w:frame="1"/>
          <w:lang w:val="en-US"/>
        </w:rPr>
        <w:t xml:space="preserve">arma virumque </w:t>
      </w:r>
      <w:r w:rsidRPr="00E71DA4">
        <w:rPr>
          <w:rFonts w:ascii="Times New Roman" w:eastAsia="Times New Roman" w:hAnsi="Times New Roman" w:cs="Times New Roman"/>
          <w:color w:val="000000"/>
          <w:bdr w:val="none" w:sz="0" w:space="0" w:color="auto" w:frame="1"/>
          <w:lang w:val="en-US"/>
        </w:rPr>
        <w:t xml:space="preserve">but </w:t>
      </w:r>
      <w:proofErr w:type="spellStart"/>
      <w:r w:rsidRPr="00E71DA4">
        <w:rPr>
          <w:rFonts w:ascii="Times New Roman" w:eastAsia="Times New Roman" w:hAnsi="Times New Roman" w:cs="Times New Roman"/>
          <w:i/>
          <w:iCs/>
          <w:color w:val="000000"/>
          <w:bdr w:val="none" w:sz="0" w:space="0" w:color="auto" w:frame="1"/>
          <w:lang w:val="en-US"/>
        </w:rPr>
        <w:t>ille</w:t>
      </w:r>
      <w:proofErr w:type="spellEnd"/>
      <w:r w:rsidRPr="00E71DA4">
        <w:rPr>
          <w:rFonts w:ascii="Times New Roman" w:eastAsia="Times New Roman" w:hAnsi="Times New Roman" w:cs="Times New Roman"/>
          <w:i/>
          <w:iCs/>
          <w:color w:val="000000"/>
          <w:bdr w:val="none" w:sz="0" w:space="0" w:color="auto" w:frame="1"/>
          <w:lang w:val="en-US"/>
        </w:rPr>
        <w:t xml:space="preserve"> ego qui </w:t>
      </w:r>
      <w:proofErr w:type="gramStart"/>
      <w:r w:rsidRPr="00E71DA4">
        <w:rPr>
          <w:rFonts w:ascii="Times New Roman" w:eastAsia="Times New Roman" w:hAnsi="Times New Roman" w:cs="Times New Roman"/>
          <w:i/>
          <w:iCs/>
          <w:color w:val="000000"/>
          <w:bdr w:val="none" w:sz="0" w:space="0" w:color="auto" w:frame="1"/>
          <w:lang w:val="en-US"/>
        </w:rPr>
        <w:t>quondam</w:t>
      </w:r>
      <w:r w:rsidRPr="00E71DA4">
        <w:rPr>
          <w:rFonts w:ascii="Times New Roman" w:eastAsia="Times New Roman" w:hAnsi="Times New Roman" w:cs="Times New Roman"/>
          <w:color w:val="000000"/>
          <w:bdr w:val="none" w:sz="0" w:space="0" w:color="auto" w:frame="1"/>
          <w:lang w:val="en-US"/>
        </w:rPr>
        <w:t xml:space="preserve"> )</w:t>
      </w:r>
      <w:proofErr w:type="gramEnd"/>
    </w:p>
    <w:p w14:paraId="691D0151" w14:textId="18C8607D"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5A2A49A4" w14:textId="31645CEC"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color w:val="000000"/>
          <w:bdr w:val="none" w:sz="0" w:space="0" w:color="auto" w:frame="1"/>
          <w:lang w:val="it-IT"/>
        </w:rPr>
        <w:t>Ille ego qui quondam gracili modulatus auena</w:t>
      </w:r>
    </w:p>
    <w:p w14:paraId="724D8779" w14:textId="52482D8A"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color w:val="000000"/>
          <w:bdr w:val="none" w:sz="0" w:space="0" w:color="auto" w:frame="1"/>
          <w:lang w:val="it-IT"/>
        </w:rPr>
        <w:t xml:space="preserve">Carmen et egressus siluis uicina </w:t>
      </w:r>
      <w:proofErr w:type="spellStart"/>
      <w:r w:rsidRPr="00E71DA4">
        <w:rPr>
          <w:rFonts w:ascii="Times New Roman" w:eastAsia="Times New Roman" w:hAnsi="Times New Roman" w:cs="Times New Roman"/>
          <w:color w:val="000000"/>
          <w:bdr w:val="none" w:sz="0" w:space="0" w:color="auto" w:frame="1"/>
          <w:lang w:val="it-IT"/>
        </w:rPr>
        <w:t>coegi</w:t>
      </w:r>
      <w:proofErr w:type="spellEnd"/>
    </w:p>
    <w:p w14:paraId="3607DDE7" w14:textId="01DB701A"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color w:val="000000"/>
          <w:bdr w:val="none" w:sz="0" w:space="0" w:color="auto" w:frame="1"/>
          <w:lang w:val="it-IT"/>
        </w:rPr>
        <w:t>Ut quamuis auido parerent arua colono,</w:t>
      </w:r>
    </w:p>
    <w:p w14:paraId="5A683A62" w14:textId="7BA3B335"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US"/>
        </w:rPr>
      </w:pPr>
      <w:proofErr w:type="spellStart"/>
      <w:proofErr w:type="gramStart"/>
      <w:r w:rsidRPr="00E71DA4">
        <w:rPr>
          <w:rFonts w:ascii="Times New Roman" w:eastAsia="Times New Roman" w:hAnsi="Times New Roman" w:cs="Times New Roman"/>
          <w:color w:val="000000"/>
          <w:bdr w:val="none" w:sz="0" w:space="0" w:color="auto" w:frame="1"/>
          <w:lang w:val="en-US"/>
        </w:rPr>
        <w:t>gratum</w:t>
      </w:r>
      <w:proofErr w:type="spellEnd"/>
      <w:proofErr w:type="gramEnd"/>
      <w:r w:rsidRPr="00E71DA4">
        <w:rPr>
          <w:rFonts w:ascii="Times New Roman" w:eastAsia="Times New Roman" w:hAnsi="Times New Roman" w:cs="Times New Roman"/>
          <w:color w:val="000000"/>
          <w:bdr w:val="none" w:sz="0" w:space="0" w:color="auto" w:frame="1"/>
          <w:lang w:val="en-US"/>
        </w:rPr>
        <w:t xml:space="preserve"> opus </w:t>
      </w:r>
      <w:proofErr w:type="spellStart"/>
      <w:r w:rsidRPr="00E71DA4">
        <w:rPr>
          <w:rFonts w:ascii="Times New Roman" w:eastAsia="Times New Roman" w:hAnsi="Times New Roman" w:cs="Times New Roman"/>
          <w:color w:val="000000"/>
          <w:bdr w:val="none" w:sz="0" w:space="0" w:color="auto" w:frame="1"/>
          <w:lang w:val="en-US"/>
        </w:rPr>
        <w:t>agricolis</w:t>
      </w:r>
      <w:proofErr w:type="spellEnd"/>
      <w:r w:rsidRPr="00E71DA4">
        <w:rPr>
          <w:rFonts w:ascii="Times New Roman" w:eastAsia="Times New Roman" w:hAnsi="Times New Roman" w:cs="Times New Roman"/>
          <w:color w:val="000000"/>
          <w:bdr w:val="none" w:sz="0" w:space="0" w:color="auto" w:frame="1"/>
          <w:lang w:val="en-US"/>
        </w:rPr>
        <w:t xml:space="preserve">, at </w:t>
      </w:r>
      <w:proofErr w:type="spellStart"/>
      <w:r w:rsidRPr="00E71DA4">
        <w:rPr>
          <w:rFonts w:ascii="Times New Roman" w:eastAsia="Times New Roman" w:hAnsi="Times New Roman" w:cs="Times New Roman"/>
          <w:color w:val="000000"/>
          <w:bdr w:val="none" w:sz="0" w:space="0" w:color="auto" w:frame="1"/>
          <w:lang w:val="en-US"/>
        </w:rPr>
        <w:t>nunc</w:t>
      </w:r>
      <w:proofErr w:type="spellEnd"/>
      <w:r w:rsidRPr="00E71DA4">
        <w:rPr>
          <w:rFonts w:ascii="Times New Roman" w:eastAsia="Times New Roman" w:hAnsi="Times New Roman" w:cs="Times New Roman"/>
          <w:color w:val="000000"/>
          <w:bdr w:val="none" w:sz="0" w:space="0" w:color="auto" w:frame="1"/>
          <w:lang w:val="en-US"/>
        </w:rPr>
        <w:t xml:space="preserve"> </w:t>
      </w:r>
      <w:proofErr w:type="spellStart"/>
      <w:r w:rsidRPr="00E71DA4">
        <w:rPr>
          <w:rFonts w:ascii="Times New Roman" w:eastAsia="Times New Roman" w:hAnsi="Times New Roman" w:cs="Times New Roman"/>
          <w:color w:val="000000"/>
          <w:bdr w:val="none" w:sz="0" w:space="0" w:color="auto" w:frame="1"/>
          <w:lang w:val="en-US"/>
        </w:rPr>
        <w:t>horrentia</w:t>
      </w:r>
      <w:proofErr w:type="spellEnd"/>
      <w:r w:rsidRPr="00E71DA4">
        <w:rPr>
          <w:rFonts w:ascii="Times New Roman" w:eastAsia="Times New Roman" w:hAnsi="Times New Roman" w:cs="Times New Roman"/>
          <w:color w:val="000000"/>
          <w:bdr w:val="none" w:sz="0" w:space="0" w:color="auto" w:frame="1"/>
          <w:lang w:val="en-US"/>
        </w:rPr>
        <w:t xml:space="preserve"> </w:t>
      </w:r>
      <w:proofErr w:type="spellStart"/>
      <w:r w:rsidRPr="00E71DA4">
        <w:rPr>
          <w:rFonts w:ascii="Times New Roman" w:eastAsia="Times New Roman" w:hAnsi="Times New Roman" w:cs="Times New Roman"/>
          <w:color w:val="000000"/>
          <w:bdr w:val="none" w:sz="0" w:space="0" w:color="auto" w:frame="1"/>
          <w:lang w:val="en-US"/>
        </w:rPr>
        <w:t>Martis</w:t>
      </w:r>
      <w:proofErr w:type="spellEnd"/>
    </w:p>
    <w:p w14:paraId="521EE1AD" w14:textId="3CE12096"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US"/>
        </w:rPr>
      </w:pPr>
      <w:proofErr w:type="gramStart"/>
      <w:r w:rsidRPr="00E71DA4">
        <w:rPr>
          <w:rFonts w:ascii="Times New Roman" w:eastAsia="Times New Roman" w:hAnsi="Times New Roman" w:cs="Times New Roman"/>
          <w:color w:val="000000"/>
          <w:bdr w:val="none" w:sz="0" w:space="0" w:color="auto" w:frame="1"/>
          <w:lang w:val="en-US"/>
        </w:rPr>
        <w:t>arma</w:t>
      </w:r>
      <w:proofErr w:type="gramEnd"/>
      <w:r w:rsidRPr="00E71DA4">
        <w:rPr>
          <w:rFonts w:ascii="Times New Roman" w:eastAsia="Times New Roman" w:hAnsi="Times New Roman" w:cs="Times New Roman"/>
          <w:color w:val="000000"/>
          <w:bdr w:val="none" w:sz="0" w:space="0" w:color="auto" w:frame="1"/>
          <w:lang w:val="en-US"/>
        </w:rPr>
        <w:t xml:space="preserve"> </w:t>
      </w:r>
      <w:proofErr w:type="spellStart"/>
      <w:r w:rsidRPr="00E71DA4">
        <w:rPr>
          <w:rFonts w:ascii="Times New Roman" w:eastAsia="Times New Roman" w:hAnsi="Times New Roman" w:cs="Times New Roman"/>
          <w:color w:val="000000"/>
          <w:bdr w:val="none" w:sz="0" w:space="0" w:color="auto" w:frame="1"/>
          <w:lang w:val="en-US"/>
        </w:rPr>
        <w:t>uirumque</w:t>
      </w:r>
      <w:proofErr w:type="spellEnd"/>
      <w:r w:rsidRPr="00E71DA4">
        <w:rPr>
          <w:rFonts w:ascii="Times New Roman" w:eastAsia="Times New Roman" w:hAnsi="Times New Roman" w:cs="Times New Roman"/>
          <w:color w:val="000000"/>
          <w:bdr w:val="none" w:sz="0" w:space="0" w:color="auto" w:frame="1"/>
          <w:lang w:val="en-US"/>
        </w:rPr>
        <w:t xml:space="preserve"> cano…</w:t>
      </w:r>
    </w:p>
    <w:p w14:paraId="23ABFDD9" w14:textId="18364221"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7493ACB9" w14:textId="1A9E95BD"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GB"/>
        </w:rPr>
      </w:pPr>
      <w:r w:rsidRPr="00E71DA4">
        <w:rPr>
          <w:rFonts w:ascii="Times New Roman" w:eastAsia="Times New Roman" w:hAnsi="Times New Roman" w:cs="Times New Roman"/>
          <w:color w:val="000000"/>
          <w:bdr w:val="none" w:sz="0" w:space="0" w:color="auto" w:frame="1"/>
          <w:lang w:val="en-GB"/>
        </w:rPr>
        <w:t xml:space="preserve">I am he who once tuned my song on a slender reed and then, leaving the woodland, </w:t>
      </w:r>
      <w:r w:rsidR="004926ED" w:rsidRPr="00E71DA4">
        <w:rPr>
          <w:rFonts w:ascii="Times New Roman" w:eastAsia="Times New Roman" w:hAnsi="Times New Roman" w:cs="Times New Roman"/>
          <w:color w:val="000000"/>
          <w:bdr w:val="none" w:sz="0" w:space="0" w:color="auto" w:frame="1"/>
          <w:lang w:val="en-GB"/>
        </w:rPr>
        <w:t xml:space="preserve">compelled </w:t>
      </w:r>
      <w:r w:rsidRPr="00E71DA4">
        <w:rPr>
          <w:rFonts w:ascii="Times New Roman" w:eastAsia="Times New Roman" w:hAnsi="Times New Roman" w:cs="Times New Roman"/>
          <w:color w:val="000000"/>
          <w:bdr w:val="none" w:sz="0" w:space="0" w:color="auto" w:frame="1"/>
          <w:lang w:val="en-GB"/>
        </w:rPr>
        <w:t xml:space="preserve">the neighbouring fields to </w:t>
      </w:r>
      <w:r w:rsidR="004926ED" w:rsidRPr="00E71DA4">
        <w:rPr>
          <w:rFonts w:ascii="Times New Roman" w:eastAsia="Times New Roman" w:hAnsi="Times New Roman" w:cs="Times New Roman"/>
          <w:color w:val="000000"/>
          <w:bdr w:val="none" w:sz="0" w:space="0" w:color="auto" w:frame="1"/>
          <w:lang w:val="en-GB"/>
        </w:rPr>
        <w:t>obey</w:t>
      </w:r>
      <w:r w:rsidRPr="00E71DA4">
        <w:rPr>
          <w:rFonts w:ascii="Times New Roman" w:eastAsia="Times New Roman" w:hAnsi="Times New Roman" w:cs="Times New Roman"/>
          <w:color w:val="000000"/>
          <w:bdr w:val="none" w:sz="0" w:space="0" w:color="auto" w:frame="1"/>
          <w:lang w:val="en-GB"/>
        </w:rPr>
        <w:t xml:space="preserve"> the settler, however greedy – a work welcome to farmers; but now of Mars’ terrible arms and the man I sing…</w:t>
      </w:r>
    </w:p>
    <w:p w14:paraId="108509C0" w14:textId="77777777" w:rsidR="00567D7F" w:rsidRPr="00E71DA4" w:rsidRDefault="00567D7F" w:rsidP="00567D7F">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320C29B1" w14:textId="7606DC1B" w:rsidR="00567D7F" w:rsidRPr="00E71DA4" w:rsidRDefault="00567D7F" w:rsidP="00567D7F">
      <w:pPr>
        <w:pStyle w:val="ListParagraph"/>
        <w:numPr>
          <w:ilvl w:val="1"/>
          <w:numId w:val="5"/>
        </w:numPr>
        <w:shd w:val="clear" w:color="auto" w:fill="FFFFFF"/>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In a sense th</w:t>
      </w:r>
      <w:r w:rsidR="00D34E16" w:rsidRPr="00E71DA4">
        <w:rPr>
          <w:rFonts w:ascii="Times New Roman" w:eastAsia="Times New Roman" w:hAnsi="Times New Roman" w:cs="Times New Roman"/>
          <w:color w:val="000000"/>
          <w:bdr w:val="none" w:sz="0" w:space="0" w:color="auto" w:frame="1"/>
          <w:lang w:val="en-US"/>
        </w:rPr>
        <w:t xml:space="preserve">e ancient readers’ view can be mapped onto Virgil’s own authorial persona and </w:t>
      </w:r>
      <w:r w:rsidR="00041633" w:rsidRPr="00E71DA4">
        <w:rPr>
          <w:rFonts w:ascii="Times New Roman" w:eastAsia="Times New Roman" w:hAnsi="Times New Roman" w:cs="Times New Roman"/>
          <w:color w:val="000000"/>
          <w:bdr w:val="none" w:sz="0" w:space="0" w:color="auto" w:frame="1"/>
          <w:lang w:val="en-US"/>
        </w:rPr>
        <w:t>symbolize his own progression on the social scale (Suetonius tells us that Virgil was from a humble Mantuan family)</w:t>
      </w:r>
    </w:p>
    <w:p w14:paraId="0036E4E6" w14:textId="77777777" w:rsidR="00041633" w:rsidRPr="00E71DA4" w:rsidRDefault="00041633" w:rsidP="00041633">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48789BA0" w14:textId="77777777" w:rsidR="00041633" w:rsidRPr="00E71DA4" w:rsidRDefault="00041633" w:rsidP="00567D7F">
      <w:pPr>
        <w:pStyle w:val="ListParagraph"/>
        <w:numPr>
          <w:ilvl w:val="1"/>
          <w:numId w:val="5"/>
        </w:numPr>
        <w:shd w:val="clear" w:color="auto" w:fill="FFFFFF"/>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 xml:space="preserve">Suetonius also sees a progression in the dedicatees of these poems: he says that Virgil wrote the Eclogues to sing the praises of </w:t>
      </w:r>
      <w:proofErr w:type="spellStart"/>
      <w:r w:rsidRPr="00E71DA4">
        <w:rPr>
          <w:rFonts w:ascii="Times New Roman" w:eastAsia="Times New Roman" w:hAnsi="Times New Roman" w:cs="Times New Roman"/>
          <w:color w:val="000000"/>
          <w:bdr w:val="none" w:sz="0" w:space="0" w:color="auto" w:frame="1"/>
          <w:lang w:val="en-US"/>
        </w:rPr>
        <w:t>Asinius</w:t>
      </w:r>
      <w:proofErr w:type="spellEnd"/>
      <w:r w:rsidRPr="00E71DA4">
        <w:rPr>
          <w:rFonts w:ascii="Times New Roman" w:eastAsia="Times New Roman" w:hAnsi="Times New Roman" w:cs="Times New Roman"/>
          <w:color w:val="000000"/>
          <w:bdr w:val="none" w:sz="0" w:space="0" w:color="auto" w:frame="1"/>
          <w:lang w:val="en-US"/>
        </w:rPr>
        <w:t xml:space="preserve"> Pollio, </w:t>
      </w:r>
      <w:proofErr w:type="spellStart"/>
      <w:r w:rsidRPr="00E71DA4">
        <w:rPr>
          <w:rFonts w:ascii="Times New Roman" w:eastAsia="Times New Roman" w:hAnsi="Times New Roman" w:cs="Times New Roman"/>
          <w:color w:val="000000"/>
          <w:bdr w:val="none" w:sz="0" w:space="0" w:color="auto" w:frame="1"/>
          <w:lang w:val="en-US"/>
        </w:rPr>
        <w:t>Alfenus</w:t>
      </w:r>
      <w:proofErr w:type="spellEnd"/>
      <w:r w:rsidRPr="00E71DA4">
        <w:rPr>
          <w:rFonts w:ascii="Times New Roman" w:eastAsia="Times New Roman" w:hAnsi="Times New Roman" w:cs="Times New Roman"/>
          <w:color w:val="000000"/>
          <w:bdr w:val="none" w:sz="0" w:space="0" w:color="auto" w:frame="1"/>
          <w:lang w:val="en-US"/>
        </w:rPr>
        <w:t xml:space="preserve"> Varus and Cornelius Gallus, the Georgics for Maecenas, and thus the Aeneid for Augustus; cf. Servius </w:t>
      </w:r>
    </w:p>
    <w:p w14:paraId="55F72390" w14:textId="77777777" w:rsidR="00041633" w:rsidRPr="00E71DA4" w:rsidRDefault="00041633" w:rsidP="00041633">
      <w:pPr>
        <w:pStyle w:val="ListParagraph"/>
        <w:rPr>
          <w:rFonts w:ascii="Times New Roman" w:eastAsia="Times New Roman" w:hAnsi="Times New Roman" w:cs="Times New Roman"/>
          <w:i/>
          <w:iCs/>
          <w:color w:val="000000"/>
          <w:bdr w:val="none" w:sz="0" w:space="0" w:color="auto" w:frame="1"/>
          <w:lang w:val="en-US"/>
        </w:rPr>
      </w:pPr>
    </w:p>
    <w:p w14:paraId="3D74D86E" w14:textId="123EB3C4" w:rsidR="00041633" w:rsidRPr="00E71DA4" w:rsidRDefault="00041633" w:rsidP="00041633">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i/>
          <w:iCs/>
          <w:color w:val="000000"/>
          <w:bdr w:val="none" w:sz="0" w:space="0" w:color="auto" w:frame="1"/>
          <w:lang w:val="it-IT"/>
        </w:rPr>
        <w:t>intentio Vergilii haec est, Homerum imitari et Augustum laudare a parentibus</w:t>
      </w:r>
      <w:r w:rsidRPr="00E71DA4">
        <w:rPr>
          <w:rFonts w:ascii="Times New Roman" w:eastAsia="Times New Roman" w:hAnsi="Times New Roman" w:cs="Times New Roman"/>
          <w:color w:val="000000"/>
          <w:bdr w:val="none" w:sz="0" w:space="0" w:color="auto" w:frame="1"/>
          <w:lang w:val="it-IT"/>
        </w:rPr>
        <w:t xml:space="preserve"> </w:t>
      </w:r>
    </w:p>
    <w:p w14:paraId="1D389EC4" w14:textId="0888C73E" w:rsidR="0039163A" w:rsidRPr="00E71DA4" w:rsidRDefault="00041633" w:rsidP="0039163A">
      <w:pPr>
        <w:pStyle w:val="ListParagraph"/>
        <w:shd w:val="clear" w:color="auto" w:fill="FFFFFF"/>
        <w:ind w:left="1080"/>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Virgil’s intention is this: to imitate Homer and to praise Augustus by means of his ancestors</w:t>
      </w:r>
    </w:p>
    <w:p w14:paraId="469FC436" w14:textId="77777777" w:rsidR="00041633" w:rsidRPr="00E71DA4" w:rsidRDefault="00041633" w:rsidP="00041633">
      <w:pPr>
        <w:pStyle w:val="ListParagraph"/>
        <w:rPr>
          <w:rFonts w:ascii="Times New Roman" w:eastAsia="Times New Roman" w:hAnsi="Times New Roman" w:cs="Times New Roman"/>
          <w:color w:val="000000"/>
          <w:bdr w:val="none" w:sz="0" w:space="0" w:color="auto" w:frame="1"/>
          <w:lang w:val="en-US"/>
        </w:rPr>
      </w:pPr>
    </w:p>
    <w:p w14:paraId="4F3398B7" w14:textId="58DC84ED" w:rsidR="0039163A" w:rsidRPr="00E71DA4" w:rsidRDefault="0039163A" w:rsidP="00567D7F">
      <w:pPr>
        <w:pStyle w:val="ListParagraph"/>
        <w:numPr>
          <w:ilvl w:val="1"/>
          <w:numId w:val="5"/>
        </w:numPr>
        <w:shd w:val="clear" w:color="auto" w:fill="FFFFFF"/>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 xml:space="preserve">Virgil seems to promise the Aeneid in the proem to the third Georgics, where he fashions a temple on the shores of the river </w:t>
      </w:r>
      <w:proofErr w:type="spellStart"/>
      <w:r w:rsidRPr="00E71DA4">
        <w:rPr>
          <w:rFonts w:ascii="Times New Roman" w:eastAsia="Times New Roman" w:hAnsi="Times New Roman" w:cs="Times New Roman"/>
          <w:color w:val="000000"/>
          <w:bdr w:val="none" w:sz="0" w:space="0" w:color="auto" w:frame="1"/>
          <w:lang w:val="en-US"/>
        </w:rPr>
        <w:t>Mincius</w:t>
      </w:r>
      <w:proofErr w:type="spellEnd"/>
      <w:r w:rsidRPr="00E71DA4">
        <w:rPr>
          <w:rFonts w:ascii="Times New Roman" w:eastAsia="Times New Roman" w:hAnsi="Times New Roman" w:cs="Times New Roman"/>
          <w:color w:val="000000"/>
          <w:bdr w:val="none" w:sz="0" w:space="0" w:color="auto" w:frame="1"/>
          <w:lang w:val="en-US"/>
        </w:rPr>
        <w:t xml:space="preserve">, near his hometown Mantua, where he will represent the house of Aeneas/the </w:t>
      </w:r>
      <w:proofErr w:type="spellStart"/>
      <w:r w:rsidRPr="00E71DA4">
        <w:rPr>
          <w:rFonts w:ascii="Times New Roman" w:eastAsia="Times New Roman" w:hAnsi="Times New Roman" w:cs="Times New Roman"/>
          <w:color w:val="000000"/>
          <w:bdr w:val="none" w:sz="0" w:space="0" w:color="auto" w:frame="1"/>
          <w:lang w:val="en-US"/>
        </w:rPr>
        <w:t>Julians</w:t>
      </w:r>
      <w:proofErr w:type="spellEnd"/>
      <w:r w:rsidRPr="00E71DA4">
        <w:rPr>
          <w:rFonts w:ascii="Times New Roman" w:eastAsia="Times New Roman" w:hAnsi="Times New Roman" w:cs="Times New Roman"/>
          <w:color w:val="000000"/>
          <w:bdr w:val="none" w:sz="0" w:space="0" w:color="auto" w:frame="1"/>
          <w:lang w:val="en-US"/>
        </w:rPr>
        <w:t>, and the battles of Caesar; in the middle of this temple will be triumphant Caesar, and on the doors pictures of his defeated enemies</w:t>
      </w:r>
      <w:r w:rsidR="00671E7A" w:rsidRPr="00E71DA4">
        <w:rPr>
          <w:rFonts w:ascii="Times New Roman" w:eastAsia="Times New Roman" w:hAnsi="Times New Roman" w:cs="Times New Roman"/>
          <w:color w:val="000000"/>
          <w:bdr w:val="none" w:sz="0" w:space="0" w:color="auto" w:frame="1"/>
          <w:lang w:val="en-US"/>
        </w:rPr>
        <w:t xml:space="preserve"> (</w:t>
      </w:r>
      <w:r w:rsidR="00671E7A" w:rsidRPr="00E71DA4">
        <w:rPr>
          <w:rFonts w:ascii="Times New Roman" w:eastAsia="Times New Roman" w:hAnsi="Times New Roman" w:cs="Times New Roman"/>
          <w:b/>
          <w:bCs/>
          <w:color w:val="000000"/>
          <w:bdr w:val="none" w:sz="0" w:space="0" w:color="auto" w:frame="1"/>
          <w:lang w:val="en-US"/>
        </w:rPr>
        <w:t>slide</w:t>
      </w:r>
      <w:r w:rsidR="00671E7A" w:rsidRPr="00E71DA4">
        <w:rPr>
          <w:rFonts w:ascii="Times New Roman" w:eastAsia="Times New Roman" w:hAnsi="Times New Roman" w:cs="Times New Roman"/>
          <w:color w:val="000000"/>
          <w:bdr w:val="none" w:sz="0" w:space="0" w:color="auto" w:frame="1"/>
          <w:lang w:val="en-US"/>
        </w:rPr>
        <w:t>)</w:t>
      </w:r>
      <w:r w:rsidR="00E71DA4" w:rsidRPr="00E71DA4">
        <w:rPr>
          <w:rFonts w:ascii="Times New Roman" w:eastAsia="Times New Roman" w:hAnsi="Times New Roman" w:cs="Times New Roman"/>
          <w:color w:val="000000"/>
          <w:bdr w:val="none" w:sz="0" w:space="0" w:color="auto" w:frame="1"/>
          <w:lang w:val="en-US"/>
        </w:rPr>
        <w:t>:</w:t>
      </w:r>
    </w:p>
    <w:p w14:paraId="1EE46A24" w14:textId="3BC8AC16"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1C7EACFF" w14:textId="1EC401FB"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color w:val="000000"/>
          <w:bdr w:val="none" w:sz="0" w:space="0" w:color="auto" w:frame="1"/>
          <w:lang w:val="it-IT"/>
        </w:rPr>
        <w:t>16</w:t>
      </w:r>
      <w:r w:rsidRPr="00E71DA4">
        <w:rPr>
          <w:rFonts w:ascii="Times New Roman" w:eastAsia="Times New Roman" w:hAnsi="Times New Roman" w:cs="Times New Roman"/>
          <w:i/>
          <w:iCs/>
          <w:color w:val="000000"/>
          <w:bdr w:val="none" w:sz="0" w:space="0" w:color="auto" w:frame="1"/>
          <w:lang w:val="it-IT"/>
        </w:rPr>
        <w:t xml:space="preserve"> In medio mihi Caesar erit templumque tenebit</w:t>
      </w:r>
    </w:p>
    <w:p w14:paraId="608CBCF1" w14:textId="071951F0"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en-US"/>
        </w:rPr>
      </w:pPr>
      <w:r w:rsidRPr="00E71DA4">
        <w:rPr>
          <w:rFonts w:ascii="Times New Roman" w:eastAsia="Times New Roman" w:hAnsi="Times New Roman" w:cs="Times New Roman"/>
          <w:color w:val="000000"/>
          <w:bdr w:val="none" w:sz="0" w:space="0" w:color="auto" w:frame="1"/>
          <w:lang w:val="en-US"/>
        </w:rPr>
        <w:t>In the middle I will put Caesar, and he will hold the temple</w:t>
      </w:r>
    </w:p>
    <w:p w14:paraId="716921C7" w14:textId="6941B4F8"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18C87AAB" w14:textId="5E8618AD"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it-IT"/>
        </w:rPr>
      </w:pPr>
      <w:r w:rsidRPr="00E71DA4">
        <w:rPr>
          <w:rFonts w:ascii="Times New Roman" w:eastAsia="Times New Roman" w:hAnsi="Times New Roman" w:cs="Times New Roman"/>
          <w:color w:val="000000"/>
          <w:bdr w:val="none" w:sz="0" w:space="0" w:color="auto" w:frame="1"/>
          <w:lang w:val="it-IT"/>
        </w:rPr>
        <w:t>25-33</w:t>
      </w:r>
    </w:p>
    <w:p w14:paraId="597C6DC8" w14:textId="77777777" w:rsidR="00E71DA4" w:rsidRPr="00E71DA4" w:rsidRDefault="00E71DA4" w:rsidP="00E71DA4">
      <w:pPr>
        <w:ind w:firstLine="1985"/>
        <w:rPr>
          <w:i/>
          <w:iCs/>
          <w:noProof/>
          <w:lang w:val="it-IT"/>
        </w:rPr>
      </w:pPr>
      <w:r w:rsidRPr="00E71DA4">
        <w:rPr>
          <w:i/>
          <w:iCs/>
          <w:noProof/>
          <w:lang w:val="it-IT"/>
        </w:rPr>
        <w:t>in foribus pugnam ex auro solidoque elephanto</w:t>
      </w:r>
    </w:p>
    <w:p w14:paraId="158C64C1" w14:textId="77777777" w:rsidR="00E71DA4" w:rsidRPr="00E71DA4" w:rsidRDefault="00E71DA4" w:rsidP="00E71DA4">
      <w:pPr>
        <w:ind w:firstLine="1985"/>
        <w:rPr>
          <w:i/>
          <w:iCs/>
          <w:noProof/>
          <w:lang w:val="it-IT"/>
        </w:rPr>
      </w:pPr>
      <w:r w:rsidRPr="00E71DA4">
        <w:rPr>
          <w:i/>
          <w:iCs/>
          <w:noProof/>
          <w:lang w:val="it-IT"/>
        </w:rPr>
        <w:lastRenderedPageBreak/>
        <w:t>Gangaridum faciam uictorisque arma Quirini,</w:t>
      </w:r>
    </w:p>
    <w:p w14:paraId="46020473" w14:textId="77777777" w:rsidR="00E71DA4" w:rsidRPr="00E71DA4" w:rsidRDefault="00E71DA4" w:rsidP="00E71DA4">
      <w:pPr>
        <w:ind w:firstLine="1985"/>
        <w:rPr>
          <w:i/>
          <w:iCs/>
          <w:noProof/>
        </w:rPr>
      </w:pPr>
      <w:r w:rsidRPr="00E71DA4">
        <w:rPr>
          <w:i/>
          <w:iCs/>
          <w:noProof/>
        </w:rPr>
        <w:t>atque hic undantem bello magnumque fluentem</w:t>
      </w:r>
    </w:p>
    <w:p w14:paraId="56717C6E" w14:textId="77777777" w:rsidR="00E71DA4" w:rsidRPr="00E71DA4" w:rsidRDefault="00E71DA4" w:rsidP="00E71DA4">
      <w:pPr>
        <w:ind w:firstLine="1985"/>
        <w:rPr>
          <w:i/>
          <w:iCs/>
          <w:noProof/>
        </w:rPr>
      </w:pPr>
      <w:r w:rsidRPr="00E71DA4">
        <w:rPr>
          <w:i/>
          <w:iCs/>
          <w:noProof/>
        </w:rPr>
        <w:t>Nilum ac nauali surgentis aere columnas.</w:t>
      </w:r>
    </w:p>
    <w:p w14:paraId="5ABF5AD5" w14:textId="77777777" w:rsidR="00E71DA4" w:rsidRPr="00E71DA4" w:rsidRDefault="00E71DA4" w:rsidP="00E71DA4">
      <w:pPr>
        <w:ind w:firstLine="1985"/>
        <w:rPr>
          <w:i/>
          <w:iCs/>
          <w:noProof/>
        </w:rPr>
      </w:pPr>
      <w:r w:rsidRPr="00E71DA4">
        <w:rPr>
          <w:i/>
          <w:iCs/>
          <w:noProof/>
        </w:rPr>
        <w:t>addam urbes Asiae domitas pulsumque Niphaten         30</w:t>
      </w:r>
    </w:p>
    <w:p w14:paraId="7A0C732B" w14:textId="77777777" w:rsidR="00E71DA4" w:rsidRPr="00E71DA4" w:rsidRDefault="00E71DA4" w:rsidP="00E71DA4">
      <w:pPr>
        <w:ind w:firstLine="1985"/>
        <w:rPr>
          <w:i/>
          <w:iCs/>
          <w:noProof/>
        </w:rPr>
      </w:pPr>
      <w:r w:rsidRPr="00E71DA4">
        <w:rPr>
          <w:i/>
          <w:iCs/>
          <w:noProof/>
        </w:rPr>
        <w:t>fidentemque fuga Parthum uersisque sagittis;</w:t>
      </w:r>
    </w:p>
    <w:p w14:paraId="4AAB3800" w14:textId="77777777" w:rsidR="00E71DA4" w:rsidRPr="00E71DA4" w:rsidRDefault="00E71DA4" w:rsidP="00E71DA4">
      <w:pPr>
        <w:ind w:firstLine="1985"/>
        <w:rPr>
          <w:i/>
          <w:iCs/>
          <w:noProof/>
          <w:lang w:val="it-IT"/>
        </w:rPr>
      </w:pPr>
      <w:r w:rsidRPr="00E71DA4">
        <w:rPr>
          <w:i/>
          <w:iCs/>
          <w:noProof/>
          <w:lang w:val="it-IT"/>
        </w:rPr>
        <w:t>et duo rapta manu diuerso ex hoste tropaea</w:t>
      </w:r>
    </w:p>
    <w:p w14:paraId="259029C0" w14:textId="77777777" w:rsidR="00E71DA4" w:rsidRPr="00E71DA4" w:rsidRDefault="00E71DA4" w:rsidP="00E71DA4">
      <w:pPr>
        <w:ind w:firstLine="1985"/>
        <w:rPr>
          <w:i/>
          <w:iCs/>
          <w:noProof/>
        </w:rPr>
      </w:pPr>
      <w:r w:rsidRPr="00E71DA4">
        <w:rPr>
          <w:i/>
          <w:iCs/>
          <w:noProof/>
        </w:rPr>
        <w:t>bisque triumphatas utroque ab litore gentis.</w:t>
      </w:r>
    </w:p>
    <w:p w14:paraId="596D8461" w14:textId="6655D0B9" w:rsidR="00E71DA4" w:rsidRPr="00E71DA4" w:rsidRDefault="00E71DA4" w:rsidP="00E71DA4">
      <w:pPr>
        <w:pStyle w:val="ListParagraph"/>
        <w:shd w:val="clear" w:color="auto" w:fill="FFFFFF"/>
        <w:ind w:left="1080"/>
        <w:rPr>
          <w:rFonts w:ascii="Times New Roman" w:eastAsia="Times New Roman" w:hAnsi="Times New Roman" w:cs="Times New Roman"/>
          <w:color w:val="000000"/>
          <w:bdr w:val="none" w:sz="0" w:space="0" w:color="auto" w:frame="1"/>
          <w:lang w:val="en-US"/>
        </w:rPr>
      </w:pPr>
    </w:p>
    <w:p w14:paraId="5B4B7C25" w14:textId="77777777" w:rsidR="00E71DA4" w:rsidRPr="00E71DA4" w:rsidRDefault="00E71DA4" w:rsidP="00E71DA4">
      <w:pPr>
        <w:ind w:left="284" w:right="289"/>
        <w:rPr>
          <w:noProof/>
        </w:rPr>
      </w:pPr>
      <w:r w:rsidRPr="00E71DA4">
        <w:rPr>
          <w:noProof/>
        </w:rPr>
        <w:t>On the doors I shall make, in gold and solid ivory, the battle of the Gangarides</w:t>
      </w:r>
      <w:r w:rsidRPr="00E71DA4">
        <w:rPr>
          <w:rStyle w:val="FootnoteReference"/>
          <w:noProof/>
        </w:rPr>
        <w:footnoteReference w:id="1"/>
      </w:r>
      <w:r w:rsidRPr="00E71DA4">
        <w:rPr>
          <w:noProof/>
        </w:rPr>
        <w:t xml:space="preserve"> and the arms of victorious Quirinus, and here the Nile, swelling with war and flowing in its greatness, and columns towering with bronze prows. I shall add the cities of Asia, all conquered, and the subdued Niphates, and the Parthian, trusting in his flight and with his arrows shot backwards, and two trophies snatched perforce from widely distant foes, and nations twice triumphed over, on either shore.</w:t>
      </w:r>
    </w:p>
    <w:p w14:paraId="230993C1" w14:textId="77777777" w:rsidR="0039163A" w:rsidRPr="00E71DA4" w:rsidRDefault="0039163A" w:rsidP="00E71DA4">
      <w:pPr>
        <w:shd w:val="clear" w:color="auto" w:fill="FFFFFF"/>
        <w:rPr>
          <w:rFonts w:ascii="inherit" w:hAnsi="inherit"/>
          <w:color w:val="000000"/>
          <w:bdr w:val="none" w:sz="0" w:space="0" w:color="auto" w:frame="1"/>
          <w:lang w:val="en-US"/>
        </w:rPr>
      </w:pPr>
    </w:p>
    <w:p w14:paraId="15866FD9" w14:textId="6E38D349" w:rsidR="00FB0C12" w:rsidRDefault="00041633" w:rsidP="00567D7F">
      <w:pPr>
        <w:pStyle w:val="ListParagraph"/>
        <w:numPr>
          <w:ilvl w:val="1"/>
          <w:numId w:val="5"/>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 </w:t>
      </w:r>
      <w:proofErr w:type="gramStart"/>
      <w:r>
        <w:rPr>
          <w:rFonts w:ascii="inherit" w:eastAsia="Times New Roman" w:hAnsi="inherit" w:cs="Times New Roman"/>
          <w:color w:val="000000"/>
          <w:bdr w:val="none" w:sz="0" w:space="0" w:color="auto" w:frame="1"/>
          <w:lang w:val="en-US"/>
        </w:rPr>
        <w:t>one</w:t>
      </w:r>
      <w:proofErr w:type="gramEnd"/>
      <w:r>
        <w:rPr>
          <w:rFonts w:ascii="inherit" w:eastAsia="Times New Roman" w:hAnsi="inherit" w:cs="Times New Roman"/>
          <w:color w:val="000000"/>
          <w:bdr w:val="none" w:sz="0" w:space="0" w:color="auto" w:frame="1"/>
          <w:lang w:val="en-US"/>
        </w:rPr>
        <w:t xml:space="preserve"> interesting question </w:t>
      </w:r>
      <w:r w:rsidR="0039163A">
        <w:rPr>
          <w:rFonts w:ascii="inherit" w:eastAsia="Times New Roman" w:hAnsi="inherit" w:cs="Times New Roman"/>
          <w:color w:val="000000"/>
          <w:bdr w:val="none" w:sz="0" w:space="0" w:color="auto" w:frame="1"/>
          <w:lang w:val="en-US"/>
        </w:rPr>
        <w:t>is</w:t>
      </w:r>
      <w:r>
        <w:rPr>
          <w:rFonts w:ascii="inherit" w:eastAsia="Times New Roman" w:hAnsi="inherit" w:cs="Times New Roman"/>
          <w:color w:val="000000"/>
          <w:bdr w:val="none" w:sz="0" w:space="0" w:color="auto" w:frame="1"/>
          <w:lang w:val="en-US"/>
        </w:rPr>
        <w:t xml:space="preserve"> perhaps </w:t>
      </w:r>
      <w:r w:rsidR="0039163A">
        <w:rPr>
          <w:rFonts w:ascii="inherit" w:eastAsia="Times New Roman" w:hAnsi="inherit" w:cs="Times New Roman"/>
          <w:color w:val="000000"/>
          <w:bdr w:val="none" w:sz="0" w:space="0" w:color="auto" w:frame="1"/>
          <w:lang w:val="en-US"/>
        </w:rPr>
        <w:t xml:space="preserve">why did Virgil then write the </w:t>
      </w:r>
      <w:r w:rsidR="0039163A">
        <w:rPr>
          <w:rFonts w:ascii="inherit" w:eastAsia="Times New Roman" w:hAnsi="inherit" w:cs="Times New Roman"/>
          <w:i/>
          <w:iCs/>
          <w:color w:val="000000"/>
          <w:bdr w:val="none" w:sz="0" w:space="0" w:color="auto" w:frame="1"/>
          <w:lang w:val="en-US"/>
        </w:rPr>
        <w:t>Aeneid</w:t>
      </w:r>
      <w:r w:rsidR="0039163A">
        <w:rPr>
          <w:rFonts w:ascii="inherit" w:eastAsia="Times New Roman" w:hAnsi="inherit" w:cs="Times New Roman"/>
          <w:color w:val="000000"/>
          <w:bdr w:val="none" w:sz="0" w:space="0" w:color="auto" w:frame="1"/>
          <w:lang w:val="en-US"/>
        </w:rPr>
        <w:t xml:space="preserve"> and not the </w:t>
      </w:r>
      <w:proofErr w:type="spellStart"/>
      <w:r w:rsidR="0039163A">
        <w:rPr>
          <w:rFonts w:ascii="inherit" w:eastAsia="Times New Roman" w:hAnsi="inherit" w:cs="Times New Roman"/>
          <w:color w:val="000000"/>
          <w:bdr w:val="none" w:sz="0" w:space="0" w:color="auto" w:frame="1"/>
          <w:lang w:val="en-US"/>
        </w:rPr>
        <w:t>Augusteid</w:t>
      </w:r>
      <w:proofErr w:type="spellEnd"/>
      <w:r w:rsidR="0039163A">
        <w:rPr>
          <w:rFonts w:ascii="inherit" w:eastAsia="Times New Roman" w:hAnsi="inherit" w:cs="Times New Roman"/>
          <w:color w:val="000000"/>
          <w:bdr w:val="none" w:sz="0" w:space="0" w:color="auto" w:frame="1"/>
          <w:lang w:val="en-US"/>
        </w:rPr>
        <w:t>, the epic on the battles of Augustus, that he had promised in this scene?</w:t>
      </w:r>
      <w:r w:rsidR="00FB0C12">
        <w:rPr>
          <w:rFonts w:ascii="inherit" w:eastAsia="Times New Roman" w:hAnsi="inherit" w:cs="Times New Roman"/>
          <w:color w:val="000000"/>
          <w:bdr w:val="none" w:sz="0" w:space="0" w:color="auto" w:frame="1"/>
          <w:lang w:val="en-US"/>
        </w:rPr>
        <w:t xml:space="preserve"> Of course, Virgil does represent the battles of Caesar, and Augustus himself, at critical points in the prophecies of the poem, most evidently in the shield for Augustus (</w:t>
      </w:r>
      <w:r w:rsidR="00FB0C12">
        <w:rPr>
          <w:rFonts w:ascii="inherit" w:eastAsia="Times New Roman" w:hAnsi="inherit" w:cs="Times New Roman"/>
          <w:b/>
          <w:bCs/>
          <w:color w:val="000000"/>
          <w:bdr w:val="none" w:sz="0" w:space="0" w:color="auto" w:frame="1"/>
          <w:lang w:val="en-US"/>
        </w:rPr>
        <w:t>slide)</w:t>
      </w:r>
    </w:p>
    <w:p w14:paraId="617DA48F" w14:textId="77777777" w:rsidR="00FB0C12" w:rsidRPr="00FB0C12" w:rsidRDefault="00FB0C12" w:rsidP="00FB0C12">
      <w:pPr>
        <w:pStyle w:val="ListParagraph"/>
        <w:rPr>
          <w:rFonts w:ascii="inherit" w:eastAsia="Times New Roman" w:hAnsi="inherit" w:cs="Times New Roman"/>
          <w:color w:val="000000"/>
          <w:bdr w:val="none" w:sz="0" w:space="0" w:color="auto" w:frame="1"/>
          <w:lang w:val="en-US"/>
        </w:rPr>
      </w:pPr>
    </w:p>
    <w:p w14:paraId="629F37EC" w14:textId="593A11A7" w:rsidR="00041633" w:rsidRPr="00FB0C12" w:rsidRDefault="00FB0C12" w:rsidP="00FB0C12">
      <w:pPr>
        <w:pStyle w:val="ListParagraph"/>
        <w:shd w:val="clear" w:color="auto" w:fill="FFFFFF"/>
        <w:ind w:left="1080"/>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But </w:t>
      </w:r>
      <w:r w:rsidRPr="00FB0C12">
        <w:rPr>
          <w:rFonts w:ascii="inherit" w:eastAsia="Times New Roman" w:hAnsi="inherit" w:cs="Times New Roman"/>
          <w:color w:val="000000"/>
          <w:bdr w:val="none" w:sz="0" w:space="0" w:color="auto" w:frame="1"/>
          <w:lang w:val="en-US"/>
        </w:rPr>
        <w:t xml:space="preserve">For many critics, the mythological theme </w:t>
      </w:r>
      <w:r w:rsidR="00671E7A">
        <w:rPr>
          <w:rFonts w:ascii="inherit" w:eastAsia="Times New Roman" w:hAnsi="inherit" w:cs="Times New Roman"/>
          <w:color w:val="000000"/>
          <w:bdr w:val="none" w:sz="0" w:space="0" w:color="auto" w:frame="1"/>
          <w:lang w:val="en-US"/>
        </w:rPr>
        <w:t xml:space="preserve">is what allows Virgil to break free from the panegyrical straightjacket that would have been otherwise imposed on him by a historical epic, and it is indeed what allows us critics to cast doubts upon the sincerity of his proto-Augustan intentions. At the same time, we can also think that it is precisely the mythological theme that allows Virgil </w:t>
      </w:r>
      <w:proofErr w:type="gramStart"/>
      <w:r w:rsidR="00671E7A">
        <w:rPr>
          <w:rFonts w:ascii="inherit" w:eastAsia="Times New Roman" w:hAnsi="inherit" w:cs="Times New Roman"/>
          <w:color w:val="000000"/>
          <w:bdr w:val="none" w:sz="0" w:space="0" w:color="auto" w:frame="1"/>
          <w:lang w:val="en-US"/>
        </w:rPr>
        <w:t>an applicability</w:t>
      </w:r>
      <w:proofErr w:type="gramEnd"/>
      <w:r w:rsidR="00671E7A">
        <w:rPr>
          <w:rFonts w:ascii="inherit" w:eastAsia="Times New Roman" w:hAnsi="inherit" w:cs="Times New Roman"/>
          <w:color w:val="000000"/>
          <w:bdr w:val="none" w:sz="0" w:space="0" w:color="auto" w:frame="1"/>
          <w:lang w:val="en-US"/>
        </w:rPr>
        <w:t xml:space="preserve"> and universality that he wouldn’t have otherwise reached with an historical epic. At the same time, Virgil had literary intents that were precisely to give the Romans an epic that could compete with the Homeric epics, and in this sense his intention was to produce an epic that would be greater and better, both in style and in content, than the Roman epics produced by his mid-Republican predecessors. Which brings me to the second question</w:t>
      </w:r>
    </w:p>
    <w:p w14:paraId="17B6290A" w14:textId="77777777" w:rsidR="00A205C1" w:rsidRPr="00A205C1" w:rsidRDefault="00A205C1" w:rsidP="00A205C1">
      <w:pPr>
        <w:shd w:val="clear" w:color="auto" w:fill="FFFFFF"/>
        <w:rPr>
          <w:rFonts w:ascii="inherit" w:hAnsi="inherit"/>
          <w:b/>
          <w:bCs/>
          <w:color w:val="000000"/>
          <w:bdr w:val="none" w:sz="0" w:space="0" w:color="auto" w:frame="1"/>
          <w:lang w:val="en-US"/>
        </w:rPr>
      </w:pPr>
    </w:p>
    <w:p w14:paraId="44DBF02C" w14:textId="7D3DEEC3" w:rsidR="002F0904" w:rsidRPr="00DF2141" w:rsidRDefault="002F0904" w:rsidP="00671E7A">
      <w:pPr>
        <w:pStyle w:val="ListParagraph"/>
        <w:numPr>
          <w:ilvl w:val="0"/>
          <w:numId w:val="5"/>
        </w:numPr>
        <w:shd w:val="clear" w:color="auto" w:fill="FFFFFF"/>
        <w:rPr>
          <w:rFonts w:ascii="Times New Roman" w:eastAsia="Times New Roman" w:hAnsi="Times New Roman" w:cs="Times New Roman"/>
          <w:color w:val="201F1E"/>
          <w:lang w:val="en-US"/>
        </w:rPr>
      </w:pPr>
      <w:r w:rsidRPr="00DF2141">
        <w:rPr>
          <w:rFonts w:ascii="Times New Roman" w:eastAsia="Times New Roman" w:hAnsi="Times New Roman" w:cs="Times New Roman"/>
          <w:color w:val="000000"/>
          <w:bdr w:val="none" w:sz="0" w:space="0" w:color="auto" w:frame="1"/>
          <w:lang w:val="en-US"/>
        </w:rPr>
        <w:t>Is Virgil successful in presenting himself as a ‘new and improved Homer’?</w:t>
      </w:r>
      <w:r w:rsidR="00671E7A" w:rsidRPr="00DF2141">
        <w:rPr>
          <w:rFonts w:ascii="Times New Roman" w:eastAsia="Times New Roman" w:hAnsi="Times New Roman" w:cs="Times New Roman"/>
          <w:color w:val="000000"/>
          <w:bdr w:val="none" w:sz="0" w:space="0" w:color="auto" w:frame="1"/>
          <w:lang w:val="en-US"/>
        </w:rPr>
        <w:t xml:space="preserve"> (</w:t>
      </w:r>
      <w:r w:rsidR="00671E7A" w:rsidRPr="00DF2141">
        <w:rPr>
          <w:rFonts w:ascii="Times New Roman" w:eastAsia="Times New Roman" w:hAnsi="Times New Roman" w:cs="Times New Roman"/>
          <w:b/>
          <w:bCs/>
          <w:color w:val="000000"/>
          <w:bdr w:val="none" w:sz="0" w:space="0" w:color="auto" w:frame="1"/>
        </w:rPr>
        <w:t>Rose Hind (pupil) at St Olaves Grammar</w:t>
      </w:r>
      <w:r w:rsidR="00671E7A" w:rsidRPr="00DF2141">
        <w:rPr>
          <w:rFonts w:ascii="Times New Roman" w:eastAsia="Times New Roman" w:hAnsi="Times New Roman" w:cs="Times New Roman"/>
          <w:b/>
          <w:bCs/>
          <w:color w:val="000000"/>
          <w:bdr w:val="none" w:sz="0" w:space="0" w:color="auto" w:frame="1"/>
          <w:lang w:val="en-US"/>
        </w:rPr>
        <w:t>)</w:t>
      </w:r>
    </w:p>
    <w:p w14:paraId="4BFDB1D0" w14:textId="5E9B65E2" w:rsidR="00DF2141" w:rsidRPr="00DF2141" w:rsidRDefault="00DF2141" w:rsidP="00DF2141">
      <w:pPr>
        <w:pStyle w:val="ListParagraph"/>
        <w:shd w:val="clear" w:color="auto" w:fill="FFFFFF"/>
        <w:ind w:left="360"/>
        <w:rPr>
          <w:rFonts w:ascii="Times New Roman" w:eastAsia="Times New Roman" w:hAnsi="Times New Roman" w:cs="Times New Roman"/>
          <w:b/>
          <w:bCs/>
          <w:color w:val="000000"/>
          <w:bdr w:val="none" w:sz="0" w:space="0" w:color="auto" w:frame="1"/>
          <w:lang w:val="en-US"/>
        </w:rPr>
      </w:pPr>
    </w:p>
    <w:p w14:paraId="1CA610C1" w14:textId="599B9DF3" w:rsidR="00DF2141" w:rsidRDefault="00DF2141" w:rsidP="00DF2141">
      <w:pPr>
        <w:pStyle w:val="ListParagraph"/>
        <w:numPr>
          <w:ilvl w:val="1"/>
          <w:numId w:val="5"/>
        </w:numPr>
        <w:shd w:val="clear" w:color="auto" w:fill="FFFFFF"/>
        <w:rPr>
          <w:rFonts w:ascii="Times New Roman" w:eastAsia="Times New Roman" w:hAnsi="Times New Roman" w:cs="Times New Roman"/>
          <w:color w:val="201F1E"/>
          <w:lang w:val="en-US"/>
        </w:rPr>
      </w:pPr>
      <w:r w:rsidRPr="00DF2141">
        <w:rPr>
          <w:rFonts w:ascii="Times New Roman" w:eastAsia="Times New Roman" w:hAnsi="Times New Roman" w:cs="Times New Roman"/>
          <w:color w:val="201F1E"/>
          <w:lang w:val="en-US"/>
        </w:rPr>
        <w:t>I am</w:t>
      </w:r>
      <w:r>
        <w:rPr>
          <w:rFonts w:ascii="Times New Roman" w:eastAsia="Times New Roman" w:hAnsi="Times New Roman" w:cs="Times New Roman"/>
          <w:color w:val="201F1E"/>
          <w:lang w:val="en-US"/>
        </w:rPr>
        <w:t xml:space="preserve"> not sure how we would want to measure Virgil’s success in his imitation of Homer, certainly standards of value change through the ages; he was certainly successful in his own times, Propertius himself tells us</w:t>
      </w:r>
    </w:p>
    <w:p w14:paraId="42074C11" w14:textId="19956192" w:rsidR="00DF2141" w:rsidRDefault="00DF2141" w:rsidP="00DF2141">
      <w:pPr>
        <w:pStyle w:val="ListParagraph"/>
        <w:shd w:val="clear" w:color="auto" w:fill="FFFFFF"/>
        <w:ind w:left="1080"/>
        <w:rPr>
          <w:rFonts w:ascii="Times New Roman" w:eastAsia="Times New Roman" w:hAnsi="Times New Roman" w:cs="Times New Roman"/>
          <w:color w:val="201F1E"/>
          <w:lang w:val="en-US"/>
        </w:rPr>
      </w:pPr>
    </w:p>
    <w:p w14:paraId="12CCE839" w14:textId="0053E694" w:rsidR="00DF2141" w:rsidRPr="00DF2141" w:rsidRDefault="00DF2141" w:rsidP="00DF2141">
      <w:pPr>
        <w:pStyle w:val="ListParagraph"/>
        <w:shd w:val="clear" w:color="auto" w:fill="FFFFFF"/>
        <w:ind w:left="1080"/>
        <w:rPr>
          <w:rFonts w:ascii="Times New Roman" w:eastAsia="Times New Roman" w:hAnsi="Times New Roman" w:cs="Times New Roman"/>
          <w:color w:val="201F1E"/>
          <w:lang w:val="it-IT"/>
        </w:rPr>
      </w:pPr>
      <w:proofErr w:type="spellStart"/>
      <w:r w:rsidRPr="00DF2141">
        <w:rPr>
          <w:rFonts w:ascii="Times New Roman" w:eastAsia="Times New Roman" w:hAnsi="Times New Roman" w:cs="Times New Roman"/>
          <w:color w:val="201F1E"/>
          <w:lang w:val="it-IT"/>
        </w:rPr>
        <w:t>Prop</w:t>
      </w:r>
      <w:proofErr w:type="spellEnd"/>
      <w:r w:rsidRPr="00DF2141">
        <w:rPr>
          <w:rFonts w:ascii="Times New Roman" w:eastAsia="Times New Roman" w:hAnsi="Times New Roman" w:cs="Times New Roman"/>
          <w:color w:val="201F1E"/>
          <w:lang w:val="it-IT"/>
        </w:rPr>
        <w:t>. II.34.65-66</w:t>
      </w:r>
    </w:p>
    <w:p w14:paraId="290774F6" w14:textId="4C395AC7" w:rsidR="00DF2141" w:rsidRDefault="00DF2141" w:rsidP="00DF2141">
      <w:pPr>
        <w:pStyle w:val="ListParagraph"/>
        <w:shd w:val="clear" w:color="auto" w:fill="FFFFFF"/>
        <w:ind w:left="1080"/>
        <w:rPr>
          <w:rFonts w:ascii="Times New Roman" w:eastAsia="Times New Roman" w:hAnsi="Times New Roman" w:cs="Times New Roman"/>
          <w:i/>
          <w:iCs/>
          <w:color w:val="201F1E"/>
          <w:lang w:val="it-IT"/>
        </w:rPr>
      </w:pPr>
      <w:r w:rsidRPr="00DF2141">
        <w:rPr>
          <w:rFonts w:ascii="Times New Roman" w:eastAsia="Times New Roman" w:hAnsi="Times New Roman" w:cs="Times New Roman"/>
          <w:i/>
          <w:iCs/>
          <w:color w:val="201F1E"/>
          <w:lang w:val="it-IT"/>
        </w:rPr>
        <w:t>Cedite Romani scriptores, cedite Grai</w:t>
      </w:r>
      <w:r>
        <w:rPr>
          <w:rFonts w:ascii="Times New Roman" w:eastAsia="Times New Roman" w:hAnsi="Times New Roman" w:cs="Times New Roman"/>
          <w:i/>
          <w:iCs/>
          <w:color w:val="201F1E"/>
          <w:lang w:val="it-IT"/>
        </w:rPr>
        <w:t>!</w:t>
      </w:r>
    </w:p>
    <w:p w14:paraId="4F5C5118" w14:textId="4DDD5A43" w:rsidR="00DF2141" w:rsidRDefault="00DF2141" w:rsidP="00DF2141">
      <w:pPr>
        <w:pStyle w:val="ListParagraph"/>
        <w:shd w:val="clear" w:color="auto" w:fill="FFFFFF"/>
        <w:ind w:left="1080"/>
        <w:rPr>
          <w:rFonts w:ascii="Times New Roman" w:eastAsia="Times New Roman" w:hAnsi="Times New Roman" w:cs="Times New Roman"/>
          <w:color w:val="201F1E"/>
          <w:lang w:val="it-IT"/>
        </w:rPr>
      </w:pPr>
      <w:r>
        <w:rPr>
          <w:rFonts w:ascii="Times New Roman" w:eastAsia="Times New Roman" w:hAnsi="Times New Roman" w:cs="Times New Roman"/>
          <w:i/>
          <w:iCs/>
          <w:color w:val="201F1E"/>
          <w:lang w:val="it-IT"/>
        </w:rPr>
        <w:t>Nescioquid maius nascitur Iliade</w:t>
      </w:r>
    </w:p>
    <w:p w14:paraId="3FDCAD7B" w14:textId="0FF82C2A" w:rsidR="00DF2141" w:rsidRDefault="00DF2141" w:rsidP="00DF2141">
      <w:pPr>
        <w:pStyle w:val="ListParagraph"/>
        <w:shd w:val="clear" w:color="auto" w:fill="FFFFFF"/>
        <w:ind w:left="1080"/>
        <w:rPr>
          <w:rFonts w:ascii="Times New Roman" w:eastAsia="Times New Roman" w:hAnsi="Times New Roman" w:cs="Times New Roman"/>
          <w:color w:val="201F1E"/>
          <w:lang w:val="it-IT"/>
        </w:rPr>
      </w:pPr>
    </w:p>
    <w:p w14:paraId="3EC310FD" w14:textId="18379ACA" w:rsidR="00DF2141" w:rsidRDefault="00DF2141" w:rsidP="00DF2141">
      <w:pPr>
        <w:pStyle w:val="ListParagraph"/>
        <w:shd w:val="clear" w:color="auto" w:fill="FFFFFF"/>
        <w:ind w:left="1080"/>
        <w:rPr>
          <w:rFonts w:ascii="Times New Roman" w:eastAsia="Times New Roman" w:hAnsi="Times New Roman" w:cs="Times New Roman"/>
          <w:color w:val="201F1E"/>
          <w:lang w:val="en-US"/>
        </w:rPr>
      </w:pPr>
      <w:r w:rsidRPr="00DF2141">
        <w:rPr>
          <w:rFonts w:ascii="Times New Roman" w:eastAsia="Times New Roman" w:hAnsi="Times New Roman" w:cs="Times New Roman"/>
          <w:color w:val="201F1E"/>
          <w:lang w:val="en-US"/>
        </w:rPr>
        <w:t>Make way, you Roman w</w:t>
      </w:r>
      <w:r>
        <w:rPr>
          <w:rFonts w:ascii="Times New Roman" w:eastAsia="Times New Roman" w:hAnsi="Times New Roman" w:cs="Times New Roman"/>
          <w:color w:val="201F1E"/>
          <w:lang w:val="en-US"/>
        </w:rPr>
        <w:t>riters! Make way, Greeks! Something greater than the Iliad is being born.</w:t>
      </w:r>
    </w:p>
    <w:p w14:paraId="2839F93F" w14:textId="531BB2C3" w:rsidR="00A730DB" w:rsidRDefault="00A730DB" w:rsidP="00DF2141">
      <w:pPr>
        <w:pStyle w:val="ListParagraph"/>
        <w:shd w:val="clear" w:color="auto" w:fill="FFFFFF"/>
        <w:ind w:left="1080"/>
        <w:rPr>
          <w:rFonts w:ascii="Times New Roman" w:eastAsia="Times New Roman" w:hAnsi="Times New Roman" w:cs="Times New Roman"/>
          <w:color w:val="201F1E"/>
          <w:lang w:val="en-US"/>
        </w:rPr>
      </w:pPr>
    </w:p>
    <w:p w14:paraId="68A5CA9D" w14:textId="5760FF59" w:rsidR="00A730DB" w:rsidRPr="00A730DB" w:rsidRDefault="00A730DB" w:rsidP="00A730DB">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lastRenderedPageBreak/>
        <w:t>How much of an impact did it have on ordinary people’s lives? (As Rhian Asks) Vergil was a classic very early on: this is testified by his incredibly swift reception in poets such as Propertius and most of all Ovid – and then all the post-</w:t>
      </w:r>
      <w:proofErr w:type="spellStart"/>
      <w:r>
        <w:rPr>
          <w:rFonts w:ascii="inherit" w:eastAsia="Times New Roman" w:hAnsi="inherit" w:cs="Times New Roman"/>
          <w:color w:val="000000"/>
          <w:bdr w:val="none" w:sz="0" w:space="0" w:color="auto" w:frame="1"/>
          <w:lang w:val="en-US"/>
        </w:rPr>
        <w:t>Virgilians</w:t>
      </w:r>
      <w:proofErr w:type="spellEnd"/>
      <w:r>
        <w:rPr>
          <w:rFonts w:ascii="inherit" w:eastAsia="Times New Roman" w:hAnsi="inherit" w:cs="Times New Roman"/>
          <w:color w:val="000000"/>
          <w:bdr w:val="none" w:sz="0" w:space="0" w:color="auto" w:frame="1"/>
          <w:lang w:val="en-US"/>
        </w:rPr>
        <w:t xml:space="preserve"> or as PH called them the ‘Epic Successors of Virgil’ such as Lucan, Statius, </w:t>
      </w:r>
      <w:proofErr w:type="spellStart"/>
      <w:r>
        <w:rPr>
          <w:rFonts w:ascii="inherit" w:eastAsia="Times New Roman" w:hAnsi="inherit" w:cs="Times New Roman"/>
          <w:color w:val="000000"/>
          <w:bdr w:val="none" w:sz="0" w:space="0" w:color="auto" w:frame="1"/>
          <w:lang w:val="en-US"/>
        </w:rPr>
        <w:t>Silius</w:t>
      </w:r>
      <w:proofErr w:type="spellEnd"/>
      <w:r>
        <w:rPr>
          <w:rFonts w:ascii="inherit" w:eastAsia="Times New Roman" w:hAnsi="inherit" w:cs="Times New Roman"/>
          <w:color w:val="000000"/>
          <w:bdr w:val="none" w:sz="0" w:space="0" w:color="auto" w:frame="1"/>
          <w:lang w:val="en-US"/>
        </w:rPr>
        <w:t xml:space="preserve"> Italicus; and then by the fact that he was taught very early on in grammar schools and schools of rhetoric) – and it is also testified by Virgil’s textual transmission, and the fact that his text is extremely well preserved and includes some very ancient manu</w:t>
      </w:r>
      <w:r w:rsidR="00CB3196">
        <w:rPr>
          <w:rFonts w:ascii="inherit" w:eastAsia="Times New Roman" w:hAnsi="inherit" w:cs="Times New Roman"/>
          <w:color w:val="000000"/>
          <w:bdr w:val="none" w:sz="0" w:space="0" w:color="auto" w:frame="1"/>
          <w:lang w:val="en-US"/>
        </w:rPr>
        <w:t>s</w:t>
      </w:r>
      <w:r>
        <w:rPr>
          <w:rFonts w:ascii="inherit" w:eastAsia="Times New Roman" w:hAnsi="inherit" w:cs="Times New Roman"/>
          <w:color w:val="000000"/>
          <w:bdr w:val="none" w:sz="0" w:space="0" w:color="auto" w:frame="1"/>
          <w:lang w:val="en-US"/>
        </w:rPr>
        <w:t xml:space="preserve">cripts such as the </w:t>
      </w:r>
      <w:proofErr w:type="spellStart"/>
      <w:r>
        <w:rPr>
          <w:rFonts w:ascii="inherit" w:eastAsia="Times New Roman" w:hAnsi="inherit" w:cs="Times New Roman"/>
          <w:color w:val="000000"/>
          <w:bdr w:val="none" w:sz="0" w:space="0" w:color="auto" w:frame="1"/>
          <w:lang w:val="en-US"/>
        </w:rPr>
        <w:t>Vergilius</w:t>
      </w:r>
      <w:proofErr w:type="spellEnd"/>
      <w:r>
        <w:rPr>
          <w:rFonts w:ascii="inherit" w:eastAsia="Times New Roman" w:hAnsi="inherit" w:cs="Times New Roman"/>
          <w:color w:val="000000"/>
          <w:bdr w:val="none" w:sz="0" w:space="0" w:color="auto" w:frame="1"/>
          <w:lang w:val="en-US"/>
        </w:rPr>
        <w:t xml:space="preserve"> </w:t>
      </w:r>
      <w:proofErr w:type="spellStart"/>
      <w:r>
        <w:rPr>
          <w:rFonts w:ascii="inherit" w:eastAsia="Times New Roman" w:hAnsi="inherit" w:cs="Times New Roman"/>
          <w:color w:val="000000"/>
          <w:bdr w:val="none" w:sz="0" w:space="0" w:color="auto" w:frame="1"/>
          <w:lang w:val="en-US"/>
        </w:rPr>
        <w:t>Vaticanus</w:t>
      </w:r>
      <w:proofErr w:type="spellEnd"/>
      <w:r>
        <w:rPr>
          <w:rFonts w:ascii="inherit" w:eastAsia="Times New Roman" w:hAnsi="inherit" w:cs="Times New Roman"/>
          <w:color w:val="000000"/>
          <w:bdr w:val="none" w:sz="0" w:space="0" w:color="auto" w:frame="1"/>
          <w:lang w:val="en-US"/>
        </w:rPr>
        <w:t>, from end 4</w:t>
      </w:r>
      <w:r w:rsidRPr="00A730DB">
        <w:rPr>
          <w:rFonts w:ascii="inherit" w:eastAsia="Times New Roman" w:hAnsi="inherit" w:cs="Times New Roman"/>
          <w:color w:val="000000"/>
          <w:bdr w:val="none" w:sz="0" w:space="0" w:color="auto" w:frame="1"/>
          <w:vertAlign w:val="superscript"/>
          <w:lang w:val="en-US"/>
        </w:rPr>
        <w:t>th</w:t>
      </w:r>
      <w:r>
        <w:rPr>
          <w:rFonts w:ascii="inherit" w:eastAsia="Times New Roman" w:hAnsi="inherit" w:cs="Times New Roman"/>
          <w:color w:val="000000"/>
          <w:bdr w:val="none" w:sz="0" w:space="0" w:color="auto" w:frame="1"/>
          <w:lang w:val="en-US"/>
        </w:rPr>
        <w:t xml:space="preserve"> century, or the </w:t>
      </w:r>
      <w:proofErr w:type="spellStart"/>
      <w:r>
        <w:rPr>
          <w:rFonts w:ascii="inherit" w:eastAsia="Times New Roman" w:hAnsi="inherit" w:cs="Times New Roman"/>
          <w:color w:val="000000"/>
          <w:bdr w:val="none" w:sz="0" w:space="0" w:color="auto" w:frame="1"/>
          <w:lang w:val="en-US"/>
        </w:rPr>
        <w:t>Mediceus</w:t>
      </w:r>
      <w:proofErr w:type="spellEnd"/>
      <w:r>
        <w:rPr>
          <w:rFonts w:ascii="inherit" w:eastAsia="Times New Roman" w:hAnsi="inherit" w:cs="Times New Roman"/>
          <w:color w:val="000000"/>
          <w:bdr w:val="none" w:sz="0" w:space="0" w:color="auto" w:frame="1"/>
          <w:lang w:val="en-US"/>
        </w:rPr>
        <w:t>, from the 5</w:t>
      </w:r>
      <w:r w:rsidRPr="00A730DB">
        <w:rPr>
          <w:rFonts w:ascii="inherit" w:eastAsia="Times New Roman" w:hAnsi="inherit" w:cs="Times New Roman"/>
          <w:color w:val="000000"/>
          <w:bdr w:val="none" w:sz="0" w:space="0" w:color="auto" w:frame="1"/>
          <w:vertAlign w:val="superscript"/>
          <w:lang w:val="en-US"/>
        </w:rPr>
        <w:t>th</w:t>
      </w:r>
      <w:r>
        <w:rPr>
          <w:rFonts w:ascii="inherit" w:eastAsia="Times New Roman" w:hAnsi="inherit" w:cs="Times New Roman"/>
          <w:color w:val="000000"/>
          <w:bdr w:val="none" w:sz="0" w:space="0" w:color="auto" w:frame="1"/>
          <w:lang w:val="en-US"/>
        </w:rPr>
        <w:t xml:space="preserve"> century; Peter Wiseman also proposed that we must think of recitations of Virgil</w:t>
      </w:r>
      <w:r w:rsidR="00CB3196">
        <w:rPr>
          <w:rFonts w:ascii="inherit" w:eastAsia="Times New Roman" w:hAnsi="inherit" w:cs="Times New Roman" w:hint="eastAsia"/>
          <w:color w:val="000000"/>
          <w:bdr w:val="none" w:sz="0" w:space="0" w:color="auto" w:frame="1"/>
          <w:lang w:val="en-US"/>
        </w:rPr>
        <w:t>’</w:t>
      </w:r>
      <w:r>
        <w:rPr>
          <w:rFonts w:ascii="inherit" w:eastAsia="Times New Roman" w:hAnsi="inherit" w:cs="Times New Roman"/>
          <w:color w:val="000000"/>
          <w:bdr w:val="none" w:sz="0" w:space="0" w:color="auto" w:frame="1"/>
          <w:lang w:val="en-US"/>
        </w:rPr>
        <w:t xml:space="preserve">s as much more widespread among the common people that we had previously thought of, although for many </w:t>
      </w:r>
      <w:r w:rsidR="00CB3196">
        <w:rPr>
          <w:rFonts w:ascii="inherit" w:eastAsia="Times New Roman" w:hAnsi="inherit" w:cs="Times New Roman"/>
          <w:color w:val="000000"/>
          <w:bdr w:val="none" w:sz="0" w:space="0" w:color="auto" w:frame="1"/>
          <w:lang w:val="en-US"/>
        </w:rPr>
        <w:t>Latinists</w:t>
      </w:r>
      <w:r>
        <w:rPr>
          <w:rFonts w:ascii="inherit" w:eastAsia="Times New Roman" w:hAnsi="inherit" w:cs="Times New Roman"/>
          <w:color w:val="000000"/>
          <w:bdr w:val="none" w:sz="0" w:space="0" w:color="auto" w:frame="1"/>
          <w:lang w:val="en-US"/>
        </w:rPr>
        <w:t xml:space="preserve"> this poetry fundamentally remained a </w:t>
      </w:r>
      <w:r w:rsidR="00CB3196">
        <w:rPr>
          <w:rFonts w:ascii="inherit" w:eastAsia="Times New Roman" w:hAnsi="inherit" w:cs="Times New Roman"/>
          <w:color w:val="000000"/>
          <w:bdr w:val="none" w:sz="0" w:space="0" w:color="auto" w:frame="1"/>
          <w:lang w:val="en-US"/>
        </w:rPr>
        <w:t>prerogative</w:t>
      </w:r>
      <w:r>
        <w:rPr>
          <w:rFonts w:ascii="inherit" w:eastAsia="Times New Roman" w:hAnsi="inherit" w:cs="Times New Roman"/>
          <w:color w:val="000000"/>
          <w:bdr w:val="none" w:sz="0" w:space="0" w:color="auto" w:frame="1"/>
          <w:lang w:val="en-US"/>
        </w:rPr>
        <w:t xml:space="preserve"> of aristocratic classes of intellectuals</w:t>
      </w:r>
    </w:p>
    <w:p w14:paraId="6EEFA50D" w14:textId="77777777" w:rsidR="00DF2141" w:rsidRPr="00DF2141" w:rsidRDefault="00DF2141" w:rsidP="00DF2141">
      <w:pPr>
        <w:pStyle w:val="ListParagraph"/>
        <w:shd w:val="clear" w:color="auto" w:fill="FFFFFF"/>
        <w:ind w:left="1080"/>
        <w:rPr>
          <w:rFonts w:ascii="Times New Roman" w:eastAsia="Times New Roman" w:hAnsi="Times New Roman" w:cs="Times New Roman"/>
          <w:i/>
          <w:iCs/>
          <w:color w:val="201F1E"/>
          <w:lang w:val="en-US"/>
        </w:rPr>
      </w:pPr>
    </w:p>
    <w:p w14:paraId="6648CA6B" w14:textId="4B757F0C" w:rsidR="00A730DB" w:rsidRDefault="00A730DB" w:rsidP="00DF2141">
      <w:pPr>
        <w:pStyle w:val="ListParagraph"/>
        <w:numPr>
          <w:ilvl w:val="1"/>
          <w:numId w:val="5"/>
        </w:numPr>
        <w:shd w:val="clear" w:color="auto" w:fill="FFFFFF"/>
        <w:rPr>
          <w:rFonts w:ascii="Times New Roman" w:eastAsia="Times New Roman" w:hAnsi="Times New Roman" w:cs="Times New Roman"/>
          <w:color w:val="201F1E"/>
          <w:lang w:val="en-US"/>
        </w:rPr>
      </w:pPr>
      <w:r>
        <w:rPr>
          <w:rFonts w:ascii="Times New Roman" w:eastAsia="Times New Roman" w:hAnsi="Times New Roman" w:cs="Times New Roman"/>
          <w:color w:val="201F1E"/>
          <w:lang w:val="en-US"/>
        </w:rPr>
        <w:t>In the modern era, Virgil was very much read and in turn imitated in the middle ages and early Renaissance, obviously – it suffices to think of Milton, Chaucer, or Dante, Petrarc</w:t>
      </w:r>
      <w:r w:rsidR="00CB3196">
        <w:rPr>
          <w:rFonts w:ascii="Times New Roman" w:eastAsia="Times New Roman" w:hAnsi="Times New Roman" w:cs="Times New Roman"/>
          <w:color w:val="201F1E"/>
          <w:lang w:val="en-US"/>
        </w:rPr>
        <w:t>h</w:t>
      </w:r>
      <w:r>
        <w:rPr>
          <w:rFonts w:ascii="Times New Roman" w:eastAsia="Times New Roman" w:hAnsi="Times New Roman" w:cs="Times New Roman"/>
          <w:color w:val="201F1E"/>
          <w:lang w:val="en-US"/>
        </w:rPr>
        <w:t>… because of the Latin he was more accessible than Homer</w:t>
      </w:r>
      <w:r w:rsidR="008E13E5">
        <w:rPr>
          <w:rFonts w:ascii="Times New Roman" w:eastAsia="Times New Roman" w:hAnsi="Times New Roman" w:cs="Times New Roman"/>
          <w:color w:val="201F1E"/>
          <w:lang w:val="en-US"/>
        </w:rPr>
        <w:t>, and his poetry wasn’t as problematic as the Metamorphoses – Ovid indeed was extremely influential throughout this period in Europe, but a bit more hiddenly so -, so in that sense we can think that he enjoyed indeed a success that allowed him to properly overcome Homer</w:t>
      </w:r>
    </w:p>
    <w:p w14:paraId="118A55F2" w14:textId="77777777" w:rsidR="00A730DB" w:rsidRPr="00A730DB" w:rsidRDefault="00A730DB" w:rsidP="00A730DB">
      <w:pPr>
        <w:pStyle w:val="ListParagraph"/>
        <w:rPr>
          <w:rFonts w:ascii="Times New Roman" w:eastAsia="Times New Roman" w:hAnsi="Times New Roman" w:cs="Times New Roman"/>
          <w:color w:val="201F1E"/>
          <w:lang w:val="en-US"/>
        </w:rPr>
      </w:pPr>
    </w:p>
    <w:p w14:paraId="56A1516E" w14:textId="2F58EEA5" w:rsidR="00DF2141" w:rsidRPr="008E13E5" w:rsidRDefault="008E13E5" w:rsidP="008E13E5">
      <w:pPr>
        <w:pStyle w:val="ListParagraph"/>
        <w:numPr>
          <w:ilvl w:val="1"/>
          <w:numId w:val="5"/>
        </w:numPr>
        <w:shd w:val="clear" w:color="auto" w:fill="FFFFFF"/>
        <w:rPr>
          <w:rFonts w:ascii="Times New Roman" w:eastAsia="Times New Roman" w:hAnsi="Times New Roman" w:cs="Times New Roman"/>
          <w:color w:val="201F1E"/>
          <w:lang w:val="en-US"/>
        </w:rPr>
      </w:pPr>
      <w:r>
        <w:rPr>
          <w:rFonts w:ascii="Times New Roman" w:eastAsia="Times New Roman" w:hAnsi="Times New Roman" w:cs="Times New Roman"/>
          <w:color w:val="201F1E"/>
          <w:lang w:val="en-US"/>
        </w:rPr>
        <w:t xml:space="preserve">And then </w:t>
      </w:r>
      <w:r w:rsidR="00DF2141" w:rsidRPr="00DF2141">
        <w:rPr>
          <w:rFonts w:ascii="Times New Roman" w:eastAsia="Times New Roman" w:hAnsi="Times New Roman" w:cs="Times New Roman"/>
          <w:color w:val="201F1E"/>
          <w:lang w:val="en-US"/>
        </w:rPr>
        <w:t>interestingly, Virgil was considered for much of the 19</w:t>
      </w:r>
      <w:r w:rsidR="00DF2141" w:rsidRPr="00DF2141">
        <w:rPr>
          <w:rFonts w:ascii="Times New Roman" w:eastAsia="Times New Roman" w:hAnsi="Times New Roman" w:cs="Times New Roman"/>
          <w:color w:val="201F1E"/>
          <w:vertAlign w:val="superscript"/>
          <w:lang w:val="en-US"/>
        </w:rPr>
        <w:t>th</w:t>
      </w:r>
      <w:r w:rsidR="00DF2141" w:rsidRPr="00DF2141">
        <w:rPr>
          <w:rFonts w:ascii="Times New Roman" w:eastAsia="Times New Roman" w:hAnsi="Times New Roman" w:cs="Times New Roman"/>
          <w:color w:val="201F1E"/>
          <w:lang w:val="en-US"/>
        </w:rPr>
        <w:t xml:space="preserve"> century a mere imitator of Homer, and because that was an age that valued originality ab</w:t>
      </w:r>
      <w:r w:rsidR="00CB3196">
        <w:rPr>
          <w:rFonts w:ascii="Times New Roman" w:eastAsia="Times New Roman" w:hAnsi="Times New Roman" w:cs="Times New Roman"/>
          <w:color w:val="201F1E"/>
          <w:lang w:val="en-US"/>
        </w:rPr>
        <w:t xml:space="preserve">ove all then Virgil’s </w:t>
      </w:r>
      <w:proofErr w:type="spellStart"/>
      <w:r w:rsidR="00CB3196">
        <w:rPr>
          <w:rFonts w:ascii="Times New Roman" w:eastAsia="Times New Roman" w:hAnsi="Times New Roman" w:cs="Times New Roman"/>
          <w:color w:val="201F1E"/>
          <w:lang w:val="en-US"/>
        </w:rPr>
        <w:t>secondariness</w:t>
      </w:r>
      <w:proofErr w:type="spellEnd"/>
      <w:r w:rsidR="00CB3196">
        <w:rPr>
          <w:rFonts w:ascii="Times New Roman" w:eastAsia="Times New Roman" w:hAnsi="Times New Roman" w:cs="Times New Roman"/>
          <w:color w:val="201F1E"/>
          <w:lang w:val="en-US"/>
        </w:rPr>
        <w:t xml:space="preserve"> place</w:t>
      </w:r>
      <w:r w:rsidR="00DF2141" w:rsidRPr="00DF2141">
        <w:rPr>
          <w:rFonts w:ascii="Times New Roman" w:eastAsia="Times New Roman" w:hAnsi="Times New Roman" w:cs="Times New Roman"/>
          <w:color w:val="201F1E"/>
          <w:lang w:val="en-US"/>
        </w:rPr>
        <w:t>s cost him his fortune especially among Ge</w:t>
      </w:r>
      <w:r w:rsidR="00CB3196">
        <w:rPr>
          <w:rFonts w:ascii="Times New Roman" w:eastAsia="Times New Roman" w:hAnsi="Times New Roman" w:cs="Times New Roman"/>
          <w:color w:val="201F1E"/>
          <w:lang w:val="en-US"/>
        </w:rPr>
        <w:t>r</w:t>
      </w:r>
      <w:r w:rsidR="00DF2141" w:rsidRPr="00DF2141">
        <w:rPr>
          <w:rFonts w:ascii="Times New Roman" w:eastAsia="Times New Roman" w:hAnsi="Times New Roman" w:cs="Times New Roman"/>
          <w:color w:val="201F1E"/>
          <w:lang w:val="en-US"/>
        </w:rPr>
        <w:t>man intellectuals</w:t>
      </w:r>
      <w:r>
        <w:rPr>
          <w:rFonts w:ascii="Times New Roman" w:eastAsia="Times New Roman" w:hAnsi="Times New Roman" w:cs="Times New Roman"/>
          <w:color w:val="201F1E"/>
          <w:lang w:val="en-US"/>
        </w:rPr>
        <w:t xml:space="preserve">, </w:t>
      </w:r>
      <w:r w:rsidR="00DF2141" w:rsidRPr="008E13E5">
        <w:rPr>
          <w:rFonts w:ascii="Times New Roman" w:eastAsia="Times New Roman" w:hAnsi="Times New Roman" w:cs="Times New Roman"/>
          <w:color w:val="201F1E"/>
          <w:lang w:val="en-US"/>
        </w:rPr>
        <w:t xml:space="preserve">But things changed in the </w:t>
      </w:r>
      <w:r>
        <w:rPr>
          <w:rFonts w:ascii="Times New Roman" w:eastAsia="Times New Roman" w:hAnsi="Times New Roman" w:cs="Times New Roman"/>
          <w:color w:val="201F1E"/>
          <w:lang w:val="en-US"/>
        </w:rPr>
        <w:t>21st</w:t>
      </w:r>
      <w:r w:rsidR="00DF2141" w:rsidRPr="008E13E5">
        <w:rPr>
          <w:rFonts w:ascii="Times New Roman" w:eastAsia="Times New Roman" w:hAnsi="Times New Roman" w:cs="Times New Roman"/>
          <w:color w:val="201F1E"/>
          <w:lang w:val="en-US"/>
        </w:rPr>
        <w:t xml:space="preserve"> century as </w:t>
      </w:r>
      <w:r>
        <w:rPr>
          <w:rFonts w:ascii="Times New Roman" w:eastAsia="Times New Roman" w:hAnsi="Times New Roman" w:cs="Times New Roman"/>
          <w:color w:val="201F1E"/>
          <w:lang w:val="en-US"/>
        </w:rPr>
        <w:t>Virgil became first a sort of potential mouthpiece for the totalitarian regimes, especially the Fascist regime of Mussolini, and then, paradoxically, a text that instead epitomizes how to speak silently about anti-imperialism as he started receiving much readings against the grain from American schools of thought in the 60s and 70s.</w:t>
      </w:r>
    </w:p>
    <w:p w14:paraId="17BA3AFB" w14:textId="1319DB64" w:rsidR="002F0904" w:rsidRDefault="002F0904" w:rsidP="002F0904">
      <w:pPr>
        <w:shd w:val="clear" w:color="auto" w:fill="FFFFFF"/>
        <w:rPr>
          <w:rFonts w:ascii="inherit" w:hAnsi="inherit"/>
          <w:b/>
          <w:bCs/>
          <w:color w:val="000000"/>
          <w:bdr w:val="none" w:sz="0" w:space="0" w:color="auto" w:frame="1"/>
          <w:lang w:val="en-US"/>
        </w:rPr>
      </w:pPr>
    </w:p>
    <w:p w14:paraId="620236B6" w14:textId="58FD92FE" w:rsidR="002F0904" w:rsidRDefault="008E13E5" w:rsidP="002F0904">
      <w:pPr>
        <w:shd w:val="clear" w:color="auto" w:fill="FFFFFF"/>
        <w:rPr>
          <w:rFonts w:ascii="inherit" w:hAnsi="inherit"/>
          <w:b/>
          <w:bCs/>
          <w:color w:val="000000"/>
          <w:bdr w:val="none" w:sz="0" w:space="0" w:color="auto" w:frame="1"/>
          <w:lang w:val="en-US"/>
        </w:rPr>
      </w:pPr>
      <w:r>
        <w:rPr>
          <w:rFonts w:ascii="inherit" w:hAnsi="inherit"/>
          <w:b/>
          <w:bCs/>
          <w:color w:val="000000"/>
          <w:bdr w:val="none" w:sz="0" w:space="0" w:color="auto" w:frame="1"/>
          <w:lang w:val="en-US"/>
        </w:rPr>
        <w:t xml:space="preserve">The question of Virgil’s relationship to Homer can also be thought in terms of </w:t>
      </w:r>
      <w:r w:rsidR="00CB3196">
        <w:rPr>
          <w:rFonts w:ascii="inherit" w:hAnsi="inherit"/>
          <w:b/>
          <w:bCs/>
          <w:color w:val="000000"/>
          <w:bdr w:val="none" w:sz="0" w:space="0" w:color="auto" w:frame="1"/>
          <w:lang w:val="en-US"/>
        </w:rPr>
        <w:t>Characterization</w:t>
      </w:r>
    </w:p>
    <w:p w14:paraId="0408710F" w14:textId="77777777" w:rsidR="008E13E5" w:rsidRDefault="008E13E5" w:rsidP="002F0904">
      <w:pPr>
        <w:shd w:val="clear" w:color="auto" w:fill="FFFFFF"/>
        <w:rPr>
          <w:rFonts w:ascii="inherit" w:hAnsi="inherit"/>
          <w:b/>
          <w:bCs/>
          <w:color w:val="000000"/>
          <w:bdr w:val="none" w:sz="0" w:space="0" w:color="auto" w:frame="1"/>
          <w:lang w:val="en-US"/>
        </w:rPr>
      </w:pPr>
    </w:p>
    <w:p w14:paraId="7C390CB7" w14:textId="77777777" w:rsidR="00587AB3" w:rsidRPr="00075516" w:rsidRDefault="002F0904" w:rsidP="00587AB3">
      <w:pPr>
        <w:shd w:val="clear" w:color="auto" w:fill="FFFFFF"/>
        <w:rPr>
          <w:rFonts w:ascii="Times" w:hAnsi="Times"/>
          <w:color w:val="201F1E"/>
          <w:sz w:val="20"/>
          <w:szCs w:val="20"/>
        </w:rPr>
      </w:pPr>
      <w:r>
        <w:rPr>
          <w:rFonts w:ascii="inherit" w:hAnsi="inherit"/>
          <w:color w:val="000000"/>
          <w:bdr w:val="none" w:sz="0" w:space="0" w:color="auto" w:frame="1"/>
          <w:lang w:val="en-US"/>
        </w:rPr>
        <w:t>Heroism (Aeneas vs Odysseus</w:t>
      </w:r>
      <w:proofErr w:type="gramStart"/>
      <w:r>
        <w:rPr>
          <w:rFonts w:ascii="inherit" w:hAnsi="inherit"/>
          <w:color w:val="000000"/>
          <w:bdr w:val="none" w:sz="0" w:space="0" w:color="auto" w:frame="1"/>
          <w:lang w:val="en-US"/>
        </w:rPr>
        <w:t>)</w:t>
      </w:r>
      <w:r w:rsidR="008E13E5">
        <w:rPr>
          <w:rFonts w:ascii="inherit" w:hAnsi="inherit"/>
          <w:color w:val="000000"/>
          <w:bdr w:val="none" w:sz="0" w:space="0" w:color="auto" w:frame="1"/>
          <w:lang w:val="en-US"/>
        </w:rPr>
        <w:t xml:space="preserve"> </w:t>
      </w:r>
      <w:r w:rsidR="008E13E5" w:rsidRPr="00075516">
        <w:rPr>
          <w:rFonts w:ascii="inherit" w:hAnsi="inherit"/>
          <w:color w:val="000000"/>
          <w:bdr w:val="none" w:sz="0" w:space="0" w:color="auto" w:frame="1"/>
        </w:rPr>
        <w:t> </w:t>
      </w:r>
      <w:r w:rsidR="00587AB3">
        <w:rPr>
          <w:rFonts w:ascii="inherit" w:hAnsi="inherit"/>
          <w:b/>
          <w:bCs/>
          <w:color w:val="201F1E"/>
          <w:bdr w:val="none" w:sz="0" w:space="0" w:color="auto" w:frame="1"/>
        </w:rPr>
        <w:t>Rhian</w:t>
      </w:r>
      <w:proofErr w:type="gramEnd"/>
      <w:r w:rsidR="00587AB3">
        <w:rPr>
          <w:rFonts w:ascii="inherit" w:hAnsi="inherit"/>
          <w:b/>
          <w:bCs/>
          <w:color w:val="201F1E"/>
          <w:bdr w:val="none" w:sz="0" w:space="0" w:color="auto" w:frame="1"/>
        </w:rPr>
        <w:t xml:space="preserve"> </w:t>
      </w:r>
      <w:r w:rsidR="00587AB3" w:rsidRPr="00075516">
        <w:rPr>
          <w:rFonts w:ascii="inherit" w:hAnsi="inherit"/>
          <w:b/>
          <w:bCs/>
          <w:color w:val="000000"/>
          <w:bdr w:val="none" w:sz="0" w:space="0" w:color="auto" w:frame="1"/>
        </w:rPr>
        <w:t>Jacob-Barclay, teacher at New College Swindon – questions from her A-level students </w:t>
      </w:r>
    </w:p>
    <w:p w14:paraId="33A9B7D3" w14:textId="77777777" w:rsidR="00587AB3" w:rsidRPr="00075516" w:rsidRDefault="00587AB3" w:rsidP="00587AB3">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5707BC64" w14:textId="62F8C20B" w:rsidR="008E13E5" w:rsidRPr="008E13E5" w:rsidRDefault="008E13E5" w:rsidP="002F0904">
      <w:pPr>
        <w:pStyle w:val="ListParagraph"/>
        <w:numPr>
          <w:ilvl w:val="0"/>
          <w:numId w:val="6"/>
        </w:numPr>
        <w:shd w:val="clear" w:color="auto" w:fill="FFFFFF"/>
        <w:rPr>
          <w:rFonts w:ascii="inherit" w:eastAsia="Times New Roman" w:hAnsi="inherit" w:cs="Times New Roman"/>
          <w:color w:val="000000"/>
          <w:bdr w:val="none" w:sz="0" w:space="0" w:color="auto" w:frame="1"/>
          <w:lang w:val="en-US"/>
        </w:rPr>
      </w:pPr>
    </w:p>
    <w:p w14:paraId="2A7E0102" w14:textId="77777777" w:rsidR="008E13E5" w:rsidRDefault="008E13E5" w:rsidP="008E13E5">
      <w:pPr>
        <w:shd w:val="clear" w:color="auto" w:fill="FFFFFF"/>
        <w:rPr>
          <w:rFonts w:ascii="inherit" w:hAnsi="inherit"/>
          <w:color w:val="000000"/>
          <w:bdr w:val="none" w:sz="0" w:space="0" w:color="auto" w:frame="1"/>
          <w:lang w:val="en-US"/>
        </w:rPr>
      </w:pPr>
    </w:p>
    <w:p w14:paraId="6D6532F2" w14:textId="77777777" w:rsidR="008E13E5" w:rsidRDefault="008E13E5" w:rsidP="008E13E5">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The first part of the Aeneid is considered to be a sort of rewriting of the Odyssey; in some sense Aeneas is an Odysseus, but he is paradoxically going back to a home that is not </w:t>
      </w:r>
      <w:r>
        <w:rPr>
          <w:rFonts w:ascii="inherit" w:eastAsia="Times New Roman" w:hAnsi="inherit" w:cs="Times New Roman"/>
          <w:i/>
          <w:iCs/>
          <w:color w:val="000000"/>
          <w:bdr w:val="none" w:sz="0" w:space="0" w:color="auto" w:frame="1"/>
          <w:lang w:val="en-US"/>
        </w:rPr>
        <w:t xml:space="preserve">his </w:t>
      </w:r>
      <w:r>
        <w:rPr>
          <w:rFonts w:ascii="inherit" w:eastAsia="Times New Roman" w:hAnsi="inherit" w:cs="Times New Roman"/>
          <w:color w:val="000000"/>
          <w:bdr w:val="none" w:sz="0" w:space="0" w:color="auto" w:frame="1"/>
          <w:lang w:val="en-US"/>
        </w:rPr>
        <w:t xml:space="preserve">home but an ancestral home, so while in Odysseus we can see individualistic motifs, the emphasis in the case of Aeneas is put on the community; </w:t>
      </w:r>
    </w:p>
    <w:p w14:paraId="14DB60A3" w14:textId="50BCE57A" w:rsidR="002F0904" w:rsidRPr="008E13E5" w:rsidRDefault="008E13E5" w:rsidP="008E13E5">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When thinking about the notion of heroism we should also bear in mind that Odysseus is already quite a sui generis hero – he is a trickster, an adulterer, a liar; in many ways he can be considered anti-heroic from the point of view of the heroism of the Iliad; but if his main characteristic is to be clever and crafty (</w:t>
      </w:r>
      <w:proofErr w:type="spellStart"/>
      <w:r>
        <w:rPr>
          <w:rFonts w:ascii="inherit" w:eastAsia="Times New Roman" w:hAnsi="inherit" w:cs="Times New Roman"/>
          <w:i/>
          <w:iCs/>
          <w:color w:val="000000"/>
          <w:bdr w:val="none" w:sz="0" w:space="0" w:color="auto" w:frame="1"/>
          <w:lang w:val="en-US"/>
        </w:rPr>
        <w:t>polutropos</w:t>
      </w:r>
      <w:proofErr w:type="spellEnd"/>
      <w:r>
        <w:rPr>
          <w:rFonts w:ascii="inherit" w:eastAsia="Times New Roman" w:hAnsi="inherit" w:cs="Times New Roman"/>
          <w:color w:val="000000"/>
          <w:bdr w:val="none" w:sz="0" w:space="0" w:color="auto" w:frame="1"/>
          <w:lang w:val="en-US"/>
        </w:rPr>
        <w:t xml:space="preserve">) he doesn’t look much like Aeneas in the Aeneid, which is instead much more mono-dimensional in his respect for </w:t>
      </w:r>
      <w:r>
        <w:rPr>
          <w:rFonts w:ascii="inherit" w:eastAsia="Times New Roman" w:hAnsi="inherit" w:cs="Times New Roman"/>
          <w:i/>
          <w:iCs/>
          <w:color w:val="000000"/>
          <w:bdr w:val="none" w:sz="0" w:space="0" w:color="auto" w:frame="1"/>
          <w:lang w:val="en-US"/>
        </w:rPr>
        <w:t>pietas</w:t>
      </w:r>
      <w:r>
        <w:rPr>
          <w:rFonts w:ascii="inherit" w:eastAsia="Times New Roman" w:hAnsi="inherit" w:cs="Times New Roman"/>
          <w:color w:val="000000"/>
          <w:bdr w:val="none" w:sz="0" w:space="0" w:color="auto" w:frame="1"/>
          <w:lang w:val="en-US"/>
        </w:rPr>
        <w:t xml:space="preserve"> and sense of responsibility; Ulysses himself appears in the Aeneid, especially in Aeneid II as a </w:t>
      </w:r>
      <w:r w:rsidR="00953988">
        <w:rPr>
          <w:rFonts w:ascii="inherit" w:eastAsia="Times New Roman" w:hAnsi="inherit" w:cs="Times New Roman"/>
          <w:color w:val="000000"/>
          <w:bdr w:val="none" w:sz="0" w:space="0" w:color="auto" w:frame="1"/>
          <w:lang w:val="en-US"/>
        </w:rPr>
        <w:t xml:space="preserve">misleading and cruel hero (he is twice </w:t>
      </w:r>
      <w:r w:rsidR="00CB3196">
        <w:rPr>
          <w:rFonts w:ascii="inherit" w:eastAsia="Times New Roman" w:hAnsi="inherit" w:cs="Times New Roman"/>
          <w:color w:val="000000"/>
          <w:bdr w:val="none" w:sz="0" w:space="0" w:color="auto" w:frame="1"/>
          <w:lang w:val="en-US"/>
        </w:rPr>
        <w:t>referred</w:t>
      </w:r>
      <w:r w:rsidR="00953988">
        <w:rPr>
          <w:rFonts w:ascii="inherit" w:eastAsia="Times New Roman" w:hAnsi="inherit" w:cs="Times New Roman"/>
          <w:color w:val="000000"/>
          <w:bdr w:val="none" w:sz="0" w:space="0" w:color="auto" w:frame="1"/>
          <w:lang w:val="en-US"/>
        </w:rPr>
        <w:t xml:space="preserve"> to as </w:t>
      </w:r>
      <w:proofErr w:type="spellStart"/>
      <w:r w:rsidR="00953988">
        <w:rPr>
          <w:rFonts w:ascii="inherit" w:eastAsia="Times New Roman" w:hAnsi="inherit" w:cs="Times New Roman"/>
          <w:i/>
          <w:iCs/>
          <w:color w:val="000000"/>
          <w:bdr w:val="none" w:sz="0" w:space="0" w:color="auto" w:frame="1"/>
          <w:lang w:val="en-US"/>
        </w:rPr>
        <w:t>dirus</w:t>
      </w:r>
      <w:proofErr w:type="spellEnd"/>
      <w:r w:rsidR="00953988">
        <w:rPr>
          <w:rFonts w:ascii="inherit" w:eastAsia="Times New Roman" w:hAnsi="inherit" w:cs="Times New Roman"/>
          <w:color w:val="000000"/>
          <w:bdr w:val="none" w:sz="0" w:space="0" w:color="auto" w:frame="1"/>
          <w:lang w:val="en-US"/>
        </w:rPr>
        <w:t xml:space="preserve">, cruel); on the other hand, Aeneas </w:t>
      </w:r>
      <w:r w:rsidR="00953988">
        <w:rPr>
          <w:rFonts w:ascii="inherit" w:eastAsia="Times New Roman" w:hAnsi="inherit" w:cs="Times New Roman"/>
          <w:color w:val="000000"/>
          <w:bdr w:val="none" w:sz="0" w:space="0" w:color="auto" w:frame="1"/>
          <w:lang w:val="en-US"/>
        </w:rPr>
        <w:lastRenderedPageBreak/>
        <w:t xml:space="preserve">doesn’t even map easily onto the heroes of the Iliad; scholars of the Aeneid have written plenty </w:t>
      </w:r>
      <w:r w:rsidR="00C22629">
        <w:rPr>
          <w:rFonts w:ascii="inherit" w:eastAsia="Times New Roman" w:hAnsi="inherit" w:cs="Times New Roman"/>
          <w:color w:val="000000"/>
          <w:bdr w:val="none" w:sz="0" w:space="0" w:color="auto" w:frame="1"/>
          <w:lang w:val="en-US"/>
        </w:rPr>
        <w:t xml:space="preserve">about the fact that the words of the Sibyl to Aeneas in Book 6, that he will encounter an </w:t>
      </w:r>
      <w:proofErr w:type="spellStart"/>
      <w:r w:rsidR="00C22629">
        <w:rPr>
          <w:rFonts w:ascii="inherit" w:eastAsia="Times New Roman" w:hAnsi="inherit" w:cs="Times New Roman"/>
          <w:i/>
          <w:iCs/>
          <w:color w:val="000000"/>
          <w:bdr w:val="none" w:sz="0" w:space="0" w:color="auto" w:frame="1"/>
          <w:lang w:val="en-US"/>
        </w:rPr>
        <w:t>alius</w:t>
      </w:r>
      <w:proofErr w:type="spellEnd"/>
      <w:r w:rsidR="00C22629">
        <w:rPr>
          <w:rFonts w:ascii="inherit" w:eastAsia="Times New Roman" w:hAnsi="inherit" w:cs="Times New Roman"/>
          <w:i/>
          <w:iCs/>
          <w:color w:val="000000"/>
          <w:bdr w:val="none" w:sz="0" w:space="0" w:color="auto" w:frame="1"/>
          <w:lang w:val="en-US"/>
        </w:rPr>
        <w:t xml:space="preserve"> Achilles</w:t>
      </w:r>
      <w:r w:rsidR="00C22629">
        <w:rPr>
          <w:rFonts w:ascii="inherit" w:eastAsia="Times New Roman" w:hAnsi="inherit" w:cs="Times New Roman"/>
          <w:color w:val="000000"/>
          <w:bdr w:val="none" w:sz="0" w:space="0" w:color="auto" w:frame="1"/>
          <w:lang w:val="en-US"/>
        </w:rPr>
        <w:t xml:space="preserve">, an ‘other Achilles’ in Latium are ambiguous, since the role of Achilles can equally be applied to Aeneas and to Turnus in the poem: most obviously Aeneas loses Pallas just like Achilles lost Patroclus, but the difference in the relationship is very noteworthy, insofar as Aeneas treats Pallas like a second-son rather than an equal, and what drives his fury at the end of the </w:t>
      </w:r>
      <w:proofErr w:type="gramStart"/>
      <w:r w:rsidR="00C22629">
        <w:rPr>
          <w:rFonts w:ascii="inherit" w:eastAsia="Times New Roman" w:hAnsi="inherit" w:cs="Times New Roman"/>
          <w:color w:val="000000"/>
          <w:bdr w:val="none" w:sz="0" w:space="0" w:color="auto" w:frame="1"/>
          <w:lang w:val="en-US"/>
        </w:rPr>
        <w:t>poem</w:t>
      </w:r>
      <w:proofErr w:type="gramEnd"/>
      <w:r w:rsidR="00C22629">
        <w:rPr>
          <w:rFonts w:ascii="inherit" w:eastAsia="Times New Roman" w:hAnsi="inherit" w:cs="Times New Roman"/>
          <w:color w:val="000000"/>
          <w:bdr w:val="none" w:sz="0" w:space="0" w:color="auto" w:frame="1"/>
          <w:lang w:val="en-US"/>
        </w:rPr>
        <w:t>, and his decision to kill Turnus, is precisely the memory of the promise that he had made to Pallas’ father Evander</w:t>
      </w:r>
    </w:p>
    <w:p w14:paraId="3DC926E5" w14:textId="0B47F157" w:rsidR="002F0904" w:rsidRPr="00C22629" w:rsidRDefault="002F0904" w:rsidP="002F0904">
      <w:pPr>
        <w:pStyle w:val="ListParagraph"/>
        <w:numPr>
          <w:ilvl w:val="0"/>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Does Aeneas’ characterization change over the course of the poem?</w:t>
      </w:r>
      <w:r w:rsidR="00C22629">
        <w:rPr>
          <w:rFonts w:ascii="inherit" w:eastAsia="Times New Roman" w:hAnsi="inherit" w:cs="Times New Roman"/>
          <w:color w:val="000000"/>
          <w:bdr w:val="none" w:sz="0" w:space="0" w:color="auto" w:frame="1"/>
          <w:lang w:val="en-US"/>
        </w:rPr>
        <w:t xml:space="preserve"> (</w:t>
      </w:r>
      <w:r w:rsidR="00C22629" w:rsidRPr="00075516">
        <w:rPr>
          <w:rFonts w:ascii="inherit" w:eastAsia="Times New Roman" w:hAnsi="inherit" w:cs="Times New Roman"/>
          <w:b/>
          <w:bCs/>
          <w:color w:val="201F1E"/>
          <w:bdr w:val="none" w:sz="0" w:space="0" w:color="auto" w:frame="1"/>
        </w:rPr>
        <w:t>Robert McLean Leicester Grammar School (teacher)</w:t>
      </w:r>
    </w:p>
    <w:p w14:paraId="62024EF3" w14:textId="607F95EE" w:rsidR="00C22629" w:rsidRDefault="00497C83" w:rsidP="00C22629">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I think that Aeneas’ characterization remains very slippery throughout the poem; he is a </w:t>
      </w:r>
      <w:proofErr w:type="gramStart"/>
      <w:r>
        <w:rPr>
          <w:rFonts w:ascii="inherit" w:eastAsia="Times New Roman" w:hAnsi="inherit" w:cs="Times New Roman"/>
          <w:color w:val="000000"/>
          <w:bdr w:val="none" w:sz="0" w:space="0" w:color="auto" w:frame="1"/>
          <w:lang w:val="en-US"/>
        </w:rPr>
        <w:t>men</w:t>
      </w:r>
      <w:proofErr w:type="gramEnd"/>
      <w:r>
        <w:rPr>
          <w:rFonts w:ascii="inherit" w:eastAsia="Times New Roman" w:hAnsi="inherit" w:cs="Times New Roman"/>
          <w:color w:val="000000"/>
          <w:bdr w:val="none" w:sz="0" w:space="0" w:color="auto" w:frame="1"/>
          <w:lang w:val="en-US"/>
        </w:rPr>
        <w:t xml:space="preserve"> of few words, especially in his encounter with Dido, and readers are always pushed to reconstruct his motifs and feelings from the outside. In book 4 itself he is compared to a oak with roots so deep that he just wouldn’t be moved by anything in his proposition; clearly there is much here that is filtered and focalized through Dido’s own perception but </w:t>
      </w:r>
      <w:r w:rsidR="00DC423A">
        <w:rPr>
          <w:rFonts w:ascii="inherit" w:eastAsia="Times New Roman" w:hAnsi="inherit" w:cs="Times New Roman"/>
          <w:color w:val="000000"/>
          <w:bdr w:val="none" w:sz="0" w:space="0" w:color="auto" w:frame="1"/>
          <w:lang w:val="en-US"/>
        </w:rPr>
        <w:t>at the same time the simile is interesting in view of a common interpretation of Aeneas as the hero of duty which also exemplifies the complete annihilation of the individual and his or her needs and liberties and desires, and in this sense we can see why he would appeal so much to totalitarian ideologies, and at the same time he would seem like a shallow caricature of a man, a negative exemplification of where totalitarian or authoritarian regimes lead us, to readers who wished to read the Aeneid as an epic in some ways subversive or critical of the regime</w:t>
      </w:r>
    </w:p>
    <w:p w14:paraId="19A7B616" w14:textId="553B0D4A" w:rsidR="00DC423A" w:rsidRDefault="00DC423A" w:rsidP="00C22629">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Obviously much has also been said about the final scene of the poem: for some, it is a shock: as Aeneas who is the hero of reason, of clemency and pardon, of reconciliation, kills Turnus in a fit of rage that appears totally irrational and impulsive – and that the great poem that was meant to celebrate Augustus should end abruptly with this image (an image that reminds us of the original sacrifice of Remus, as Aeneas </w:t>
      </w:r>
      <w:proofErr w:type="spellStart"/>
      <w:r>
        <w:rPr>
          <w:rFonts w:ascii="inherit" w:eastAsia="Times New Roman" w:hAnsi="inherit" w:cs="Times New Roman"/>
          <w:i/>
          <w:iCs/>
          <w:color w:val="000000"/>
          <w:bdr w:val="none" w:sz="0" w:space="0" w:color="auto" w:frame="1"/>
          <w:lang w:val="en-US"/>
        </w:rPr>
        <w:t>condit</w:t>
      </w:r>
      <w:proofErr w:type="spellEnd"/>
      <w:r>
        <w:rPr>
          <w:rFonts w:ascii="inherit" w:eastAsia="Times New Roman" w:hAnsi="inherit" w:cs="Times New Roman"/>
          <w:color w:val="000000"/>
          <w:bdr w:val="none" w:sz="0" w:space="0" w:color="auto" w:frame="1"/>
          <w:lang w:val="en-US"/>
        </w:rPr>
        <w:t xml:space="preserve"> ‘buries’ the sword in the chest of Turnus but at the same time hints at the founding of the city, </w:t>
      </w:r>
      <w:proofErr w:type="spellStart"/>
      <w:r>
        <w:rPr>
          <w:rFonts w:ascii="inherit" w:eastAsia="Times New Roman" w:hAnsi="inherit" w:cs="Times New Roman"/>
          <w:i/>
          <w:iCs/>
          <w:color w:val="000000"/>
          <w:bdr w:val="none" w:sz="0" w:space="0" w:color="auto" w:frame="1"/>
          <w:lang w:val="en-US"/>
        </w:rPr>
        <w:t>condere</w:t>
      </w:r>
      <w:proofErr w:type="spellEnd"/>
      <w:r>
        <w:rPr>
          <w:rFonts w:ascii="inherit" w:eastAsia="Times New Roman" w:hAnsi="inherit" w:cs="Times New Roman"/>
          <w:color w:val="000000"/>
          <w:bdr w:val="none" w:sz="0" w:space="0" w:color="auto" w:frame="1"/>
          <w:lang w:val="en-US"/>
        </w:rPr>
        <w:t xml:space="preserve">) for many readers this was and continues to be a shock, and in fact there have been multiple attempts to write a thirteen book of the Aeneid, a book of reconciliation, which also featured Aeneas’ marriage to Lavinia (in many ways, the most boring book ever). But for other readers Aeneas’ behaviour is in line with his </w:t>
      </w:r>
      <w:r>
        <w:rPr>
          <w:rFonts w:ascii="inherit" w:eastAsia="Times New Roman" w:hAnsi="inherit" w:cs="Times New Roman"/>
          <w:i/>
          <w:iCs/>
          <w:color w:val="000000"/>
          <w:bdr w:val="none" w:sz="0" w:space="0" w:color="auto" w:frame="1"/>
          <w:lang w:val="en-US"/>
        </w:rPr>
        <w:t>pietas</w:t>
      </w:r>
      <w:r>
        <w:rPr>
          <w:rFonts w:ascii="inherit" w:eastAsia="Times New Roman" w:hAnsi="inherit" w:cs="Times New Roman"/>
          <w:color w:val="000000"/>
          <w:bdr w:val="none" w:sz="0" w:space="0" w:color="auto" w:frame="1"/>
          <w:lang w:val="en-US"/>
        </w:rPr>
        <w:t>, as I said before he is fulfilling his duties towards Pallas’ father, he is bearing truth to his promise – so just as the rest of the scenes in which Aeneas appear, his character offers himself to different interpretation</w:t>
      </w:r>
    </w:p>
    <w:p w14:paraId="10A43A37" w14:textId="1E690848" w:rsidR="002F0904" w:rsidRPr="00BA19A9" w:rsidRDefault="002F0904" w:rsidP="002F0904">
      <w:pPr>
        <w:pStyle w:val="ListParagraph"/>
        <w:numPr>
          <w:ilvl w:val="0"/>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Women: why silent (Lavinia) or </w:t>
      </w:r>
      <w:r>
        <w:rPr>
          <w:rFonts w:ascii="inherit" w:eastAsia="Times New Roman" w:hAnsi="inherit" w:cs="Times New Roman"/>
          <w:color w:val="000000"/>
          <w:u w:val="single"/>
          <w:bdr w:val="none" w:sz="0" w:space="0" w:color="auto" w:frame="1"/>
          <w:lang w:val="en-US"/>
        </w:rPr>
        <w:t>punished and killed?</w:t>
      </w:r>
      <w:r w:rsidR="00DC423A">
        <w:rPr>
          <w:rFonts w:ascii="inherit" w:eastAsia="Times New Roman" w:hAnsi="inherit" w:cs="Times New Roman"/>
          <w:color w:val="000000"/>
          <w:u w:val="single"/>
          <w:bdr w:val="none" w:sz="0" w:space="0" w:color="auto" w:frame="1"/>
          <w:lang w:val="en-US"/>
        </w:rPr>
        <w:t xml:space="preserve"> (</w:t>
      </w:r>
      <w:r w:rsidR="00DC423A" w:rsidRPr="00075516">
        <w:rPr>
          <w:rFonts w:ascii="inherit" w:eastAsia="Times New Roman" w:hAnsi="inherit" w:cs="Times New Roman"/>
          <w:b/>
          <w:bCs/>
          <w:color w:val="000000"/>
          <w:bdr w:val="none" w:sz="0" w:space="0" w:color="auto" w:frame="1"/>
        </w:rPr>
        <w:t>Rhian Jacob-Barclay, teacher at New College Swindon</w:t>
      </w:r>
      <w:r w:rsidR="00DC423A">
        <w:rPr>
          <w:rFonts w:ascii="inherit" w:eastAsia="Times New Roman" w:hAnsi="inherit" w:cs="Times New Roman"/>
          <w:b/>
          <w:bCs/>
          <w:color w:val="000000"/>
          <w:bdr w:val="none" w:sz="0" w:space="0" w:color="auto" w:frame="1"/>
          <w:lang w:val="en-US"/>
        </w:rPr>
        <w:t>)</w:t>
      </w:r>
    </w:p>
    <w:p w14:paraId="04BDAE53" w14:textId="683D479F" w:rsidR="00BA19A9" w:rsidRDefault="00BA19A9" w:rsidP="00BA19A9">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Clearly the Aeneid portrays a wholly patriarchal system – I am sure I don’t need to tell you that – and women who do not comply </w:t>
      </w:r>
      <w:proofErr w:type="gramStart"/>
      <w:r>
        <w:rPr>
          <w:rFonts w:ascii="inherit" w:eastAsia="Times New Roman" w:hAnsi="inherit" w:cs="Times New Roman"/>
          <w:color w:val="000000"/>
          <w:bdr w:val="none" w:sz="0" w:space="0" w:color="auto" w:frame="1"/>
          <w:lang w:val="en-US"/>
        </w:rPr>
        <w:t>to</w:t>
      </w:r>
      <w:proofErr w:type="gramEnd"/>
      <w:r>
        <w:rPr>
          <w:rFonts w:ascii="inherit" w:eastAsia="Times New Roman" w:hAnsi="inherit" w:cs="Times New Roman"/>
          <w:color w:val="000000"/>
          <w:bdr w:val="none" w:sz="0" w:space="0" w:color="auto" w:frame="1"/>
          <w:lang w:val="en-US"/>
        </w:rPr>
        <w:t xml:space="preserve"> patriarchy in ancient texts are always felt to be potentially subversive and are better done with. This is what we can sometimes refer to as the ‘Amazon’ complex: </w:t>
      </w:r>
      <w:r w:rsidR="002C1725">
        <w:rPr>
          <w:rFonts w:ascii="inherit" w:eastAsia="Times New Roman" w:hAnsi="inherit" w:cs="Times New Roman"/>
          <w:color w:val="000000"/>
          <w:bdr w:val="none" w:sz="0" w:space="0" w:color="auto" w:frame="1"/>
          <w:lang w:val="en-US"/>
        </w:rPr>
        <w:t xml:space="preserve">women who, like Dido, do not comply to what their role should be, are felt to be ‘deviant’ themselves (all the more so if foreigners) and potentially threatening; it is no </w:t>
      </w:r>
      <w:r w:rsidR="00DC6EF0">
        <w:rPr>
          <w:rFonts w:ascii="inherit" w:eastAsia="Times New Roman" w:hAnsi="inherit" w:cs="Times New Roman"/>
          <w:color w:val="000000"/>
          <w:bdr w:val="none" w:sz="0" w:space="0" w:color="auto" w:frame="1"/>
          <w:lang w:val="en-US"/>
        </w:rPr>
        <w:t>surprise that the figure of the Amazon appears both in connection to Dido and in connection to Camilla (Camilla is often compared to an Amazon, and the Amazon Penthesilea is the last character that Aeneas sees on the murals in the temple at Carthage before Dido enters the scene).</w:t>
      </w:r>
    </w:p>
    <w:p w14:paraId="11F18617" w14:textId="54051E38" w:rsidR="00DC6EF0" w:rsidRDefault="00DC6EF0" w:rsidP="00BA19A9">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lastRenderedPageBreak/>
        <w:t xml:space="preserve">This already sets the character of Dido as potentially threatening; and in fact there have been many attempts to read Dido as threatening; a famous essay by Nicholas Horsfall ‘Dido in the Light of History’, argued that Roman Readers would have definitely recognized Dido as a Carthaginian enemy and would have been alert to Dido’s threat from the beginning. If you think of the temple at Carthage, with the murals depicting the scenes of the battle of Troy, Aeneas looks at these scenes, sees the pain of Troy and sighs </w:t>
      </w:r>
      <w:r>
        <w:rPr>
          <w:rFonts w:ascii="inherit" w:eastAsia="Times New Roman" w:hAnsi="inherit" w:cs="Times New Roman"/>
          <w:i/>
          <w:iCs/>
          <w:color w:val="000000"/>
          <w:bdr w:val="none" w:sz="0" w:space="0" w:color="auto" w:frame="1"/>
          <w:lang w:val="en-US"/>
        </w:rPr>
        <w:t xml:space="preserve">hic sunt </w:t>
      </w:r>
      <w:proofErr w:type="spellStart"/>
      <w:r>
        <w:rPr>
          <w:rFonts w:ascii="inherit" w:eastAsia="Times New Roman" w:hAnsi="inherit" w:cs="Times New Roman"/>
          <w:i/>
          <w:iCs/>
          <w:color w:val="000000"/>
          <w:bdr w:val="none" w:sz="0" w:space="0" w:color="auto" w:frame="1"/>
          <w:lang w:val="en-US"/>
        </w:rPr>
        <w:t>lacrima</w:t>
      </w:r>
      <w:proofErr w:type="spellEnd"/>
      <w:r>
        <w:rPr>
          <w:rFonts w:ascii="inherit" w:eastAsia="Times New Roman" w:hAnsi="inherit" w:cs="Times New Roman"/>
          <w:i/>
          <w:iCs/>
          <w:color w:val="000000"/>
          <w:bdr w:val="none" w:sz="0" w:space="0" w:color="auto" w:frame="1"/>
          <w:lang w:val="en-US"/>
        </w:rPr>
        <w:t xml:space="preserve"> rerum</w:t>
      </w:r>
      <w:r>
        <w:rPr>
          <w:rFonts w:ascii="inherit" w:eastAsia="Times New Roman" w:hAnsi="inherit" w:cs="Times New Roman"/>
          <w:color w:val="000000"/>
          <w:bdr w:val="none" w:sz="0" w:space="0" w:color="auto" w:frame="1"/>
          <w:lang w:val="en-US"/>
        </w:rPr>
        <w:t xml:space="preserve"> ‘here are the tears of things’ but for H</w:t>
      </w:r>
      <w:r w:rsidR="00CB3196">
        <w:rPr>
          <w:rFonts w:ascii="inherit" w:eastAsia="Times New Roman" w:hAnsi="inherit" w:cs="Times New Roman"/>
          <w:color w:val="000000"/>
          <w:bdr w:val="none" w:sz="0" w:space="0" w:color="auto" w:frame="1"/>
          <w:lang w:val="en-US"/>
        </w:rPr>
        <w:t>orsfall the</w:t>
      </w:r>
      <w:r>
        <w:rPr>
          <w:rFonts w:ascii="inherit" w:eastAsia="Times New Roman" w:hAnsi="inherit" w:cs="Times New Roman"/>
          <w:color w:val="000000"/>
          <w:bdr w:val="none" w:sz="0" w:space="0" w:color="auto" w:frame="1"/>
          <w:lang w:val="en-US"/>
        </w:rPr>
        <w:t xml:space="preserve">re is much tragic irony here in the fact that Aeneas doesn’t realise that </w:t>
      </w:r>
      <w:r w:rsidR="00136098">
        <w:rPr>
          <w:rFonts w:ascii="inherit" w:eastAsia="Times New Roman" w:hAnsi="inherit" w:cs="Times New Roman"/>
          <w:color w:val="000000"/>
          <w:bdr w:val="none" w:sz="0" w:space="0" w:color="auto" w:frame="1"/>
          <w:lang w:val="en-US"/>
        </w:rPr>
        <w:t>this is a temple in honour to his enemy deity Juno which depicts scenes of atrocious violence against the Trojans perhaps precisely in glorification of the Greeks’ success</w:t>
      </w:r>
    </w:p>
    <w:p w14:paraId="1889AF27" w14:textId="12FD1130" w:rsidR="00136098" w:rsidRDefault="00136098" w:rsidP="00136098">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Similarly Dido has been read as a kind of Calypso or Circe, trying to detain the hero away from his duty, as well as a potential Medea. Servius tells us the whole of book 4, was completely copied from book 3 of the Argonautica of Apollonius of Rhodes, the book that tells of Jason arriving in Colchis and seducing Medea against her family when she was a young girl. When Dido is abandoned, her threats become real and she appears to embody the Euripidean Medea in her wish to have scattered Aeneas’ body among the waves like Medea scattered her brother </w:t>
      </w:r>
      <w:proofErr w:type="spellStart"/>
      <w:r>
        <w:rPr>
          <w:rFonts w:ascii="inherit" w:eastAsia="Times New Roman" w:hAnsi="inherit" w:cs="Times New Roman"/>
          <w:color w:val="000000"/>
          <w:bdr w:val="none" w:sz="0" w:space="0" w:color="auto" w:frame="1"/>
          <w:lang w:val="en-US"/>
        </w:rPr>
        <w:t>Absyrtus</w:t>
      </w:r>
      <w:proofErr w:type="spellEnd"/>
      <w:r>
        <w:rPr>
          <w:rFonts w:ascii="inherit" w:eastAsia="Times New Roman" w:hAnsi="inherit" w:cs="Times New Roman"/>
          <w:color w:val="000000"/>
          <w:bdr w:val="none" w:sz="0" w:space="0" w:color="auto" w:frame="1"/>
          <w:lang w:val="en-US"/>
        </w:rPr>
        <w:t xml:space="preserve">, or to give him his son Ascanius to eat, like </w:t>
      </w:r>
      <w:proofErr w:type="spellStart"/>
      <w:r>
        <w:rPr>
          <w:rFonts w:ascii="inherit" w:eastAsia="Times New Roman" w:hAnsi="inherit" w:cs="Times New Roman"/>
          <w:color w:val="000000"/>
          <w:bdr w:val="none" w:sz="0" w:space="0" w:color="auto" w:frame="1"/>
          <w:lang w:val="en-US"/>
        </w:rPr>
        <w:t>Procne</w:t>
      </w:r>
      <w:proofErr w:type="spellEnd"/>
      <w:r>
        <w:rPr>
          <w:rFonts w:ascii="inherit" w:eastAsia="Times New Roman" w:hAnsi="inherit" w:cs="Times New Roman"/>
          <w:color w:val="000000"/>
          <w:bdr w:val="none" w:sz="0" w:space="0" w:color="auto" w:frame="1"/>
          <w:lang w:val="en-US"/>
        </w:rPr>
        <w:t xml:space="preserve"> does with her husband Tereus in retaliation for having raped and maimed her sister Philomela (a very gruesome story famously narrated in Ovid’s metamorphoses). </w:t>
      </w:r>
    </w:p>
    <w:p w14:paraId="04ADE8D3" w14:textId="77777777" w:rsidR="00CA5F78" w:rsidRDefault="00136098" w:rsidP="00CA5F78">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sidRPr="00136098">
        <w:rPr>
          <w:rFonts w:ascii="inherit" w:eastAsia="Times New Roman" w:hAnsi="inherit" w:cs="Times New Roman"/>
          <w:color w:val="000000"/>
          <w:bdr w:val="none" w:sz="0" w:space="0" w:color="auto" w:frame="1"/>
          <w:lang w:val="en-US"/>
        </w:rPr>
        <w:t xml:space="preserve">So, in a sense, for some readers you can say that Dido has to die because of the threat she poses: to Aeneas, to patriarchy, to the foundation of Rome (and thus to the Romans generally); this is all the more true if you think of Dido as Cleopatra, lover of both Caesar and Antony, and if you think that Octavian’s propaganda had in fact promulgated the rumours that Antony wished to make Alexandria rather than Rome the capital of the Roman empire.  So in a sense, as </w:t>
      </w:r>
      <w:r w:rsidRPr="00136098">
        <w:rPr>
          <w:rFonts w:ascii="inherit" w:eastAsia="Times New Roman" w:hAnsi="inherit" w:cs="Times New Roman"/>
          <w:b/>
          <w:bCs/>
          <w:color w:val="000000"/>
          <w:bdr w:val="none" w:sz="0" w:space="0" w:color="auto" w:frame="1"/>
        </w:rPr>
        <w:t>Alexander Carroll (teacher) St Olaves Grammar </w:t>
      </w:r>
      <w:r>
        <w:rPr>
          <w:rFonts w:ascii="inherit" w:eastAsia="Times New Roman" w:hAnsi="inherit" w:cs="Times New Roman"/>
          <w:color w:val="000000"/>
          <w:bdr w:val="none" w:sz="0" w:space="0" w:color="auto" w:frame="1"/>
          <w:lang w:val="en-US"/>
        </w:rPr>
        <w:t xml:space="preserve">writes, </w:t>
      </w:r>
      <w:r w:rsidRPr="00136098">
        <w:rPr>
          <w:rFonts w:ascii="inherit" w:eastAsia="Times New Roman" w:hAnsi="inherit" w:cs="Times New Roman"/>
          <w:color w:val="000000"/>
          <w:bdr w:val="none" w:sz="0" w:space="0" w:color="auto" w:frame="1"/>
          <w:lang w:val="en-US"/>
        </w:rPr>
        <w:t xml:space="preserve">her death </w:t>
      </w:r>
      <w:r>
        <w:rPr>
          <w:rFonts w:ascii="inherit" w:eastAsia="Times New Roman" w:hAnsi="inherit" w:cs="Times New Roman"/>
          <w:color w:val="000000"/>
          <w:bdr w:val="none" w:sz="0" w:space="0" w:color="auto" w:frame="1"/>
          <w:lang w:val="en-US"/>
        </w:rPr>
        <w:t xml:space="preserve">in </w:t>
      </w:r>
      <w:r w:rsidR="002F0904" w:rsidRPr="00136098">
        <w:rPr>
          <w:rFonts w:ascii="inherit" w:eastAsia="Times New Roman" w:hAnsi="inherit" w:cs="Times New Roman"/>
          <w:color w:val="000000"/>
          <w:bdr w:val="none" w:sz="0" w:space="0" w:color="auto" w:frame="1"/>
          <w:lang w:val="en-US"/>
        </w:rPr>
        <w:t>book IV</w:t>
      </w:r>
      <w:r>
        <w:rPr>
          <w:rFonts w:ascii="inherit" w:eastAsia="Times New Roman" w:hAnsi="inherit" w:cs="Times New Roman"/>
          <w:color w:val="000000"/>
          <w:bdr w:val="none" w:sz="0" w:space="0" w:color="auto" w:frame="1"/>
          <w:lang w:val="en-US"/>
        </w:rPr>
        <w:t xml:space="preserve"> </w:t>
      </w:r>
      <w:r>
        <w:rPr>
          <w:rFonts w:ascii="inherit" w:eastAsia="Times New Roman" w:hAnsi="inherit" w:cs="Times New Roman"/>
          <w:b/>
          <w:bCs/>
          <w:i/>
          <w:iCs/>
          <w:color w:val="000000"/>
          <w:bdr w:val="none" w:sz="0" w:space="0" w:color="auto" w:frame="1"/>
          <w:lang w:val="en-US"/>
        </w:rPr>
        <w:t>is</w:t>
      </w:r>
      <w:r w:rsidR="002F0904" w:rsidRPr="00136098">
        <w:rPr>
          <w:rFonts w:ascii="inherit" w:eastAsia="Times New Roman" w:hAnsi="inherit" w:cs="Times New Roman"/>
          <w:color w:val="000000"/>
          <w:bdr w:val="none" w:sz="0" w:space="0" w:color="auto" w:frame="1"/>
          <w:lang w:val="en-US"/>
        </w:rPr>
        <w:t xml:space="preserve"> a happy ending for a ‘Roman audience’?</w:t>
      </w:r>
      <w:r w:rsidR="00CA5F78">
        <w:rPr>
          <w:rFonts w:ascii="inherit" w:eastAsia="Times New Roman" w:hAnsi="inherit" w:cs="Times New Roman"/>
          <w:color w:val="000000"/>
          <w:bdr w:val="none" w:sz="0" w:space="0" w:color="auto" w:frame="1"/>
          <w:lang w:val="en-US"/>
        </w:rPr>
        <w:t xml:space="preserve"> </w:t>
      </w:r>
    </w:p>
    <w:p w14:paraId="6DD57B02" w14:textId="09714071" w:rsidR="00CA5F78" w:rsidRPr="00CA5F78" w:rsidRDefault="00CA5F78" w:rsidP="00CA5F78">
      <w:pPr>
        <w:pStyle w:val="ListParagraph"/>
        <w:numPr>
          <w:ilvl w:val="1"/>
          <w:numId w:val="6"/>
        </w:numPr>
        <w:shd w:val="clear" w:color="auto" w:fill="FFFFFF"/>
        <w:rPr>
          <w:rFonts w:ascii="inherit" w:eastAsia="Times New Roman" w:hAnsi="inherit" w:cs="Times New Roman"/>
          <w:color w:val="000000"/>
          <w:bdr w:val="none" w:sz="0" w:space="0" w:color="auto" w:frame="1"/>
          <w:lang w:val="en-US"/>
        </w:rPr>
      </w:pPr>
      <w:r w:rsidRPr="00CA5F78">
        <w:rPr>
          <w:rFonts w:ascii="inherit" w:hAnsi="inherit"/>
          <w:color w:val="000000"/>
          <w:bdr w:val="none" w:sz="0" w:space="0" w:color="auto" w:frame="1"/>
          <w:lang w:val="en-US"/>
        </w:rPr>
        <w:t>But this is true up to a point, since the recognition of Dido as this terrible threatening female other doesn’t take into account the fact that Virgil’s text seems in many ways to push us to identify with Dido, and with her philosophy of life, against this kind of annihilating machinery of the state that we can recognize in Aeneas. If we think of Aeneas as a stoic character, Dido can be thought instead, and has been interpreted by many, as an Epicurean, a character who lives in the moment, who values the pleasures that life has to offer, and recognition of the fact that Virgil himself, if not an Epicurean, was much influenced by Epicureanism and had Epicurean teachers, cast doubts as to whether we, and the Romans, have in fact to rejoice about the death of this character and of</w:t>
      </w:r>
      <w:r w:rsidRPr="00587AB3">
        <w:rPr>
          <w:rFonts w:ascii="inherit" w:hAnsi="inherit"/>
          <w:color w:val="000000"/>
          <w:bdr w:val="none" w:sz="0" w:space="0" w:color="auto" w:frame="1"/>
          <w:lang w:val="en-US"/>
        </w:rPr>
        <w:t xml:space="preserve"> her vision of how life can and should be lived, outside duties, and guilt, and worries: </w:t>
      </w:r>
      <w:r w:rsidRPr="00587AB3">
        <w:rPr>
          <w:rFonts w:ascii="Book Antiqua" w:hAnsi="Book Antiqua"/>
          <w:color w:val="333333"/>
          <w:shd w:val="clear" w:color="auto" w:fill="FFFFFF"/>
        </w:rPr>
        <w:t>non licuit thalami expertem sine crimine vitam</w:t>
      </w:r>
      <w:r w:rsidRPr="00587AB3">
        <w:rPr>
          <w:rFonts w:ascii="Book Antiqua" w:hAnsi="Book Antiqua"/>
          <w:color w:val="333333"/>
          <w:shd w:val="clear" w:color="auto" w:fill="FFFFFF"/>
          <w:lang w:val="en-US"/>
        </w:rPr>
        <w:t xml:space="preserve"> / </w:t>
      </w:r>
      <w:r w:rsidRPr="00587AB3">
        <w:rPr>
          <w:rFonts w:ascii="Book Antiqua" w:hAnsi="Book Antiqua"/>
          <w:color w:val="333333"/>
          <w:shd w:val="clear" w:color="auto" w:fill="FFFFFF"/>
        </w:rPr>
        <w:t>degere more ferae, talis nec tangere curas;</w:t>
      </w:r>
    </w:p>
    <w:p w14:paraId="790443FB" w14:textId="1086A88B" w:rsidR="002F0904" w:rsidRDefault="002F0904" w:rsidP="002F0904">
      <w:pPr>
        <w:shd w:val="clear" w:color="auto" w:fill="FFFFFF"/>
        <w:rPr>
          <w:rFonts w:ascii="inherit" w:hAnsi="inherit"/>
          <w:color w:val="000000"/>
          <w:bdr w:val="none" w:sz="0" w:space="0" w:color="auto" w:frame="1"/>
          <w:lang w:val="en-US"/>
        </w:rPr>
      </w:pPr>
    </w:p>
    <w:p w14:paraId="339916A7" w14:textId="607FCB57" w:rsidR="002F0904" w:rsidRPr="00CA5F78" w:rsidRDefault="002F0904" w:rsidP="002F0904">
      <w:pPr>
        <w:pStyle w:val="ListParagraph"/>
        <w:numPr>
          <w:ilvl w:val="0"/>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t>Why is the Aeneid ‘integral to literature’?</w:t>
      </w:r>
      <w:r w:rsidR="00CA5F78">
        <w:rPr>
          <w:rFonts w:ascii="inherit" w:eastAsia="Times New Roman" w:hAnsi="inherit" w:cs="Times New Roman"/>
          <w:color w:val="000000"/>
          <w:bdr w:val="none" w:sz="0" w:space="0" w:color="auto" w:frame="1"/>
          <w:lang w:val="en-US"/>
        </w:rPr>
        <w:t xml:space="preserve"> (Rhian Jacob-Barclay)</w:t>
      </w:r>
    </w:p>
    <w:p w14:paraId="3E1A1F11" w14:textId="77777777" w:rsidR="00AD5209" w:rsidRPr="00AD5209" w:rsidRDefault="00CA5F78" w:rsidP="00CA5F78">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t>Why is the Aeneid A Classic? T.S. Eliot 1944 ‘What is a Classic?” lecture to the Virgil Society as its founding president called Virgil the ‘Father of West’ and clearly Virgil is integral to Western literature and to the formation of the Western Canon given that his reception started when he was still alive and continues to this day</w:t>
      </w:r>
      <w:r w:rsidR="00AD5209">
        <w:rPr>
          <w:rFonts w:ascii="inherit" w:eastAsia="Times New Roman" w:hAnsi="inherit" w:cs="Times New Roman"/>
          <w:color w:val="000000"/>
          <w:bdr w:val="none" w:sz="0" w:space="0" w:color="auto" w:frame="1"/>
          <w:lang w:val="en-US"/>
        </w:rPr>
        <w:t xml:space="preserve">; </w:t>
      </w:r>
    </w:p>
    <w:p w14:paraId="708A8B34" w14:textId="3CF5B08B" w:rsidR="00D96082" w:rsidRPr="00D96082" w:rsidRDefault="00AD5209" w:rsidP="002F0904">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proofErr w:type="gramStart"/>
      <w:r>
        <w:rPr>
          <w:rFonts w:ascii="inherit" w:eastAsia="Times New Roman" w:hAnsi="inherit" w:cs="Times New Roman"/>
          <w:color w:val="000000"/>
          <w:bdr w:val="none" w:sz="0" w:space="0" w:color="auto" w:frame="1"/>
          <w:lang w:val="en-US"/>
        </w:rPr>
        <w:t>obviously</w:t>
      </w:r>
      <w:proofErr w:type="gramEnd"/>
      <w:r>
        <w:rPr>
          <w:rFonts w:ascii="inherit" w:eastAsia="Times New Roman" w:hAnsi="inherit" w:cs="Times New Roman"/>
          <w:color w:val="000000"/>
          <w:bdr w:val="none" w:sz="0" w:space="0" w:color="auto" w:frame="1"/>
          <w:lang w:val="en-US"/>
        </w:rPr>
        <w:t xml:space="preserve"> Eliot’s formulation implies that the appeal to the Aeneid is somewhat limited to the Western world and </w:t>
      </w:r>
      <w:r w:rsidR="00D96082">
        <w:rPr>
          <w:rFonts w:ascii="inherit" w:eastAsia="Times New Roman" w:hAnsi="inherit" w:cs="Times New Roman"/>
          <w:color w:val="000000"/>
          <w:bdr w:val="none" w:sz="0" w:space="0" w:color="auto" w:frame="1"/>
          <w:lang w:val="en-US"/>
        </w:rPr>
        <w:t xml:space="preserve">to male readers and critics; this has certainly </w:t>
      </w:r>
      <w:r w:rsidR="00D96082">
        <w:rPr>
          <w:rFonts w:ascii="inherit" w:eastAsia="Times New Roman" w:hAnsi="inherit" w:cs="Times New Roman"/>
          <w:color w:val="000000"/>
          <w:bdr w:val="none" w:sz="0" w:space="0" w:color="auto" w:frame="1"/>
          <w:lang w:val="en-US"/>
        </w:rPr>
        <w:lastRenderedPageBreak/>
        <w:t xml:space="preserve">been the story of the Aeneid so far but there have been many attempts to counteract this narratives both in academia and in popular culture there is an ever growing interest in female or queer readings of the Aeneid, as well as in non-Western, or non-white rewritings and adaptations of the poem. Dido in particular is a figure that speaks loudly to both needs, and which asks to be interpreted in the light of her </w:t>
      </w:r>
      <w:r w:rsidR="00CB3196">
        <w:rPr>
          <w:rFonts w:ascii="inherit" w:eastAsia="Times New Roman" w:hAnsi="inherit" w:cs="Times New Roman"/>
          <w:color w:val="000000"/>
          <w:bdr w:val="none" w:sz="0" w:space="0" w:color="auto" w:frame="1"/>
          <w:lang w:val="en-US"/>
        </w:rPr>
        <w:t>interactional</w:t>
      </w:r>
      <w:r w:rsidR="00D96082">
        <w:rPr>
          <w:rFonts w:ascii="inherit" w:eastAsia="Times New Roman" w:hAnsi="inherit" w:cs="Times New Roman"/>
          <w:color w:val="000000"/>
          <w:bdr w:val="none" w:sz="0" w:space="0" w:color="auto" w:frame="1"/>
          <w:lang w:val="en-US"/>
        </w:rPr>
        <w:t xml:space="preserve"> identities as non-Roman (Asiatic, but also a queen of Africa and progenitor of an African race) and a woman (although she has also received queer readings in view of her complex gender identity as </w:t>
      </w:r>
      <w:r w:rsidR="00D96082">
        <w:rPr>
          <w:rFonts w:ascii="inherit" w:eastAsia="Times New Roman" w:hAnsi="inherit" w:cs="Times New Roman"/>
          <w:i/>
          <w:iCs/>
          <w:color w:val="000000"/>
          <w:bdr w:val="none" w:sz="0" w:space="0" w:color="auto" w:frame="1"/>
          <w:lang w:val="en-US"/>
        </w:rPr>
        <w:t xml:space="preserve">dux </w:t>
      </w:r>
      <w:proofErr w:type="spellStart"/>
      <w:r w:rsidR="00D96082">
        <w:rPr>
          <w:rFonts w:ascii="inherit" w:eastAsia="Times New Roman" w:hAnsi="inherit" w:cs="Times New Roman"/>
          <w:i/>
          <w:iCs/>
          <w:color w:val="000000"/>
          <w:bdr w:val="none" w:sz="0" w:space="0" w:color="auto" w:frame="1"/>
          <w:lang w:val="en-US"/>
        </w:rPr>
        <w:t>femina</w:t>
      </w:r>
      <w:proofErr w:type="spellEnd"/>
      <w:r w:rsidR="00D96082">
        <w:rPr>
          <w:rFonts w:ascii="inherit" w:eastAsia="Times New Roman" w:hAnsi="inherit" w:cs="Times New Roman"/>
          <w:i/>
          <w:iCs/>
          <w:color w:val="000000"/>
          <w:bdr w:val="none" w:sz="0" w:space="0" w:color="auto" w:frame="1"/>
          <w:lang w:val="en-US"/>
        </w:rPr>
        <w:t xml:space="preserve"> </w:t>
      </w:r>
      <w:proofErr w:type="spellStart"/>
      <w:r w:rsidR="00D96082">
        <w:rPr>
          <w:rFonts w:ascii="inherit" w:eastAsia="Times New Roman" w:hAnsi="inherit" w:cs="Times New Roman"/>
          <w:i/>
          <w:iCs/>
          <w:color w:val="000000"/>
          <w:bdr w:val="none" w:sz="0" w:space="0" w:color="auto" w:frame="1"/>
          <w:lang w:val="en-US"/>
        </w:rPr>
        <w:t>facti</w:t>
      </w:r>
      <w:proofErr w:type="spellEnd"/>
      <w:r w:rsidR="00D96082">
        <w:rPr>
          <w:rFonts w:ascii="inherit" w:eastAsia="Times New Roman" w:hAnsi="inherit" w:cs="Times New Roman"/>
          <w:color w:val="000000"/>
          <w:bdr w:val="none" w:sz="0" w:space="0" w:color="auto" w:frame="1"/>
          <w:lang w:val="en-US"/>
        </w:rPr>
        <w:t xml:space="preserve">. </w:t>
      </w:r>
    </w:p>
    <w:p w14:paraId="18EF68ED" w14:textId="73EAF194" w:rsidR="002F0904" w:rsidRPr="00D96082" w:rsidRDefault="00D96082" w:rsidP="002F0904">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t>Just to give you a couple of very contemporary examples, the story of Dido, and of her complex, almost comp</w:t>
      </w:r>
      <w:r w:rsidR="00FD78FF">
        <w:rPr>
          <w:rFonts w:ascii="inherit" w:eastAsia="Times New Roman" w:hAnsi="inherit" w:cs="Times New Roman"/>
          <w:color w:val="000000"/>
          <w:bdr w:val="none" w:sz="0" w:space="0" w:color="auto" w:frame="1"/>
          <w:lang w:val="en-US"/>
        </w:rPr>
        <w:t xml:space="preserve">etitive, sisterhood with Anna, </w:t>
      </w:r>
      <w:r>
        <w:rPr>
          <w:rFonts w:ascii="inherit" w:eastAsia="Times New Roman" w:hAnsi="inherit" w:cs="Times New Roman"/>
          <w:color w:val="000000"/>
          <w:bdr w:val="none" w:sz="0" w:space="0" w:color="auto" w:frame="1"/>
          <w:lang w:val="en-US"/>
        </w:rPr>
        <w:t xml:space="preserve">functions from beginning to end as a way to read the story of the Lila and Elena, the protagonists of Elena Ferrante’s tetralogy </w:t>
      </w:r>
      <w:r>
        <w:rPr>
          <w:rFonts w:ascii="inherit" w:eastAsia="Times New Roman" w:hAnsi="inherit" w:cs="Times New Roman"/>
          <w:i/>
          <w:iCs/>
          <w:color w:val="000000"/>
          <w:bdr w:val="none" w:sz="0" w:space="0" w:color="auto" w:frame="1"/>
          <w:lang w:val="en-US"/>
        </w:rPr>
        <w:t>My Brilliant Friend</w:t>
      </w:r>
    </w:p>
    <w:p w14:paraId="3EF4D0A7" w14:textId="50AD2445" w:rsidR="00D96082" w:rsidRPr="00D96082" w:rsidRDefault="00D96082" w:rsidP="002F0904">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The words that Mercury pronounces on Dido, </w:t>
      </w:r>
      <w:proofErr w:type="spellStart"/>
      <w:r>
        <w:rPr>
          <w:rFonts w:ascii="inherit" w:eastAsia="Times New Roman" w:hAnsi="inherit" w:cs="Times New Roman"/>
          <w:i/>
          <w:iCs/>
          <w:color w:val="000000"/>
          <w:bdr w:val="none" w:sz="0" w:space="0" w:color="auto" w:frame="1"/>
          <w:lang w:val="en-US"/>
        </w:rPr>
        <w:t>varium</w:t>
      </w:r>
      <w:proofErr w:type="spellEnd"/>
      <w:r>
        <w:rPr>
          <w:rFonts w:ascii="inherit" w:eastAsia="Times New Roman" w:hAnsi="inherit" w:cs="Times New Roman"/>
          <w:i/>
          <w:iCs/>
          <w:color w:val="000000"/>
          <w:bdr w:val="none" w:sz="0" w:space="0" w:color="auto" w:frame="1"/>
          <w:lang w:val="en-US"/>
        </w:rPr>
        <w:t xml:space="preserve"> et </w:t>
      </w:r>
      <w:proofErr w:type="spellStart"/>
      <w:r>
        <w:rPr>
          <w:rFonts w:ascii="inherit" w:eastAsia="Times New Roman" w:hAnsi="inherit" w:cs="Times New Roman"/>
          <w:i/>
          <w:iCs/>
          <w:color w:val="000000"/>
          <w:bdr w:val="none" w:sz="0" w:space="0" w:color="auto" w:frame="1"/>
          <w:lang w:val="en-US"/>
        </w:rPr>
        <w:t>mutabile</w:t>
      </w:r>
      <w:proofErr w:type="spellEnd"/>
      <w:r>
        <w:rPr>
          <w:rFonts w:ascii="inherit" w:eastAsia="Times New Roman" w:hAnsi="inherit" w:cs="Times New Roman"/>
          <w:i/>
          <w:iCs/>
          <w:color w:val="000000"/>
          <w:bdr w:val="none" w:sz="0" w:space="0" w:color="auto" w:frame="1"/>
          <w:lang w:val="en-US"/>
        </w:rPr>
        <w:t xml:space="preserve"> semper / </w:t>
      </w:r>
      <w:proofErr w:type="spellStart"/>
      <w:r>
        <w:rPr>
          <w:rFonts w:ascii="inherit" w:eastAsia="Times New Roman" w:hAnsi="inherit" w:cs="Times New Roman"/>
          <w:i/>
          <w:iCs/>
          <w:color w:val="000000"/>
          <w:bdr w:val="none" w:sz="0" w:space="0" w:color="auto" w:frame="1"/>
          <w:lang w:val="en-US"/>
        </w:rPr>
        <w:t>femina</w:t>
      </w:r>
      <w:proofErr w:type="spellEnd"/>
      <w:r>
        <w:rPr>
          <w:rFonts w:ascii="inherit" w:eastAsia="Times New Roman" w:hAnsi="inherit" w:cs="Times New Roman"/>
          <w:color w:val="000000"/>
          <w:bdr w:val="none" w:sz="0" w:space="0" w:color="auto" w:frame="1"/>
          <w:lang w:val="en-US"/>
        </w:rPr>
        <w:t xml:space="preserve"> have been reappropriated by songwriter Laura Marling in her 2017 album semper </w:t>
      </w:r>
      <w:proofErr w:type="spellStart"/>
      <w:r>
        <w:rPr>
          <w:rFonts w:ascii="inherit" w:eastAsia="Times New Roman" w:hAnsi="inherit" w:cs="Times New Roman"/>
          <w:color w:val="000000"/>
          <w:bdr w:val="none" w:sz="0" w:space="0" w:color="auto" w:frame="1"/>
          <w:lang w:val="en-US"/>
        </w:rPr>
        <w:t>femina</w:t>
      </w:r>
      <w:proofErr w:type="spellEnd"/>
      <w:r>
        <w:rPr>
          <w:rFonts w:ascii="inherit" w:eastAsia="Times New Roman" w:hAnsi="inherit" w:cs="Times New Roman"/>
          <w:color w:val="000000"/>
          <w:bdr w:val="none" w:sz="0" w:space="0" w:color="auto" w:frame="1"/>
          <w:lang w:val="en-US"/>
        </w:rPr>
        <w:t>, which helped to think about she tended to think about her own female experiences as if they were narrated by a man writing about a woman</w:t>
      </w:r>
    </w:p>
    <w:p w14:paraId="1D554BA7" w14:textId="2D271B89" w:rsidR="00D96082" w:rsidRPr="00D96082" w:rsidRDefault="00D96082" w:rsidP="002F0904">
      <w:pPr>
        <w:pStyle w:val="ListParagraph"/>
        <w:numPr>
          <w:ilvl w:val="1"/>
          <w:numId w:val="5"/>
        </w:numPr>
        <w:shd w:val="clear" w:color="auto" w:fill="FFFFFF"/>
        <w:rPr>
          <w:rFonts w:ascii="inherit" w:eastAsia="Times New Roman" w:hAnsi="inherit" w:cs="Times New Roman"/>
          <w:b/>
          <w:bCs/>
          <w:color w:val="000000"/>
          <w:bdr w:val="none" w:sz="0" w:space="0" w:color="auto" w:frame="1"/>
          <w:lang w:val="en-US"/>
        </w:rPr>
      </w:pPr>
      <w:r>
        <w:rPr>
          <w:rFonts w:ascii="inherit" w:eastAsia="Times New Roman" w:hAnsi="inherit" w:cs="Times New Roman"/>
          <w:color w:val="000000"/>
          <w:bdr w:val="none" w:sz="0" w:space="0" w:color="auto" w:frame="1"/>
          <w:lang w:val="en-US"/>
        </w:rPr>
        <w:t xml:space="preserve">And the </w:t>
      </w:r>
      <w:r w:rsidR="00CB3196">
        <w:rPr>
          <w:rFonts w:ascii="inherit" w:eastAsia="Times New Roman" w:hAnsi="inherit" w:cs="Times New Roman"/>
          <w:color w:val="000000"/>
          <w:bdr w:val="none" w:sz="0" w:space="0" w:color="auto" w:frame="1"/>
          <w:lang w:val="en-US"/>
        </w:rPr>
        <w:t>2016 RSC production of Marlowe’s</w:t>
      </w:r>
      <w:r>
        <w:rPr>
          <w:rFonts w:ascii="inherit" w:eastAsia="Times New Roman" w:hAnsi="inherit" w:cs="Times New Roman"/>
          <w:color w:val="000000"/>
          <w:bdr w:val="none" w:sz="0" w:space="0" w:color="auto" w:frame="1"/>
          <w:lang w:val="en-US"/>
        </w:rPr>
        <w:t xml:space="preserve"> Dido Queen of Carthage, directed by </w:t>
      </w:r>
      <w:proofErr w:type="spellStart"/>
      <w:r>
        <w:rPr>
          <w:rFonts w:ascii="inherit" w:eastAsia="Times New Roman" w:hAnsi="inherit" w:cs="Times New Roman"/>
          <w:color w:val="000000"/>
          <w:bdr w:val="none" w:sz="0" w:space="0" w:color="auto" w:frame="1"/>
          <w:lang w:val="en-US"/>
        </w:rPr>
        <w:t>Kymberley</w:t>
      </w:r>
      <w:proofErr w:type="spellEnd"/>
      <w:r>
        <w:rPr>
          <w:rFonts w:ascii="inherit" w:eastAsia="Times New Roman" w:hAnsi="inherit" w:cs="Times New Roman"/>
          <w:color w:val="000000"/>
          <w:bdr w:val="none" w:sz="0" w:space="0" w:color="auto" w:frame="1"/>
          <w:lang w:val="en-US"/>
        </w:rPr>
        <w:t xml:space="preserve"> Sykes and interpreted by Chipo Chung attempted to recreate the African setting through the sand and the dresses while also rendering Dido’s status as a migrant and a mixed-race character in her reception in the lived experience of Chipo Chung, a half-</w:t>
      </w:r>
      <w:r w:rsidR="00CB3196">
        <w:rPr>
          <w:rFonts w:ascii="inherit" w:eastAsia="Times New Roman" w:hAnsi="inherit" w:cs="Times New Roman"/>
          <w:color w:val="000000"/>
          <w:bdr w:val="none" w:sz="0" w:space="0" w:color="auto" w:frame="1"/>
          <w:lang w:val="en-US"/>
        </w:rPr>
        <w:t>Zimbabwean</w:t>
      </w:r>
      <w:r>
        <w:rPr>
          <w:rFonts w:ascii="inherit" w:eastAsia="Times New Roman" w:hAnsi="inherit" w:cs="Times New Roman"/>
          <w:color w:val="000000"/>
          <w:bdr w:val="none" w:sz="0" w:space="0" w:color="auto" w:frame="1"/>
          <w:lang w:val="en-US"/>
        </w:rPr>
        <w:t xml:space="preserve"> and half-Chinese ac</w:t>
      </w:r>
      <w:r w:rsidR="00CB3196">
        <w:rPr>
          <w:rFonts w:ascii="inherit" w:eastAsia="Times New Roman" w:hAnsi="inherit" w:cs="Times New Roman"/>
          <w:color w:val="000000"/>
          <w:bdr w:val="none" w:sz="0" w:space="0" w:color="auto" w:frame="1"/>
          <w:lang w:val="en-US"/>
        </w:rPr>
        <w:t>t</w:t>
      </w:r>
      <w:r>
        <w:rPr>
          <w:rFonts w:ascii="inherit" w:eastAsia="Times New Roman" w:hAnsi="inherit" w:cs="Times New Roman"/>
          <w:color w:val="000000"/>
          <w:bdr w:val="none" w:sz="0" w:space="0" w:color="auto" w:frame="1"/>
          <w:lang w:val="en-US"/>
        </w:rPr>
        <w:t>re</w:t>
      </w:r>
      <w:r w:rsidR="00CB3196">
        <w:rPr>
          <w:rFonts w:ascii="inherit" w:eastAsia="Times New Roman" w:hAnsi="inherit" w:cs="Times New Roman"/>
          <w:color w:val="000000"/>
          <w:bdr w:val="none" w:sz="0" w:space="0" w:color="auto" w:frame="1"/>
          <w:lang w:val="en-US"/>
        </w:rPr>
        <w:t>ss who spent two years in refug</w:t>
      </w:r>
      <w:r>
        <w:rPr>
          <w:rFonts w:ascii="inherit" w:eastAsia="Times New Roman" w:hAnsi="inherit" w:cs="Times New Roman"/>
          <w:color w:val="000000"/>
          <w:bdr w:val="none" w:sz="0" w:space="0" w:color="auto" w:frame="1"/>
          <w:lang w:val="en-US"/>
        </w:rPr>
        <w:t>ee camps in Mozambique and when commenting upon the character of Dido expressed surprise at the fact that none of the representations of Marlowe seem to emphasise in any ways such aspects of her identity</w:t>
      </w:r>
    </w:p>
    <w:p w14:paraId="740BCF3B" w14:textId="77777777" w:rsidR="002F0904" w:rsidRPr="002F0904" w:rsidRDefault="002F0904" w:rsidP="002F0904">
      <w:pPr>
        <w:shd w:val="clear" w:color="auto" w:fill="FFFFFF"/>
        <w:rPr>
          <w:rFonts w:ascii="inherit" w:hAnsi="inherit"/>
          <w:b/>
          <w:bCs/>
          <w:color w:val="000000"/>
          <w:bdr w:val="none" w:sz="0" w:space="0" w:color="auto" w:frame="1"/>
          <w:lang w:val="en-US"/>
        </w:rPr>
      </w:pPr>
    </w:p>
    <w:p w14:paraId="669B4C1E"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b/>
          <w:bCs/>
          <w:color w:val="000000"/>
          <w:bdr w:val="none" w:sz="0" w:space="0" w:color="auto" w:frame="1"/>
        </w:rPr>
        <w:t>Rhian Jacob-Barclay, teacher at New College Swindon – questions from her A-level students </w:t>
      </w:r>
    </w:p>
    <w:p w14:paraId="6EC4018C"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707C5237" w14:textId="77777777" w:rsidR="003C15F0" w:rsidRPr="003C15F0" w:rsidRDefault="003C15F0" w:rsidP="003C15F0">
      <w:pPr>
        <w:numPr>
          <w:ilvl w:val="0"/>
          <w:numId w:val="2"/>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 xml:space="preserve">What </w:t>
      </w:r>
      <w:r w:rsidRPr="00BA273C">
        <w:rPr>
          <w:rFonts w:ascii="inherit" w:hAnsi="inherit" w:cs="Segoe UI"/>
          <w:color w:val="201F1E"/>
          <w:u w:val="single"/>
          <w:bdr w:val="none" w:sz="0" w:space="0" w:color="auto" w:frame="1"/>
        </w:rPr>
        <w:t>contextual factors</w:t>
      </w:r>
      <w:r w:rsidRPr="00075516">
        <w:rPr>
          <w:rFonts w:ascii="inherit" w:hAnsi="inherit" w:cs="Segoe UI"/>
          <w:color w:val="201F1E"/>
          <w:bdr w:val="none" w:sz="0" w:space="0" w:color="auto" w:frame="1"/>
        </w:rPr>
        <w:t xml:space="preserve"> might have influenced Virgil to write the Aeneid? (patronage etc have been covered, I think they'd like to know about </w:t>
      </w:r>
      <w:r w:rsidRPr="002F0904">
        <w:rPr>
          <w:rFonts w:ascii="inherit" w:hAnsi="inherit" w:cs="Segoe UI"/>
          <w:color w:val="201F1E"/>
          <w:u w:val="single"/>
          <w:bdr w:val="none" w:sz="0" w:space="0" w:color="auto" w:frame="1"/>
        </w:rPr>
        <w:t>personal context</w:t>
      </w:r>
      <w:r w:rsidRPr="00075516">
        <w:rPr>
          <w:rFonts w:ascii="inherit" w:hAnsi="inherit" w:cs="Segoe UI"/>
          <w:color w:val="201F1E"/>
          <w:bdr w:val="none" w:sz="0" w:space="0" w:color="auto" w:frame="1"/>
        </w:rPr>
        <w:t>)  </w:t>
      </w:r>
    </w:p>
    <w:p w14:paraId="6C6AF9A5" w14:textId="7F804FC7" w:rsidR="003C15F0" w:rsidRPr="003C15F0" w:rsidRDefault="003C15F0" w:rsidP="003C15F0">
      <w:pPr>
        <w:numPr>
          <w:ilvl w:val="0"/>
          <w:numId w:val="2"/>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Why is the Aeneid considered integral to literature?  </w:t>
      </w:r>
      <w:r w:rsidR="00BA273C">
        <w:rPr>
          <w:rFonts w:ascii="inherit" w:hAnsi="inherit" w:cs="Segoe UI"/>
          <w:i/>
          <w:iCs/>
          <w:color w:val="201F1E"/>
          <w:bdr w:val="none" w:sz="0" w:space="0" w:color="auto" w:frame="1"/>
          <w:lang w:val="en-US"/>
        </w:rPr>
        <w:t>A Classic</w:t>
      </w:r>
    </w:p>
    <w:p w14:paraId="6FA04DEE" w14:textId="50581A34" w:rsidR="003C15F0" w:rsidRPr="002F0904" w:rsidRDefault="003C15F0" w:rsidP="002F0904">
      <w:pPr>
        <w:numPr>
          <w:ilvl w:val="0"/>
          <w:numId w:val="2"/>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How much of an impact would the Aeneid have had on ordinary people's lives? For example, how often was it performed or read? </w:t>
      </w:r>
      <w:r w:rsidR="002F0904">
        <w:rPr>
          <w:rFonts w:ascii="Segoe UI" w:hAnsi="Segoe UI" w:cs="Segoe UI"/>
          <w:i/>
          <w:iCs/>
          <w:color w:val="201F1E"/>
          <w:sz w:val="23"/>
          <w:szCs w:val="23"/>
          <w:lang w:val="en-US"/>
        </w:rPr>
        <w:t>Grammar Schools etc</w:t>
      </w:r>
      <w:r w:rsidR="00CB3196">
        <w:rPr>
          <w:rFonts w:ascii="Segoe UI" w:hAnsi="Segoe UI" w:cs="Segoe UI"/>
          <w:i/>
          <w:iCs/>
          <w:color w:val="201F1E"/>
          <w:sz w:val="23"/>
          <w:szCs w:val="23"/>
          <w:lang w:val="en-US"/>
        </w:rPr>
        <w:t>.</w:t>
      </w:r>
    </w:p>
    <w:p w14:paraId="73DA9EF1" w14:textId="77777777" w:rsidR="00075516" w:rsidRPr="00075516" w:rsidRDefault="00075516" w:rsidP="003C15F0">
      <w:pPr>
        <w:numPr>
          <w:ilvl w:val="0"/>
          <w:numId w:val="2"/>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 xml:space="preserve">Why, in the Aeneid, are </w:t>
      </w:r>
      <w:r w:rsidRPr="002F0904">
        <w:rPr>
          <w:rFonts w:ascii="inherit" w:hAnsi="inherit" w:cs="Segoe UI"/>
          <w:color w:val="201F1E"/>
          <w:u w:val="single"/>
          <w:bdr w:val="none" w:sz="0" w:space="0" w:color="auto" w:frame="1"/>
        </w:rPr>
        <w:t>women</w:t>
      </w:r>
      <w:r w:rsidRPr="00075516">
        <w:rPr>
          <w:rFonts w:ascii="inherit" w:hAnsi="inherit" w:cs="Segoe UI"/>
          <w:color w:val="201F1E"/>
          <w:bdr w:val="none" w:sz="0" w:space="0" w:color="auto" w:frame="1"/>
        </w:rPr>
        <w:t xml:space="preserve"> silent (like an ideal matrona) or punished and killed?  </w:t>
      </w:r>
    </w:p>
    <w:p w14:paraId="25106A94" w14:textId="77777777" w:rsidR="003C15F0" w:rsidRPr="003C15F0" w:rsidRDefault="00075516" w:rsidP="003C15F0">
      <w:pPr>
        <w:numPr>
          <w:ilvl w:val="0"/>
          <w:numId w:val="2"/>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 xml:space="preserve">How does </w:t>
      </w:r>
      <w:r w:rsidRPr="002F0904">
        <w:rPr>
          <w:rFonts w:ascii="inherit" w:hAnsi="inherit" w:cs="Segoe UI"/>
          <w:color w:val="201F1E"/>
          <w:u w:val="single"/>
          <w:bdr w:val="none" w:sz="0" w:space="0" w:color="auto" w:frame="1"/>
        </w:rPr>
        <w:t>Odysseus' heroism compare to Aeneas' heroism</w:t>
      </w:r>
      <w:r w:rsidRPr="00075516">
        <w:rPr>
          <w:rFonts w:ascii="inherit" w:hAnsi="inherit" w:cs="Segoe UI"/>
          <w:color w:val="201F1E"/>
          <w:bdr w:val="none" w:sz="0" w:space="0" w:color="auto" w:frame="1"/>
        </w:rPr>
        <w:t>?  </w:t>
      </w:r>
    </w:p>
    <w:p w14:paraId="01D58051" w14:textId="77777777" w:rsidR="003C15F0" w:rsidRPr="00075516" w:rsidRDefault="00075516" w:rsidP="003C15F0">
      <w:pPr>
        <w:shd w:val="clear" w:color="auto" w:fill="FFFFFF"/>
        <w:spacing w:beforeAutospacing="1" w:afterAutospacing="1"/>
        <w:rPr>
          <w:rFonts w:ascii="Segoe UI" w:hAnsi="Segoe UI" w:cs="Segoe UI"/>
          <w:color w:val="201F1E"/>
          <w:sz w:val="23"/>
          <w:szCs w:val="23"/>
        </w:rPr>
      </w:pPr>
      <w:r w:rsidRPr="00075516">
        <w:rPr>
          <w:rFonts w:ascii="inherit" w:hAnsi="inherit"/>
          <w:color w:val="000000"/>
          <w:bdr w:val="none" w:sz="0" w:space="0" w:color="auto" w:frame="1"/>
        </w:rPr>
        <w:t> </w:t>
      </w:r>
      <w:r w:rsidR="003C15F0" w:rsidRPr="00075516">
        <w:rPr>
          <w:rFonts w:ascii="inherit" w:hAnsi="inherit"/>
          <w:b/>
          <w:bCs/>
          <w:color w:val="201F1E"/>
          <w:bdr w:val="none" w:sz="0" w:space="0" w:color="auto" w:frame="1"/>
        </w:rPr>
        <w:t>Robert McLean Leicester Grammar School (teacher) has sent this from the A level Classical Civilisation pupils of LGS: </w:t>
      </w:r>
    </w:p>
    <w:p w14:paraId="76A86104" w14:textId="77777777" w:rsidR="003C15F0" w:rsidRPr="00075516" w:rsidRDefault="003C15F0" w:rsidP="003C15F0">
      <w:pPr>
        <w:shd w:val="clear" w:color="auto" w:fill="FFFFFF"/>
        <w:rPr>
          <w:rFonts w:ascii="Times" w:hAnsi="Times"/>
          <w:color w:val="201F1E"/>
          <w:sz w:val="20"/>
          <w:szCs w:val="20"/>
        </w:rPr>
      </w:pPr>
      <w:r w:rsidRPr="00075516">
        <w:rPr>
          <w:rFonts w:ascii="inherit" w:hAnsi="inherit"/>
          <w:color w:val="201F1E"/>
          <w:bdr w:val="none" w:sz="0" w:space="0" w:color="auto" w:frame="1"/>
        </w:rPr>
        <w:t> </w:t>
      </w:r>
    </w:p>
    <w:p w14:paraId="349EBC22" w14:textId="77777777" w:rsidR="003C15F0" w:rsidRPr="00075516" w:rsidRDefault="003C15F0" w:rsidP="003C15F0">
      <w:pPr>
        <w:numPr>
          <w:ilvl w:val="0"/>
          <w:numId w:val="1"/>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t>Does the characterisation of Aeneas in 'Aeneid' change over the course of the poem? </w:t>
      </w:r>
    </w:p>
    <w:p w14:paraId="48A4417D" w14:textId="77777777" w:rsidR="00075516" w:rsidRPr="00075516" w:rsidRDefault="00075516" w:rsidP="00075516">
      <w:pPr>
        <w:shd w:val="clear" w:color="auto" w:fill="FFFFFF"/>
        <w:rPr>
          <w:rFonts w:ascii="Times" w:hAnsi="Times"/>
          <w:color w:val="201F1E"/>
          <w:sz w:val="20"/>
          <w:szCs w:val="20"/>
        </w:rPr>
      </w:pPr>
    </w:p>
    <w:p w14:paraId="607129C8"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705CC188"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b/>
          <w:bCs/>
          <w:color w:val="000000"/>
          <w:bdr w:val="none" w:sz="0" w:space="0" w:color="auto" w:frame="1"/>
        </w:rPr>
        <w:t>Rose Hind (pupil) at St Olaves Grammar </w:t>
      </w:r>
    </w:p>
    <w:p w14:paraId="3179837B"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1DB5CFF1" w14:textId="77777777" w:rsidR="00075516" w:rsidRPr="00075516" w:rsidRDefault="00075516" w:rsidP="00075516">
      <w:pPr>
        <w:numPr>
          <w:ilvl w:val="0"/>
          <w:numId w:val="3"/>
        </w:numPr>
        <w:shd w:val="clear" w:color="auto" w:fill="FFFFFF"/>
        <w:spacing w:beforeAutospacing="1" w:afterAutospacing="1"/>
        <w:rPr>
          <w:rFonts w:ascii="Segoe UI" w:hAnsi="Segoe UI" w:cs="Segoe UI"/>
          <w:color w:val="201F1E"/>
          <w:sz w:val="23"/>
          <w:szCs w:val="23"/>
        </w:rPr>
      </w:pPr>
      <w:r w:rsidRPr="00075516">
        <w:rPr>
          <w:rFonts w:ascii="inherit" w:hAnsi="inherit" w:cs="Segoe UI"/>
          <w:color w:val="201F1E"/>
          <w:bdr w:val="none" w:sz="0" w:space="0" w:color="auto" w:frame="1"/>
        </w:rPr>
        <w:lastRenderedPageBreak/>
        <w:t>Virgil drew on the Homeric model and it can be argued he intended to present himself as the new and improved Homer. If this is taken as his aim, should he be seen as successful? </w:t>
      </w:r>
    </w:p>
    <w:p w14:paraId="62F70440"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396AF1D4"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b/>
          <w:bCs/>
          <w:color w:val="000000"/>
          <w:bdr w:val="none" w:sz="0" w:space="0" w:color="auto" w:frame="1"/>
        </w:rPr>
        <w:t>Alexander Carroll (teacher) St Olaves Grammar </w:t>
      </w:r>
    </w:p>
    <w:p w14:paraId="56CC1F0A" w14:textId="77777777" w:rsidR="00075516" w:rsidRPr="00075516" w:rsidRDefault="00075516" w:rsidP="00075516">
      <w:pPr>
        <w:shd w:val="clear" w:color="auto" w:fill="FFFFFF"/>
        <w:rPr>
          <w:rFonts w:ascii="Times" w:hAnsi="Times"/>
          <w:color w:val="201F1E"/>
          <w:sz w:val="20"/>
          <w:szCs w:val="20"/>
        </w:rPr>
      </w:pPr>
      <w:r w:rsidRPr="00075516">
        <w:rPr>
          <w:rFonts w:ascii="inherit" w:hAnsi="inherit"/>
          <w:color w:val="000000"/>
          <w:bdr w:val="none" w:sz="0" w:space="0" w:color="auto" w:frame="1"/>
        </w:rPr>
        <w:t> </w:t>
      </w:r>
    </w:p>
    <w:p w14:paraId="6FCFB858" w14:textId="77777777" w:rsidR="00075516" w:rsidRPr="00075516" w:rsidRDefault="00075516" w:rsidP="00075516">
      <w:pPr>
        <w:numPr>
          <w:ilvl w:val="0"/>
          <w:numId w:val="4"/>
        </w:numPr>
        <w:shd w:val="clear" w:color="auto" w:fill="FFFFFF"/>
        <w:spacing w:beforeAutospacing="1" w:afterAutospacing="1"/>
        <w:textAlignment w:val="baseline"/>
        <w:rPr>
          <w:rFonts w:ascii="Segoe UI" w:hAnsi="Segoe UI" w:cs="Segoe UI"/>
          <w:color w:val="201F1E"/>
          <w:sz w:val="21"/>
          <w:szCs w:val="21"/>
        </w:rPr>
      </w:pPr>
      <w:r w:rsidRPr="00075516">
        <w:rPr>
          <w:rFonts w:ascii="inherit" w:hAnsi="inherit" w:cs="Segoe UI"/>
          <w:color w:val="201F1E"/>
          <w:bdr w:val="none" w:sz="0" w:space="0" w:color="auto" w:frame="1"/>
        </w:rPr>
        <w:t>“Should we see Book IV as a happy ending for the Roman audience?”</w:t>
      </w:r>
    </w:p>
    <w:p w14:paraId="0EDFEF86" w14:textId="6A1280F9" w:rsidR="00075516" w:rsidRPr="00716B9F" w:rsidRDefault="00075516" w:rsidP="00716B9F">
      <w:pPr>
        <w:pStyle w:val="ListParagraph"/>
        <w:rPr>
          <w:rFonts w:ascii="Times" w:hAnsi="Times"/>
          <w:sz w:val="20"/>
          <w:szCs w:val="20"/>
          <w:lang w:val="en-GB" w:eastAsia="en-US"/>
        </w:rPr>
      </w:pPr>
    </w:p>
    <w:sectPr w:rsidR="00075516" w:rsidRPr="00716B9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19F7E7" w14:textId="77777777" w:rsidR="00D53E29" w:rsidRDefault="00D53E29" w:rsidP="00E71DA4">
      <w:r>
        <w:separator/>
      </w:r>
    </w:p>
  </w:endnote>
  <w:endnote w:type="continuationSeparator" w:id="0">
    <w:p w14:paraId="5CDB8DA1" w14:textId="77777777" w:rsidR="00D53E29" w:rsidRDefault="00D53E29" w:rsidP="00E71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等线">
    <w:panose1 w:val="00000000000000000000"/>
    <w:charset w:val="80"/>
    <w:family w:val="roman"/>
    <w:notTrueType/>
    <w:pitch w:val="default"/>
  </w:font>
  <w:font w:name="inherit">
    <w:altName w:val="Times New Roman"/>
    <w:panose1 w:val="00000000000000000000"/>
    <w:charset w:val="00"/>
    <w:family w:val="roman"/>
    <w:notTrueType/>
    <w:pitch w:val="default"/>
  </w:font>
  <w:font w:name="Times">
    <w:panose1 w:val="02000500000000000000"/>
    <w:charset w:val="00"/>
    <w:family w:val="auto"/>
    <w:pitch w:val="variable"/>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Segoe UI">
    <w:altName w:val="Calibri"/>
    <w:charset w:val="00"/>
    <w:family w:val="swiss"/>
    <w:pitch w:val="variable"/>
    <w:sig w:usb0="E4002EFF" w:usb1="C000E47F" w:usb2="00000009" w:usb3="00000000" w:csb0="000001FF" w:csb1="00000000"/>
  </w:font>
  <w:font w:name="Arial">
    <w:panose1 w:val="020B0604020202020204"/>
    <w:charset w:val="00"/>
    <w:family w:val="auto"/>
    <w:pitch w:val="variable"/>
    <w:sig w:usb0="E0002AFF" w:usb1="C0007843"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7702F6" w14:textId="77777777" w:rsidR="00D53E29" w:rsidRDefault="00D53E29" w:rsidP="00E71DA4">
      <w:r>
        <w:separator/>
      </w:r>
    </w:p>
  </w:footnote>
  <w:footnote w:type="continuationSeparator" w:id="0">
    <w:p w14:paraId="2C04E6BF" w14:textId="77777777" w:rsidR="00D53E29" w:rsidRDefault="00D53E29" w:rsidP="00E71DA4">
      <w:r>
        <w:continuationSeparator/>
      </w:r>
    </w:p>
  </w:footnote>
  <w:footnote w:id="1">
    <w:p w14:paraId="79E68CA0" w14:textId="77777777" w:rsidR="00D53E29" w:rsidRPr="00325E22" w:rsidRDefault="00D53E29" w:rsidP="00E71DA4">
      <w:pPr>
        <w:pStyle w:val="FootnoteText"/>
        <w:spacing w:line="480" w:lineRule="auto"/>
        <w:rPr>
          <w:rFonts w:cs="Times New Roman"/>
        </w:rPr>
      </w:pPr>
      <w:r w:rsidRPr="00325E22">
        <w:rPr>
          <w:rStyle w:val="FootnoteReference"/>
          <w:rFonts w:cs="Times New Roman"/>
        </w:rPr>
        <w:footnoteRef/>
      </w:r>
      <w:r w:rsidRPr="00325E22">
        <w:rPr>
          <w:rFonts w:cs="Times New Roman"/>
        </w:rPr>
        <w:t xml:space="preserve"> Cf. n.</w:t>
      </w:r>
      <w:r>
        <w:rPr>
          <w:rFonts w:cs="Times New Roman"/>
        </w:rPr>
        <w:t xml:space="preserve"> </w:t>
      </w:r>
      <w:r>
        <w:rPr>
          <w:rFonts w:cs="Times New Roman"/>
        </w:rPr>
        <w:fldChar w:fldCharType="begin"/>
      </w:r>
      <w:r>
        <w:rPr>
          <w:rFonts w:cs="Times New Roman"/>
        </w:rPr>
        <w:instrText xml:space="preserve"> NOTEREF _Ref325041162 \h </w:instrText>
      </w:r>
      <w:r>
        <w:rPr>
          <w:rFonts w:cs="Times New Roman"/>
        </w:rPr>
      </w:r>
      <w:r>
        <w:rPr>
          <w:rFonts w:cs="Times New Roman"/>
        </w:rPr>
        <w:fldChar w:fldCharType="separate"/>
      </w:r>
      <w:r>
        <w:rPr>
          <w:rFonts w:cs="Times New Roman"/>
        </w:rPr>
        <w:t>66</w:t>
      </w:r>
      <w:r>
        <w:rPr>
          <w:rFonts w:cs="Times New Roman"/>
        </w:rPr>
        <w:fldChar w:fldCharType="end"/>
      </w:r>
      <w:r w:rsidRPr="00325E22">
        <w:rPr>
          <w:rFonts w:cs="Times New Roman"/>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47ED"/>
    <w:multiLevelType w:val="multilevel"/>
    <w:tmpl w:val="184C6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1A76F3"/>
    <w:multiLevelType w:val="hybridMultilevel"/>
    <w:tmpl w:val="F7A8802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AA63B05"/>
    <w:multiLevelType w:val="multilevel"/>
    <w:tmpl w:val="C9926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090896"/>
    <w:multiLevelType w:val="multilevel"/>
    <w:tmpl w:val="23D61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D95819"/>
    <w:multiLevelType w:val="multilevel"/>
    <w:tmpl w:val="F59AD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F641FC0"/>
    <w:multiLevelType w:val="hybridMultilevel"/>
    <w:tmpl w:val="8DF43F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5516"/>
    <w:rsid w:val="00041633"/>
    <w:rsid w:val="00075516"/>
    <w:rsid w:val="00136098"/>
    <w:rsid w:val="002C1725"/>
    <w:rsid w:val="002F0904"/>
    <w:rsid w:val="0039163A"/>
    <w:rsid w:val="003C15F0"/>
    <w:rsid w:val="0042769A"/>
    <w:rsid w:val="00464A15"/>
    <w:rsid w:val="004926ED"/>
    <w:rsid w:val="00497C83"/>
    <w:rsid w:val="00567D7F"/>
    <w:rsid w:val="00587AB3"/>
    <w:rsid w:val="00621189"/>
    <w:rsid w:val="00671E7A"/>
    <w:rsid w:val="00716B9F"/>
    <w:rsid w:val="008E13E5"/>
    <w:rsid w:val="00953988"/>
    <w:rsid w:val="00997458"/>
    <w:rsid w:val="00A205C1"/>
    <w:rsid w:val="00A730DB"/>
    <w:rsid w:val="00AD5209"/>
    <w:rsid w:val="00BA19A9"/>
    <w:rsid w:val="00BA273C"/>
    <w:rsid w:val="00C22629"/>
    <w:rsid w:val="00CA5F78"/>
    <w:rsid w:val="00CB3196"/>
    <w:rsid w:val="00D34E16"/>
    <w:rsid w:val="00D53E29"/>
    <w:rsid w:val="00D96082"/>
    <w:rsid w:val="00DC423A"/>
    <w:rsid w:val="00DC6EF0"/>
    <w:rsid w:val="00DF2141"/>
    <w:rsid w:val="00E71DA4"/>
    <w:rsid w:val="00FB0C12"/>
    <w:rsid w:val="00FD78FF"/>
  </w:rsids>
  <m:mathPr>
    <m:mathFont m:val="Cambria Math"/>
    <m:brkBin m:val="before"/>
    <m:brkBinSub m:val="--"/>
    <m:smallFrac m:val="0"/>
    <m:dispDef/>
    <m:lMargin m:val="0"/>
    <m:rMargin m:val="0"/>
    <m:defJc m:val="centerGroup"/>
    <m:wrapIndent m:val="1440"/>
    <m:intLim m:val="subSup"/>
    <m:naryLim m:val="undOvr"/>
  </m:mathPr>
  <w:themeFontLang w:val="uz-Cyrl-UZ" w:eastAsia="zh-CN"/>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61F1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uz-Cyrl-UZ"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F78"/>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075516"/>
    <w:pPr>
      <w:spacing w:before="100" w:beforeAutospacing="1" w:after="100" w:afterAutospacing="1"/>
    </w:pPr>
  </w:style>
  <w:style w:type="paragraph" w:styleId="ListParagraph">
    <w:name w:val="List Paragraph"/>
    <w:basedOn w:val="Normal"/>
    <w:uiPriority w:val="34"/>
    <w:qFormat/>
    <w:rsid w:val="002F0904"/>
    <w:pPr>
      <w:ind w:left="720"/>
      <w:contextualSpacing/>
    </w:pPr>
    <w:rPr>
      <w:rFonts w:asciiTheme="minorHAnsi" w:eastAsiaTheme="minorEastAsia" w:hAnsiTheme="minorHAnsi" w:cstheme="minorBidi"/>
    </w:rPr>
  </w:style>
  <w:style w:type="paragraph" w:styleId="FootnoteText">
    <w:name w:val="footnote text"/>
    <w:basedOn w:val="Normal"/>
    <w:link w:val="FootnoteTextChar"/>
    <w:uiPriority w:val="99"/>
    <w:unhideWhenUsed/>
    <w:rsid w:val="00E71DA4"/>
    <w:pPr>
      <w:jc w:val="both"/>
    </w:pPr>
    <w:rPr>
      <w:rFonts w:eastAsiaTheme="minorEastAsia" w:cstheme="minorBidi"/>
      <w:lang w:val="en-GB"/>
    </w:rPr>
  </w:style>
  <w:style w:type="character" w:customStyle="1" w:styleId="FootnoteTextChar">
    <w:name w:val="Footnote Text Char"/>
    <w:basedOn w:val="DefaultParagraphFont"/>
    <w:link w:val="FootnoteText"/>
    <w:uiPriority w:val="99"/>
    <w:rsid w:val="00E71DA4"/>
    <w:rPr>
      <w:rFonts w:ascii="Times New Roman" w:hAnsi="Times New Roman"/>
      <w:lang w:val="en-GB"/>
    </w:rPr>
  </w:style>
  <w:style w:type="character" w:styleId="FootnoteReference">
    <w:name w:val="footnote reference"/>
    <w:basedOn w:val="DefaultParagraphFont"/>
    <w:uiPriority w:val="99"/>
    <w:unhideWhenUsed/>
    <w:rsid w:val="00E71DA4"/>
    <w:rPr>
      <w:vertAlign w:val="superscript"/>
    </w:rPr>
  </w:style>
  <w:style w:type="character" w:styleId="Emphasis">
    <w:name w:val="Emphasis"/>
    <w:basedOn w:val="DefaultParagraphFont"/>
    <w:uiPriority w:val="20"/>
    <w:qFormat/>
    <w:rsid w:val="00D53E29"/>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uz-Cyrl-UZ"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F78"/>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075516"/>
    <w:pPr>
      <w:spacing w:before="100" w:beforeAutospacing="1" w:after="100" w:afterAutospacing="1"/>
    </w:pPr>
  </w:style>
  <w:style w:type="paragraph" w:styleId="ListParagraph">
    <w:name w:val="List Paragraph"/>
    <w:basedOn w:val="Normal"/>
    <w:uiPriority w:val="34"/>
    <w:qFormat/>
    <w:rsid w:val="002F0904"/>
    <w:pPr>
      <w:ind w:left="720"/>
      <w:contextualSpacing/>
    </w:pPr>
    <w:rPr>
      <w:rFonts w:asciiTheme="minorHAnsi" w:eastAsiaTheme="minorEastAsia" w:hAnsiTheme="minorHAnsi" w:cstheme="minorBidi"/>
    </w:rPr>
  </w:style>
  <w:style w:type="paragraph" w:styleId="FootnoteText">
    <w:name w:val="footnote text"/>
    <w:basedOn w:val="Normal"/>
    <w:link w:val="FootnoteTextChar"/>
    <w:uiPriority w:val="99"/>
    <w:unhideWhenUsed/>
    <w:rsid w:val="00E71DA4"/>
    <w:pPr>
      <w:jc w:val="both"/>
    </w:pPr>
    <w:rPr>
      <w:rFonts w:eastAsiaTheme="minorEastAsia" w:cstheme="minorBidi"/>
      <w:lang w:val="en-GB"/>
    </w:rPr>
  </w:style>
  <w:style w:type="character" w:customStyle="1" w:styleId="FootnoteTextChar">
    <w:name w:val="Footnote Text Char"/>
    <w:basedOn w:val="DefaultParagraphFont"/>
    <w:link w:val="FootnoteText"/>
    <w:uiPriority w:val="99"/>
    <w:rsid w:val="00E71DA4"/>
    <w:rPr>
      <w:rFonts w:ascii="Times New Roman" w:hAnsi="Times New Roman"/>
      <w:lang w:val="en-GB"/>
    </w:rPr>
  </w:style>
  <w:style w:type="character" w:styleId="FootnoteReference">
    <w:name w:val="footnote reference"/>
    <w:basedOn w:val="DefaultParagraphFont"/>
    <w:uiPriority w:val="99"/>
    <w:unhideWhenUsed/>
    <w:rsid w:val="00E71DA4"/>
    <w:rPr>
      <w:vertAlign w:val="superscript"/>
    </w:rPr>
  </w:style>
  <w:style w:type="character" w:styleId="Emphasis">
    <w:name w:val="Emphasis"/>
    <w:basedOn w:val="DefaultParagraphFont"/>
    <w:uiPriority w:val="20"/>
    <w:qFormat/>
    <w:rsid w:val="00D53E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620851">
      <w:bodyDiv w:val="1"/>
      <w:marLeft w:val="0"/>
      <w:marRight w:val="0"/>
      <w:marTop w:val="0"/>
      <w:marBottom w:val="0"/>
      <w:divBdr>
        <w:top w:val="none" w:sz="0" w:space="0" w:color="auto"/>
        <w:left w:val="none" w:sz="0" w:space="0" w:color="auto"/>
        <w:bottom w:val="none" w:sz="0" w:space="0" w:color="auto"/>
        <w:right w:val="none" w:sz="0" w:space="0" w:color="auto"/>
      </w:divBdr>
    </w:div>
    <w:div w:id="1049375297">
      <w:bodyDiv w:val="1"/>
      <w:marLeft w:val="0"/>
      <w:marRight w:val="0"/>
      <w:marTop w:val="0"/>
      <w:marBottom w:val="0"/>
      <w:divBdr>
        <w:top w:val="none" w:sz="0" w:space="0" w:color="auto"/>
        <w:left w:val="none" w:sz="0" w:space="0" w:color="auto"/>
        <w:bottom w:val="none" w:sz="0" w:space="0" w:color="auto"/>
        <w:right w:val="none" w:sz="0" w:space="0" w:color="auto"/>
      </w:divBdr>
    </w:div>
    <w:div w:id="1172522584">
      <w:bodyDiv w:val="1"/>
      <w:marLeft w:val="0"/>
      <w:marRight w:val="0"/>
      <w:marTop w:val="0"/>
      <w:marBottom w:val="0"/>
      <w:divBdr>
        <w:top w:val="none" w:sz="0" w:space="0" w:color="auto"/>
        <w:left w:val="none" w:sz="0" w:space="0" w:color="auto"/>
        <w:bottom w:val="none" w:sz="0" w:space="0" w:color="auto"/>
        <w:right w:val="none" w:sz="0" w:space="0" w:color="auto"/>
      </w:divBdr>
    </w:div>
    <w:div w:id="1300912836">
      <w:bodyDiv w:val="1"/>
      <w:marLeft w:val="0"/>
      <w:marRight w:val="0"/>
      <w:marTop w:val="0"/>
      <w:marBottom w:val="0"/>
      <w:divBdr>
        <w:top w:val="none" w:sz="0" w:space="0" w:color="auto"/>
        <w:left w:val="none" w:sz="0" w:space="0" w:color="auto"/>
        <w:bottom w:val="none" w:sz="0" w:space="0" w:color="auto"/>
        <w:right w:val="none" w:sz="0" w:space="0" w:color="auto"/>
      </w:divBdr>
    </w:div>
    <w:div w:id="2015259591">
      <w:bodyDiv w:val="1"/>
      <w:marLeft w:val="0"/>
      <w:marRight w:val="0"/>
      <w:marTop w:val="0"/>
      <w:marBottom w:val="0"/>
      <w:divBdr>
        <w:top w:val="none" w:sz="0" w:space="0" w:color="auto"/>
        <w:left w:val="none" w:sz="0" w:space="0" w:color="auto"/>
        <w:bottom w:val="none" w:sz="0" w:space="0" w:color="auto"/>
        <w:right w:val="none" w:sz="0" w:space="0" w:color="auto"/>
      </w:divBdr>
      <w:divsChild>
        <w:div w:id="383330760">
          <w:marLeft w:val="0"/>
          <w:marRight w:val="0"/>
          <w:marTop w:val="0"/>
          <w:marBottom w:val="0"/>
          <w:divBdr>
            <w:top w:val="none" w:sz="0" w:space="0" w:color="auto"/>
            <w:left w:val="none" w:sz="0" w:space="0" w:color="auto"/>
            <w:bottom w:val="none" w:sz="0" w:space="0" w:color="auto"/>
            <w:right w:val="none" w:sz="0" w:space="0" w:color="auto"/>
          </w:divBdr>
        </w:div>
      </w:divsChild>
    </w:div>
    <w:div w:id="204913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7</Pages>
  <Words>2769</Words>
  <Characters>15785</Characters>
  <Application>Microsoft Macintosh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Giusti, Elena</dc:creator>
  <cp:keywords/>
  <dc:description/>
  <cp:lastModifiedBy>Paul Grigsby</cp:lastModifiedBy>
  <cp:revision>24</cp:revision>
  <dcterms:created xsi:type="dcterms:W3CDTF">2020-12-09T12:08:00Z</dcterms:created>
  <dcterms:modified xsi:type="dcterms:W3CDTF">2021-01-08T17:57:00Z</dcterms:modified>
</cp:coreProperties>
</file>