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F017" w14:textId="77777777" w:rsidR="00A01A79" w:rsidRPr="00B8239E" w:rsidRDefault="00A01A79" w:rsidP="00A01A79">
      <w:pPr>
        <w:ind w:left="720" w:right="860" w:hanging="360"/>
        <w:jc w:val="center"/>
        <w:rPr>
          <w:rFonts w:ascii="Times New Roman" w:hAnsi="Times New Roman" w:cs="Times New Roman"/>
          <w:color w:val="000000" w:themeColor="text1"/>
          <w:lang w:val="it-IT"/>
        </w:rPr>
      </w:pPr>
      <w:r w:rsidRPr="00B8239E">
        <w:rPr>
          <w:rFonts w:ascii="Times New Roman" w:hAnsi="Times New Roman" w:cs="Times New Roman"/>
          <w:b/>
          <w:bCs/>
          <w:color w:val="000000" w:themeColor="text1"/>
          <w:lang w:val="it-IT"/>
        </w:rPr>
        <w:t>VULBOD term 2, seminar 4</w:t>
      </w:r>
    </w:p>
    <w:p w14:paraId="5FDB876F" w14:textId="77777777" w:rsidR="00A01A79" w:rsidRPr="00B8239E" w:rsidRDefault="00A01A79" w:rsidP="00A01A79">
      <w:pPr>
        <w:ind w:left="720" w:right="860" w:hanging="360"/>
        <w:jc w:val="center"/>
        <w:rPr>
          <w:rFonts w:ascii="Times New Roman" w:hAnsi="Times New Roman" w:cs="Times New Roman"/>
          <w:color w:val="000000" w:themeColor="text1"/>
          <w:lang w:val="it-IT"/>
        </w:rPr>
      </w:pPr>
      <w:r w:rsidRPr="00B8239E">
        <w:rPr>
          <w:rFonts w:ascii="Times New Roman" w:hAnsi="Times New Roman" w:cs="Times New Roman"/>
          <w:b/>
          <w:bCs/>
          <w:color w:val="000000" w:themeColor="text1"/>
          <w:lang w:val="it-IT"/>
        </w:rPr>
        <w:t xml:space="preserve">Seneca, </w:t>
      </w:r>
      <w:r w:rsidRPr="00B8239E">
        <w:rPr>
          <w:rFonts w:ascii="Times New Roman" w:hAnsi="Times New Roman" w:cs="Times New Roman"/>
          <w:b/>
          <w:bCs/>
          <w:i/>
          <w:iCs/>
          <w:color w:val="000000" w:themeColor="text1"/>
          <w:lang w:val="it-IT"/>
        </w:rPr>
        <w:t xml:space="preserve">Thyestes </w:t>
      </w:r>
      <w:r w:rsidRPr="00B8239E">
        <w:rPr>
          <w:rFonts w:ascii="Times New Roman" w:hAnsi="Times New Roman" w:cs="Times New Roman"/>
          <w:b/>
          <w:bCs/>
          <w:color w:val="000000" w:themeColor="text1"/>
          <w:lang w:val="it-IT"/>
        </w:rPr>
        <w:t>1022-1068·  </w:t>
      </w:r>
    </w:p>
    <w:p w14:paraId="03E78884" w14:textId="77777777" w:rsidR="00A01A79" w:rsidRPr="00B8239E" w:rsidRDefault="00A01A79" w:rsidP="00A01A79">
      <w:pPr>
        <w:rPr>
          <w:rFonts w:ascii="Times New Roman" w:hAnsi="Times New Roman" w:cs="Times New Roman"/>
          <w:color w:val="000000" w:themeColor="text1"/>
          <w:lang w:val="it-IT"/>
        </w:rPr>
      </w:pPr>
    </w:p>
    <w:p w14:paraId="646CE59A" w14:textId="77777777" w:rsidR="00A01A79" w:rsidRPr="00B8239E" w:rsidRDefault="00A01A79" w:rsidP="00A01A79">
      <w:pPr>
        <w:rPr>
          <w:rFonts w:ascii="Times New Roman" w:hAnsi="Times New Roman" w:cs="Times New Roman"/>
          <w:color w:val="000000" w:themeColor="text1"/>
          <w:lang w:val="it-IT"/>
        </w:rPr>
      </w:pPr>
    </w:p>
    <w:p w14:paraId="40B120E2" w14:textId="77777777" w:rsidR="00A01A79" w:rsidRPr="00B8239E" w:rsidRDefault="00A01A79" w:rsidP="00A01A79">
      <w:pPr>
        <w:rPr>
          <w:rFonts w:ascii="Times New Roman" w:hAnsi="Times New Roman" w:cs="Times New Roman"/>
          <w:color w:val="000000" w:themeColor="text1"/>
          <w:lang w:val="it-IT"/>
        </w:rPr>
      </w:pPr>
      <w:r w:rsidRPr="00B8239E">
        <w:rPr>
          <w:rFonts w:ascii="Times New Roman" w:hAnsi="Times New Roman" w:cs="Times New Roman"/>
          <w:color w:val="000000" w:themeColor="text1"/>
          <w:lang w:val="it-IT"/>
        </w:rPr>
        <w:t>Commentary:</w:t>
      </w:r>
    </w:p>
    <w:p w14:paraId="66475311" w14:textId="77777777" w:rsidR="00A01A79" w:rsidRPr="00B8239E" w:rsidRDefault="00A01A79" w:rsidP="00A01A79">
      <w:pPr>
        <w:rPr>
          <w:rFonts w:ascii="Times New Roman" w:hAnsi="Times New Roman" w:cs="Times New Roman"/>
          <w:color w:val="000000" w:themeColor="text1"/>
          <w:lang w:val="it-IT"/>
        </w:rPr>
      </w:pPr>
    </w:p>
    <w:p w14:paraId="594AB2A1" w14:textId="2DB5EBF3" w:rsidR="00A01A79" w:rsidRPr="00B8239E" w:rsidRDefault="00401DD9" w:rsidP="009F6930">
      <w:pPr>
        <w:jc w:val="both"/>
        <w:rPr>
          <w:rFonts w:ascii="Times New Roman" w:hAnsi="Times New Roman" w:cs="Times New Roman"/>
          <w:color w:val="000000" w:themeColor="text1"/>
          <w:lang w:val="it-IT"/>
        </w:rPr>
      </w:pPr>
      <w:r w:rsidRPr="00B8239E">
        <w:rPr>
          <w:rFonts w:ascii="Times New Roman" w:hAnsi="Times New Roman" w:cs="Times New Roman"/>
          <w:color w:val="000000" w:themeColor="text1"/>
          <w:lang w:val="it-IT"/>
        </w:rPr>
        <w:t>In this climactic</w:t>
      </w:r>
      <w:r w:rsidR="00A01A79" w:rsidRPr="00B8239E">
        <w:rPr>
          <w:rFonts w:ascii="Times New Roman" w:hAnsi="Times New Roman" w:cs="Times New Roman"/>
          <w:color w:val="000000" w:themeColor="text1"/>
          <w:lang w:val="it-IT"/>
        </w:rPr>
        <w:t xml:space="preserve"> scene of </w:t>
      </w:r>
      <w:r w:rsidR="00A01A79" w:rsidRPr="00B8239E">
        <w:rPr>
          <w:rFonts w:ascii="Times New Roman" w:hAnsi="Times New Roman" w:cs="Times New Roman"/>
          <w:i/>
          <w:color w:val="000000" w:themeColor="text1"/>
          <w:lang w:val="it-IT"/>
        </w:rPr>
        <w:t xml:space="preserve">Thyestes, </w:t>
      </w:r>
      <w:r w:rsidR="00A01A79" w:rsidRPr="00B8239E">
        <w:rPr>
          <w:rFonts w:ascii="Times New Roman" w:hAnsi="Times New Roman" w:cs="Times New Roman"/>
          <w:color w:val="000000" w:themeColor="text1"/>
          <w:lang w:val="it-IT"/>
        </w:rPr>
        <w:t xml:space="preserve">Atreus slowly reveals to his brother what has become of his children. Thyestes at this point has been told that his sons have been murdered, and pleads for the return of their bodies for burial. </w:t>
      </w:r>
      <w:r w:rsidR="001F7FF9">
        <w:rPr>
          <w:rFonts w:ascii="Times New Roman" w:hAnsi="Times New Roman" w:cs="Times New Roman"/>
          <w:color w:val="000000" w:themeColor="text1"/>
          <w:lang w:val="it-IT"/>
        </w:rPr>
        <w:t xml:space="preserve">Taking </w:t>
      </w:r>
      <w:r w:rsidR="002B185A">
        <w:rPr>
          <w:rFonts w:ascii="Times New Roman" w:hAnsi="Times New Roman" w:cs="Times New Roman"/>
          <w:color w:val="000000" w:themeColor="text1"/>
          <w:lang w:val="it-IT"/>
        </w:rPr>
        <w:t xml:space="preserve">great </w:t>
      </w:r>
      <w:r w:rsidR="00A01A79" w:rsidRPr="00B8239E">
        <w:rPr>
          <w:rFonts w:ascii="Times New Roman" w:hAnsi="Times New Roman" w:cs="Times New Roman"/>
          <w:color w:val="000000" w:themeColor="text1"/>
          <w:lang w:val="it-IT"/>
        </w:rPr>
        <w:t>ple</w:t>
      </w:r>
      <w:r w:rsidR="003A7B7C">
        <w:rPr>
          <w:rFonts w:ascii="Times New Roman" w:hAnsi="Times New Roman" w:cs="Times New Roman"/>
          <w:color w:val="000000" w:themeColor="text1"/>
          <w:lang w:val="it-IT"/>
        </w:rPr>
        <w:t>asure in suggesting the crime through</w:t>
      </w:r>
      <w:r w:rsidR="00A01A79" w:rsidRPr="00B8239E">
        <w:rPr>
          <w:rFonts w:ascii="Times New Roman" w:hAnsi="Times New Roman" w:cs="Times New Roman"/>
          <w:color w:val="000000" w:themeColor="text1"/>
          <w:lang w:val="it-IT"/>
        </w:rPr>
        <w:t xml:space="preserve"> a series of puns which demonstrate his complete control of the situation (coextensive with his rhetorical mastery), </w:t>
      </w:r>
      <w:r w:rsidR="001F7FF9">
        <w:rPr>
          <w:rFonts w:ascii="Times New Roman" w:hAnsi="Times New Roman" w:cs="Times New Roman"/>
          <w:color w:val="000000" w:themeColor="text1"/>
          <w:lang w:val="it-IT"/>
        </w:rPr>
        <w:t xml:space="preserve">Atreus </w:t>
      </w:r>
      <w:r w:rsidR="00A01A79" w:rsidRPr="00B8239E">
        <w:rPr>
          <w:rFonts w:ascii="Times New Roman" w:hAnsi="Times New Roman" w:cs="Times New Roman"/>
          <w:color w:val="000000" w:themeColor="text1"/>
          <w:lang w:val="it-IT"/>
        </w:rPr>
        <w:t>finally spe</w:t>
      </w:r>
      <w:r w:rsidR="0062526B">
        <w:rPr>
          <w:rFonts w:ascii="Times New Roman" w:hAnsi="Times New Roman" w:cs="Times New Roman"/>
          <w:color w:val="000000" w:themeColor="text1"/>
          <w:lang w:val="it-IT"/>
        </w:rPr>
        <w:t>lls out the blunt truth: ‘You at</w:t>
      </w:r>
      <w:r w:rsidR="00A01A79" w:rsidRPr="00B8239E">
        <w:rPr>
          <w:rFonts w:ascii="Times New Roman" w:hAnsi="Times New Roman" w:cs="Times New Roman"/>
          <w:color w:val="000000" w:themeColor="text1"/>
          <w:lang w:val="it-IT"/>
        </w:rPr>
        <w:t>e them yourself, a sacrilegious meal’ (v1034). In the rest of the passage, Thyestes is left reeling at the sheer horror of what he has done, while Atre</w:t>
      </w:r>
      <w:r w:rsidRPr="00B8239E">
        <w:rPr>
          <w:rFonts w:ascii="Times New Roman" w:hAnsi="Times New Roman" w:cs="Times New Roman"/>
          <w:color w:val="000000" w:themeColor="text1"/>
          <w:lang w:val="it-IT"/>
        </w:rPr>
        <w:t>us, apparently frustrated that the</w:t>
      </w:r>
      <w:r w:rsidR="00A01A79" w:rsidRPr="00B8239E">
        <w:rPr>
          <w:rFonts w:ascii="Times New Roman" w:hAnsi="Times New Roman" w:cs="Times New Roman"/>
          <w:color w:val="000000" w:themeColor="text1"/>
          <w:lang w:val="it-IT"/>
        </w:rPr>
        <w:t xml:space="preserve"> suspense</w:t>
      </w:r>
      <w:r w:rsidRPr="00B8239E">
        <w:rPr>
          <w:rFonts w:ascii="Times New Roman" w:hAnsi="Times New Roman" w:cs="Times New Roman"/>
          <w:color w:val="000000" w:themeColor="text1"/>
          <w:lang w:val="it-IT"/>
        </w:rPr>
        <w:t xml:space="preserve"> has been ruptured</w:t>
      </w:r>
      <w:r w:rsidR="00A01A79" w:rsidRPr="00B8239E">
        <w:rPr>
          <w:rFonts w:ascii="Times New Roman" w:hAnsi="Times New Roman" w:cs="Times New Roman"/>
          <w:color w:val="000000" w:themeColor="text1"/>
          <w:lang w:val="it-IT"/>
        </w:rPr>
        <w:t xml:space="preserve">, fantasizes about repeating the murder in Thyestes’ presence </w:t>
      </w:r>
      <w:r w:rsidRPr="00B8239E">
        <w:rPr>
          <w:rFonts w:ascii="Times New Roman" w:hAnsi="Times New Roman" w:cs="Times New Roman"/>
          <w:color w:val="000000" w:themeColor="text1"/>
          <w:lang w:val="it-IT"/>
        </w:rPr>
        <w:t xml:space="preserve">(vv.1052ff.). The scene marks both the culmination and frustration of Atreus’ desire for revenge: despite succeeding in transforming Thyestes into a distorted caricature of a pregnant woman, Atreus’ grief, in contrast to Thyestes’ grotesque fullness, ‘has fallen into a void’ (v.1066).  The passage deals intensively with a series of interrelated themes developed through the play as a whole, which I aim to comment on in what follows: for example, vision </w:t>
      </w:r>
      <w:r w:rsidR="001F7FF9">
        <w:rPr>
          <w:rFonts w:ascii="Times New Roman" w:hAnsi="Times New Roman" w:cs="Times New Roman"/>
          <w:color w:val="000000" w:themeColor="text1"/>
          <w:lang w:val="it-IT"/>
        </w:rPr>
        <w:t>and blindness, knowledge and ig</w:t>
      </w:r>
      <w:r w:rsidRPr="00B8239E">
        <w:rPr>
          <w:rFonts w:ascii="Times New Roman" w:hAnsi="Times New Roman" w:cs="Times New Roman"/>
          <w:color w:val="000000" w:themeColor="text1"/>
          <w:lang w:val="it-IT"/>
        </w:rPr>
        <w:t xml:space="preserve">norance, </w:t>
      </w:r>
      <w:r w:rsidR="002B185A">
        <w:rPr>
          <w:rFonts w:ascii="Times New Roman" w:hAnsi="Times New Roman" w:cs="Times New Roman"/>
          <w:color w:val="000000" w:themeColor="text1"/>
          <w:lang w:val="it-IT"/>
        </w:rPr>
        <w:t>the</w:t>
      </w:r>
      <w:r w:rsidR="001F7FF9">
        <w:rPr>
          <w:rFonts w:ascii="Times New Roman" w:hAnsi="Times New Roman" w:cs="Times New Roman"/>
          <w:color w:val="000000" w:themeColor="text1"/>
          <w:lang w:val="it-IT"/>
        </w:rPr>
        <w:t xml:space="preserve"> gendering of vulnerability as female,</w:t>
      </w:r>
      <w:r w:rsidR="002B185A">
        <w:rPr>
          <w:rFonts w:ascii="Times New Roman" w:hAnsi="Times New Roman" w:cs="Times New Roman"/>
          <w:color w:val="000000" w:themeColor="text1"/>
          <w:lang w:val="it-IT"/>
        </w:rPr>
        <w:t xml:space="preserve"> </w:t>
      </w:r>
      <w:r w:rsidRPr="00B8239E">
        <w:rPr>
          <w:rFonts w:ascii="Times New Roman" w:hAnsi="Times New Roman" w:cs="Times New Roman"/>
          <w:color w:val="000000" w:themeColor="text1"/>
          <w:lang w:val="it-IT"/>
        </w:rPr>
        <w:t xml:space="preserve">and the perversion of natural time. </w:t>
      </w:r>
    </w:p>
    <w:p w14:paraId="21B3A335" w14:textId="77777777" w:rsidR="00A01A79" w:rsidRPr="00B8239E" w:rsidRDefault="00A01A79" w:rsidP="00A01A79">
      <w:pPr>
        <w:rPr>
          <w:rFonts w:ascii="Times New Roman" w:hAnsi="Times New Roman" w:cs="Times New Roman"/>
          <w:color w:val="000000" w:themeColor="text1"/>
          <w:lang w:val="it-IT"/>
        </w:rPr>
      </w:pPr>
    </w:p>
    <w:p w14:paraId="0EDFD1B2" w14:textId="1A838DED" w:rsidR="005B4B6C" w:rsidRPr="00B8239E" w:rsidRDefault="00401DD9" w:rsidP="006D70E0">
      <w:pPr>
        <w:jc w:val="both"/>
        <w:rPr>
          <w:rFonts w:ascii="Times New Roman" w:eastAsia="Times New Roman" w:hAnsi="Times New Roman" w:cs="Times New Roman"/>
          <w:color w:val="000000" w:themeColor="text1"/>
          <w:lang w:val="it-IT"/>
        </w:rPr>
      </w:pPr>
      <w:r w:rsidRPr="00B8239E">
        <w:rPr>
          <w:rFonts w:ascii="Times New Roman" w:eastAsia="Times New Roman" w:hAnsi="Times New Roman" w:cs="Times New Roman"/>
          <w:color w:val="000000" w:themeColor="text1"/>
          <w:lang w:val="it-IT"/>
        </w:rPr>
        <w:t xml:space="preserve">Here, </w:t>
      </w:r>
      <w:r w:rsidR="00A01A79" w:rsidRPr="00B8239E">
        <w:rPr>
          <w:rFonts w:ascii="Times New Roman" w:hAnsi="Times New Roman" w:cs="Times New Roman"/>
          <w:color w:val="000000" w:themeColor="text1"/>
          <w:lang w:val="it-IT"/>
        </w:rPr>
        <w:t>At</w:t>
      </w:r>
      <w:r w:rsidR="003A7B7C">
        <w:rPr>
          <w:rFonts w:ascii="Times New Roman" w:hAnsi="Times New Roman" w:cs="Times New Roman"/>
          <w:color w:val="000000" w:themeColor="text1"/>
          <w:lang w:val="it-IT"/>
        </w:rPr>
        <w:t>reus engineers and delights in a</w:t>
      </w:r>
      <w:r w:rsidR="00A01A79" w:rsidRPr="00B8239E">
        <w:rPr>
          <w:rFonts w:ascii="Times New Roman" w:hAnsi="Times New Roman" w:cs="Times New Roman"/>
          <w:color w:val="000000" w:themeColor="text1"/>
          <w:lang w:val="it-IT"/>
        </w:rPr>
        <w:t xml:space="preserve"> polarisation of all-seeing aggressor and blind victim. Indeed</w:t>
      </w:r>
      <w:r w:rsidR="003A7B7C">
        <w:rPr>
          <w:rFonts w:ascii="Times New Roman" w:hAnsi="Times New Roman" w:cs="Times New Roman"/>
          <w:color w:val="000000" w:themeColor="text1"/>
          <w:lang w:val="it-IT"/>
        </w:rPr>
        <w:t>,</w:t>
      </w:r>
      <w:r w:rsidR="00A01A79" w:rsidRPr="00B8239E">
        <w:rPr>
          <w:rFonts w:ascii="Times New Roman" w:hAnsi="Times New Roman" w:cs="Times New Roman"/>
          <w:color w:val="000000" w:themeColor="text1"/>
          <w:lang w:val="it-IT"/>
        </w:rPr>
        <w:t xml:space="preserve"> the torture of Thyestes consists not (just) in the horror of having been made to consume the bodies of his own sons, but in the slow revelation of the crime, and therefore in Thyestes’ gradually increasing awareness or vision of what he has done. </w:t>
      </w:r>
      <w:r w:rsidR="00B8239E" w:rsidRPr="00B8239E">
        <w:rPr>
          <w:rFonts w:ascii="Times New Roman" w:hAnsi="Times New Roman" w:cs="Times New Roman"/>
          <w:color w:val="000000" w:themeColor="text1"/>
          <w:lang w:val="it-IT"/>
        </w:rPr>
        <w:t xml:space="preserve">At first his pleas are tragically lacking in insight: he asks ‘let me bury them’, </w:t>
      </w:r>
      <w:r w:rsidR="006D70E0" w:rsidRPr="00B8239E">
        <w:rPr>
          <w:rFonts w:ascii="Times New Roman" w:hAnsi="Times New Roman" w:cs="Times New Roman"/>
          <w:color w:val="000000" w:themeColor="text1"/>
          <w:lang w:val="it-IT"/>
        </w:rPr>
        <w:t>ign</w:t>
      </w:r>
      <w:r w:rsidR="00910DCD" w:rsidRPr="00B8239E">
        <w:rPr>
          <w:rFonts w:ascii="Times New Roman" w:hAnsi="Times New Roman" w:cs="Times New Roman"/>
          <w:color w:val="000000" w:themeColor="text1"/>
          <w:lang w:val="it-IT"/>
        </w:rPr>
        <w:t xml:space="preserve">orant of the fact that his sons are </w:t>
      </w:r>
      <w:r w:rsidR="006D70E0" w:rsidRPr="00B8239E">
        <w:rPr>
          <w:rFonts w:ascii="Times New Roman" w:hAnsi="Times New Roman" w:cs="Times New Roman"/>
          <w:color w:val="000000" w:themeColor="text1"/>
          <w:lang w:val="it-IT"/>
        </w:rPr>
        <w:t xml:space="preserve"> already</w:t>
      </w:r>
      <w:r w:rsidR="003A7B7C">
        <w:rPr>
          <w:rFonts w:ascii="Times New Roman" w:hAnsi="Times New Roman" w:cs="Times New Roman"/>
          <w:color w:val="000000" w:themeColor="text1"/>
          <w:lang w:val="it-IT"/>
        </w:rPr>
        <w:t xml:space="preserve"> </w:t>
      </w:r>
      <w:r w:rsidR="00910DCD" w:rsidRPr="00B8239E">
        <w:rPr>
          <w:rFonts w:ascii="Times New Roman" w:hAnsi="Times New Roman" w:cs="Times New Roman"/>
          <w:color w:val="000000" w:themeColor="text1"/>
          <w:lang w:val="it-IT"/>
        </w:rPr>
        <w:t>‘bu</w:t>
      </w:r>
      <w:r w:rsidR="00B8239E" w:rsidRPr="00B8239E">
        <w:rPr>
          <w:rFonts w:ascii="Times New Roman" w:hAnsi="Times New Roman" w:cs="Times New Roman"/>
          <w:color w:val="000000" w:themeColor="text1"/>
          <w:lang w:val="it-IT"/>
        </w:rPr>
        <w:t>ried’ inside his tomb-like body, and instructs Atreus to</w:t>
      </w:r>
      <w:r w:rsidR="006D70E0" w:rsidRPr="00B8239E">
        <w:rPr>
          <w:rFonts w:ascii="Times New Roman" w:hAnsi="Times New Roman" w:cs="Times New Roman"/>
          <w:color w:val="000000" w:themeColor="text1"/>
          <w:lang w:val="it-IT"/>
        </w:rPr>
        <w:t xml:space="preserve"> </w:t>
      </w:r>
      <w:r w:rsidR="00B8239E" w:rsidRPr="00B8239E">
        <w:rPr>
          <w:rFonts w:ascii="Times New Roman" w:hAnsi="Times New Roman" w:cs="Times New Roman"/>
          <w:bCs/>
          <w:color w:val="000000" w:themeColor="text1"/>
          <w:lang w:val="it-IT"/>
        </w:rPr>
        <w:t>‘return what you can watch being burnt at once’, when of course the bodies have been burnt as they have been cooked.</w:t>
      </w:r>
      <w:r w:rsidR="00B8239E" w:rsidRPr="00B8239E">
        <w:rPr>
          <w:rFonts w:ascii="Times New Roman" w:hAnsi="Times New Roman" w:cs="Times New Roman"/>
          <w:color w:val="000000" w:themeColor="text1"/>
          <w:lang w:val="it-IT"/>
        </w:rPr>
        <w:t xml:space="preserve"> Yet we can observe how Thyestes shifts from </w:t>
      </w:r>
      <w:r w:rsidR="006D70E0" w:rsidRPr="00B8239E">
        <w:rPr>
          <w:rFonts w:ascii="Times New Roman" w:hAnsi="Times New Roman" w:cs="Times New Roman"/>
          <w:color w:val="000000" w:themeColor="text1"/>
          <w:lang w:val="it-IT"/>
        </w:rPr>
        <w:t xml:space="preserve">a series </w:t>
      </w:r>
      <w:r w:rsidR="00A01A79" w:rsidRPr="00B8239E">
        <w:rPr>
          <w:rFonts w:ascii="Times New Roman" w:hAnsi="Times New Roman" w:cs="Times New Roman"/>
          <w:color w:val="000000" w:themeColor="text1"/>
          <w:lang w:val="it-IT"/>
        </w:rPr>
        <w:t>of ‘blind’ questions, to using verbs of seeing: ‘I see the cut-off heads, the wrenched-off arms… who has ever seen such horror?’</w:t>
      </w:r>
      <w:r w:rsidR="009F6930" w:rsidRPr="00B8239E">
        <w:rPr>
          <w:rFonts w:ascii="Times New Roman" w:hAnsi="Times New Roman" w:cs="Times New Roman"/>
          <w:color w:val="000000" w:themeColor="text1"/>
          <w:lang w:val="it-IT"/>
        </w:rPr>
        <w:t xml:space="preserve"> </w:t>
      </w:r>
    </w:p>
    <w:p w14:paraId="2B0CCB3A" w14:textId="77777777" w:rsidR="005B4B6C" w:rsidRPr="00B8239E" w:rsidRDefault="005B4B6C" w:rsidP="005B4B6C">
      <w:pPr>
        <w:tabs>
          <w:tab w:val="left" w:pos="7371"/>
        </w:tabs>
        <w:ind w:right="43"/>
        <w:jc w:val="both"/>
        <w:rPr>
          <w:rFonts w:ascii="Times New Roman" w:hAnsi="Times New Roman" w:cs="Times New Roman"/>
          <w:color w:val="000000" w:themeColor="text1"/>
          <w:lang w:val="it-IT"/>
        </w:rPr>
      </w:pPr>
    </w:p>
    <w:p w14:paraId="4472DB2C" w14:textId="0C0797A7" w:rsidR="00A01A79" w:rsidRPr="00B8239E" w:rsidRDefault="009F6930" w:rsidP="005B4B6C">
      <w:pPr>
        <w:tabs>
          <w:tab w:val="left" w:pos="7371"/>
        </w:tabs>
        <w:ind w:right="43"/>
        <w:jc w:val="both"/>
        <w:rPr>
          <w:rFonts w:ascii="Times New Roman" w:hAnsi="Times New Roman" w:cs="Times New Roman"/>
          <w:color w:val="000000" w:themeColor="text1"/>
          <w:lang w:val="it-IT"/>
        </w:rPr>
      </w:pPr>
      <w:r w:rsidRPr="00B8239E">
        <w:rPr>
          <w:rFonts w:ascii="Times New Roman" w:hAnsi="Times New Roman" w:cs="Times New Roman"/>
          <w:color w:val="000000" w:themeColor="text1"/>
          <w:lang w:val="it-IT"/>
        </w:rPr>
        <w:t>Thyestes’ confusion and  inarticulacy (‘What words shall I utter…what speech will be enough for me?’</w:t>
      </w:r>
      <w:r w:rsidR="003B7179" w:rsidRPr="00B8239E">
        <w:rPr>
          <w:rFonts w:ascii="Times New Roman" w:hAnsi="Times New Roman" w:cs="Times New Roman"/>
          <w:color w:val="000000" w:themeColor="text1"/>
          <w:lang w:val="it-IT"/>
        </w:rPr>
        <w:t>)</w:t>
      </w:r>
      <w:r w:rsidR="005B4B6C" w:rsidRPr="00B8239E">
        <w:rPr>
          <w:rFonts w:ascii="Times New Roman" w:hAnsi="Times New Roman" w:cs="Times New Roman"/>
          <w:color w:val="000000" w:themeColor="text1"/>
          <w:lang w:val="it-IT"/>
        </w:rPr>
        <w:t xml:space="preserve"> </w:t>
      </w:r>
      <w:r w:rsidR="004E7F54">
        <w:rPr>
          <w:rFonts w:ascii="Times New Roman" w:hAnsi="Times New Roman" w:cs="Times New Roman"/>
          <w:color w:val="000000" w:themeColor="text1"/>
          <w:lang w:val="it-IT"/>
        </w:rPr>
        <w:t>stand</w:t>
      </w:r>
      <w:r w:rsidR="003B7179" w:rsidRPr="00B8239E">
        <w:rPr>
          <w:rFonts w:ascii="Times New Roman" w:hAnsi="Times New Roman" w:cs="Times New Roman"/>
          <w:color w:val="000000" w:themeColor="text1"/>
          <w:lang w:val="it-IT"/>
        </w:rPr>
        <w:t xml:space="preserve"> in sharp contrast to</w:t>
      </w:r>
      <w:r w:rsidRPr="00B8239E">
        <w:rPr>
          <w:rFonts w:ascii="Times New Roman" w:hAnsi="Times New Roman" w:cs="Times New Roman"/>
          <w:color w:val="000000" w:themeColor="text1"/>
          <w:lang w:val="it-IT"/>
        </w:rPr>
        <w:t xml:space="preserve"> </w:t>
      </w:r>
      <w:r w:rsidR="00A01A79" w:rsidRPr="00B8239E">
        <w:rPr>
          <w:rFonts w:ascii="Times New Roman" w:hAnsi="Times New Roman" w:cs="Times New Roman"/>
          <w:iCs/>
          <w:color w:val="000000" w:themeColor="text1"/>
          <w:lang w:val="it-IT"/>
        </w:rPr>
        <w:t>Atreus’ artistic and rhetorical brilliance</w:t>
      </w:r>
      <w:r w:rsidRPr="00B8239E">
        <w:rPr>
          <w:rFonts w:ascii="Times New Roman" w:hAnsi="Times New Roman" w:cs="Times New Roman"/>
          <w:i/>
          <w:iCs/>
          <w:color w:val="000000" w:themeColor="text1"/>
          <w:lang w:val="it-IT"/>
        </w:rPr>
        <w:t xml:space="preserve">. </w:t>
      </w:r>
      <w:r w:rsidR="003B7179" w:rsidRPr="00B8239E">
        <w:rPr>
          <w:rFonts w:ascii="Times New Roman" w:hAnsi="Times New Roman" w:cs="Times New Roman"/>
          <w:iCs/>
          <w:color w:val="000000" w:themeColor="text1"/>
          <w:lang w:val="it-IT"/>
        </w:rPr>
        <w:t xml:space="preserve">In lines 1022-4, for example, Atreus feigns </w:t>
      </w:r>
      <w:r w:rsidR="00E34A4F">
        <w:rPr>
          <w:rFonts w:ascii="Times New Roman" w:hAnsi="Times New Roman" w:cs="Times New Roman"/>
          <w:iCs/>
          <w:color w:val="000000" w:themeColor="text1"/>
          <w:lang w:val="it-IT"/>
        </w:rPr>
        <w:t xml:space="preserve">benevolent </w:t>
      </w:r>
      <w:r w:rsidR="003B7179" w:rsidRPr="00B8239E">
        <w:rPr>
          <w:rFonts w:ascii="Times New Roman" w:hAnsi="Times New Roman" w:cs="Times New Roman"/>
          <w:iCs/>
          <w:color w:val="000000" w:themeColor="text1"/>
          <w:lang w:val="it-IT"/>
        </w:rPr>
        <w:t>nonchalance (‘</w:t>
      </w:r>
      <w:r w:rsidRPr="00B8239E">
        <w:rPr>
          <w:rFonts w:ascii="Times New Roman" w:hAnsi="Times New Roman" w:cs="Times New Roman"/>
          <w:color w:val="000000" w:themeColor="text1"/>
          <w:lang w:val="it-IT"/>
        </w:rPr>
        <w:t>it’s fine by me</w:t>
      </w:r>
      <w:r w:rsidR="003B7179" w:rsidRPr="00B8239E">
        <w:rPr>
          <w:rFonts w:ascii="Times New Roman" w:hAnsi="Times New Roman" w:cs="Times New Roman"/>
          <w:color w:val="000000" w:themeColor="text1"/>
          <w:lang w:val="it-IT"/>
        </w:rPr>
        <w:t>.</w:t>
      </w:r>
      <w:r w:rsidRPr="00B8239E">
        <w:rPr>
          <w:rFonts w:ascii="Times New Roman" w:hAnsi="Times New Roman" w:cs="Times New Roman"/>
          <w:color w:val="000000" w:themeColor="text1"/>
          <w:lang w:val="it-IT"/>
        </w:rPr>
        <w:t>’</w:t>
      </w:r>
      <w:r w:rsidR="003B7179" w:rsidRPr="00B8239E">
        <w:rPr>
          <w:rFonts w:ascii="Times New Roman" w:hAnsi="Times New Roman" w:cs="Times New Roman"/>
          <w:color w:val="000000" w:themeColor="text1"/>
          <w:lang w:val="it-IT"/>
        </w:rPr>
        <w:t>), but follows this with a tricolon of imperatives (‘Hug them, kiss them, split your embraces among the</w:t>
      </w:r>
      <w:r w:rsidR="003A7B7C">
        <w:rPr>
          <w:rFonts w:ascii="Times New Roman" w:hAnsi="Times New Roman" w:cs="Times New Roman"/>
          <w:color w:val="000000" w:themeColor="text1"/>
          <w:lang w:val="it-IT"/>
        </w:rPr>
        <w:t xml:space="preserve"> three of them!’) which conceal</w:t>
      </w:r>
      <w:r w:rsidR="003B7179" w:rsidRPr="00B8239E">
        <w:rPr>
          <w:rFonts w:ascii="Times New Roman" w:hAnsi="Times New Roman" w:cs="Times New Roman"/>
          <w:color w:val="000000" w:themeColor="text1"/>
          <w:lang w:val="it-IT"/>
        </w:rPr>
        <w:t xml:space="preserve"> a terrible pun: Thyestes should ‘split’ his embraces, as if to recall Atreus’ slicing of their bodies, suggesting that any future embraces will be defintion be ‘split’, not only between the boys but between their body parts. The irony is so intense at this point</w:t>
      </w:r>
      <w:r w:rsidR="00E34A4F">
        <w:rPr>
          <w:rFonts w:ascii="Times New Roman" w:hAnsi="Times New Roman" w:cs="Times New Roman"/>
          <w:color w:val="000000" w:themeColor="text1"/>
          <w:lang w:val="it-IT"/>
        </w:rPr>
        <w:t xml:space="preserve"> that it strays into pantomime </w:t>
      </w:r>
      <w:r w:rsidR="003B7179" w:rsidRPr="00B8239E">
        <w:rPr>
          <w:rFonts w:ascii="Times New Roman" w:hAnsi="Times New Roman" w:cs="Times New Roman"/>
          <w:color w:val="000000" w:themeColor="text1"/>
          <w:lang w:val="it-IT"/>
        </w:rPr>
        <w:t xml:space="preserve">(‘They’re </w:t>
      </w:r>
      <w:r w:rsidR="003B7179" w:rsidRPr="00B8239E">
        <w:rPr>
          <w:rFonts w:ascii="Times New Roman" w:hAnsi="Times New Roman" w:cs="Times New Roman"/>
          <w:i/>
          <w:iCs/>
          <w:color w:val="000000" w:themeColor="text1"/>
          <w:lang w:val="it-IT"/>
        </w:rPr>
        <w:t xml:space="preserve">insiiiiiiide </w:t>
      </w:r>
      <w:r w:rsidR="003B7179" w:rsidRPr="00B8239E">
        <w:rPr>
          <w:rFonts w:ascii="Times New Roman" w:hAnsi="Times New Roman" w:cs="Times New Roman"/>
          <w:color w:val="000000" w:themeColor="text1"/>
          <w:lang w:val="it-IT"/>
        </w:rPr>
        <w:t>you!’</w:t>
      </w:r>
      <w:r w:rsidR="00E34A4F">
        <w:rPr>
          <w:rFonts w:ascii="Times New Roman" w:hAnsi="Times New Roman" w:cs="Times New Roman"/>
          <w:color w:val="000000" w:themeColor="text1"/>
          <w:lang w:val="it-IT"/>
        </w:rPr>
        <w:t xml:space="preserve"> we want to cry</w:t>
      </w:r>
      <w:r w:rsidR="003B7179" w:rsidRPr="00B8239E">
        <w:rPr>
          <w:rFonts w:ascii="Times New Roman" w:hAnsi="Times New Roman" w:cs="Times New Roman"/>
          <w:color w:val="000000" w:themeColor="text1"/>
          <w:lang w:val="it-IT"/>
        </w:rPr>
        <w:t xml:space="preserve">). Seneca makes us acutely aware of Atreus’ ingenious imagination and masterly control over the plot. </w:t>
      </w:r>
      <w:r w:rsidRPr="00B8239E">
        <w:rPr>
          <w:rFonts w:ascii="Times New Roman" w:hAnsi="Times New Roman" w:cs="Times New Roman"/>
          <w:iCs/>
          <w:color w:val="000000" w:themeColor="text1"/>
          <w:lang w:val="it-IT"/>
        </w:rPr>
        <w:t xml:space="preserve">In </w:t>
      </w:r>
      <w:r w:rsidR="003B7179" w:rsidRPr="00B8239E">
        <w:rPr>
          <w:rFonts w:ascii="Times New Roman" w:hAnsi="Times New Roman" w:cs="Times New Roman"/>
          <w:iCs/>
          <w:color w:val="000000" w:themeColor="text1"/>
          <w:lang w:val="it-IT"/>
        </w:rPr>
        <w:t xml:space="preserve">Atreus’ </w:t>
      </w:r>
      <w:r w:rsidRPr="00B8239E">
        <w:rPr>
          <w:rFonts w:ascii="Times New Roman" w:hAnsi="Times New Roman" w:cs="Times New Roman"/>
          <w:iCs/>
          <w:color w:val="000000" w:themeColor="text1"/>
          <w:lang w:val="it-IT"/>
        </w:rPr>
        <w:t xml:space="preserve">speech at vv.1052ff., we might note the </w:t>
      </w:r>
      <w:r w:rsidRPr="00B8239E">
        <w:rPr>
          <w:rFonts w:ascii="Times New Roman" w:hAnsi="Times New Roman" w:cs="Times New Roman"/>
          <w:color w:val="000000" w:themeColor="text1"/>
          <w:lang w:val="it-IT"/>
        </w:rPr>
        <w:t>m</w:t>
      </w:r>
      <w:r w:rsidR="00A01A79" w:rsidRPr="00B8239E">
        <w:rPr>
          <w:rFonts w:ascii="Times New Roman" w:hAnsi="Times New Roman" w:cs="Times New Roman"/>
          <w:color w:val="000000" w:themeColor="text1"/>
          <w:lang w:val="it-IT"/>
        </w:rPr>
        <w:t>ultiple f</w:t>
      </w:r>
      <w:r w:rsidRPr="00B8239E">
        <w:rPr>
          <w:rFonts w:ascii="Times New Roman" w:hAnsi="Times New Roman" w:cs="Times New Roman"/>
          <w:color w:val="000000" w:themeColor="text1"/>
          <w:lang w:val="it-IT"/>
        </w:rPr>
        <w:t xml:space="preserve">irst </w:t>
      </w:r>
      <w:r w:rsidRPr="00B8239E">
        <w:rPr>
          <w:rFonts w:ascii="Times New Roman" w:hAnsi="Times New Roman" w:cs="Times New Roman"/>
          <w:color w:val="000000" w:themeColor="text1"/>
          <w:lang w:val="it-IT"/>
        </w:rPr>
        <w:lastRenderedPageBreak/>
        <w:t>person perfect verb forms</w:t>
      </w:r>
      <w:r w:rsidR="005B4B6C" w:rsidRPr="00B8239E">
        <w:rPr>
          <w:rFonts w:ascii="Times New Roman" w:hAnsi="Times New Roman" w:cs="Times New Roman"/>
          <w:color w:val="000000" w:themeColor="text1"/>
          <w:lang w:val="it-IT"/>
        </w:rPr>
        <w:t xml:space="preserve"> (‘I should have poured the warm blood…I sacrificed them at the alter…I chopped up their lifeless bodies…I plunged…I severed…I skewered…I heaped…I did all this..’)</w:t>
      </w:r>
      <w:r w:rsidRPr="00B8239E">
        <w:rPr>
          <w:rFonts w:ascii="Times New Roman" w:hAnsi="Times New Roman" w:cs="Times New Roman"/>
          <w:color w:val="000000" w:themeColor="text1"/>
          <w:lang w:val="it-IT"/>
        </w:rPr>
        <w:t>, which convey Atreus’ resolution and command, and emphasize his agency in the killings. His short sentences and disjointed syntax</w:t>
      </w:r>
      <w:r w:rsidR="005B4B6C" w:rsidRPr="00B8239E">
        <w:rPr>
          <w:rFonts w:ascii="Times New Roman" w:hAnsi="Times New Roman" w:cs="Times New Roman"/>
          <w:color w:val="000000" w:themeColor="text1"/>
          <w:lang w:val="it-IT"/>
        </w:rPr>
        <w:t xml:space="preserve"> again</w:t>
      </w:r>
      <w:r w:rsidR="003A7B7C">
        <w:rPr>
          <w:rFonts w:ascii="Times New Roman" w:hAnsi="Times New Roman" w:cs="Times New Roman"/>
          <w:color w:val="000000" w:themeColor="text1"/>
          <w:lang w:val="it-IT"/>
        </w:rPr>
        <w:t xml:space="preserve"> revisit</w:t>
      </w:r>
      <w:r w:rsidR="002B185A">
        <w:rPr>
          <w:rFonts w:ascii="Times New Roman" w:hAnsi="Times New Roman" w:cs="Times New Roman"/>
          <w:color w:val="000000" w:themeColor="text1"/>
          <w:lang w:val="it-IT"/>
        </w:rPr>
        <w:t xml:space="preserve"> and re-perform</w:t>
      </w:r>
      <w:r w:rsidRPr="00B8239E">
        <w:rPr>
          <w:rFonts w:ascii="Times New Roman" w:hAnsi="Times New Roman" w:cs="Times New Roman"/>
          <w:color w:val="000000" w:themeColor="text1"/>
          <w:lang w:val="it-IT"/>
        </w:rPr>
        <w:t xml:space="preserve"> the chopping</w:t>
      </w:r>
      <w:r w:rsidR="00A01A79" w:rsidRPr="00B8239E">
        <w:rPr>
          <w:rFonts w:ascii="Times New Roman" w:hAnsi="Times New Roman" w:cs="Times New Roman"/>
          <w:color w:val="000000" w:themeColor="text1"/>
          <w:lang w:val="it-IT"/>
        </w:rPr>
        <w:t xml:space="preserve"> up </w:t>
      </w:r>
      <w:r w:rsidRPr="00B8239E">
        <w:rPr>
          <w:rFonts w:ascii="Times New Roman" w:hAnsi="Times New Roman" w:cs="Times New Roman"/>
          <w:color w:val="000000" w:themeColor="text1"/>
          <w:lang w:val="it-IT"/>
        </w:rPr>
        <w:t xml:space="preserve">of the boys’ bodies. </w:t>
      </w:r>
      <w:r w:rsidR="00A01A79" w:rsidRPr="00B8239E">
        <w:rPr>
          <w:rFonts w:ascii="Times New Roman" w:hAnsi="Times New Roman" w:cs="Times New Roman"/>
          <w:color w:val="000000" w:themeColor="text1"/>
          <w:lang w:val="it-IT"/>
        </w:rPr>
        <w:t xml:space="preserve"> </w:t>
      </w:r>
      <w:r w:rsidR="005B4B6C" w:rsidRPr="00B8239E">
        <w:rPr>
          <w:rFonts w:ascii="Times New Roman" w:hAnsi="Times New Roman" w:cs="Times New Roman"/>
          <w:color w:val="000000" w:themeColor="text1"/>
          <w:lang w:val="it-IT"/>
        </w:rPr>
        <w:t>The notion that language or rhetoric itself is a powerful weapon for revenge, and that the re-telling of the crime is an act of torture, emerges</w:t>
      </w:r>
      <w:r w:rsidR="002B185A">
        <w:rPr>
          <w:rFonts w:ascii="Times New Roman" w:hAnsi="Times New Roman" w:cs="Times New Roman"/>
          <w:color w:val="000000" w:themeColor="text1"/>
          <w:lang w:val="it-IT"/>
        </w:rPr>
        <w:t xml:space="preserve"> overtly here. Atreus acts </w:t>
      </w:r>
      <w:r w:rsidR="005B4B6C" w:rsidRPr="00B8239E">
        <w:rPr>
          <w:rFonts w:ascii="Times New Roman" w:hAnsi="Times New Roman" w:cs="Times New Roman"/>
          <w:color w:val="000000" w:themeColor="text1"/>
          <w:lang w:val="it-IT"/>
        </w:rPr>
        <w:t>as a playwright producing an even more violent version of an earlier script</w:t>
      </w:r>
      <w:r w:rsidR="002D3014" w:rsidRPr="00B8239E">
        <w:rPr>
          <w:rFonts w:ascii="Times New Roman" w:hAnsi="Times New Roman" w:cs="Times New Roman"/>
          <w:color w:val="000000" w:themeColor="text1"/>
          <w:lang w:val="it-IT"/>
        </w:rPr>
        <w:t>, and vaunting a writer’s control over time</w:t>
      </w:r>
      <w:r w:rsidR="002B185A">
        <w:rPr>
          <w:rFonts w:ascii="Times New Roman" w:hAnsi="Times New Roman" w:cs="Times New Roman"/>
          <w:color w:val="000000" w:themeColor="text1"/>
          <w:lang w:val="it-IT"/>
        </w:rPr>
        <w:t>. D</w:t>
      </w:r>
      <w:r w:rsidR="002D3014" w:rsidRPr="00B8239E">
        <w:rPr>
          <w:rFonts w:ascii="Times New Roman" w:hAnsi="Times New Roman" w:cs="Times New Roman"/>
          <w:color w:val="000000" w:themeColor="text1"/>
          <w:lang w:val="it-IT"/>
        </w:rPr>
        <w:t xml:space="preserve">espite his slow-motion revelation of the various stages of the crime, and his success in perversely reversing natural time to place Thyestes’ young </w:t>
      </w:r>
      <w:r w:rsidR="00B8239E">
        <w:rPr>
          <w:rFonts w:ascii="Times New Roman" w:hAnsi="Times New Roman" w:cs="Times New Roman"/>
          <w:color w:val="000000" w:themeColor="text1"/>
          <w:lang w:val="it-IT"/>
        </w:rPr>
        <w:t>sons back in a surrogate, male ‘</w:t>
      </w:r>
      <w:r w:rsidR="002D3014" w:rsidRPr="00B8239E">
        <w:rPr>
          <w:rFonts w:ascii="Times New Roman" w:hAnsi="Times New Roman" w:cs="Times New Roman"/>
          <w:color w:val="000000" w:themeColor="text1"/>
          <w:lang w:val="it-IT"/>
        </w:rPr>
        <w:t>womb’ (</w:t>
      </w:r>
      <w:r w:rsidR="002D3014" w:rsidRPr="00B8239E">
        <w:rPr>
          <w:rFonts w:ascii="Times New Roman" w:hAnsi="Times New Roman" w:cs="Times New Roman"/>
          <w:i/>
          <w:color w:val="000000" w:themeColor="text1"/>
          <w:lang w:val="it-IT"/>
        </w:rPr>
        <w:t>viscera</w:t>
      </w:r>
      <w:r w:rsidR="002D3014" w:rsidRPr="00B8239E">
        <w:rPr>
          <w:rFonts w:ascii="Times New Roman" w:hAnsi="Times New Roman" w:cs="Times New Roman"/>
          <w:color w:val="000000" w:themeColor="text1"/>
          <w:lang w:val="it-IT"/>
        </w:rPr>
        <w:t>), Atreus now feels that his ‘haste</w:t>
      </w:r>
      <w:r w:rsidR="00E34A4F">
        <w:rPr>
          <w:rFonts w:ascii="Times New Roman" w:hAnsi="Times New Roman" w:cs="Times New Roman"/>
          <w:color w:val="000000" w:themeColor="text1"/>
          <w:lang w:val="it-IT"/>
        </w:rPr>
        <w:t>’</w:t>
      </w:r>
      <w:r w:rsidR="002D3014" w:rsidRPr="00B8239E">
        <w:rPr>
          <w:rFonts w:ascii="Times New Roman" w:hAnsi="Times New Roman" w:cs="Times New Roman"/>
          <w:color w:val="000000" w:themeColor="text1"/>
          <w:lang w:val="it-IT"/>
        </w:rPr>
        <w:t xml:space="preserve"> </w:t>
      </w:r>
      <w:r w:rsidR="00E34A4F">
        <w:rPr>
          <w:rFonts w:ascii="Times New Roman" w:hAnsi="Times New Roman" w:cs="Times New Roman"/>
          <w:color w:val="000000" w:themeColor="text1"/>
          <w:lang w:val="it-IT"/>
        </w:rPr>
        <w:t>‘</w:t>
      </w:r>
      <w:r w:rsidR="002D3014" w:rsidRPr="00B8239E">
        <w:rPr>
          <w:rFonts w:ascii="Times New Roman" w:hAnsi="Times New Roman" w:cs="Times New Roman"/>
          <w:color w:val="000000" w:themeColor="text1"/>
          <w:lang w:val="it-IT"/>
        </w:rPr>
        <w:t>cheated’ his ‘rage’. D</w:t>
      </w:r>
      <w:r w:rsidR="005B4B6C" w:rsidRPr="00B8239E">
        <w:rPr>
          <w:rFonts w:ascii="Times New Roman" w:hAnsi="Times New Roman" w:cs="Times New Roman"/>
          <w:color w:val="000000" w:themeColor="text1"/>
          <w:lang w:val="it-IT"/>
        </w:rPr>
        <w:t xml:space="preserve">etails such as pouring the blood straight from the wounds into Thyestes’ mouth, ‘slamming the knife in’, roasting the limbs </w:t>
      </w:r>
      <w:r w:rsidR="002D3014" w:rsidRPr="00B8239E">
        <w:rPr>
          <w:rFonts w:ascii="Times New Roman" w:hAnsi="Times New Roman" w:cs="Times New Roman"/>
          <w:color w:val="000000" w:themeColor="text1"/>
          <w:lang w:val="it-IT"/>
        </w:rPr>
        <w:t xml:space="preserve">‘still warm with life’, </w:t>
      </w:r>
      <w:r w:rsidR="005B4B6C" w:rsidRPr="00B8239E">
        <w:rPr>
          <w:rFonts w:ascii="Times New Roman" w:hAnsi="Times New Roman" w:cs="Times New Roman"/>
          <w:color w:val="000000" w:themeColor="text1"/>
          <w:lang w:val="it-IT"/>
        </w:rPr>
        <w:t>‘slowly’</w:t>
      </w:r>
      <w:r w:rsidR="003A7B7C">
        <w:rPr>
          <w:rFonts w:ascii="Times New Roman" w:hAnsi="Times New Roman" w:cs="Times New Roman"/>
          <w:color w:val="000000" w:themeColor="text1"/>
          <w:lang w:val="it-IT"/>
        </w:rPr>
        <w:t xml:space="preserve">, </w:t>
      </w:r>
      <w:r w:rsidR="00E34A4F">
        <w:rPr>
          <w:rFonts w:ascii="Times New Roman" w:hAnsi="Times New Roman" w:cs="Times New Roman"/>
          <w:color w:val="000000" w:themeColor="text1"/>
          <w:lang w:val="it-IT"/>
        </w:rPr>
        <w:t>as well as</w:t>
      </w:r>
      <w:r w:rsidR="005B4B6C" w:rsidRPr="00B8239E">
        <w:rPr>
          <w:rFonts w:ascii="Times New Roman" w:hAnsi="Times New Roman" w:cs="Times New Roman"/>
          <w:color w:val="000000" w:themeColor="text1"/>
          <w:lang w:val="it-IT"/>
        </w:rPr>
        <w:t xml:space="preserve"> the imag</w:t>
      </w:r>
      <w:r w:rsidR="00E34A4F">
        <w:rPr>
          <w:rFonts w:ascii="Times New Roman" w:hAnsi="Times New Roman" w:cs="Times New Roman"/>
          <w:color w:val="000000" w:themeColor="text1"/>
          <w:lang w:val="it-IT"/>
        </w:rPr>
        <w:t xml:space="preserve">e of livers hissing (or as he puts it ‘moaning’, </w:t>
      </w:r>
      <w:r w:rsidR="00E34A4F">
        <w:rPr>
          <w:rFonts w:ascii="Times New Roman" w:hAnsi="Times New Roman" w:cs="Times New Roman"/>
          <w:i/>
          <w:color w:val="000000" w:themeColor="text1"/>
          <w:lang w:val="it-IT"/>
        </w:rPr>
        <w:t>mugire,</w:t>
      </w:r>
      <w:r w:rsidR="005B4B6C" w:rsidRPr="00B8239E">
        <w:rPr>
          <w:rFonts w:ascii="Times New Roman" w:hAnsi="Times New Roman" w:cs="Times New Roman"/>
          <w:i/>
          <w:color w:val="000000" w:themeColor="text1"/>
          <w:lang w:val="it-IT"/>
        </w:rPr>
        <w:t xml:space="preserve"> </w:t>
      </w:r>
      <w:r w:rsidR="005B4B6C" w:rsidRPr="00B8239E">
        <w:rPr>
          <w:rFonts w:ascii="Times New Roman" w:hAnsi="Times New Roman" w:cs="Times New Roman"/>
          <w:color w:val="000000" w:themeColor="text1"/>
          <w:lang w:val="it-IT"/>
        </w:rPr>
        <w:t>like animals in pain) become sadistic, and reinforce just</w:t>
      </w:r>
      <w:r w:rsidR="00A01A79" w:rsidRPr="00B8239E">
        <w:rPr>
          <w:rFonts w:ascii="Times New Roman" w:hAnsi="Times New Roman" w:cs="Times New Roman"/>
          <w:color w:val="000000" w:themeColor="text1"/>
          <w:lang w:val="it-IT"/>
        </w:rPr>
        <w:t xml:space="preserve"> how vulnerable </w:t>
      </w:r>
      <w:r w:rsidR="005B4B6C" w:rsidRPr="00B8239E">
        <w:rPr>
          <w:rFonts w:ascii="Times New Roman" w:hAnsi="Times New Roman" w:cs="Times New Roman"/>
          <w:color w:val="000000" w:themeColor="text1"/>
          <w:lang w:val="it-IT"/>
        </w:rPr>
        <w:t xml:space="preserve">Thyestes and his sons are. </w:t>
      </w:r>
      <w:r w:rsidR="00B8239E">
        <w:rPr>
          <w:rFonts w:ascii="Times New Roman" w:hAnsi="Times New Roman" w:cs="Times New Roman"/>
          <w:bCs/>
          <w:color w:val="000000" w:themeColor="text1"/>
          <w:lang w:val="it-IT"/>
        </w:rPr>
        <w:t xml:space="preserve">The retelling, which exploits </w:t>
      </w:r>
      <w:r w:rsidR="00B8239E" w:rsidRPr="00B8239E">
        <w:rPr>
          <w:rFonts w:ascii="Times New Roman" w:hAnsi="Times New Roman" w:cs="Times New Roman"/>
          <w:bCs/>
          <w:color w:val="000000" w:themeColor="text1"/>
          <w:lang w:val="it-IT"/>
        </w:rPr>
        <w:t>sponda</w:t>
      </w:r>
      <w:r w:rsidR="00B8239E">
        <w:rPr>
          <w:rFonts w:ascii="Times New Roman" w:hAnsi="Times New Roman" w:cs="Times New Roman"/>
          <w:bCs/>
          <w:color w:val="000000" w:themeColor="text1"/>
          <w:lang w:val="it-IT"/>
        </w:rPr>
        <w:t xml:space="preserve">ic rhythms (e.g. </w:t>
      </w:r>
      <w:r w:rsidR="00B8239E" w:rsidRPr="00B8239E">
        <w:rPr>
          <w:rFonts w:ascii="Times New Roman" w:hAnsi="Times New Roman" w:cs="Times New Roman"/>
          <w:bCs/>
          <w:i/>
          <w:color w:val="000000" w:themeColor="text1"/>
          <w:lang w:val="it-IT"/>
        </w:rPr>
        <w:t>lentis ignibus</w:t>
      </w:r>
      <w:r w:rsidR="00B8239E" w:rsidRPr="00B8239E">
        <w:rPr>
          <w:rFonts w:ascii="Times New Roman" w:hAnsi="Times New Roman" w:cs="Times New Roman"/>
          <w:bCs/>
          <w:color w:val="000000" w:themeColor="text1"/>
          <w:lang w:val="it-IT"/>
        </w:rPr>
        <w:t xml:space="preserve"> 1061) to</w:t>
      </w:r>
      <w:r w:rsidR="00B8239E">
        <w:rPr>
          <w:rFonts w:ascii="Times New Roman" w:hAnsi="Times New Roman" w:cs="Times New Roman"/>
          <w:bCs/>
          <w:color w:val="000000" w:themeColor="text1"/>
          <w:lang w:val="it-IT"/>
        </w:rPr>
        <w:t xml:space="preserve"> elongate each moment,</w:t>
      </w:r>
      <w:r w:rsidR="00B8239E" w:rsidRPr="00B8239E">
        <w:rPr>
          <w:rFonts w:ascii="Times New Roman" w:hAnsi="Times New Roman" w:cs="Times New Roman"/>
          <w:bCs/>
          <w:color w:val="000000" w:themeColor="text1"/>
          <w:lang w:val="it-IT"/>
        </w:rPr>
        <w:t xml:space="preserve"> highlight</w:t>
      </w:r>
      <w:r w:rsidR="002B185A">
        <w:rPr>
          <w:rFonts w:ascii="Times New Roman" w:hAnsi="Times New Roman" w:cs="Times New Roman"/>
          <w:bCs/>
          <w:color w:val="000000" w:themeColor="text1"/>
          <w:lang w:val="it-IT"/>
        </w:rPr>
        <w:t>s</w:t>
      </w:r>
      <w:r w:rsidR="00B8239E" w:rsidRPr="00B8239E">
        <w:rPr>
          <w:rFonts w:ascii="Times New Roman" w:hAnsi="Times New Roman" w:cs="Times New Roman"/>
          <w:bCs/>
          <w:color w:val="000000" w:themeColor="text1"/>
          <w:lang w:val="it-IT"/>
        </w:rPr>
        <w:t xml:space="preserve"> the extent to which Atreus revels in his crime, and forces us to evaluate whether we should be entertained by this scene.</w:t>
      </w:r>
      <w:r w:rsidR="002B185A">
        <w:rPr>
          <w:rFonts w:ascii="Times New Roman" w:hAnsi="Times New Roman" w:cs="Times New Roman"/>
          <w:bCs/>
          <w:color w:val="000000" w:themeColor="text1"/>
          <w:lang w:val="it-IT"/>
        </w:rPr>
        <w:t xml:space="preserve"> This ethical question is prompted indirectly but seems to u</w:t>
      </w:r>
      <w:r w:rsidR="003A7B7C">
        <w:rPr>
          <w:rFonts w:ascii="Times New Roman" w:hAnsi="Times New Roman" w:cs="Times New Roman"/>
          <w:bCs/>
          <w:color w:val="000000" w:themeColor="text1"/>
          <w:lang w:val="it-IT"/>
        </w:rPr>
        <w:t>nderpin the philosophical impact</w:t>
      </w:r>
      <w:r w:rsidR="002B185A">
        <w:rPr>
          <w:rFonts w:ascii="Times New Roman" w:hAnsi="Times New Roman" w:cs="Times New Roman"/>
          <w:bCs/>
          <w:color w:val="000000" w:themeColor="text1"/>
          <w:lang w:val="it-IT"/>
        </w:rPr>
        <w:t xml:space="preserve"> of the play. </w:t>
      </w:r>
    </w:p>
    <w:p w14:paraId="46FF21EA" w14:textId="77777777" w:rsidR="002D3014" w:rsidRPr="00B8239E" w:rsidRDefault="002D3014" w:rsidP="002D3014">
      <w:pPr>
        <w:ind w:right="860"/>
        <w:jc w:val="both"/>
        <w:rPr>
          <w:rFonts w:ascii="Times New Roman" w:hAnsi="Times New Roman" w:cs="Times New Roman"/>
          <w:color w:val="000000" w:themeColor="text1"/>
          <w:lang w:val="it-IT"/>
        </w:rPr>
      </w:pPr>
    </w:p>
    <w:p w14:paraId="67AF094F" w14:textId="1A51A22F" w:rsidR="002D3014" w:rsidRPr="00B8239E" w:rsidRDefault="002D3014" w:rsidP="002D3014">
      <w:pPr>
        <w:ind w:right="43"/>
        <w:jc w:val="both"/>
        <w:rPr>
          <w:rFonts w:ascii="Times New Roman" w:hAnsi="Times New Roman" w:cs="Times New Roman"/>
          <w:color w:val="000000" w:themeColor="text1"/>
          <w:lang w:val="it-IT"/>
        </w:rPr>
      </w:pPr>
      <w:r w:rsidRPr="00B8239E">
        <w:rPr>
          <w:rFonts w:ascii="Times New Roman" w:hAnsi="Times New Roman" w:cs="Times New Roman"/>
          <w:color w:val="000000" w:themeColor="text1"/>
          <w:lang w:val="it-IT"/>
        </w:rPr>
        <w:t>Throughout this passage, vulnerability is made inseparable from blindness and ignorance, or incomplete knowledge, just as Atreus’ power is contingent on his superior knowledge and ability to see what Thyestes cannot (a superiority we as Seneca’s audience also share). Yet</w:t>
      </w:r>
      <w:r w:rsidR="0018616C">
        <w:rPr>
          <w:rFonts w:ascii="Times New Roman" w:hAnsi="Times New Roman" w:cs="Times New Roman"/>
          <w:color w:val="000000" w:themeColor="text1"/>
          <w:lang w:val="it-IT"/>
        </w:rPr>
        <w:t xml:space="preserve"> crucially,</w:t>
      </w:r>
      <w:r w:rsidRPr="00B8239E">
        <w:rPr>
          <w:rFonts w:ascii="Times New Roman" w:hAnsi="Times New Roman" w:cs="Times New Roman"/>
          <w:color w:val="000000" w:themeColor="text1"/>
          <w:lang w:val="it-IT"/>
        </w:rPr>
        <w:t xml:space="preserve"> the relationship between vision, knowledge and power (or vulnerability) is not a straightforward one, and seems to evolve within this very passage. </w:t>
      </w:r>
      <w:r w:rsidR="002D2497" w:rsidRPr="00B8239E">
        <w:rPr>
          <w:rFonts w:ascii="Times New Roman" w:hAnsi="Times New Roman" w:cs="Times New Roman"/>
          <w:color w:val="000000" w:themeColor="text1"/>
          <w:lang w:val="it-IT"/>
        </w:rPr>
        <w:t>At first,</w:t>
      </w:r>
      <w:r w:rsidRPr="00B8239E">
        <w:rPr>
          <w:rFonts w:ascii="Times New Roman" w:hAnsi="Times New Roman" w:cs="Times New Roman"/>
          <w:color w:val="000000" w:themeColor="text1"/>
          <w:lang w:val="it-IT"/>
        </w:rPr>
        <w:t xml:space="preserve"> </w:t>
      </w:r>
      <w:r w:rsidRPr="00B8239E">
        <w:rPr>
          <w:rFonts w:ascii="Times New Roman" w:hAnsi="Times New Roman" w:cs="Times New Roman"/>
          <w:bCs/>
          <w:color w:val="000000" w:themeColor="text1"/>
          <w:lang w:val="it-IT"/>
        </w:rPr>
        <w:t xml:space="preserve">Atreus creates vulnerability in Thyestes via his knowledge of the fate of </w:t>
      </w:r>
      <w:r w:rsidR="00910DCD" w:rsidRPr="00B8239E">
        <w:rPr>
          <w:rFonts w:ascii="Times New Roman" w:hAnsi="Times New Roman" w:cs="Times New Roman"/>
          <w:bCs/>
          <w:color w:val="000000" w:themeColor="text1"/>
          <w:lang w:val="it-IT"/>
        </w:rPr>
        <w:t>Thyestes’ sons</w:t>
      </w:r>
      <w:r w:rsidR="00E34A4F">
        <w:rPr>
          <w:rFonts w:ascii="Times New Roman" w:hAnsi="Times New Roman" w:cs="Times New Roman"/>
          <w:bCs/>
          <w:color w:val="000000" w:themeColor="text1"/>
          <w:lang w:val="it-IT"/>
        </w:rPr>
        <w:t>,</w:t>
      </w:r>
      <w:r w:rsidR="00910DCD" w:rsidRPr="00B8239E">
        <w:rPr>
          <w:rFonts w:ascii="Times New Roman" w:hAnsi="Times New Roman" w:cs="Times New Roman"/>
          <w:bCs/>
          <w:color w:val="000000" w:themeColor="text1"/>
          <w:lang w:val="it-IT"/>
        </w:rPr>
        <w:t xml:space="preserve"> where he states ‘now have them! It’s fine by me.’</w:t>
      </w:r>
      <w:r w:rsidRPr="00B8239E">
        <w:rPr>
          <w:rFonts w:ascii="Times New Roman" w:hAnsi="Times New Roman" w:cs="Times New Roman"/>
          <w:bCs/>
          <w:color w:val="000000" w:themeColor="text1"/>
          <w:lang w:val="it-IT"/>
        </w:rPr>
        <w:t xml:space="preserve"> Thyestes’ ignorance therefore makes him vulnerable</w:t>
      </w:r>
      <w:r w:rsidR="00910DCD" w:rsidRPr="00B8239E">
        <w:rPr>
          <w:rFonts w:ascii="Times New Roman" w:hAnsi="Times New Roman" w:cs="Times New Roman"/>
          <w:bCs/>
          <w:color w:val="000000" w:themeColor="text1"/>
          <w:lang w:val="it-IT"/>
        </w:rPr>
        <w:t xml:space="preserve"> to Atreus’ manipulation</w:t>
      </w:r>
      <w:r w:rsidRPr="00B8239E">
        <w:rPr>
          <w:rFonts w:ascii="Times New Roman" w:hAnsi="Times New Roman" w:cs="Times New Roman"/>
          <w:bCs/>
          <w:color w:val="000000" w:themeColor="text1"/>
          <w:lang w:val="it-IT"/>
        </w:rPr>
        <w:t>. However</w:t>
      </w:r>
      <w:r w:rsidR="00910DCD" w:rsidRPr="00B8239E">
        <w:rPr>
          <w:rFonts w:ascii="Times New Roman" w:hAnsi="Times New Roman" w:cs="Times New Roman"/>
          <w:bCs/>
          <w:color w:val="000000" w:themeColor="text1"/>
          <w:lang w:val="it-IT"/>
        </w:rPr>
        <w:t>,</w:t>
      </w:r>
      <w:r w:rsidRPr="00B8239E">
        <w:rPr>
          <w:rFonts w:ascii="Times New Roman" w:hAnsi="Times New Roman" w:cs="Times New Roman"/>
          <w:bCs/>
          <w:color w:val="000000" w:themeColor="text1"/>
          <w:lang w:val="it-IT"/>
        </w:rPr>
        <w:t xml:space="preserve"> as his knowledge increases</w:t>
      </w:r>
      <w:r w:rsidR="00910DCD" w:rsidRPr="00B8239E">
        <w:rPr>
          <w:rFonts w:ascii="Times New Roman" w:hAnsi="Times New Roman" w:cs="Times New Roman"/>
          <w:bCs/>
          <w:color w:val="000000" w:themeColor="text1"/>
          <w:lang w:val="it-IT"/>
        </w:rPr>
        <w:t>,</w:t>
      </w:r>
      <w:r w:rsidRPr="00B8239E">
        <w:rPr>
          <w:rFonts w:ascii="Times New Roman" w:hAnsi="Times New Roman" w:cs="Times New Roman"/>
          <w:bCs/>
          <w:color w:val="000000" w:themeColor="text1"/>
          <w:lang w:val="it-IT"/>
        </w:rPr>
        <w:t xml:space="preserve"> he only becomes more vulnera</w:t>
      </w:r>
      <w:r w:rsidR="00910DCD" w:rsidRPr="00B8239E">
        <w:rPr>
          <w:rFonts w:ascii="Times New Roman" w:hAnsi="Times New Roman" w:cs="Times New Roman"/>
          <w:bCs/>
          <w:color w:val="000000" w:themeColor="text1"/>
          <w:lang w:val="it-IT"/>
        </w:rPr>
        <w:t>ble (‘</w:t>
      </w:r>
      <w:r w:rsidRPr="00B8239E">
        <w:rPr>
          <w:rFonts w:ascii="Times New Roman" w:hAnsi="Times New Roman" w:cs="Times New Roman"/>
          <w:bCs/>
          <w:color w:val="000000" w:themeColor="text1"/>
          <w:lang w:val="it-IT"/>
        </w:rPr>
        <w:t>The flesh churns within me, the imprisoned ho</w:t>
      </w:r>
      <w:r w:rsidR="00910DCD" w:rsidRPr="00B8239E">
        <w:rPr>
          <w:rFonts w:ascii="Times New Roman" w:hAnsi="Times New Roman" w:cs="Times New Roman"/>
          <w:bCs/>
          <w:color w:val="000000" w:themeColor="text1"/>
          <w:lang w:val="it-IT"/>
        </w:rPr>
        <w:t>rror struggles with no way out.’</w:t>
      </w:r>
      <w:r w:rsidR="0018616C">
        <w:rPr>
          <w:rFonts w:ascii="Times New Roman" w:hAnsi="Times New Roman" w:cs="Times New Roman"/>
          <w:bCs/>
          <w:color w:val="000000" w:themeColor="text1"/>
          <w:lang w:val="it-IT"/>
        </w:rPr>
        <w:t>)</w:t>
      </w:r>
      <w:r w:rsidR="00910DCD" w:rsidRPr="00B8239E">
        <w:rPr>
          <w:rFonts w:ascii="Times New Roman" w:hAnsi="Times New Roman" w:cs="Times New Roman"/>
          <w:bCs/>
          <w:color w:val="000000" w:themeColor="text1"/>
          <w:lang w:val="it-IT"/>
        </w:rPr>
        <w:t xml:space="preserve"> At the same time, Atreus is not satisfied by exploiting Thyestes’ ignorance, and at the end of the passage wishes he had made Thyestes a knowing witness of every stage of the revenge plot</w:t>
      </w:r>
      <w:r w:rsidR="0018616C">
        <w:rPr>
          <w:rFonts w:ascii="Times New Roman" w:hAnsi="Times New Roman" w:cs="Times New Roman"/>
          <w:bCs/>
          <w:color w:val="000000" w:themeColor="text1"/>
          <w:lang w:val="it-IT"/>
        </w:rPr>
        <w:t xml:space="preserve"> (.. ‘but he didn’t know it, and they didn’t know it’)</w:t>
      </w:r>
      <w:r w:rsidR="00910DCD" w:rsidRPr="00B8239E">
        <w:rPr>
          <w:rFonts w:ascii="Times New Roman" w:hAnsi="Times New Roman" w:cs="Times New Roman"/>
          <w:bCs/>
          <w:color w:val="000000" w:themeColor="text1"/>
          <w:lang w:val="it-IT"/>
        </w:rPr>
        <w:t xml:space="preserve">. </w:t>
      </w:r>
    </w:p>
    <w:p w14:paraId="4104FF21" w14:textId="77777777" w:rsidR="002D3014" w:rsidRPr="00B8239E" w:rsidRDefault="002D3014" w:rsidP="002D3014">
      <w:pPr>
        <w:rPr>
          <w:rFonts w:ascii="Times New Roman" w:eastAsia="Times New Roman" w:hAnsi="Times New Roman" w:cs="Times New Roman"/>
          <w:color w:val="000000" w:themeColor="text1"/>
          <w:lang w:val="it-IT"/>
        </w:rPr>
      </w:pPr>
    </w:p>
    <w:p w14:paraId="5A5585F6" w14:textId="0C64DB93" w:rsidR="002B185A" w:rsidRPr="00B8239E" w:rsidRDefault="002B185A" w:rsidP="00DD4731">
      <w:pPr>
        <w:ind w:right="43"/>
        <w:jc w:val="both"/>
        <w:rPr>
          <w:rFonts w:ascii="Times New Roman" w:hAnsi="Times New Roman" w:cs="Times New Roman"/>
          <w:color w:val="000000" w:themeColor="text1"/>
          <w:lang w:val="it-IT"/>
        </w:rPr>
      </w:pPr>
      <w:r>
        <w:rPr>
          <w:rFonts w:ascii="Times New Roman" w:hAnsi="Times New Roman" w:cs="Times New Roman"/>
          <w:bCs/>
          <w:color w:val="000000" w:themeColor="text1"/>
          <w:lang w:val="it-IT"/>
        </w:rPr>
        <w:t xml:space="preserve">The passage therefore hints that </w:t>
      </w:r>
      <w:r w:rsidRPr="00B8239E">
        <w:rPr>
          <w:rFonts w:ascii="Times New Roman" w:hAnsi="Times New Roman" w:cs="Times New Roman"/>
          <w:bCs/>
          <w:color w:val="000000" w:themeColor="text1"/>
          <w:lang w:val="it-IT"/>
        </w:rPr>
        <w:t xml:space="preserve">knowledge does not always constitute invulnerability, and that perhaps it is Thyestes’ lack of awareness of his vulnerability and more specifically his bodily vulnerability that has played a key part in enabling this crime. </w:t>
      </w:r>
      <w:r>
        <w:rPr>
          <w:rFonts w:ascii="Times New Roman" w:hAnsi="Times New Roman" w:cs="Times New Roman"/>
          <w:bCs/>
          <w:color w:val="000000" w:themeColor="text1"/>
          <w:lang w:val="it-IT"/>
        </w:rPr>
        <w:t>We might relate this point to Thyestes’ enforced status as a tragic caricature of the pregnant</w:t>
      </w:r>
      <w:r w:rsidR="00DD4731">
        <w:rPr>
          <w:rFonts w:ascii="Times New Roman" w:hAnsi="Times New Roman" w:cs="Times New Roman"/>
          <w:bCs/>
          <w:color w:val="000000" w:themeColor="text1"/>
          <w:lang w:val="it-IT"/>
        </w:rPr>
        <w:t>, labouring</w:t>
      </w:r>
      <w:r>
        <w:rPr>
          <w:rFonts w:ascii="Times New Roman" w:hAnsi="Times New Roman" w:cs="Times New Roman"/>
          <w:bCs/>
          <w:color w:val="000000" w:themeColor="text1"/>
          <w:lang w:val="it-IT"/>
        </w:rPr>
        <w:t xml:space="preserve"> woman. When Thyestes demands ‘Give me </w:t>
      </w:r>
      <w:r w:rsidR="00817539">
        <w:rPr>
          <w:rFonts w:ascii="Times New Roman" w:hAnsi="Times New Roman" w:cs="Times New Roman"/>
          <w:bCs/>
          <w:color w:val="000000" w:themeColor="text1"/>
          <w:lang w:val="it-IT"/>
        </w:rPr>
        <w:t>your sword, Atreus’, he implies he wants to</w:t>
      </w:r>
      <w:r>
        <w:rPr>
          <w:rFonts w:ascii="Times New Roman" w:hAnsi="Times New Roman" w:cs="Times New Roman"/>
          <w:bCs/>
          <w:color w:val="000000" w:themeColor="text1"/>
          <w:lang w:val="it-IT"/>
        </w:rPr>
        <w:t xml:space="preserve"> cut</w:t>
      </w:r>
      <w:r w:rsidR="00817539">
        <w:rPr>
          <w:rFonts w:ascii="Times New Roman" w:hAnsi="Times New Roman" w:cs="Times New Roman"/>
          <w:bCs/>
          <w:color w:val="000000" w:themeColor="text1"/>
          <w:lang w:val="it-IT"/>
        </w:rPr>
        <w:t xml:space="preserve"> open</w:t>
      </w:r>
      <w:r>
        <w:rPr>
          <w:rFonts w:ascii="Times New Roman" w:hAnsi="Times New Roman" w:cs="Times New Roman"/>
          <w:bCs/>
          <w:color w:val="000000" w:themeColor="text1"/>
          <w:lang w:val="it-IT"/>
        </w:rPr>
        <w:t xml:space="preserve"> his </w:t>
      </w:r>
      <w:r w:rsidR="00817539">
        <w:rPr>
          <w:rFonts w:ascii="Times New Roman" w:hAnsi="Times New Roman" w:cs="Times New Roman"/>
          <w:bCs/>
          <w:color w:val="000000" w:themeColor="text1"/>
          <w:lang w:val="it-IT"/>
        </w:rPr>
        <w:t xml:space="preserve">own </w:t>
      </w:r>
      <w:r>
        <w:rPr>
          <w:rFonts w:ascii="Times New Roman" w:hAnsi="Times New Roman" w:cs="Times New Roman"/>
          <w:bCs/>
          <w:color w:val="000000" w:themeColor="text1"/>
          <w:lang w:val="it-IT"/>
        </w:rPr>
        <w:t>belly to release the children (‘</w:t>
      </w:r>
      <w:r w:rsidR="00DD4731">
        <w:rPr>
          <w:rFonts w:ascii="Times New Roman" w:hAnsi="Times New Roman" w:cs="Times New Roman"/>
          <w:bCs/>
          <w:color w:val="000000" w:themeColor="text1"/>
          <w:lang w:val="it-IT"/>
        </w:rPr>
        <w:t>the imprisoned horror struggles with no way out, seeking to escape’ 1041-2)</w:t>
      </w:r>
      <w:r>
        <w:rPr>
          <w:rFonts w:ascii="Times New Roman" w:hAnsi="Times New Roman" w:cs="Times New Roman"/>
          <w:bCs/>
          <w:color w:val="000000" w:themeColor="text1"/>
          <w:lang w:val="it-IT"/>
        </w:rPr>
        <w:t xml:space="preserve">, a kind of perverse surgical birth which would also mime a more literal penetration by Atreus’ male weapon. </w:t>
      </w:r>
      <w:r w:rsidR="00DD4731">
        <w:rPr>
          <w:rFonts w:ascii="Times New Roman" w:hAnsi="Times New Roman" w:cs="Times New Roman"/>
          <w:iCs/>
          <w:color w:val="000000" w:themeColor="text1"/>
          <w:lang w:val="it-IT"/>
        </w:rPr>
        <w:t>The use of “</w:t>
      </w:r>
      <w:r w:rsidR="00DD4731" w:rsidRPr="00DD4731">
        <w:rPr>
          <w:rFonts w:ascii="Times New Roman" w:hAnsi="Times New Roman" w:cs="Times New Roman"/>
          <w:i/>
          <w:iCs/>
          <w:color w:val="000000" w:themeColor="text1"/>
          <w:lang w:val="it-IT"/>
        </w:rPr>
        <w:t>natos</w:t>
      </w:r>
      <w:r w:rsidR="00DD4731">
        <w:rPr>
          <w:rFonts w:ascii="Times New Roman" w:hAnsi="Times New Roman" w:cs="Times New Roman"/>
          <w:iCs/>
          <w:color w:val="000000" w:themeColor="text1"/>
          <w:lang w:val="it-IT"/>
        </w:rPr>
        <w:t xml:space="preserve">” to refer to the sons also evokes birth, while </w:t>
      </w:r>
      <w:r w:rsidR="00DD4731">
        <w:rPr>
          <w:rFonts w:ascii="Times New Roman" w:hAnsi="Times New Roman" w:cs="Times New Roman"/>
          <w:color w:val="000000" w:themeColor="text1"/>
          <w:lang w:val="it-IT"/>
        </w:rPr>
        <w:t xml:space="preserve">Thyestes’ rhetorical question </w:t>
      </w:r>
      <w:r w:rsidRPr="00B8239E">
        <w:rPr>
          <w:rFonts w:ascii="Times New Roman" w:hAnsi="Times New Roman" w:cs="Times New Roman"/>
          <w:color w:val="000000" w:themeColor="text1"/>
          <w:lang w:val="it-IT"/>
        </w:rPr>
        <w:t>‘Do I as a father press down on my sons, or do I press down on me?’</w:t>
      </w:r>
      <w:r w:rsidR="00DD4731">
        <w:rPr>
          <w:rFonts w:ascii="Times New Roman" w:hAnsi="Times New Roman" w:cs="Times New Roman"/>
          <w:color w:val="000000" w:themeColor="text1"/>
          <w:lang w:val="it-IT"/>
        </w:rPr>
        <w:t xml:space="preserve"> hints, in its use of the verb </w:t>
      </w:r>
      <w:r w:rsidR="00DD4731" w:rsidRPr="00DD4731">
        <w:rPr>
          <w:rFonts w:ascii="Times New Roman" w:hAnsi="Times New Roman" w:cs="Times New Roman"/>
          <w:i/>
          <w:color w:val="000000" w:themeColor="text1"/>
          <w:lang w:val="it-IT"/>
        </w:rPr>
        <w:t>premo</w:t>
      </w:r>
      <w:r w:rsidR="00DD4731">
        <w:rPr>
          <w:rFonts w:ascii="Times New Roman" w:hAnsi="Times New Roman" w:cs="Times New Roman"/>
          <w:color w:val="000000" w:themeColor="text1"/>
          <w:lang w:val="it-IT"/>
        </w:rPr>
        <w:t xml:space="preserve"> (whose semantic range includes ‘to bury’, ‘to press’, ‘to weigh down/burden’) at the act of bearing down in labour. Just as Thyestes’ body is patently not female – he has no reproductive power, and his greed has rendered him tragically and ironically disconnected from his own bodily experience – so he is defenceless against his brother’s hatred. Seneca shows that it is Thyestes’ vices (greed for power, </w:t>
      </w:r>
      <w:r w:rsidR="00B80CF5">
        <w:rPr>
          <w:rFonts w:ascii="Times New Roman" w:hAnsi="Times New Roman" w:cs="Times New Roman"/>
          <w:color w:val="000000" w:themeColor="text1"/>
          <w:lang w:val="it-IT"/>
        </w:rPr>
        <w:t xml:space="preserve">food, wine, luxury, wealth) that have rendered him vulnerable, not his ‘feminine’, penetrable body in itself. </w:t>
      </w:r>
    </w:p>
    <w:p w14:paraId="1E011625" w14:textId="77777777" w:rsidR="002B185A" w:rsidRPr="00B8239E" w:rsidRDefault="002B185A" w:rsidP="002B185A">
      <w:pPr>
        <w:rPr>
          <w:rFonts w:ascii="Times New Roman" w:eastAsia="Times New Roman" w:hAnsi="Times New Roman" w:cs="Times New Roman"/>
          <w:color w:val="000000" w:themeColor="text1"/>
          <w:lang w:val="it-IT"/>
        </w:rPr>
      </w:pPr>
    </w:p>
    <w:p w14:paraId="2ABB52DF" w14:textId="77777777" w:rsidR="002B185A" w:rsidRPr="00B8239E" w:rsidRDefault="002B185A" w:rsidP="002B185A">
      <w:pPr>
        <w:rPr>
          <w:rFonts w:ascii="Times New Roman" w:eastAsia="Times New Roman" w:hAnsi="Times New Roman" w:cs="Times New Roman"/>
          <w:color w:val="000000" w:themeColor="text1"/>
          <w:lang w:val="it-IT"/>
        </w:rPr>
      </w:pPr>
      <w:r w:rsidRPr="00B8239E">
        <w:rPr>
          <w:rFonts w:ascii="Times New Roman" w:eastAsia="Times New Roman" w:hAnsi="Times New Roman" w:cs="Times New Roman"/>
          <w:color w:val="000000" w:themeColor="text1"/>
          <w:lang w:val="it-IT"/>
        </w:rPr>
        <w:t xml:space="preserve">. </w:t>
      </w:r>
    </w:p>
    <w:p w14:paraId="6F670F26" w14:textId="77777777" w:rsidR="002B185A" w:rsidRPr="00B8239E" w:rsidRDefault="002B185A" w:rsidP="002B185A">
      <w:pPr>
        <w:rPr>
          <w:rFonts w:ascii="Times New Roman" w:hAnsi="Times New Roman" w:cs="Times New Roman"/>
          <w:color w:val="000000" w:themeColor="text1"/>
        </w:rPr>
      </w:pPr>
    </w:p>
    <w:p w14:paraId="6AD9D976" w14:textId="77777777" w:rsidR="002D3014" w:rsidRPr="00B8239E" w:rsidRDefault="002D3014" w:rsidP="002D3014">
      <w:pPr>
        <w:rPr>
          <w:rFonts w:ascii="Times New Roman" w:eastAsia="Times New Roman" w:hAnsi="Times New Roman" w:cs="Times New Roman"/>
          <w:color w:val="000000" w:themeColor="text1"/>
          <w:lang w:val="it-IT"/>
        </w:rPr>
      </w:pPr>
    </w:p>
    <w:p w14:paraId="7A030B7A" w14:textId="77777777" w:rsidR="00A01A79" w:rsidRPr="00B8239E" w:rsidRDefault="00A01A79" w:rsidP="00A01A79">
      <w:pPr>
        <w:rPr>
          <w:rFonts w:ascii="Times New Roman" w:eastAsia="Times New Roman" w:hAnsi="Times New Roman" w:cs="Times New Roman"/>
          <w:color w:val="000000" w:themeColor="text1"/>
          <w:lang w:val="it-IT"/>
        </w:rPr>
      </w:pPr>
      <w:bookmarkStart w:id="0" w:name="_GoBack"/>
      <w:bookmarkEnd w:id="0"/>
    </w:p>
    <w:sectPr w:rsidR="00A01A79" w:rsidRPr="00B8239E" w:rsidSect="009F6930">
      <w:footerReference w:type="even" r:id="rId8"/>
      <w:footerReference w:type="default" r:id="rId9"/>
      <w:pgSz w:w="11900" w:h="16840"/>
      <w:pgMar w:top="1440" w:right="2686"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5B693" w14:textId="77777777" w:rsidR="00DD4731" w:rsidRDefault="00DD4731" w:rsidP="00DD4731">
      <w:r>
        <w:separator/>
      </w:r>
    </w:p>
  </w:endnote>
  <w:endnote w:type="continuationSeparator" w:id="0">
    <w:p w14:paraId="3269A47E" w14:textId="77777777" w:rsidR="00DD4731" w:rsidRDefault="00DD4731" w:rsidP="00DD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FD06" w14:textId="77777777" w:rsidR="00DD4731" w:rsidRDefault="00DD4731" w:rsidP="00DD4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C2205" w14:textId="77777777" w:rsidR="00DD4731" w:rsidRDefault="00DD4731" w:rsidP="00DD47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D673A" w14:textId="77777777" w:rsidR="00DD4731" w:rsidRDefault="00DD4731" w:rsidP="00DD4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26B">
      <w:rPr>
        <w:rStyle w:val="PageNumber"/>
        <w:noProof/>
      </w:rPr>
      <w:t>1</w:t>
    </w:r>
    <w:r>
      <w:rPr>
        <w:rStyle w:val="PageNumber"/>
      </w:rPr>
      <w:fldChar w:fldCharType="end"/>
    </w:r>
  </w:p>
  <w:p w14:paraId="7529981C" w14:textId="77777777" w:rsidR="00DD4731" w:rsidRDefault="00DD4731" w:rsidP="00DD47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DBA65" w14:textId="77777777" w:rsidR="00DD4731" w:rsidRDefault="00DD4731" w:rsidP="00DD4731">
      <w:r>
        <w:separator/>
      </w:r>
    </w:p>
  </w:footnote>
  <w:footnote w:type="continuationSeparator" w:id="0">
    <w:p w14:paraId="5F384E10" w14:textId="77777777" w:rsidR="00DD4731" w:rsidRDefault="00DD4731" w:rsidP="00DD47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CA4"/>
    <w:multiLevelType w:val="multilevel"/>
    <w:tmpl w:val="ECAA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79"/>
    <w:rsid w:val="0018616C"/>
    <w:rsid w:val="001F7FF9"/>
    <w:rsid w:val="002B185A"/>
    <w:rsid w:val="002D2497"/>
    <w:rsid w:val="002D3014"/>
    <w:rsid w:val="003A7B7C"/>
    <w:rsid w:val="003B7179"/>
    <w:rsid w:val="00401DD9"/>
    <w:rsid w:val="004E7F54"/>
    <w:rsid w:val="005B4B6C"/>
    <w:rsid w:val="0062526B"/>
    <w:rsid w:val="00662AB0"/>
    <w:rsid w:val="006D70E0"/>
    <w:rsid w:val="00817539"/>
    <w:rsid w:val="00910DCD"/>
    <w:rsid w:val="009F6930"/>
    <w:rsid w:val="00A01A79"/>
    <w:rsid w:val="00A62063"/>
    <w:rsid w:val="00A63A26"/>
    <w:rsid w:val="00B80CF5"/>
    <w:rsid w:val="00B8239E"/>
    <w:rsid w:val="00DD4731"/>
    <w:rsid w:val="00E34A4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F09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A79"/>
    <w:pPr>
      <w:spacing w:before="100" w:beforeAutospacing="1" w:after="100" w:afterAutospacing="1"/>
    </w:pPr>
    <w:rPr>
      <w:rFonts w:ascii="Times" w:hAnsi="Times" w:cs="Times New Roman"/>
      <w:sz w:val="20"/>
      <w:szCs w:val="20"/>
      <w:lang w:val="it-IT"/>
    </w:rPr>
  </w:style>
  <w:style w:type="paragraph" w:styleId="Footer">
    <w:name w:val="footer"/>
    <w:basedOn w:val="Normal"/>
    <w:link w:val="FooterChar"/>
    <w:uiPriority w:val="99"/>
    <w:unhideWhenUsed/>
    <w:rsid w:val="00DD4731"/>
    <w:pPr>
      <w:tabs>
        <w:tab w:val="center" w:pos="4153"/>
        <w:tab w:val="right" w:pos="8306"/>
      </w:tabs>
    </w:pPr>
  </w:style>
  <w:style w:type="character" w:customStyle="1" w:styleId="FooterChar">
    <w:name w:val="Footer Char"/>
    <w:basedOn w:val="DefaultParagraphFont"/>
    <w:link w:val="Footer"/>
    <w:uiPriority w:val="99"/>
    <w:rsid w:val="00DD4731"/>
    <w:rPr>
      <w:lang w:val="en-GB"/>
    </w:rPr>
  </w:style>
  <w:style w:type="character" w:styleId="PageNumber">
    <w:name w:val="page number"/>
    <w:basedOn w:val="DefaultParagraphFont"/>
    <w:uiPriority w:val="99"/>
    <w:semiHidden/>
    <w:unhideWhenUsed/>
    <w:rsid w:val="00DD47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A79"/>
    <w:pPr>
      <w:spacing w:before="100" w:beforeAutospacing="1" w:after="100" w:afterAutospacing="1"/>
    </w:pPr>
    <w:rPr>
      <w:rFonts w:ascii="Times" w:hAnsi="Times" w:cs="Times New Roman"/>
      <w:sz w:val="20"/>
      <w:szCs w:val="20"/>
      <w:lang w:val="it-IT"/>
    </w:rPr>
  </w:style>
  <w:style w:type="paragraph" w:styleId="Footer">
    <w:name w:val="footer"/>
    <w:basedOn w:val="Normal"/>
    <w:link w:val="FooterChar"/>
    <w:uiPriority w:val="99"/>
    <w:unhideWhenUsed/>
    <w:rsid w:val="00DD4731"/>
    <w:pPr>
      <w:tabs>
        <w:tab w:val="center" w:pos="4153"/>
        <w:tab w:val="right" w:pos="8306"/>
      </w:tabs>
    </w:pPr>
  </w:style>
  <w:style w:type="character" w:customStyle="1" w:styleId="FooterChar">
    <w:name w:val="Footer Char"/>
    <w:basedOn w:val="DefaultParagraphFont"/>
    <w:link w:val="Footer"/>
    <w:uiPriority w:val="99"/>
    <w:rsid w:val="00DD4731"/>
    <w:rPr>
      <w:lang w:val="en-GB"/>
    </w:rPr>
  </w:style>
  <w:style w:type="character" w:styleId="PageNumber">
    <w:name w:val="page number"/>
    <w:basedOn w:val="DefaultParagraphFont"/>
    <w:uiPriority w:val="99"/>
    <w:semiHidden/>
    <w:unhideWhenUsed/>
    <w:rsid w:val="00DD4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11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1070</Words>
  <Characters>6100</Characters>
  <Application>Microsoft Macintosh Word</Application>
  <DocSecurity>0</DocSecurity>
  <Lines>50</Lines>
  <Paragraphs>14</Paragraphs>
  <ScaleCrop>false</ScaleCrop>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victoria rimell</dc:creator>
  <cp:keywords/>
  <dc:description/>
  <cp:lastModifiedBy>emma victoria rimell</cp:lastModifiedBy>
  <cp:revision>3</cp:revision>
  <dcterms:created xsi:type="dcterms:W3CDTF">2017-02-09T11:45:00Z</dcterms:created>
  <dcterms:modified xsi:type="dcterms:W3CDTF">2017-02-16T17:20:00Z</dcterms:modified>
</cp:coreProperties>
</file>