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1541" w:rsidRPr="005E7F32" w:rsidRDefault="001E1587" w:rsidP="005E7F32">
      <w:pPr>
        <w:spacing w:line="480" w:lineRule="auto"/>
        <w:jc w:val="center"/>
        <w:rPr>
          <w:b/>
          <w:bCs/>
        </w:rPr>
      </w:pPr>
      <w:r w:rsidRPr="005E7F32">
        <w:rPr>
          <w:b/>
          <w:bCs/>
        </w:rPr>
        <w:t>Greek Religion CX262/362</w:t>
      </w:r>
      <w:bookmarkStart w:id="0" w:name="_GoBack"/>
      <w:bookmarkEnd w:id="0"/>
    </w:p>
    <w:p w:rsidR="001E1587" w:rsidRPr="005E7F32" w:rsidRDefault="00997A40" w:rsidP="005E7F32">
      <w:pPr>
        <w:spacing w:line="480" w:lineRule="auto"/>
        <w:jc w:val="center"/>
        <w:rPr>
          <w:b/>
          <w:bCs/>
        </w:rPr>
      </w:pPr>
      <w:r>
        <w:rPr>
          <w:b/>
          <w:bCs/>
        </w:rPr>
        <w:t>Seminar 2 (Thursday 24</w:t>
      </w:r>
      <w:r w:rsidRPr="00997A40">
        <w:rPr>
          <w:b/>
          <w:bCs/>
          <w:vertAlign w:val="superscript"/>
        </w:rPr>
        <w:t>th</w:t>
      </w:r>
      <w:r w:rsidR="005E7F32" w:rsidRPr="005E7F32">
        <w:rPr>
          <w:b/>
          <w:bCs/>
        </w:rPr>
        <w:t xml:space="preserve"> November 2016): </w:t>
      </w:r>
      <w:r>
        <w:rPr>
          <w:b/>
          <w:bCs/>
        </w:rPr>
        <w:t>Pollution and Burial</w:t>
      </w:r>
    </w:p>
    <w:p w:rsidR="001E1587" w:rsidRDefault="00997A40" w:rsidP="005E7F32">
      <w:pPr>
        <w:spacing w:line="480" w:lineRule="auto"/>
      </w:pPr>
      <w:r>
        <w:t>By week 8</w:t>
      </w:r>
      <w:r w:rsidR="001E1587">
        <w:t xml:space="preserve"> you should aim to have read the texts and commentary in Kearns </w:t>
      </w:r>
      <w:r w:rsidR="001E1587" w:rsidRPr="001E1587">
        <w:rPr>
          <w:i/>
          <w:iCs/>
        </w:rPr>
        <w:t>Ancient Greek Religion</w:t>
      </w:r>
      <w:r w:rsidR="001E1587">
        <w:t xml:space="preserve"> pp. 7-49</w:t>
      </w:r>
      <w:r>
        <w:t>, 88-101, and 141-50</w:t>
      </w:r>
      <w:r w:rsidR="001E1587">
        <w:t xml:space="preserve"> (see the Reading Schedule in the Module Booklet available on the web page under Handouts).</w:t>
      </w:r>
    </w:p>
    <w:p w:rsidR="001E1587" w:rsidRDefault="001E1587" w:rsidP="005E7F32">
      <w:pPr>
        <w:spacing w:line="480" w:lineRule="auto"/>
      </w:pPr>
      <w:r>
        <w:t>In addition, please read the texts below and prepare answers to the following questions. Make sure that you have access to a text in the seminar (either bring a paper or printed copy or an electronic device on which you can access it).</w:t>
      </w:r>
    </w:p>
    <w:p w:rsidR="00855D32" w:rsidRPr="001E1587" w:rsidRDefault="00997A40" w:rsidP="005E7F32">
      <w:pPr>
        <w:pStyle w:val="ListParagraph"/>
        <w:numPr>
          <w:ilvl w:val="0"/>
          <w:numId w:val="1"/>
        </w:numPr>
        <w:spacing w:line="480" w:lineRule="auto"/>
      </w:pPr>
      <w:r>
        <w:t xml:space="preserve">Aeschylus </w:t>
      </w:r>
      <w:r w:rsidRPr="00997A40">
        <w:rPr>
          <w:i/>
          <w:iCs/>
        </w:rPr>
        <w:t>Libation Bearers</w:t>
      </w:r>
    </w:p>
    <w:p w:rsidR="00855D32" w:rsidRDefault="00997A40" w:rsidP="005E7F32">
      <w:pPr>
        <w:spacing w:line="480" w:lineRule="auto"/>
      </w:pPr>
      <w:r>
        <w:t>As a minimum read 1-151, 235-550</w:t>
      </w:r>
      <w:r w:rsidR="00855D32">
        <w:t xml:space="preserve">, but ideally to read the whole work. </w:t>
      </w:r>
    </w:p>
    <w:p w:rsidR="00855D32" w:rsidRDefault="00855D32" w:rsidP="005E7F32">
      <w:pPr>
        <w:spacing w:line="480" w:lineRule="auto"/>
      </w:pPr>
      <w:r>
        <w:t>The recommended translation (</w:t>
      </w:r>
      <w:r w:rsidRPr="00471F4C">
        <w:rPr>
          <w:b/>
          <w:bCs/>
        </w:rPr>
        <w:t>available online through the library catalogue</w:t>
      </w:r>
      <w:r>
        <w:t>) is the following:</w:t>
      </w:r>
    </w:p>
    <w:p w:rsidR="00855D32" w:rsidRDefault="00997A40" w:rsidP="00997A40">
      <w:pPr>
        <w:spacing w:line="480" w:lineRule="auto"/>
      </w:pPr>
      <w:proofErr w:type="spellStart"/>
      <w:r w:rsidRPr="00997A40">
        <w:t>Sommerstein</w:t>
      </w:r>
      <w:proofErr w:type="spellEnd"/>
      <w:r w:rsidRPr="00997A40">
        <w:t xml:space="preserve">, A.H. (2009) </w:t>
      </w:r>
      <w:r w:rsidRPr="00997A40">
        <w:rPr>
          <w:i/>
        </w:rPr>
        <w:t>Aesc</w:t>
      </w:r>
      <w:r>
        <w:rPr>
          <w:i/>
        </w:rPr>
        <w:t xml:space="preserve">hylus Volume II. The Oresteia: </w:t>
      </w:r>
      <w:proofErr w:type="spellStart"/>
      <w:r w:rsidRPr="00997A40">
        <w:rPr>
          <w:i/>
        </w:rPr>
        <w:t>Agamemenon</w:t>
      </w:r>
      <w:proofErr w:type="spellEnd"/>
      <w:r w:rsidRPr="00997A40">
        <w:rPr>
          <w:i/>
        </w:rPr>
        <w:t>, Libation Bearers, Eumenides</w:t>
      </w:r>
      <w:r>
        <w:t xml:space="preserve"> (Cambridge, MA) </w:t>
      </w:r>
      <w:r w:rsidRPr="00997A40">
        <w:t>[Loeb Classical Library]</w:t>
      </w:r>
    </w:p>
    <w:p w:rsidR="00855D32" w:rsidRDefault="00855D32" w:rsidP="005E7F32">
      <w:pPr>
        <w:pStyle w:val="ListParagraph"/>
        <w:numPr>
          <w:ilvl w:val="0"/>
          <w:numId w:val="3"/>
        </w:numPr>
        <w:spacing w:line="480" w:lineRule="auto"/>
      </w:pPr>
      <w:r>
        <w:t>Wh</w:t>
      </w:r>
      <w:r w:rsidR="00997A40">
        <w:t>at can you find out about Aeschylus</w:t>
      </w:r>
      <w:r>
        <w:t>, his life and works</w:t>
      </w:r>
      <w:r w:rsidR="00635D1F">
        <w:t xml:space="preserve"> and the plot of the Oresteia</w:t>
      </w:r>
      <w:r>
        <w:t xml:space="preserve">? (Consult Most’s introduction and other scholarly reference works such as Brill’s New </w:t>
      </w:r>
      <w:proofErr w:type="spellStart"/>
      <w:r>
        <w:t>Pauly</w:t>
      </w:r>
      <w:proofErr w:type="spellEnd"/>
      <w:r>
        <w:t xml:space="preserve">, available at </w:t>
      </w:r>
      <w:hyperlink r:id="rId5" w:history="1">
        <w:r w:rsidRPr="004A163A">
          <w:rPr>
            <w:rStyle w:val="Hyperlink"/>
          </w:rPr>
          <w:t>http://0-referenceworks.brillonline.com.pugwash.lib.warwick.ac.uk/browse/brill-s-new-pauly</w:t>
        </w:r>
      </w:hyperlink>
      <w:r>
        <w:t xml:space="preserve">) </w:t>
      </w:r>
    </w:p>
    <w:p w:rsidR="00855D32" w:rsidRDefault="00635D1F" w:rsidP="005E7F32">
      <w:pPr>
        <w:pStyle w:val="ListParagraph"/>
        <w:numPr>
          <w:ilvl w:val="0"/>
          <w:numId w:val="3"/>
        </w:numPr>
        <w:spacing w:line="480" w:lineRule="auto"/>
      </w:pPr>
      <w:r>
        <w:t>1-22</w:t>
      </w:r>
      <w:r w:rsidR="00997A40">
        <w:t xml:space="preserve"> </w:t>
      </w:r>
      <w:r>
        <w:t xml:space="preserve">Why is it significant that Orestes invokes Hermes in the opening lines and fragmentary prologue? </w:t>
      </w:r>
    </w:p>
    <w:p w:rsidR="00855D32" w:rsidRDefault="00635D1F" w:rsidP="005E7F32">
      <w:pPr>
        <w:pStyle w:val="ListParagraph"/>
        <w:numPr>
          <w:ilvl w:val="0"/>
          <w:numId w:val="3"/>
        </w:numPr>
        <w:spacing w:line="480" w:lineRule="auto"/>
      </w:pPr>
      <w:r>
        <w:t>22-151 What religious acts are the chorus and Electra here to perform and why? How would you summarise the religious beliefs that inform this scene?</w:t>
      </w:r>
    </w:p>
    <w:p w:rsidR="00635D1F" w:rsidRDefault="00635D1F" w:rsidP="00635D1F">
      <w:pPr>
        <w:pStyle w:val="ListParagraph"/>
        <w:numPr>
          <w:ilvl w:val="0"/>
          <w:numId w:val="3"/>
        </w:numPr>
        <w:spacing w:line="480" w:lineRule="auto"/>
      </w:pPr>
      <w:r>
        <w:t>235-550 What attitudes concerning divine justice inform the prayer made by Electra, Orestes and the Chorus? What form does divine justice take in the play (and the Oresteia as a whole)?</w:t>
      </w:r>
    </w:p>
    <w:p w:rsidR="00BB72CC" w:rsidRDefault="00BB72CC" w:rsidP="005E7F32">
      <w:pPr>
        <w:pStyle w:val="ListParagraph"/>
        <w:spacing w:line="480" w:lineRule="auto"/>
      </w:pPr>
    </w:p>
    <w:p w:rsidR="00855D32" w:rsidRPr="00855D32" w:rsidRDefault="00635D1F" w:rsidP="005E7F32">
      <w:pPr>
        <w:pStyle w:val="ListParagraph"/>
        <w:numPr>
          <w:ilvl w:val="0"/>
          <w:numId w:val="1"/>
        </w:numPr>
        <w:spacing w:line="480" w:lineRule="auto"/>
      </w:pPr>
      <w:r>
        <w:t>Inscriptions concerning pollution</w:t>
      </w:r>
    </w:p>
    <w:p w:rsidR="005E7F32" w:rsidRDefault="00E8542C" w:rsidP="00EA21F5">
      <w:pPr>
        <w:spacing w:line="480" w:lineRule="auto"/>
      </w:pPr>
      <w:r>
        <w:t>Read the texts Kearns 3.3.1 (pp. 103-7) and 3.3.2 (pp. 107-9)</w:t>
      </w:r>
    </w:p>
    <w:p w:rsidR="005E7F32" w:rsidRDefault="00EA21F5" w:rsidP="005E7F32">
      <w:pPr>
        <w:pStyle w:val="ListParagraph"/>
        <w:numPr>
          <w:ilvl w:val="0"/>
          <w:numId w:val="4"/>
        </w:numPr>
        <w:spacing w:line="480" w:lineRule="auto"/>
      </w:pPr>
      <w:r>
        <w:t>How would you define pollution, based on these texts? How does this compare with the concept of pollution that you find in Aeschylus?</w:t>
      </w:r>
    </w:p>
    <w:p w:rsidR="005E7F32" w:rsidRDefault="00EA21F5" w:rsidP="005E7F32">
      <w:pPr>
        <w:pStyle w:val="ListParagraph"/>
        <w:numPr>
          <w:ilvl w:val="0"/>
          <w:numId w:val="4"/>
        </w:numPr>
        <w:spacing w:line="480" w:lineRule="auto"/>
      </w:pPr>
      <w:r>
        <w:t>Which activities bring pollution on an individual and why? How is a polluted individual to be treated and why?</w:t>
      </w:r>
    </w:p>
    <w:p w:rsidR="00EA21F5" w:rsidRDefault="00EA21F5" w:rsidP="005E7F32">
      <w:pPr>
        <w:pStyle w:val="ListParagraph"/>
        <w:numPr>
          <w:ilvl w:val="0"/>
          <w:numId w:val="4"/>
        </w:numPr>
        <w:spacing w:line="480" w:lineRule="auto"/>
      </w:pPr>
      <w:r>
        <w:t xml:space="preserve">How can </w:t>
      </w:r>
      <w:r w:rsidR="007946F4">
        <w:t>a polluted person be purified? What do these rituals of purification tell us about Greek beliefs on the nature of the divine and divine justice?</w:t>
      </w:r>
    </w:p>
    <w:p w:rsidR="00855D32" w:rsidRDefault="00855D32" w:rsidP="00855D32"/>
    <w:p w:rsidR="001E1587" w:rsidRPr="001E1587" w:rsidRDefault="001E1587" w:rsidP="001E1587"/>
    <w:sectPr w:rsidR="001E1587" w:rsidRPr="001E158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10290"/>
    <w:multiLevelType w:val="hybridMultilevel"/>
    <w:tmpl w:val="F7ECC3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266870"/>
    <w:multiLevelType w:val="hybridMultilevel"/>
    <w:tmpl w:val="9CE6CD0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C25935"/>
    <w:multiLevelType w:val="hybridMultilevel"/>
    <w:tmpl w:val="9CE6CD0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DF29E7"/>
    <w:multiLevelType w:val="hybridMultilevel"/>
    <w:tmpl w:val="75AE22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587"/>
    <w:rsid w:val="000D1541"/>
    <w:rsid w:val="001E1587"/>
    <w:rsid w:val="00471F4C"/>
    <w:rsid w:val="005E7F32"/>
    <w:rsid w:val="00635D1F"/>
    <w:rsid w:val="007946F4"/>
    <w:rsid w:val="00855D32"/>
    <w:rsid w:val="00997A40"/>
    <w:rsid w:val="00BB72CC"/>
    <w:rsid w:val="00D01191"/>
    <w:rsid w:val="00E8542C"/>
    <w:rsid w:val="00EA2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94C481"/>
  <w15:chartTrackingRefBased/>
  <w15:docId w15:val="{64EC581E-ECFC-4F1F-A982-17A3F58ED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15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71F4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0-referenceworks.brillonline.com.pugwash.lib.warwick.ac.uk/browse/brill-s-new-paul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328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Edmund Stewart</dc:creator>
  <cp:keywords/>
  <dc:description/>
  <cp:lastModifiedBy>Edmund Stewart</cp:lastModifiedBy>
  <cp:revision>3</cp:revision>
  <dcterms:created xsi:type="dcterms:W3CDTF">2016-10-11T16:25:00Z</dcterms:created>
  <dcterms:modified xsi:type="dcterms:W3CDTF">2016-10-11T17:11:00Z</dcterms:modified>
</cp:coreProperties>
</file>