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E15F1" w14:textId="77777777" w:rsidR="00FE6117" w:rsidRPr="00960DD0" w:rsidRDefault="00FE6117" w:rsidP="00661B3D">
      <w:pPr>
        <w:jc w:val="center"/>
        <w:rPr>
          <w:rFonts w:cstheme="minorHAnsi"/>
          <w:b/>
          <w:bCs/>
          <w:sz w:val="32"/>
          <w:szCs w:val="32"/>
        </w:rPr>
      </w:pPr>
    </w:p>
    <w:p w14:paraId="5DFFEAA0" w14:textId="150B136C" w:rsidR="00FE6117" w:rsidRPr="00960DD0" w:rsidRDefault="00FE6117" w:rsidP="00661B3D">
      <w:pPr>
        <w:jc w:val="center"/>
        <w:rPr>
          <w:rFonts w:cstheme="minorHAnsi"/>
          <w:b/>
          <w:bCs/>
          <w:sz w:val="32"/>
          <w:szCs w:val="32"/>
        </w:rPr>
      </w:pPr>
      <w:r w:rsidRPr="00960DD0">
        <w:rPr>
          <w:rFonts w:cstheme="minorHAnsi"/>
          <w:b/>
          <w:bCs/>
          <w:noProof/>
          <w:sz w:val="32"/>
          <w:szCs w:val="32"/>
        </w:rPr>
        <w:drawing>
          <wp:inline distT="0" distB="0" distL="0" distR="0" wp14:anchorId="270EFDE2" wp14:editId="249B3350">
            <wp:extent cx="1971675" cy="1237704"/>
            <wp:effectExtent l="0" t="0" r="0" b="635"/>
            <wp:docPr id="1"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icon&#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1990362" cy="1249435"/>
                    </a:xfrm>
                    <a:prstGeom prst="rect">
                      <a:avLst/>
                    </a:prstGeom>
                  </pic:spPr>
                </pic:pic>
              </a:graphicData>
            </a:graphic>
          </wp:inline>
        </w:drawing>
      </w:r>
    </w:p>
    <w:p w14:paraId="64F4C896" w14:textId="30D9E76A" w:rsidR="00D157F0" w:rsidRPr="00960DD0" w:rsidRDefault="00D157F0" w:rsidP="00D157F0">
      <w:pPr>
        <w:jc w:val="center"/>
        <w:rPr>
          <w:rFonts w:cstheme="minorHAnsi"/>
          <w:b/>
          <w:bCs/>
          <w:sz w:val="32"/>
          <w:szCs w:val="32"/>
        </w:rPr>
      </w:pPr>
      <w:r w:rsidRPr="00960DD0">
        <w:rPr>
          <w:rFonts w:cstheme="minorHAnsi"/>
          <w:b/>
          <w:bCs/>
          <w:sz w:val="32"/>
          <w:szCs w:val="32"/>
        </w:rPr>
        <w:t>Roman Coventry and Warwickshire Project</w:t>
      </w:r>
    </w:p>
    <w:p w14:paraId="100C3F94" w14:textId="577927FD" w:rsidR="0058527A" w:rsidRPr="00960DD0" w:rsidRDefault="00371CC7" w:rsidP="00661B3D">
      <w:pPr>
        <w:jc w:val="center"/>
        <w:rPr>
          <w:rFonts w:cstheme="minorHAnsi"/>
          <w:b/>
          <w:bCs/>
          <w:sz w:val="32"/>
          <w:szCs w:val="32"/>
        </w:rPr>
      </w:pPr>
      <w:r w:rsidRPr="00960DD0">
        <w:rPr>
          <w:rFonts w:cstheme="minorHAnsi"/>
          <w:b/>
          <w:bCs/>
          <w:sz w:val="32"/>
          <w:szCs w:val="32"/>
        </w:rPr>
        <w:t xml:space="preserve">Relations with Rome: </w:t>
      </w:r>
      <w:r w:rsidR="00CB4DF0" w:rsidRPr="00960DD0">
        <w:rPr>
          <w:rFonts w:cstheme="minorHAnsi"/>
          <w:b/>
          <w:bCs/>
          <w:sz w:val="32"/>
          <w:szCs w:val="32"/>
        </w:rPr>
        <w:t xml:space="preserve">Cartimandua </w:t>
      </w:r>
      <w:r w:rsidRPr="00960DD0">
        <w:rPr>
          <w:rFonts w:cstheme="minorHAnsi"/>
          <w:b/>
          <w:bCs/>
          <w:sz w:val="32"/>
          <w:szCs w:val="32"/>
        </w:rPr>
        <w:t xml:space="preserve">- </w:t>
      </w:r>
      <w:r w:rsidR="00CB4DF0" w:rsidRPr="00960DD0">
        <w:rPr>
          <w:rFonts w:cstheme="minorHAnsi"/>
          <w:b/>
          <w:bCs/>
          <w:sz w:val="32"/>
          <w:szCs w:val="32"/>
        </w:rPr>
        <w:t>Teaching Notes</w:t>
      </w:r>
    </w:p>
    <w:p w14:paraId="39AC78B2" w14:textId="77777777" w:rsidR="00A67084" w:rsidRDefault="00A67084" w:rsidP="00A67084">
      <w:pPr>
        <w:spacing w:line="254" w:lineRule="auto"/>
        <w:jc w:val="center"/>
        <w:rPr>
          <w:rFonts w:ascii="Calibri" w:eastAsia="Calibri" w:hAnsi="Calibri" w:cs="Calibri"/>
          <w:b/>
          <w:bCs/>
          <w:sz w:val="32"/>
          <w:szCs w:val="32"/>
        </w:rPr>
      </w:pPr>
      <w:r>
        <w:rPr>
          <w:rFonts w:ascii="Calibri" w:eastAsia="Calibri" w:hAnsi="Calibri" w:cs="Calibri"/>
          <w:b/>
          <w:bCs/>
          <w:sz w:val="32"/>
          <w:szCs w:val="32"/>
        </w:rPr>
        <w:t>Caratacus - Teaching Notes</w:t>
      </w:r>
    </w:p>
    <w:p w14:paraId="289F1CEE" w14:textId="768C5D2E" w:rsidR="00A67084" w:rsidRDefault="00A67084" w:rsidP="00A67084">
      <w:r>
        <w:rPr>
          <w:noProof/>
        </w:rPr>
        <mc:AlternateContent>
          <mc:Choice Requires="wps">
            <w:drawing>
              <wp:anchor distT="45720" distB="45720" distL="114300" distR="114300" simplePos="0" relativeHeight="251659264" behindDoc="0" locked="0" layoutInCell="1" allowOverlap="1" wp14:anchorId="3F18EC9D" wp14:editId="7D95CAA7">
                <wp:simplePos x="0" y="0"/>
                <wp:positionH relativeFrom="margin">
                  <wp:posOffset>0</wp:posOffset>
                </wp:positionH>
                <wp:positionV relativeFrom="paragraph">
                  <wp:posOffset>331470</wp:posOffset>
                </wp:positionV>
                <wp:extent cx="5518150" cy="1368425"/>
                <wp:effectExtent l="0" t="0" r="25400" b="27305"/>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306195"/>
                        </a:xfrm>
                        <a:prstGeom prst="rect">
                          <a:avLst/>
                        </a:prstGeom>
                        <a:solidFill>
                          <a:srgbClr val="FFFFFF"/>
                        </a:solidFill>
                        <a:ln w="9525">
                          <a:solidFill>
                            <a:srgbClr val="000000"/>
                          </a:solidFill>
                          <a:miter lim="800000"/>
                          <a:headEnd/>
                          <a:tailEnd/>
                        </a:ln>
                      </wps:spPr>
                      <wps:txbx>
                        <w:txbxContent>
                          <w:p w14:paraId="4A7E579E" w14:textId="041D4E9D" w:rsidR="00A67084" w:rsidRDefault="00A67084" w:rsidP="00A67084">
                            <w:r>
                              <w:t xml:space="preserve">These teaching notes and the accompanying PowerPoint presentation are designed to give an overview of the </w:t>
                            </w:r>
                            <w:r>
                              <w:t>acceptance of</w:t>
                            </w:r>
                            <w:r>
                              <w:t xml:space="preserve"> Rome in certain quarters. As such they form a set with the lessons on Boudica and Car</w:t>
                            </w:r>
                            <w:r>
                              <w:t>atacus</w:t>
                            </w:r>
                            <w:r>
                              <w:t>. Cartimandua can be studied alongside Caratacus as an example of good relations with Rome (played out with Cartimandua being the Queen who finally handed Caratacus over to the Romans). These lessons are a good prequel to the revolt of Boudica.</w:t>
                            </w:r>
                          </w:p>
                        </w:txbxContent>
                      </wps:txbx>
                      <wps:bodyPr rot="0" vertOverflow="clip" horzOverflow="clip"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F18EC9D" id="_x0000_t202" coordsize="21600,21600" o:spt="202" path="m,l,21600r21600,l21600,xe">
                <v:stroke joinstyle="miter"/>
                <v:path gradientshapeok="t" o:connecttype="rect"/>
              </v:shapetype>
              <v:shape id="Text Box 217" o:spid="_x0000_s1026" type="#_x0000_t202" style="position:absolute;margin-left:0;margin-top:26.1pt;width:434.5pt;height:107.75pt;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">
                <v:textbox style="mso-fit-shape-to-text:t">
                  <w:txbxContent>
                    <w:p w14:paraId="4A7E579E" w14:textId="041D4E9D" w:rsidR="00A67084" w:rsidRDefault="00A67084" w:rsidP="00A67084">
                      <w:r>
                        <w:t xml:space="preserve">These teaching notes and the accompanying PowerPoint presentation are designed to give an overview of the </w:t>
                      </w:r>
                      <w:r>
                        <w:t>acceptance of</w:t>
                      </w:r>
                      <w:r>
                        <w:t xml:space="preserve"> Rome in certain quarters. As such they form a set with the lessons on Boudica and Car</w:t>
                      </w:r>
                      <w:r>
                        <w:t>atacus</w:t>
                      </w:r>
                      <w:r>
                        <w:t>. Cartimandua can be studied alongside Caratacus as an example of good relations with Rome (played out with Cartimandua being the Queen who finally handed Caratacus over to the Romans). These lessons are a good prequel to the revolt of Boudica.</w:t>
                      </w:r>
                    </w:p>
                  </w:txbxContent>
                </v:textbox>
                <w10:wrap type="square" anchorx="margin"/>
              </v:shape>
            </w:pict>
          </mc:Fallback>
        </mc:AlternateContent>
      </w:r>
    </w:p>
    <w:p w14:paraId="7B25AF3F" w14:textId="452EEEFE" w:rsidR="00A67084" w:rsidRDefault="00A67084" w:rsidP="00A67084">
      <w:pPr>
        <w:rPr>
          <w:u w:val="single"/>
        </w:rPr>
      </w:pPr>
      <w:r>
        <w:rPr>
          <w:noProof/>
        </w:rPr>
        <mc:AlternateContent>
          <mc:Choice Requires="wps">
            <w:drawing>
              <wp:inline distT="0" distB="0" distL="0" distR="0" wp14:anchorId="3A3A12AF" wp14:editId="59419CF3">
                <wp:extent cx="5518150" cy="2839085"/>
                <wp:effectExtent l="9525" t="9525" r="6350" b="889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2839085"/>
                        </a:xfrm>
                        <a:prstGeom prst="rect">
                          <a:avLst/>
                        </a:prstGeom>
                        <a:solidFill>
                          <a:srgbClr val="FFFFFF"/>
                        </a:solidFill>
                        <a:ln w="9525">
                          <a:solidFill>
                            <a:srgbClr val="000000"/>
                          </a:solidFill>
                          <a:miter lim="800000"/>
                          <a:headEnd/>
                          <a:tailEnd/>
                        </a:ln>
                      </wps:spPr>
                      <wps:txbx>
                        <w:txbxContent>
                          <w:p w14:paraId="11F19764" w14:textId="77777777" w:rsidR="00A67084" w:rsidRDefault="00A67084" w:rsidP="00A67084">
                            <w:pPr>
                              <w:rPr>
                                <w:b/>
                                <w:bCs/>
                              </w:rPr>
                            </w:pPr>
                            <w:r>
                              <w:rPr>
                                <w:b/>
                                <w:bCs/>
                              </w:rPr>
                              <w:t>Exercise</w:t>
                            </w:r>
                          </w:p>
                          <w:p w14:paraId="7C49A52D" w14:textId="2AD059E9" w:rsidR="00A67084" w:rsidRDefault="00A67084" w:rsidP="00A67084">
                            <w:r>
                              <w:t xml:space="preserve">Your pupils might want to look </w:t>
                            </w:r>
                            <w:r>
                              <w:t>at the actions of Cartimandua and the Brigantes to think about the acceptance of Roman rule. This is too easily seen as cowardly, and it is far too easy to place Cartimandua in history as a ‘baddie’ with Caratacus as a hero. Why might this be? And why is it a simplification.</w:t>
                            </w:r>
                          </w:p>
                          <w:p w14:paraId="6D903847" w14:textId="6C96CE82" w:rsidR="00A67084" w:rsidRDefault="00A67084" w:rsidP="00A67084">
                            <w:r>
                              <w:t>Perhaps your pupils can try to imagine positive reasons for accepting Roman rule and culture, such as pragmatism in the face of terrible retribution. And get them to creatively imagine Cartimandua as the heroine of the story of Caratacus.</w:t>
                            </w:r>
                          </w:p>
                          <w:p w14:paraId="707D4B36" w14:textId="7BD320C6" w:rsidR="00A67084" w:rsidRPr="00A67084" w:rsidRDefault="00A67084" w:rsidP="00A67084">
                            <w:pPr>
                              <w:rPr>
                                <w:b/>
                                <w:bCs/>
                              </w:rPr>
                            </w:pPr>
                            <w:r w:rsidRPr="00A67084">
                              <w:rPr>
                                <w:b/>
                                <w:bCs/>
                              </w:rPr>
                              <w:t>More activities are found at the end of these notes.</w:t>
                            </w:r>
                          </w:p>
                        </w:txbxContent>
                      </wps:txbx>
                      <wps:bodyPr rot="0" vert="horz" wrap="square" lIns="91440" tIns="45720" rIns="91440" bIns="45720" anchor="t" anchorCtr="0" upright="1">
                        <a:spAutoFit/>
                      </wps:bodyPr>
                    </wps:wsp>
                  </a:graphicData>
                </a:graphic>
              </wp:inline>
            </w:drawing>
          </mc:Choice>
          <mc:Fallback>
            <w:pict>
              <v:shape w14:anchorId="3A3A12AF" id="Text Box 2" o:spid="_x0000_s1027" type="#_x0000_t202" style="width:434.5pt;height:223.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">
                <v:textbox style="mso-fit-shape-to-text:t">
                  <w:txbxContent>
                    <w:p w14:paraId="11F19764" w14:textId="77777777" w:rsidR="00A67084" w:rsidRDefault="00A67084" w:rsidP="00A67084">
                      <w:pPr>
                        <w:rPr>
                          <w:b/>
                          <w:bCs/>
                        </w:rPr>
                      </w:pPr>
                      <w:r>
                        <w:rPr>
                          <w:b/>
                          <w:bCs/>
                        </w:rPr>
                        <w:t>Exercise</w:t>
                      </w:r>
                    </w:p>
                    <w:p w14:paraId="7C49A52D" w14:textId="2AD059E9" w:rsidR="00A67084" w:rsidRDefault="00A67084" w:rsidP="00A67084">
                      <w:r>
                        <w:t xml:space="preserve">Your pupils might want to look </w:t>
                      </w:r>
                      <w:r>
                        <w:t>at the actions of Cartimandua and the Brigantes to think about the acceptance of Roman rule. This is too easily seen as cowardly, and it is far too easy to place Cartimandua in history as a ‘baddie’ with Caratacus as a hero. Why might this be? And why is it a simplification.</w:t>
                      </w:r>
                    </w:p>
                    <w:p w14:paraId="6D903847" w14:textId="6C96CE82" w:rsidR="00A67084" w:rsidRDefault="00A67084" w:rsidP="00A67084">
                      <w:r>
                        <w:t>Perhaps your pupils can try to imagine positive reasons for accepting Roman rule and culture, such as pragmatism in the face of terrible retribution. And get them to creatively imagine Cartimandua as the heroine of the story of Caratacus.</w:t>
                      </w:r>
                    </w:p>
                    <w:p w14:paraId="707D4B36" w14:textId="7BD320C6" w:rsidR="00A67084" w:rsidRPr="00A67084" w:rsidRDefault="00A67084" w:rsidP="00A67084">
                      <w:pPr>
                        <w:rPr>
                          <w:b/>
                          <w:bCs/>
                        </w:rPr>
                      </w:pPr>
                      <w:r w:rsidRPr="00A67084">
                        <w:rPr>
                          <w:b/>
                          <w:bCs/>
                        </w:rPr>
                        <w:t>More activities are found at the end of these notes.</w:t>
                      </w:r>
                    </w:p>
                  </w:txbxContent>
                </v:textbox>
                <w10:anchorlock/>
              </v:shape>
            </w:pict>
          </mc:Fallback>
        </mc:AlternateContent>
      </w:r>
    </w:p>
    <w:p w14:paraId="6FC10D74" w14:textId="77777777" w:rsidR="00A67084" w:rsidRDefault="00A67084" w:rsidP="00A67084">
      <w:pPr>
        <w:rPr>
          <w:b/>
          <w:bCs/>
          <w:u w:val="single"/>
        </w:rPr>
      </w:pPr>
      <w:r>
        <w:rPr>
          <w:b/>
          <w:bCs/>
          <w:u w:val="single"/>
        </w:rPr>
        <w:t>Slide 1: Title</w:t>
      </w:r>
    </w:p>
    <w:p w14:paraId="5C2E07DC" w14:textId="77777777" w:rsidR="00A67084" w:rsidRDefault="00A67084" w:rsidP="00A67084">
      <w:pPr>
        <w:rPr>
          <w:b/>
          <w:bCs/>
          <w:u w:val="single"/>
        </w:rPr>
      </w:pPr>
      <w:r>
        <w:rPr>
          <w:b/>
          <w:bCs/>
          <w:u w:val="single"/>
        </w:rPr>
        <w:t>Slide 2: Caratacus: Chief of the Catuvellauni</w:t>
      </w:r>
    </w:p>
    <w:p w14:paraId="44853022" w14:textId="36D5E72B" w:rsidR="00CB4DF0" w:rsidRPr="00960DD0" w:rsidRDefault="00CB4DF0">
      <w:pPr>
        <w:rPr>
          <w:rFonts w:cstheme="minorHAnsi"/>
          <w:sz w:val="24"/>
          <w:szCs w:val="24"/>
        </w:rPr>
      </w:pPr>
    </w:p>
    <w:p w14:paraId="47123E8D" w14:textId="25D84251" w:rsidR="00C4694B" w:rsidRPr="00960DD0" w:rsidRDefault="00C4694B">
      <w:pPr>
        <w:rPr>
          <w:rFonts w:cstheme="minorHAnsi"/>
          <w:b/>
          <w:bCs/>
          <w:sz w:val="24"/>
          <w:szCs w:val="24"/>
        </w:rPr>
      </w:pPr>
      <w:r w:rsidRPr="00960DD0">
        <w:rPr>
          <w:rFonts w:cstheme="minorHAnsi"/>
          <w:b/>
          <w:bCs/>
          <w:sz w:val="24"/>
          <w:szCs w:val="24"/>
        </w:rPr>
        <w:t>Slide 1:</w:t>
      </w:r>
      <w:r w:rsidR="001A3D74" w:rsidRPr="00960DD0">
        <w:rPr>
          <w:rFonts w:cstheme="minorHAnsi"/>
          <w:b/>
          <w:bCs/>
          <w:sz w:val="24"/>
          <w:szCs w:val="24"/>
        </w:rPr>
        <w:tab/>
      </w:r>
      <w:r w:rsidR="00371CC7" w:rsidRPr="00960DD0">
        <w:rPr>
          <w:rFonts w:cstheme="minorHAnsi"/>
          <w:b/>
          <w:bCs/>
          <w:sz w:val="24"/>
          <w:szCs w:val="24"/>
        </w:rPr>
        <w:t xml:space="preserve">Relations with Rome: </w:t>
      </w:r>
      <w:r w:rsidR="001A3D74" w:rsidRPr="00960DD0">
        <w:rPr>
          <w:rFonts w:cstheme="minorHAnsi"/>
          <w:b/>
          <w:bCs/>
          <w:sz w:val="24"/>
          <w:szCs w:val="24"/>
        </w:rPr>
        <w:t>Cartimandua, “Queen” of the Brigantes</w:t>
      </w:r>
    </w:p>
    <w:p w14:paraId="4204957E" w14:textId="77777777" w:rsidR="00C4694B" w:rsidRPr="00960DD0" w:rsidRDefault="00C4694B">
      <w:pPr>
        <w:rPr>
          <w:rFonts w:cstheme="minorHAnsi"/>
          <w:sz w:val="24"/>
          <w:szCs w:val="24"/>
        </w:rPr>
      </w:pPr>
      <w:r w:rsidRPr="00960DD0">
        <w:rPr>
          <w:rFonts w:cstheme="minorHAnsi"/>
          <w:sz w:val="24"/>
          <w:szCs w:val="24"/>
        </w:rPr>
        <w:t xml:space="preserve">This lesson looks at what is known of Cartimandua, and her role in early Roman Britain. </w:t>
      </w:r>
    </w:p>
    <w:p w14:paraId="27CD1E9F" w14:textId="48CEAC01" w:rsidR="00C4694B" w:rsidRPr="00960DD0" w:rsidRDefault="00C4694B">
      <w:pPr>
        <w:rPr>
          <w:rFonts w:cstheme="minorHAnsi"/>
          <w:sz w:val="24"/>
          <w:szCs w:val="24"/>
        </w:rPr>
      </w:pPr>
      <w:r w:rsidRPr="00960DD0">
        <w:rPr>
          <w:rFonts w:cstheme="minorHAnsi"/>
          <w:sz w:val="24"/>
          <w:szCs w:val="24"/>
        </w:rPr>
        <w:t xml:space="preserve">Although there are no surviving sources other than where she is mentioned in literature, her story provides an interesting case study to consider women in the ancient world, as well as </w:t>
      </w:r>
      <w:r w:rsidRPr="00960DD0">
        <w:rPr>
          <w:rFonts w:cstheme="minorHAnsi"/>
          <w:sz w:val="24"/>
          <w:szCs w:val="24"/>
        </w:rPr>
        <w:lastRenderedPageBreak/>
        <w:t>providing a contrast to the much more well-known character of Boudicca and the revolt she led with the Iceni.</w:t>
      </w:r>
    </w:p>
    <w:p w14:paraId="54B3E407" w14:textId="77777777" w:rsidR="003821B1" w:rsidRPr="00960DD0" w:rsidRDefault="003821B1">
      <w:pPr>
        <w:rPr>
          <w:rFonts w:cstheme="minorHAnsi"/>
          <w:b/>
          <w:bCs/>
          <w:sz w:val="24"/>
          <w:szCs w:val="24"/>
        </w:rPr>
      </w:pPr>
    </w:p>
    <w:p w14:paraId="7D38A112" w14:textId="69EF8A55" w:rsidR="00C4694B" w:rsidRPr="00960DD0" w:rsidRDefault="00C4694B">
      <w:pPr>
        <w:rPr>
          <w:rFonts w:cstheme="minorHAnsi"/>
          <w:b/>
          <w:bCs/>
          <w:sz w:val="24"/>
          <w:szCs w:val="24"/>
        </w:rPr>
      </w:pPr>
      <w:r w:rsidRPr="00960DD0">
        <w:rPr>
          <w:rFonts w:cstheme="minorHAnsi"/>
          <w:b/>
          <w:bCs/>
          <w:sz w:val="24"/>
          <w:szCs w:val="24"/>
        </w:rPr>
        <w:t>Slide 2:</w:t>
      </w:r>
      <w:r w:rsidR="003821B1" w:rsidRPr="00960DD0">
        <w:rPr>
          <w:rFonts w:cstheme="minorHAnsi"/>
          <w:b/>
          <w:bCs/>
          <w:sz w:val="24"/>
          <w:szCs w:val="24"/>
        </w:rPr>
        <w:t xml:space="preserve"> </w:t>
      </w:r>
      <w:r w:rsidR="001A3D74" w:rsidRPr="00960DD0">
        <w:rPr>
          <w:rFonts w:cstheme="minorHAnsi"/>
          <w:b/>
          <w:bCs/>
          <w:sz w:val="24"/>
          <w:szCs w:val="24"/>
        </w:rPr>
        <w:tab/>
      </w:r>
      <w:r w:rsidR="003821B1" w:rsidRPr="00960DD0">
        <w:rPr>
          <w:rFonts w:cstheme="minorHAnsi"/>
          <w:b/>
          <w:bCs/>
          <w:sz w:val="24"/>
          <w:szCs w:val="24"/>
        </w:rPr>
        <w:t>W</w:t>
      </w:r>
      <w:r w:rsidRPr="00960DD0">
        <w:rPr>
          <w:rFonts w:cstheme="minorHAnsi"/>
          <w:b/>
          <w:bCs/>
          <w:sz w:val="24"/>
          <w:szCs w:val="24"/>
        </w:rPr>
        <w:t>ho was Cartimandua?</w:t>
      </w:r>
    </w:p>
    <w:p w14:paraId="7DE7533B" w14:textId="77777777" w:rsidR="004707D6" w:rsidRPr="00960DD0" w:rsidRDefault="004707D6">
      <w:pPr>
        <w:rPr>
          <w:rFonts w:cstheme="minorHAnsi"/>
          <w:sz w:val="24"/>
          <w:szCs w:val="24"/>
        </w:rPr>
      </w:pPr>
      <w:proofErr w:type="gramStart"/>
      <w:r w:rsidRPr="00960DD0">
        <w:rPr>
          <w:rFonts w:cstheme="minorHAnsi"/>
          <w:sz w:val="24"/>
          <w:szCs w:val="24"/>
        </w:rPr>
        <w:t>Firstly</w:t>
      </w:r>
      <w:proofErr w:type="gramEnd"/>
      <w:r w:rsidRPr="00960DD0">
        <w:rPr>
          <w:rFonts w:cstheme="minorHAnsi"/>
          <w:sz w:val="24"/>
          <w:szCs w:val="24"/>
        </w:rPr>
        <w:t xml:space="preserve"> her name is understood to be of Celtic origin and is a compound of two words, thought to mean “white filly”.</w:t>
      </w:r>
    </w:p>
    <w:p w14:paraId="6C461455" w14:textId="358D2C6E" w:rsidR="009A415A" w:rsidRPr="00960DD0" w:rsidRDefault="004707D6" w:rsidP="00AF736E">
      <w:pPr>
        <w:spacing w:before="240"/>
        <w:rPr>
          <w:rFonts w:cstheme="minorHAnsi"/>
          <w:sz w:val="24"/>
          <w:szCs w:val="24"/>
        </w:rPr>
      </w:pPr>
      <w:r w:rsidRPr="00960DD0">
        <w:rPr>
          <w:rFonts w:cstheme="minorHAnsi"/>
          <w:sz w:val="24"/>
          <w:szCs w:val="24"/>
        </w:rPr>
        <w:t>She ruled the Brigantes tribe and who they were will be explained in the next slide</w:t>
      </w:r>
      <w:r w:rsidR="00AF736E" w:rsidRPr="00960DD0">
        <w:rPr>
          <w:rFonts w:cstheme="minorHAnsi"/>
          <w:sz w:val="24"/>
          <w:szCs w:val="24"/>
        </w:rPr>
        <w:t>. She</w:t>
      </w:r>
      <w:r w:rsidR="00325D76" w:rsidRPr="00960DD0">
        <w:rPr>
          <w:rFonts w:cstheme="minorHAnsi"/>
          <w:sz w:val="24"/>
          <w:szCs w:val="24"/>
        </w:rPr>
        <w:t xml:space="preserve"> was certainly of very high birth </w:t>
      </w:r>
      <w:r w:rsidR="00773815" w:rsidRPr="00960DD0">
        <w:rPr>
          <w:rFonts w:cstheme="minorHAnsi"/>
          <w:sz w:val="24"/>
          <w:szCs w:val="24"/>
        </w:rPr>
        <w:t xml:space="preserve">and was </w:t>
      </w:r>
      <w:r w:rsidR="001615AE" w:rsidRPr="00960DD0">
        <w:rPr>
          <w:rFonts w:cstheme="minorHAnsi"/>
          <w:sz w:val="24"/>
          <w:szCs w:val="24"/>
        </w:rPr>
        <w:t>referred to as the</w:t>
      </w:r>
      <w:r w:rsidR="00AF736E" w:rsidRPr="00960DD0">
        <w:rPr>
          <w:rFonts w:cstheme="minorHAnsi"/>
          <w:sz w:val="24"/>
          <w:szCs w:val="24"/>
        </w:rPr>
        <w:t>ir</w:t>
      </w:r>
      <w:r w:rsidR="001A3D74" w:rsidRPr="00960DD0">
        <w:rPr>
          <w:rFonts w:cstheme="minorHAnsi"/>
          <w:sz w:val="24"/>
          <w:szCs w:val="24"/>
        </w:rPr>
        <w:t xml:space="preserve"> </w:t>
      </w:r>
      <w:r w:rsidR="00773815" w:rsidRPr="00960DD0">
        <w:rPr>
          <w:rFonts w:cstheme="minorHAnsi"/>
          <w:sz w:val="24"/>
          <w:szCs w:val="24"/>
        </w:rPr>
        <w:t>queen</w:t>
      </w:r>
      <w:r w:rsidR="00AF736E" w:rsidRPr="00960DD0">
        <w:rPr>
          <w:rFonts w:cstheme="minorHAnsi"/>
          <w:sz w:val="24"/>
          <w:szCs w:val="24"/>
        </w:rPr>
        <w:t xml:space="preserve"> (</w:t>
      </w:r>
      <w:r w:rsidR="00AF736E" w:rsidRPr="00960DD0">
        <w:rPr>
          <w:rFonts w:cstheme="minorHAnsi"/>
          <w:i/>
          <w:iCs/>
          <w:sz w:val="24"/>
          <w:szCs w:val="24"/>
        </w:rPr>
        <w:t>regina</w:t>
      </w:r>
      <w:r w:rsidR="00AF736E" w:rsidRPr="00960DD0">
        <w:rPr>
          <w:rFonts w:cstheme="minorHAnsi"/>
          <w:sz w:val="24"/>
          <w:szCs w:val="24"/>
        </w:rPr>
        <w:t>) by the Roman author Tacitus</w:t>
      </w:r>
      <w:r w:rsidR="00773815" w:rsidRPr="00960DD0">
        <w:rPr>
          <w:rFonts w:cstheme="minorHAnsi"/>
          <w:sz w:val="24"/>
          <w:szCs w:val="24"/>
        </w:rPr>
        <w:t>.</w:t>
      </w:r>
      <w:r w:rsidR="001A3D74" w:rsidRPr="00960DD0">
        <w:rPr>
          <w:rFonts w:cstheme="minorHAnsi"/>
          <w:sz w:val="24"/>
          <w:szCs w:val="24"/>
        </w:rPr>
        <w:t xml:space="preserve"> </w:t>
      </w:r>
      <w:r w:rsidR="00C7165B" w:rsidRPr="00960DD0">
        <w:rPr>
          <w:rFonts w:cstheme="minorHAnsi"/>
          <w:sz w:val="24"/>
          <w:szCs w:val="24"/>
        </w:rPr>
        <w:t>Highly likely that she was a hereditary ruler.</w:t>
      </w:r>
    </w:p>
    <w:p w14:paraId="2363C2E7" w14:textId="548E259E" w:rsidR="00773815" w:rsidRPr="00960DD0" w:rsidRDefault="001A3D74">
      <w:pPr>
        <w:rPr>
          <w:rFonts w:cstheme="minorHAnsi"/>
          <w:sz w:val="24"/>
          <w:szCs w:val="24"/>
        </w:rPr>
      </w:pPr>
      <w:r w:rsidRPr="00960DD0">
        <w:rPr>
          <w:rFonts w:cstheme="minorHAnsi"/>
          <w:sz w:val="24"/>
          <w:szCs w:val="24"/>
        </w:rPr>
        <w:t>There is some evidence for other native British tribes using the Latin word “</w:t>
      </w:r>
      <w:r w:rsidRPr="00960DD0">
        <w:rPr>
          <w:rFonts w:cstheme="minorHAnsi"/>
          <w:i/>
          <w:iCs/>
          <w:sz w:val="24"/>
          <w:szCs w:val="24"/>
        </w:rPr>
        <w:t xml:space="preserve">rex” </w:t>
      </w:r>
      <w:r w:rsidRPr="00960DD0">
        <w:rPr>
          <w:rFonts w:cstheme="minorHAnsi"/>
          <w:sz w:val="24"/>
          <w:szCs w:val="24"/>
        </w:rPr>
        <w:t xml:space="preserve">which means king, on </w:t>
      </w:r>
      <w:r w:rsidR="007D68FC" w:rsidRPr="00960DD0">
        <w:rPr>
          <w:rFonts w:cstheme="minorHAnsi"/>
          <w:sz w:val="24"/>
          <w:szCs w:val="24"/>
        </w:rPr>
        <w:t xml:space="preserve">coins which pre-date </w:t>
      </w:r>
      <w:r w:rsidR="00420E61" w:rsidRPr="00960DD0">
        <w:rPr>
          <w:rFonts w:cstheme="minorHAnsi"/>
          <w:sz w:val="24"/>
          <w:szCs w:val="24"/>
        </w:rPr>
        <w:t xml:space="preserve">Britain becoming a Roman province, so this suggested that </w:t>
      </w:r>
      <w:r w:rsidR="000E5446" w:rsidRPr="00960DD0">
        <w:rPr>
          <w:rFonts w:cstheme="minorHAnsi"/>
          <w:sz w:val="24"/>
          <w:szCs w:val="24"/>
        </w:rPr>
        <w:t xml:space="preserve">power and rule lay in the hands of </w:t>
      </w:r>
      <w:r w:rsidR="004E1818" w:rsidRPr="00960DD0">
        <w:rPr>
          <w:rFonts w:cstheme="minorHAnsi"/>
          <w:sz w:val="24"/>
          <w:szCs w:val="24"/>
        </w:rPr>
        <w:t>individual</w:t>
      </w:r>
      <w:r w:rsidR="000E5446" w:rsidRPr="00960DD0">
        <w:rPr>
          <w:rFonts w:cstheme="minorHAnsi"/>
          <w:sz w:val="24"/>
          <w:szCs w:val="24"/>
        </w:rPr>
        <w:t>s</w:t>
      </w:r>
      <w:r w:rsidR="004E1818" w:rsidRPr="00960DD0">
        <w:rPr>
          <w:rFonts w:cstheme="minorHAnsi"/>
          <w:sz w:val="24"/>
          <w:szCs w:val="24"/>
        </w:rPr>
        <w:t>, but there are also coins which have pairs of names</w:t>
      </w:r>
      <w:r w:rsidR="007804CA" w:rsidRPr="00960DD0">
        <w:rPr>
          <w:rFonts w:cstheme="minorHAnsi"/>
          <w:sz w:val="24"/>
          <w:szCs w:val="24"/>
        </w:rPr>
        <w:t xml:space="preserve">, so there </w:t>
      </w:r>
      <w:proofErr w:type="gramStart"/>
      <w:r w:rsidR="007804CA" w:rsidRPr="00960DD0">
        <w:rPr>
          <w:rFonts w:cstheme="minorHAnsi"/>
          <w:sz w:val="24"/>
          <w:szCs w:val="24"/>
        </w:rPr>
        <w:t>was</w:t>
      </w:r>
      <w:proofErr w:type="gramEnd"/>
      <w:r w:rsidR="007804CA" w:rsidRPr="00960DD0">
        <w:rPr>
          <w:rFonts w:cstheme="minorHAnsi"/>
          <w:sz w:val="24"/>
          <w:szCs w:val="24"/>
        </w:rPr>
        <w:t xml:space="preserve"> obviously </w:t>
      </w:r>
      <w:r w:rsidR="000E5446" w:rsidRPr="00960DD0">
        <w:rPr>
          <w:rFonts w:cstheme="minorHAnsi"/>
          <w:sz w:val="24"/>
          <w:szCs w:val="24"/>
        </w:rPr>
        <w:t>differen</w:t>
      </w:r>
      <w:r w:rsidR="00871A76" w:rsidRPr="00960DD0">
        <w:rPr>
          <w:rFonts w:cstheme="minorHAnsi"/>
          <w:sz w:val="24"/>
          <w:szCs w:val="24"/>
        </w:rPr>
        <w:t>ces in the setup of power and governance</w:t>
      </w:r>
      <w:r w:rsidR="000E5446" w:rsidRPr="00960DD0">
        <w:rPr>
          <w:rFonts w:cstheme="minorHAnsi"/>
          <w:sz w:val="24"/>
          <w:szCs w:val="24"/>
        </w:rPr>
        <w:t>.</w:t>
      </w:r>
    </w:p>
    <w:p w14:paraId="2414B192" w14:textId="6DF11AB5" w:rsidR="00703987" w:rsidRPr="00960DD0" w:rsidRDefault="00773815">
      <w:pPr>
        <w:rPr>
          <w:rFonts w:cstheme="minorHAnsi"/>
          <w:sz w:val="24"/>
          <w:szCs w:val="24"/>
        </w:rPr>
      </w:pPr>
      <w:r w:rsidRPr="00960DD0">
        <w:rPr>
          <w:rFonts w:cstheme="minorHAnsi"/>
          <w:sz w:val="24"/>
          <w:szCs w:val="24"/>
        </w:rPr>
        <w:t xml:space="preserve">We don’t have anything to tell us about </w:t>
      </w:r>
      <w:r w:rsidR="00871A76" w:rsidRPr="00960DD0">
        <w:rPr>
          <w:rFonts w:cstheme="minorHAnsi"/>
          <w:sz w:val="24"/>
          <w:szCs w:val="24"/>
        </w:rPr>
        <w:t>Cartimandua’s</w:t>
      </w:r>
      <w:r w:rsidRPr="00960DD0">
        <w:rPr>
          <w:rFonts w:cstheme="minorHAnsi"/>
          <w:sz w:val="24"/>
          <w:szCs w:val="24"/>
        </w:rPr>
        <w:t xml:space="preserve"> early or later life, only what appears in the literary sources which mention her from 51-</w:t>
      </w:r>
      <w:r w:rsidR="00703987" w:rsidRPr="00960DD0">
        <w:rPr>
          <w:rFonts w:cstheme="minorHAnsi"/>
          <w:sz w:val="24"/>
          <w:szCs w:val="24"/>
        </w:rPr>
        <w:t>69 CE.</w:t>
      </w:r>
    </w:p>
    <w:p w14:paraId="7B88B6A7" w14:textId="77C8CDB6" w:rsidR="003821B1" w:rsidRPr="00960DD0" w:rsidRDefault="00703987">
      <w:pPr>
        <w:rPr>
          <w:rFonts w:cstheme="minorHAnsi"/>
          <w:sz w:val="24"/>
          <w:szCs w:val="24"/>
        </w:rPr>
      </w:pPr>
      <w:r w:rsidRPr="00960DD0">
        <w:rPr>
          <w:rFonts w:cstheme="minorHAnsi"/>
          <w:sz w:val="24"/>
          <w:szCs w:val="24"/>
        </w:rPr>
        <w:t xml:space="preserve">She is not nearly as famous as Boudicca, but she </w:t>
      </w:r>
      <w:r w:rsidR="00A24AEC" w:rsidRPr="00960DD0">
        <w:rPr>
          <w:rFonts w:cstheme="minorHAnsi"/>
          <w:sz w:val="24"/>
          <w:szCs w:val="24"/>
        </w:rPr>
        <w:t>earned her place in history mainly</w:t>
      </w:r>
      <w:r w:rsidRPr="00960DD0">
        <w:rPr>
          <w:rFonts w:cstheme="minorHAnsi"/>
          <w:sz w:val="24"/>
          <w:szCs w:val="24"/>
        </w:rPr>
        <w:t xml:space="preserve"> for handing over </w:t>
      </w:r>
      <w:r w:rsidR="00DE5707" w:rsidRPr="00960DD0">
        <w:rPr>
          <w:rFonts w:cstheme="minorHAnsi"/>
          <w:sz w:val="24"/>
          <w:szCs w:val="24"/>
        </w:rPr>
        <w:t>Caratacus</w:t>
      </w:r>
      <w:r w:rsidR="00D21427" w:rsidRPr="00960DD0">
        <w:rPr>
          <w:rFonts w:cstheme="minorHAnsi"/>
          <w:sz w:val="24"/>
          <w:szCs w:val="24"/>
        </w:rPr>
        <w:t xml:space="preserve">, </w:t>
      </w:r>
      <w:r w:rsidR="00DE5707" w:rsidRPr="00960DD0">
        <w:rPr>
          <w:rFonts w:cstheme="minorHAnsi"/>
          <w:sz w:val="24"/>
          <w:szCs w:val="24"/>
        </w:rPr>
        <w:t>to the Romans. Caratacus</w:t>
      </w:r>
      <w:r w:rsidR="00DC22E0" w:rsidRPr="00960DD0">
        <w:rPr>
          <w:rFonts w:cstheme="minorHAnsi"/>
          <w:sz w:val="24"/>
          <w:szCs w:val="24"/>
        </w:rPr>
        <w:t xml:space="preserve"> was king of the Catuvellauni tribe</w:t>
      </w:r>
      <w:r w:rsidR="00B81124" w:rsidRPr="00960DD0">
        <w:rPr>
          <w:rFonts w:cstheme="minorHAnsi"/>
          <w:sz w:val="24"/>
          <w:szCs w:val="24"/>
        </w:rPr>
        <w:t xml:space="preserve"> in the south-east of </w:t>
      </w:r>
      <w:proofErr w:type="gramStart"/>
      <w:r w:rsidR="00B81124" w:rsidRPr="00960DD0">
        <w:rPr>
          <w:rFonts w:cstheme="minorHAnsi"/>
          <w:sz w:val="24"/>
          <w:szCs w:val="24"/>
        </w:rPr>
        <w:t>England</w:t>
      </w:r>
      <w:r w:rsidR="00377890" w:rsidRPr="00960DD0">
        <w:rPr>
          <w:rFonts w:cstheme="minorHAnsi"/>
          <w:sz w:val="24"/>
          <w:szCs w:val="24"/>
        </w:rPr>
        <w:t>, and</w:t>
      </w:r>
      <w:proofErr w:type="gramEnd"/>
      <w:r w:rsidR="00DC22E0" w:rsidRPr="00960DD0">
        <w:rPr>
          <w:rFonts w:cstheme="minorHAnsi"/>
          <w:sz w:val="24"/>
          <w:szCs w:val="24"/>
        </w:rPr>
        <w:t xml:space="preserve"> </w:t>
      </w:r>
      <w:r w:rsidR="00DE5707" w:rsidRPr="00960DD0">
        <w:rPr>
          <w:rFonts w:cstheme="minorHAnsi"/>
          <w:sz w:val="24"/>
          <w:szCs w:val="24"/>
        </w:rPr>
        <w:t>had spen</w:t>
      </w:r>
      <w:r w:rsidR="00BE67B3" w:rsidRPr="00960DD0">
        <w:rPr>
          <w:rFonts w:cstheme="minorHAnsi"/>
          <w:sz w:val="24"/>
          <w:szCs w:val="24"/>
        </w:rPr>
        <w:t>t</w:t>
      </w:r>
      <w:r w:rsidR="00DE5707" w:rsidRPr="00960DD0">
        <w:rPr>
          <w:rFonts w:cstheme="minorHAnsi"/>
          <w:sz w:val="24"/>
          <w:szCs w:val="24"/>
        </w:rPr>
        <w:t xml:space="preserve"> the previous nine years </w:t>
      </w:r>
      <w:r w:rsidR="00A24AEC" w:rsidRPr="00960DD0">
        <w:rPr>
          <w:rFonts w:cstheme="minorHAnsi"/>
          <w:sz w:val="24"/>
          <w:szCs w:val="24"/>
        </w:rPr>
        <w:t>resisting</w:t>
      </w:r>
      <w:r w:rsidR="00DE5707" w:rsidRPr="00960DD0">
        <w:rPr>
          <w:rFonts w:cstheme="minorHAnsi"/>
          <w:sz w:val="24"/>
          <w:szCs w:val="24"/>
        </w:rPr>
        <w:t xml:space="preserve"> the Romans</w:t>
      </w:r>
      <w:r w:rsidR="00BE67B3" w:rsidRPr="00960DD0">
        <w:rPr>
          <w:rFonts w:cstheme="minorHAnsi"/>
          <w:sz w:val="24"/>
          <w:szCs w:val="24"/>
        </w:rPr>
        <w:t xml:space="preserve">. He had </w:t>
      </w:r>
      <w:r w:rsidR="00875B19" w:rsidRPr="00960DD0">
        <w:rPr>
          <w:rFonts w:cstheme="minorHAnsi"/>
          <w:sz w:val="24"/>
          <w:szCs w:val="24"/>
        </w:rPr>
        <w:t xml:space="preserve">sought refuge with Cartimandua, but instead she handed him over to the Romans. </w:t>
      </w:r>
      <w:r w:rsidR="00BE67B3" w:rsidRPr="00960DD0">
        <w:rPr>
          <w:rFonts w:cstheme="minorHAnsi"/>
          <w:sz w:val="24"/>
          <w:szCs w:val="24"/>
        </w:rPr>
        <w:t>Will look more at this event and try to understand what it meant for the British tribes and how it was portrayed by the Roman authors.</w:t>
      </w:r>
    </w:p>
    <w:p w14:paraId="58ACA462" w14:textId="710C459F" w:rsidR="00BE67B3" w:rsidRPr="00960DD0" w:rsidRDefault="00BE67B3">
      <w:pPr>
        <w:rPr>
          <w:rFonts w:cstheme="minorHAnsi"/>
          <w:sz w:val="24"/>
          <w:szCs w:val="24"/>
        </w:rPr>
      </w:pPr>
    </w:p>
    <w:p w14:paraId="7ED7E27D" w14:textId="77777777" w:rsidR="00FE6117" w:rsidRPr="00960DD0" w:rsidRDefault="00FE6117">
      <w:pPr>
        <w:rPr>
          <w:rFonts w:cstheme="minorHAnsi"/>
          <w:sz w:val="24"/>
          <w:szCs w:val="24"/>
        </w:rPr>
      </w:pPr>
    </w:p>
    <w:p w14:paraId="2DA29EB1" w14:textId="3AAF1619" w:rsidR="00BE67B3" w:rsidRPr="00960DD0" w:rsidRDefault="00BE67B3" w:rsidP="00BE67B3">
      <w:pPr>
        <w:rPr>
          <w:rFonts w:cstheme="minorHAnsi"/>
          <w:b/>
          <w:bCs/>
          <w:sz w:val="24"/>
          <w:szCs w:val="24"/>
        </w:rPr>
      </w:pPr>
      <w:r w:rsidRPr="00960DD0">
        <w:rPr>
          <w:rFonts w:cstheme="minorHAnsi"/>
          <w:b/>
          <w:bCs/>
          <w:sz w:val="24"/>
          <w:szCs w:val="24"/>
        </w:rPr>
        <w:t xml:space="preserve">Slide 3: </w:t>
      </w:r>
      <w:r w:rsidR="001A3D74" w:rsidRPr="00960DD0">
        <w:rPr>
          <w:rFonts w:cstheme="minorHAnsi"/>
          <w:b/>
          <w:bCs/>
          <w:sz w:val="24"/>
          <w:szCs w:val="24"/>
        </w:rPr>
        <w:tab/>
      </w:r>
      <w:r w:rsidRPr="00960DD0">
        <w:rPr>
          <w:rFonts w:cstheme="minorHAnsi"/>
          <w:b/>
          <w:bCs/>
          <w:sz w:val="24"/>
          <w:szCs w:val="24"/>
        </w:rPr>
        <w:t>The Brigantes</w:t>
      </w:r>
    </w:p>
    <w:p w14:paraId="3C18967E" w14:textId="61FD8801" w:rsidR="00704D2A" w:rsidRPr="00960DD0" w:rsidRDefault="00704D2A" w:rsidP="00BE67B3">
      <w:pPr>
        <w:rPr>
          <w:rFonts w:cstheme="minorHAnsi"/>
          <w:sz w:val="24"/>
          <w:szCs w:val="24"/>
        </w:rPr>
      </w:pPr>
      <w:r w:rsidRPr="00960DD0">
        <w:rPr>
          <w:rFonts w:cstheme="minorHAnsi"/>
          <w:sz w:val="24"/>
          <w:szCs w:val="24"/>
        </w:rPr>
        <w:t xml:space="preserve">They were either </w:t>
      </w:r>
      <w:r w:rsidR="00B54261" w:rsidRPr="00960DD0">
        <w:rPr>
          <w:rFonts w:cstheme="minorHAnsi"/>
          <w:sz w:val="24"/>
          <w:szCs w:val="24"/>
        </w:rPr>
        <w:t>one</w:t>
      </w:r>
      <w:r w:rsidRPr="00960DD0">
        <w:rPr>
          <w:rFonts w:cstheme="minorHAnsi"/>
          <w:sz w:val="24"/>
          <w:szCs w:val="24"/>
        </w:rPr>
        <w:t xml:space="preserve"> large tribe or a confederation or alliance of smaller tribes, who controlled a </w:t>
      </w:r>
      <w:r w:rsidR="00135EBE" w:rsidRPr="00960DD0">
        <w:rPr>
          <w:rFonts w:cstheme="minorHAnsi"/>
          <w:sz w:val="24"/>
          <w:szCs w:val="24"/>
        </w:rPr>
        <w:t>vast</w:t>
      </w:r>
      <w:r w:rsidRPr="00960DD0">
        <w:rPr>
          <w:rFonts w:cstheme="minorHAnsi"/>
          <w:sz w:val="24"/>
          <w:szCs w:val="24"/>
        </w:rPr>
        <w:t xml:space="preserve"> </w:t>
      </w:r>
      <w:r w:rsidR="00135EBE" w:rsidRPr="00960DD0">
        <w:rPr>
          <w:rFonts w:cstheme="minorHAnsi"/>
          <w:sz w:val="24"/>
          <w:szCs w:val="24"/>
        </w:rPr>
        <w:t>geographical area</w:t>
      </w:r>
      <w:r w:rsidRPr="00960DD0">
        <w:rPr>
          <w:rFonts w:cstheme="minorHAnsi"/>
          <w:sz w:val="24"/>
          <w:szCs w:val="24"/>
        </w:rPr>
        <w:t xml:space="preserve"> of northern England</w:t>
      </w:r>
      <w:r w:rsidR="00C9550D" w:rsidRPr="00960DD0">
        <w:rPr>
          <w:rFonts w:cstheme="minorHAnsi"/>
          <w:sz w:val="24"/>
          <w:szCs w:val="24"/>
        </w:rPr>
        <w:t xml:space="preserve">. </w:t>
      </w:r>
      <w:r w:rsidR="00B54261" w:rsidRPr="00960DD0">
        <w:rPr>
          <w:rFonts w:cstheme="minorHAnsi"/>
          <w:sz w:val="24"/>
          <w:szCs w:val="24"/>
        </w:rPr>
        <w:t xml:space="preserve">They were quite possibly the largest tribe in </w:t>
      </w:r>
      <w:r w:rsidR="00135EBE" w:rsidRPr="00960DD0">
        <w:rPr>
          <w:rFonts w:cstheme="minorHAnsi"/>
          <w:sz w:val="24"/>
          <w:szCs w:val="24"/>
        </w:rPr>
        <w:t>Britain and although t</w:t>
      </w:r>
      <w:r w:rsidR="00C9550D" w:rsidRPr="00960DD0">
        <w:rPr>
          <w:rFonts w:cstheme="minorHAnsi"/>
          <w:sz w:val="24"/>
          <w:szCs w:val="24"/>
        </w:rPr>
        <w:t xml:space="preserve">here </w:t>
      </w:r>
      <w:r w:rsidR="00135EBE" w:rsidRPr="00960DD0">
        <w:rPr>
          <w:rFonts w:cstheme="minorHAnsi"/>
          <w:sz w:val="24"/>
          <w:szCs w:val="24"/>
        </w:rPr>
        <w:t>are</w:t>
      </w:r>
      <w:r w:rsidR="00C9550D" w:rsidRPr="00960DD0">
        <w:rPr>
          <w:rFonts w:cstheme="minorHAnsi"/>
          <w:sz w:val="24"/>
          <w:szCs w:val="24"/>
        </w:rPr>
        <w:t xml:space="preserve"> no written sources to tell us anything about them prior to the Roman invasion, there </w:t>
      </w:r>
      <w:r w:rsidR="005C4323" w:rsidRPr="00960DD0">
        <w:rPr>
          <w:rFonts w:cstheme="minorHAnsi"/>
          <w:sz w:val="24"/>
          <w:szCs w:val="24"/>
        </w:rPr>
        <w:t xml:space="preserve">is plenty of archaeological evidence from settlements in the area </w:t>
      </w:r>
      <w:r w:rsidR="00E37E63" w:rsidRPr="00960DD0">
        <w:rPr>
          <w:rFonts w:cstheme="minorHAnsi"/>
          <w:sz w:val="24"/>
          <w:szCs w:val="24"/>
        </w:rPr>
        <w:t xml:space="preserve">which show continued occupation </w:t>
      </w:r>
      <w:r w:rsidR="00135EBE" w:rsidRPr="00960DD0">
        <w:rPr>
          <w:rFonts w:cstheme="minorHAnsi"/>
          <w:sz w:val="24"/>
          <w:szCs w:val="24"/>
        </w:rPr>
        <w:t>from the early Iron Age.</w:t>
      </w:r>
    </w:p>
    <w:p w14:paraId="565785D6" w14:textId="2C1E998B" w:rsidR="009D121C" w:rsidRPr="00960DD0" w:rsidRDefault="009D121C" w:rsidP="00BE67B3">
      <w:pPr>
        <w:rPr>
          <w:rFonts w:cstheme="minorHAnsi"/>
          <w:sz w:val="24"/>
          <w:szCs w:val="24"/>
        </w:rPr>
      </w:pPr>
      <w:r w:rsidRPr="00960DD0">
        <w:rPr>
          <w:rFonts w:cstheme="minorHAnsi"/>
          <w:sz w:val="24"/>
          <w:szCs w:val="24"/>
        </w:rPr>
        <w:t>One piece of information we do have is from Seneca,</w:t>
      </w:r>
      <w:r w:rsidR="00627029" w:rsidRPr="00960DD0">
        <w:rPr>
          <w:rFonts w:cstheme="minorHAnsi"/>
          <w:sz w:val="24"/>
          <w:szCs w:val="24"/>
        </w:rPr>
        <w:t xml:space="preserve"> is that they carried dark blue </w:t>
      </w:r>
      <w:r w:rsidR="000C3330" w:rsidRPr="00960DD0">
        <w:rPr>
          <w:rFonts w:cstheme="minorHAnsi"/>
          <w:sz w:val="24"/>
          <w:szCs w:val="24"/>
        </w:rPr>
        <w:t>shields,</w:t>
      </w:r>
      <w:r w:rsidR="00627029" w:rsidRPr="00960DD0">
        <w:rPr>
          <w:rFonts w:cstheme="minorHAnsi"/>
          <w:sz w:val="24"/>
          <w:szCs w:val="24"/>
        </w:rPr>
        <w:t xml:space="preserve"> and this is a line that appears in </w:t>
      </w:r>
      <w:r w:rsidR="00E26968" w:rsidRPr="00960DD0">
        <w:rPr>
          <w:rFonts w:cstheme="minorHAnsi"/>
          <w:sz w:val="24"/>
          <w:szCs w:val="24"/>
        </w:rPr>
        <w:t xml:space="preserve">a satire called </w:t>
      </w:r>
      <w:proofErr w:type="gramStart"/>
      <w:r w:rsidR="00E26968" w:rsidRPr="00960DD0">
        <w:rPr>
          <w:rFonts w:cstheme="minorHAnsi"/>
          <w:i/>
          <w:iCs/>
          <w:sz w:val="24"/>
          <w:szCs w:val="24"/>
        </w:rPr>
        <w:t>Apoco</w:t>
      </w:r>
      <w:r w:rsidR="00E97CFE" w:rsidRPr="00960DD0">
        <w:rPr>
          <w:rFonts w:cstheme="minorHAnsi"/>
          <w:i/>
          <w:iCs/>
          <w:sz w:val="24"/>
          <w:szCs w:val="24"/>
        </w:rPr>
        <w:t>locyntosis</w:t>
      </w:r>
      <w:r w:rsidR="00E97CFE" w:rsidRPr="00960DD0">
        <w:rPr>
          <w:rFonts w:cstheme="minorHAnsi"/>
          <w:sz w:val="24"/>
          <w:szCs w:val="24"/>
        </w:rPr>
        <w:t xml:space="preserve">, </w:t>
      </w:r>
      <w:r w:rsidR="00627029" w:rsidRPr="00960DD0">
        <w:rPr>
          <w:rFonts w:cstheme="minorHAnsi"/>
          <w:sz w:val="24"/>
          <w:szCs w:val="24"/>
        </w:rPr>
        <w:t>and</w:t>
      </w:r>
      <w:proofErr w:type="gramEnd"/>
      <w:r w:rsidR="00627029" w:rsidRPr="00960DD0">
        <w:rPr>
          <w:rFonts w:cstheme="minorHAnsi"/>
          <w:sz w:val="24"/>
          <w:szCs w:val="24"/>
        </w:rPr>
        <w:t xml:space="preserve"> is part of a mock funerary </w:t>
      </w:r>
      <w:r w:rsidR="00217D8E" w:rsidRPr="00960DD0">
        <w:rPr>
          <w:rFonts w:cstheme="minorHAnsi"/>
          <w:sz w:val="24"/>
          <w:szCs w:val="24"/>
        </w:rPr>
        <w:t>lament</w:t>
      </w:r>
      <w:r w:rsidR="00627029" w:rsidRPr="00960DD0">
        <w:rPr>
          <w:rFonts w:cstheme="minorHAnsi"/>
          <w:sz w:val="24"/>
          <w:szCs w:val="24"/>
        </w:rPr>
        <w:t xml:space="preserve"> for the emperor Claudius.</w:t>
      </w:r>
    </w:p>
    <w:p w14:paraId="2CF52C8F" w14:textId="7D1F78F8" w:rsidR="000C3330" w:rsidRPr="00960DD0" w:rsidRDefault="000C3330" w:rsidP="00BE67B3">
      <w:pPr>
        <w:rPr>
          <w:rFonts w:cstheme="minorHAnsi"/>
          <w:sz w:val="24"/>
          <w:szCs w:val="24"/>
        </w:rPr>
      </w:pPr>
      <w:r w:rsidRPr="00960DD0">
        <w:rPr>
          <w:rFonts w:cstheme="minorHAnsi"/>
          <w:sz w:val="24"/>
          <w:szCs w:val="24"/>
        </w:rPr>
        <w:t xml:space="preserve">It’s likely that they were named after the deity Brigantia, who was a personification of the tribe and their protector. </w:t>
      </w:r>
      <w:r w:rsidR="006C4D0B" w:rsidRPr="00960DD0">
        <w:rPr>
          <w:rFonts w:cstheme="minorHAnsi"/>
          <w:sz w:val="24"/>
          <w:szCs w:val="24"/>
        </w:rPr>
        <w:t>There are several altars to Brigantia, mostly in the north, and these were set up not just by native British people, but also Gauls and Romans.</w:t>
      </w:r>
      <w:r w:rsidR="00115719" w:rsidRPr="00960DD0">
        <w:rPr>
          <w:rFonts w:cstheme="minorHAnsi"/>
          <w:sz w:val="24"/>
          <w:szCs w:val="24"/>
        </w:rPr>
        <w:t xml:space="preserve"> Brigantia was represented iconographically as being similar to Minerva or Victory or may have been conflated with them.</w:t>
      </w:r>
    </w:p>
    <w:p w14:paraId="3B70ACA4" w14:textId="7B6B5DB0" w:rsidR="00115719" w:rsidRPr="00960DD0" w:rsidRDefault="00115719" w:rsidP="00BE67B3">
      <w:pPr>
        <w:rPr>
          <w:rFonts w:cstheme="minorHAnsi"/>
          <w:sz w:val="24"/>
          <w:szCs w:val="24"/>
        </w:rPr>
      </w:pPr>
      <w:r w:rsidRPr="00960DD0">
        <w:rPr>
          <w:rFonts w:cstheme="minorHAnsi"/>
          <w:sz w:val="24"/>
          <w:szCs w:val="24"/>
        </w:rPr>
        <w:lastRenderedPageBreak/>
        <w:t xml:space="preserve"> </w:t>
      </w:r>
    </w:p>
    <w:p w14:paraId="5ED17908" w14:textId="6A7E8F53" w:rsidR="001A3D74" w:rsidRPr="00960DD0" w:rsidRDefault="001A3D74" w:rsidP="001A3D74">
      <w:pPr>
        <w:rPr>
          <w:rFonts w:cstheme="minorHAnsi"/>
          <w:b/>
          <w:bCs/>
          <w:sz w:val="24"/>
          <w:szCs w:val="24"/>
        </w:rPr>
      </w:pPr>
      <w:r w:rsidRPr="00960DD0">
        <w:rPr>
          <w:rFonts w:cstheme="minorHAnsi"/>
          <w:b/>
          <w:bCs/>
          <w:sz w:val="24"/>
          <w:szCs w:val="24"/>
        </w:rPr>
        <w:t>Slide 4:</w:t>
      </w:r>
      <w:r w:rsidRPr="00960DD0">
        <w:rPr>
          <w:rFonts w:cstheme="minorHAnsi"/>
          <w:b/>
          <w:bCs/>
          <w:sz w:val="24"/>
          <w:szCs w:val="24"/>
        </w:rPr>
        <w:tab/>
      </w:r>
      <w:r w:rsidR="00580027" w:rsidRPr="00960DD0">
        <w:rPr>
          <w:rFonts w:cstheme="minorHAnsi"/>
          <w:b/>
          <w:bCs/>
          <w:sz w:val="24"/>
          <w:szCs w:val="24"/>
        </w:rPr>
        <w:t xml:space="preserve">Literary </w:t>
      </w:r>
      <w:r w:rsidRPr="00960DD0">
        <w:rPr>
          <w:rFonts w:cstheme="minorHAnsi"/>
          <w:b/>
          <w:bCs/>
          <w:sz w:val="24"/>
          <w:szCs w:val="24"/>
        </w:rPr>
        <w:t>Sources for Cartimandua</w:t>
      </w:r>
    </w:p>
    <w:p w14:paraId="691F1EFB" w14:textId="2B4C7E3F" w:rsidR="00891452" w:rsidRPr="00960DD0" w:rsidRDefault="00A24AEC" w:rsidP="00891452">
      <w:pPr>
        <w:rPr>
          <w:rFonts w:cstheme="minorHAnsi"/>
          <w:sz w:val="24"/>
          <w:szCs w:val="24"/>
        </w:rPr>
      </w:pPr>
      <w:r w:rsidRPr="00960DD0">
        <w:rPr>
          <w:rFonts w:cstheme="minorHAnsi"/>
          <w:sz w:val="24"/>
          <w:szCs w:val="24"/>
        </w:rPr>
        <w:t xml:space="preserve">The </w:t>
      </w:r>
      <w:r w:rsidR="009A543D" w:rsidRPr="00960DD0">
        <w:rPr>
          <w:rFonts w:cstheme="minorHAnsi"/>
          <w:sz w:val="24"/>
          <w:szCs w:val="24"/>
        </w:rPr>
        <w:t>surviving</w:t>
      </w:r>
      <w:r w:rsidRPr="00960DD0">
        <w:rPr>
          <w:rFonts w:cstheme="minorHAnsi"/>
          <w:sz w:val="24"/>
          <w:szCs w:val="24"/>
        </w:rPr>
        <w:t xml:space="preserve"> source</w:t>
      </w:r>
      <w:r w:rsidR="009A543D" w:rsidRPr="00960DD0">
        <w:rPr>
          <w:rFonts w:cstheme="minorHAnsi"/>
          <w:sz w:val="24"/>
          <w:szCs w:val="24"/>
        </w:rPr>
        <w:t>s</w:t>
      </w:r>
      <w:r w:rsidRPr="00960DD0">
        <w:rPr>
          <w:rFonts w:cstheme="minorHAnsi"/>
          <w:sz w:val="24"/>
          <w:szCs w:val="24"/>
        </w:rPr>
        <w:t xml:space="preserve"> which describe</w:t>
      </w:r>
      <w:r w:rsidR="009A543D" w:rsidRPr="00960DD0">
        <w:rPr>
          <w:rFonts w:cstheme="minorHAnsi"/>
          <w:sz w:val="24"/>
          <w:szCs w:val="24"/>
        </w:rPr>
        <w:t xml:space="preserve"> the</w:t>
      </w:r>
      <w:r w:rsidRPr="00960DD0">
        <w:rPr>
          <w:rFonts w:cstheme="minorHAnsi"/>
          <w:sz w:val="24"/>
          <w:szCs w:val="24"/>
        </w:rPr>
        <w:t xml:space="preserve"> events</w:t>
      </w:r>
      <w:r w:rsidR="009A543D" w:rsidRPr="00960DD0">
        <w:rPr>
          <w:rFonts w:cstheme="minorHAnsi"/>
          <w:sz w:val="24"/>
          <w:szCs w:val="24"/>
        </w:rPr>
        <w:t xml:space="preserve"> involving Cartimandua, come from the two </w:t>
      </w:r>
      <w:r w:rsidR="00E0299F" w:rsidRPr="00960DD0">
        <w:rPr>
          <w:rFonts w:cstheme="minorHAnsi"/>
          <w:sz w:val="24"/>
          <w:szCs w:val="24"/>
        </w:rPr>
        <w:t xml:space="preserve">historical works by the </w:t>
      </w:r>
      <w:r w:rsidR="00847E41" w:rsidRPr="00960DD0">
        <w:rPr>
          <w:rFonts w:cstheme="minorHAnsi"/>
          <w:sz w:val="24"/>
          <w:szCs w:val="24"/>
        </w:rPr>
        <w:t xml:space="preserve">famous </w:t>
      </w:r>
      <w:r w:rsidR="00E0299F" w:rsidRPr="00960DD0">
        <w:rPr>
          <w:rFonts w:cstheme="minorHAnsi"/>
          <w:sz w:val="24"/>
          <w:szCs w:val="24"/>
        </w:rPr>
        <w:t>Roman author</w:t>
      </w:r>
      <w:r w:rsidR="00847E41" w:rsidRPr="00960DD0">
        <w:rPr>
          <w:rFonts w:cstheme="minorHAnsi"/>
          <w:sz w:val="24"/>
          <w:szCs w:val="24"/>
        </w:rPr>
        <w:t>,</w:t>
      </w:r>
      <w:r w:rsidR="00E0299F" w:rsidRPr="00960DD0">
        <w:rPr>
          <w:rFonts w:cstheme="minorHAnsi"/>
          <w:sz w:val="24"/>
          <w:szCs w:val="24"/>
        </w:rPr>
        <w:t xml:space="preserve"> Tacitus: </w:t>
      </w:r>
      <w:r w:rsidR="007E79B3" w:rsidRPr="00960DD0">
        <w:rPr>
          <w:rFonts w:cstheme="minorHAnsi"/>
          <w:i/>
          <w:iCs/>
          <w:sz w:val="24"/>
          <w:szCs w:val="24"/>
        </w:rPr>
        <w:t>Histories</w:t>
      </w:r>
      <w:r w:rsidR="00AF736E" w:rsidRPr="00960DD0">
        <w:rPr>
          <w:rFonts w:cstheme="minorHAnsi"/>
          <w:i/>
          <w:iCs/>
          <w:sz w:val="24"/>
          <w:szCs w:val="24"/>
        </w:rPr>
        <w:t xml:space="preserve"> </w:t>
      </w:r>
      <w:r w:rsidR="00AF736E" w:rsidRPr="00960DD0">
        <w:rPr>
          <w:rFonts w:cstheme="minorHAnsi"/>
          <w:sz w:val="24"/>
          <w:szCs w:val="24"/>
        </w:rPr>
        <w:t>and</w:t>
      </w:r>
      <w:r w:rsidR="00AF736E" w:rsidRPr="00960DD0">
        <w:rPr>
          <w:rFonts w:cstheme="minorHAnsi"/>
          <w:i/>
          <w:iCs/>
          <w:sz w:val="24"/>
          <w:szCs w:val="24"/>
        </w:rPr>
        <w:t xml:space="preserve"> Annals</w:t>
      </w:r>
      <w:r w:rsidR="00E0299F" w:rsidRPr="00960DD0">
        <w:rPr>
          <w:rFonts w:cstheme="minorHAnsi"/>
          <w:i/>
          <w:iCs/>
          <w:sz w:val="24"/>
          <w:szCs w:val="24"/>
        </w:rPr>
        <w:t>.</w:t>
      </w:r>
      <w:r w:rsidR="00891452" w:rsidRPr="00960DD0">
        <w:rPr>
          <w:rFonts w:cstheme="minorHAnsi"/>
          <w:sz w:val="24"/>
          <w:szCs w:val="24"/>
        </w:rPr>
        <w:t xml:space="preserve"> Main passages which refer to Cartimandua </w:t>
      </w:r>
      <w:proofErr w:type="gramStart"/>
      <w:r w:rsidR="00891452" w:rsidRPr="00960DD0">
        <w:rPr>
          <w:rFonts w:cstheme="minorHAnsi"/>
          <w:sz w:val="24"/>
          <w:szCs w:val="24"/>
        </w:rPr>
        <w:t>are:</w:t>
      </w:r>
      <w:proofErr w:type="gramEnd"/>
      <w:r w:rsidR="00891452" w:rsidRPr="00960DD0">
        <w:rPr>
          <w:rFonts w:cstheme="minorHAnsi"/>
          <w:sz w:val="24"/>
          <w:szCs w:val="24"/>
        </w:rPr>
        <w:t xml:space="preserve"> </w:t>
      </w:r>
      <w:r w:rsidR="00891452" w:rsidRPr="00960DD0">
        <w:rPr>
          <w:rFonts w:cstheme="minorHAnsi"/>
          <w:i/>
          <w:iCs/>
          <w:sz w:val="24"/>
          <w:szCs w:val="24"/>
        </w:rPr>
        <w:t>Histories</w:t>
      </w:r>
      <w:r w:rsidR="00077FAA" w:rsidRPr="00960DD0">
        <w:rPr>
          <w:rFonts w:cstheme="minorHAnsi"/>
          <w:i/>
          <w:iCs/>
          <w:sz w:val="24"/>
          <w:szCs w:val="24"/>
        </w:rPr>
        <w:t>,</w:t>
      </w:r>
      <w:r w:rsidR="00AF736E" w:rsidRPr="00960DD0">
        <w:rPr>
          <w:rFonts w:cstheme="minorHAnsi"/>
          <w:i/>
          <w:iCs/>
          <w:sz w:val="24"/>
          <w:szCs w:val="24"/>
        </w:rPr>
        <w:t xml:space="preserve"> </w:t>
      </w:r>
      <w:r w:rsidR="00AF736E" w:rsidRPr="00960DD0">
        <w:rPr>
          <w:rFonts w:cstheme="minorHAnsi"/>
          <w:sz w:val="24"/>
          <w:szCs w:val="24"/>
        </w:rPr>
        <w:t>3.</w:t>
      </w:r>
      <w:r w:rsidR="00077FAA" w:rsidRPr="00960DD0">
        <w:rPr>
          <w:rFonts w:cstheme="minorHAnsi"/>
          <w:sz w:val="24"/>
          <w:szCs w:val="24"/>
        </w:rPr>
        <w:t xml:space="preserve">45 and </w:t>
      </w:r>
      <w:r w:rsidR="00077FAA" w:rsidRPr="00960DD0">
        <w:rPr>
          <w:rFonts w:cstheme="minorHAnsi"/>
          <w:i/>
          <w:iCs/>
          <w:sz w:val="24"/>
          <w:szCs w:val="24"/>
        </w:rPr>
        <w:t>Annals</w:t>
      </w:r>
      <w:r w:rsidR="001F6FD1" w:rsidRPr="00960DD0">
        <w:rPr>
          <w:rFonts w:cstheme="minorHAnsi"/>
          <w:i/>
          <w:iCs/>
          <w:sz w:val="24"/>
          <w:szCs w:val="24"/>
        </w:rPr>
        <w:t xml:space="preserve">, </w:t>
      </w:r>
      <w:r w:rsidR="001F6FD1" w:rsidRPr="00960DD0">
        <w:rPr>
          <w:rFonts w:cstheme="minorHAnsi"/>
          <w:sz w:val="24"/>
          <w:szCs w:val="24"/>
        </w:rPr>
        <w:t>12.3</w:t>
      </w:r>
      <w:r w:rsidR="00E8622E" w:rsidRPr="00960DD0">
        <w:rPr>
          <w:rFonts w:cstheme="minorHAnsi"/>
          <w:sz w:val="24"/>
          <w:szCs w:val="24"/>
        </w:rPr>
        <w:t>6 and 12.40.</w:t>
      </w:r>
    </w:p>
    <w:p w14:paraId="46BF5A7D" w14:textId="044D7EF3" w:rsidR="002D0FC1" w:rsidRPr="00960DD0" w:rsidRDefault="00D16F77" w:rsidP="002D0FC1">
      <w:pPr>
        <w:rPr>
          <w:rFonts w:cstheme="minorHAnsi"/>
          <w:sz w:val="24"/>
          <w:szCs w:val="24"/>
        </w:rPr>
      </w:pPr>
      <w:r w:rsidRPr="00960DD0">
        <w:rPr>
          <w:rFonts w:cstheme="minorHAnsi"/>
          <w:sz w:val="24"/>
          <w:szCs w:val="24"/>
        </w:rPr>
        <w:t>For context:</w:t>
      </w:r>
    </w:p>
    <w:p w14:paraId="0107B9C5" w14:textId="67ECAB06" w:rsidR="002D0FC1" w:rsidRPr="00960DD0" w:rsidRDefault="002D0FC1" w:rsidP="002D0FC1">
      <w:pPr>
        <w:rPr>
          <w:rFonts w:cstheme="minorHAnsi"/>
        </w:rPr>
      </w:pPr>
      <w:r w:rsidRPr="00960DD0">
        <w:rPr>
          <w:rFonts w:cstheme="minorHAnsi"/>
          <w:sz w:val="24"/>
          <w:szCs w:val="24"/>
          <w:u w:val="single"/>
        </w:rPr>
        <w:t>Tacitus</w:t>
      </w:r>
      <w:r w:rsidRPr="00960DD0">
        <w:rPr>
          <w:rFonts w:cstheme="minorHAnsi"/>
          <w:sz w:val="24"/>
          <w:szCs w:val="24"/>
        </w:rPr>
        <w:t>:</w:t>
      </w:r>
      <w:r w:rsidRPr="00960DD0">
        <w:rPr>
          <w:rFonts w:cstheme="minorHAnsi"/>
          <w:sz w:val="24"/>
          <w:szCs w:val="24"/>
        </w:rPr>
        <w:tab/>
      </w:r>
      <w:r w:rsidR="008C3B14" w:rsidRPr="00960DD0">
        <w:rPr>
          <w:rFonts w:cstheme="minorHAnsi"/>
          <w:sz w:val="24"/>
          <w:szCs w:val="24"/>
        </w:rPr>
        <w:t xml:space="preserve">Born around 56 or 57 </w:t>
      </w:r>
      <w:r w:rsidR="00484CCF" w:rsidRPr="00960DD0">
        <w:rPr>
          <w:rFonts w:cstheme="minorHAnsi"/>
          <w:sz w:val="24"/>
          <w:szCs w:val="24"/>
        </w:rPr>
        <w:t>CE</w:t>
      </w:r>
      <w:r w:rsidR="00503263" w:rsidRPr="00960DD0">
        <w:rPr>
          <w:rFonts w:cstheme="minorHAnsi"/>
          <w:sz w:val="24"/>
          <w:szCs w:val="24"/>
        </w:rPr>
        <w:t xml:space="preserve"> when Nero was emperor, </w:t>
      </w:r>
      <w:r w:rsidR="008C3B14" w:rsidRPr="00960DD0">
        <w:rPr>
          <w:rFonts w:cstheme="minorHAnsi"/>
          <w:sz w:val="24"/>
          <w:szCs w:val="24"/>
        </w:rPr>
        <w:t xml:space="preserve">not much known about his life – family may have come from </w:t>
      </w:r>
      <w:r w:rsidR="00613A8C" w:rsidRPr="00960DD0">
        <w:rPr>
          <w:rFonts w:cstheme="minorHAnsi"/>
          <w:sz w:val="24"/>
          <w:szCs w:val="24"/>
        </w:rPr>
        <w:t>Cisalpine Gaul (northern Italy) or possibly France</w:t>
      </w:r>
      <w:r w:rsidR="00EA6054" w:rsidRPr="00960DD0">
        <w:rPr>
          <w:rFonts w:cstheme="minorHAnsi"/>
          <w:sz w:val="24"/>
          <w:szCs w:val="24"/>
        </w:rPr>
        <w:t>.</w:t>
      </w:r>
      <w:r w:rsidR="004E6DEE" w:rsidRPr="00960DD0">
        <w:rPr>
          <w:rFonts w:cstheme="minorHAnsi"/>
          <w:sz w:val="24"/>
          <w:szCs w:val="24"/>
        </w:rPr>
        <w:t xml:space="preserve"> Lived and worked under </w:t>
      </w:r>
      <w:r w:rsidR="00106DE1" w:rsidRPr="00960DD0">
        <w:rPr>
          <w:rFonts w:cstheme="minorHAnsi"/>
          <w:sz w:val="24"/>
          <w:szCs w:val="24"/>
        </w:rPr>
        <w:t xml:space="preserve">various </w:t>
      </w:r>
      <w:r w:rsidR="004E6DEE" w:rsidRPr="00960DD0">
        <w:rPr>
          <w:rFonts w:cstheme="minorHAnsi"/>
          <w:sz w:val="24"/>
          <w:szCs w:val="24"/>
        </w:rPr>
        <w:t>emperor</w:t>
      </w:r>
      <w:r w:rsidR="00106DE1" w:rsidRPr="00960DD0">
        <w:rPr>
          <w:rFonts w:cstheme="minorHAnsi"/>
          <w:sz w:val="24"/>
          <w:szCs w:val="24"/>
        </w:rPr>
        <w:t xml:space="preserve">s: Domitian (ruled </w:t>
      </w:r>
      <w:r w:rsidR="00D80B23" w:rsidRPr="00960DD0">
        <w:rPr>
          <w:rFonts w:cstheme="minorHAnsi"/>
          <w:sz w:val="24"/>
          <w:szCs w:val="24"/>
        </w:rPr>
        <w:t>81-96 CE); Nerva (ruled 96-8 CE);</w:t>
      </w:r>
      <w:r w:rsidR="004E6DEE" w:rsidRPr="00960DD0">
        <w:rPr>
          <w:rFonts w:cstheme="minorHAnsi"/>
          <w:sz w:val="24"/>
          <w:szCs w:val="24"/>
        </w:rPr>
        <w:t xml:space="preserve"> Trajan </w:t>
      </w:r>
      <w:r w:rsidR="00842AD6" w:rsidRPr="00960DD0">
        <w:rPr>
          <w:rFonts w:cstheme="minorHAnsi"/>
          <w:sz w:val="24"/>
          <w:szCs w:val="24"/>
        </w:rPr>
        <w:t>(ruled 98</w:t>
      </w:r>
      <w:r w:rsidR="00D80B23" w:rsidRPr="00960DD0">
        <w:rPr>
          <w:rFonts w:cstheme="minorHAnsi"/>
          <w:sz w:val="24"/>
          <w:szCs w:val="24"/>
        </w:rPr>
        <w:t>-</w:t>
      </w:r>
      <w:r w:rsidR="00842AD6" w:rsidRPr="00960DD0">
        <w:rPr>
          <w:rFonts w:cstheme="minorHAnsi"/>
          <w:sz w:val="24"/>
          <w:szCs w:val="24"/>
        </w:rPr>
        <w:t xml:space="preserve">117 CE) </w:t>
      </w:r>
      <w:r w:rsidR="004E6DEE" w:rsidRPr="00960DD0">
        <w:rPr>
          <w:rFonts w:cstheme="minorHAnsi"/>
          <w:sz w:val="24"/>
          <w:szCs w:val="24"/>
        </w:rPr>
        <w:t>and probably Hadrian</w:t>
      </w:r>
      <w:r w:rsidR="00484CCF" w:rsidRPr="00960DD0">
        <w:rPr>
          <w:rFonts w:cstheme="minorHAnsi"/>
          <w:sz w:val="24"/>
          <w:szCs w:val="24"/>
        </w:rPr>
        <w:t xml:space="preserve"> (ruled 117</w:t>
      </w:r>
      <w:r w:rsidR="00D80B23" w:rsidRPr="00960DD0">
        <w:rPr>
          <w:rFonts w:cstheme="minorHAnsi"/>
          <w:sz w:val="24"/>
          <w:szCs w:val="24"/>
        </w:rPr>
        <w:t>-13</w:t>
      </w:r>
      <w:r w:rsidR="00484CCF" w:rsidRPr="00960DD0">
        <w:rPr>
          <w:rFonts w:cstheme="minorHAnsi"/>
          <w:sz w:val="24"/>
          <w:szCs w:val="24"/>
        </w:rPr>
        <w:t xml:space="preserve">8 CE). </w:t>
      </w:r>
      <w:r w:rsidR="00D00F23" w:rsidRPr="00960DD0">
        <w:rPr>
          <w:rFonts w:cstheme="minorHAnsi"/>
          <w:sz w:val="24"/>
          <w:szCs w:val="24"/>
        </w:rPr>
        <w:t xml:space="preserve">He was consul in 97 CE and governed </w:t>
      </w:r>
      <w:r w:rsidR="000A38E8" w:rsidRPr="00960DD0">
        <w:rPr>
          <w:rFonts w:cstheme="minorHAnsi"/>
          <w:sz w:val="24"/>
          <w:szCs w:val="24"/>
        </w:rPr>
        <w:t xml:space="preserve">western </w:t>
      </w:r>
      <w:r w:rsidR="00D00F23" w:rsidRPr="00960DD0">
        <w:rPr>
          <w:rFonts w:cstheme="minorHAnsi"/>
          <w:sz w:val="24"/>
          <w:szCs w:val="24"/>
        </w:rPr>
        <w:t xml:space="preserve">Anatolia </w:t>
      </w:r>
      <w:r w:rsidR="000A38E8" w:rsidRPr="00960DD0">
        <w:rPr>
          <w:rFonts w:cstheme="minorHAnsi"/>
          <w:sz w:val="24"/>
          <w:szCs w:val="24"/>
        </w:rPr>
        <w:t xml:space="preserve">(Asia) fifteen years later. </w:t>
      </w:r>
      <w:r w:rsidR="00677B14" w:rsidRPr="00960DD0">
        <w:rPr>
          <w:rFonts w:cstheme="minorHAnsi"/>
          <w:sz w:val="24"/>
          <w:szCs w:val="24"/>
        </w:rPr>
        <w:t xml:space="preserve">Was a very good orator </w:t>
      </w:r>
      <w:r w:rsidR="00C23442" w:rsidRPr="00960DD0">
        <w:rPr>
          <w:rFonts w:cstheme="minorHAnsi"/>
          <w:sz w:val="24"/>
          <w:szCs w:val="24"/>
        </w:rPr>
        <w:t>and wrot</w:t>
      </w:r>
      <w:r w:rsidR="007E79B3" w:rsidRPr="00960DD0">
        <w:rPr>
          <w:rFonts w:cstheme="minorHAnsi"/>
          <w:sz w:val="24"/>
          <w:szCs w:val="24"/>
        </w:rPr>
        <w:t xml:space="preserve">e several historical works, </w:t>
      </w:r>
      <w:r w:rsidR="00F45E6A" w:rsidRPr="00960DD0">
        <w:rPr>
          <w:rFonts w:cstheme="minorHAnsi"/>
          <w:sz w:val="24"/>
          <w:szCs w:val="24"/>
        </w:rPr>
        <w:t>including</w:t>
      </w:r>
      <w:r w:rsidR="00A20D78" w:rsidRPr="00960DD0">
        <w:rPr>
          <w:rFonts w:cstheme="minorHAnsi"/>
          <w:sz w:val="24"/>
          <w:szCs w:val="24"/>
        </w:rPr>
        <w:t xml:space="preserve"> </w:t>
      </w:r>
      <w:r w:rsidR="00A20D78" w:rsidRPr="00960DD0">
        <w:rPr>
          <w:rFonts w:cstheme="minorHAnsi"/>
          <w:i/>
          <w:iCs/>
          <w:sz w:val="24"/>
          <w:szCs w:val="24"/>
        </w:rPr>
        <w:t xml:space="preserve">Agricola </w:t>
      </w:r>
      <w:r w:rsidR="00A20D78" w:rsidRPr="00960DD0">
        <w:rPr>
          <w:rFonts w:cstheme="minorHAnsi"/>
          <w:sz w:val="24"/>
          <w:szCs w:val="24"/>
        </w:rPr>
        <w:t>which was a panegyric to his father-in-law</w:t>
      </w:r>
      <w:r w:rsidR="00F45E6A" w:rsidRPr="00960DD0">
        <w:rPr>
          <w:rFonts w:cstheme="minorHAnsi"/>
          <w:sz w:val="24"/>
          <w:szCs w:val="24"/>
        </w:rPr>
        <w:t>,</w:t>
      </w:r>
      <w:r w:rsidR="00A20D78" w:rsidRPr="00960DD0">
        <w:rPr>
          <w:rFonts w:cstheme="minorHAnsi"/>
          <w:sz w:val="24"/>
          <w:szCs w:val="24"/>
        </w:rPr>
        <w:t xml:space="preserve"> who </w:t>
      </w:r>
      <w:r w:rsidR="001959B0" w:rsidRPr="00960DD0">
        <w:rPr>
          <w:rFonts w:cstheme="minorHAnsi"/>
          <w:sz w:val="24"/>
          <w:szCs w:val="24"/>
        </w:rPr>
        <w:t>was</w:t>
      </w:r>
      <w:r w:rsidR="004F76E1" w:rsidRPr="00960DD0">
        <w:rPr>
          <w:rFonts w:cstheme="minorHAnsi"/>
          <w:sz w:val="24"/>
          <w:szCs w:val="24"/>
        </w:rPr>
        <w:t xml:space="preserve"> governor of Brita</w:t>
      </w:r>
      <w:r w:rsidR="00661B3D" w:rsidRPr="00960DD0">
        <w:rPr>
          <w:rFonts w:cstheme="minorHAnsi"/>
          <w:sz w:val="24"/>
          <w:szCs w:val="24"/>
        </w:rPr>
        <w:t>n</w:t>
      </w:r>
      <w:r w:rsidR="004F76E1" w:rsidRPr="00960DD0">
        <w:rPr>
          <w:rFonts w:cstheme="minorHAnsi"/>
          <w:sz w:val="24"/>
          <w:szCs w:val="24"/>
        </w:rPr>
        <w:t>nia province from 77-85 CE</w:t>
      </w:r>
      <w:r w:rsidR="0030555A" w:rsidRPr="00960DD0">
        <w:rPr>
          <w:rFonts w:cstheme="minorHAnsi"/>
          <w:sz w:val="24"/>
          <w:szCs w:val="24"/>
        </w:rPr>
        <w:t>,</w:t>
      </w:r>
      <w:r w:rsidR="004F76E1" w:rsidRPr="00960DD0">
        <w:rPr>
          <w:rFonts w:cstheme="minorHAnsi"/>
          <w:sz w:val="24"/>
          <w:szCs w:val="24"/>
        </w:rPr>
        <w:t xml:space="preserve"> and expanded </w:t>
      </w:r>
      <w:r w:rsidR="00B45A3D" w:rsidRPr="00960DD0">
        <w:rPr>
          <w:rFonts w:cstheme="minorHAnsi"/>
          <w:sz w:val="24"/>
          <w:szCs w:val="24"/>
        </w:rPr>
        <w:t>Roman territory northwards</w:t>
      </w:r>
      <w:r w:rsidR="000C7F51" w:rsidRPr="00960DD0">
        <w:rPr>
          <w:rFonts w:cstheme="minorHAnsi"/>
          <w:sz w:val="24"/>
          <w:szCs w:val="24"/>
        </w:rPr>
        <w:t xml:space="preserve"> and into Scotland</w:t>
      </w:r>
      <w:r w:rsidR="00B45A3D" w:rsidRPr="00960DD0">
        <w:rPr>
          <w:rFonts w:cstheme="minorHAnsi"/>
          <w:sz w:val="24"/>
          <w:szCs w:val="24"/>
        </w:rPr>
        <w:t>.</w:t>
      </w:r>
      <w:r w:rsidR="007E79B3" w:rsidRPr="00960DD0">
        <w:rPr>
          <w:rFonts w:cstheme="minorHAnsi"/>
          <w:sz w:val="24"/>
          <w:szCs w:val="24"/>
        </w:rPr>
        <w:t xml:space="preserve"> </w:t>
      </w:r>
    </w:p>
    <w:p w14:paraId="164465C0" w14:textId="1EE6A396" w:rsidR="001A7486" w:rsidRPr="00960DD0" w:rsidRDefault="001A7486" w:rsidP="001A7486">
      <w:pPr>
        <w:rPr>
          <w:rFonts w:cstheme="minorHAnsi"/>
          <w:sz w:val="24"/>
          <w:szCs w:val="24"/>
        </w:rPr>
      </w:pPr>
      <w:r w:rsidRPr="00960DD0">
        <w:rPr>
          <w:rFonts w:cstheme="minorHAnsi"/>
          <w:i/>
          <w:iCs/>
          <w:sz w:val="24"/>
          <w:szCs w:val="24"/>
        </w:rPr>
        <w:t>Histories</w:t>
      </w:r>
      <w:r w:rsidRPr="00960DD0">
        <w:rPr>
          <w:rFonts w:cstheme="minorHAnsi"/>
          <w:sz w:val="24"/>
          <w:szCs w:val="24"/>
        </w:rPr>
        <w:t>:</w:t>
      </w:r>
      <w:r w:rsidRPr="00960DD0">
        <w:rPr>
          <w:rFonts w:cstheme="minorHAnsi"/>
          <w:sz w:val="24"/>
          <w:szCs w:val="24"/>
        </w:rPr>
        <w:tab/>
        <w:t>A chronical of the author’s own time</w:t>
      </w:r>
      <w:r w:rsidR="00ED125E" w:rsidRPr="00960DD0">
        <w:rPr>
          <w:rFonts w:cstheme="minorHAnsi"/>
          <w:sz w:val="24"/>
          <w:szCs w:val="24"/>
        </w:rPr>
        <w:t>: cover the time period from 1 January 69 CE to the death of Domitian in 96 CE</w:t>
      </w:r>
      <w:r w:rsidRPr="00960DD0">
        <w:rPr>
          <w:rFonts w:cstheme="minorHAnsi"/>
          <w:sz w:val="24"/>
          <w:szCs w:val="24"/>
        </w:rPr>
        <w:t xml:space="preserve">. Uncertain how many books there were but likely to have been </w:t>
      </w:r>
      <w:r w:rsidR="00B66503" w:rsidRPr="00960DD0">
        <w:rPr>
          <w:rFonts w:cstheme="minorHAnsi"/>
          <w:sz w:val="24"/>
          <w:szCs w:val="24"/>
        </w:rPr>
        <w:t>fourteen; four</w:t>
      </w:r>
      <w:r w:rsidRPr="00960DD0">
        <w:rPr>
          <w:rFonts w:cstheme="minorHAnsi"/>
          <w:sz w:val="24"/>
          <w:szCs w:val="24"/>
        </w:rPr>
        <w:t xml:space="preserve"> survive entirely and pa</w:t>
      </w:r>
      <w:r w:rsidR="007213FD" w:rsidRPr="00960DD0">
        <w:rPr>
          <w:rFonts w:cstheme="minorHAnsi"/>
          <w:sz w:val="24"/>
          <w:szCs w:val="24"/>
        </w:rPr>
        <w:t>r</w:t>
      </w:r>
      <w:r w:rsidRPr="00960DD0">
        <w:rPr>
          <w:rFonts w:cstheme="minorHAnsi"/>
          <w:sz w:val="24"/>
          <w:szCs w:val="24"/>
        </w:rPr>
        <w:t>t of the fifth, and these cover January 69 CE to August 70 CE</w:t>
      </w:r>
      <w:r w:rsidR="00B66503" w:rsidRPr="00960DD0">
        <w:rPr>
          <w:rFonts w:cstheme="minorHAnsi"/>
          <w:sz w:val="24"/>
          <w:szCs w:val="24"/>
        </w:rPr>
        <w:t>.</w:t>
      </w:r>
      <w:r w:rsidR="00480DE8" w:rsidRPr="00960DD0">
        <w:rPr>
          <w:rFonts w:cstheme="minorHAnsi"/>
          <w:sz w:val="24"/>
          <w:szCs w:val="24"/>
        </w:rPr>
        <w:t xml:space="preserve"> Probably published in parts over time from 105 CE onwards.</w:t>
      </w:r>
    </w:p>
    <w:p w14:paraId="38FAB698" w14:textId="3B18CDD2" w:rsidR="00704D2A" w:rsidRPr="00960DD0" w:rsidRDefault="0030555A" w:rsidP="00BE67B3">
      <w:pPr>
        <w:rPr>
          <w:rFonts w:cstheme="minorHAnsi"/>
          <w:sz w:val="24"/>
          <w:szCs w:val="24"/>
        </w:rPr>
      </w:pPr>
      <w:r w:rsidRPr="00960DD0">
        <w:rPr>
          <w:rFonts w:cstheme="minorHAnsi"/>
          <w:i/>
          <w:iCs/>
          <w:sz w:val="24"/>
          <w:szCs w:val="24"/>
        </w:rPr>
        <w:t>Annals</w:t>
      </w:r>
      <w:r w:rsidRPr="00960DD0">
        <w:rPr>
          <w:rFonts w:cstheme="minorHAnsi"/>
          <w:sz w:val="24"/>
          <w:szCs w:val="24"/>
        </w:rPr>
        <w:t>:</w:t>
      </w:r>
      <w:r w:rsidRPr="00960DD0">
        <w:rPr>
          <w:rFonts w:cstheme="minorHAnsi"/>
          <w:sz w:val="24"/>
          <w:szCs w:val="24"/>
        </w:rPr>
        <w:tab/>
      </w:r>
      <w:r w:rsidR="00D16F77" w:rsidRPr="00960DD0">
        <w:rPr>
          <w:rFonts w:cstheme="minorHAnsi"/>
          <w:sz w:val="24"/>
          <w:szCs w:val="24"/>
        </w:rPr>
        <w:t>A historical work covering</w:t>
      </w:r>
      <w:r w:rsidRPr="00960DD0">
        <w:rPr>
          <w:rFonts w:cstheme="minorHAnsi"/>
          <w:sz w:val="24"/>
          <w:szCs w:val="24"/>
        </w:rPr>
        <w:t xml:space="preserve"> the </w:t>
      </w:r>
      <w:r w:rsidR="00E05DFF" w:rsidRPr="00960DD0">
        <w:rPr>
          <w:rFonts w:cstheme="minorHAnsi"/>
          <w:sz w:val="24"/>
          <w:szCs w:val="24"/>
        </w:rPr>
        <w:t xml:space="preserve">time period from </w:t>
      </w:r>
      <w:r w:rsidR="006D4873" w:rsidRPr="00960DD0">
        <w:rPr>
          <w:rFonts w:cstheme="minorHAnsi"/>
          <w:sz w:val="24"/>
          <w:szCs w:val="24"/>
        </w:rPr>
        <w:t>just before the death of Augustus in 14 CE</w:t>
      </w:r>
      <w:r w:rsidR="00DE334F" w:rsidRPr="00960DD0">
        <w:rPr>
          <w:rFonts w:cstheme="minorHAnsi"/>
          <w:sz w:val="24"/>
          <w:szCs w:val="24"/>
        </w:rPr>
        <w:t xml:space="preserve">, </w:t>
      </w:r>
      <w:r w:rsidR="00EC56B8" w:rsidRPr="00960DD0">
        <w:rPr>
          <w:rFonts w:cstheme="minorHAnsi"/>
          <w:sz w:val="24"/>
          <w:szCs w:val="24"/>
        </w:rPr>
        <w:t>and the reigns of Tiberius, Caligula, Claudius and Ner</w:t>
      </w:r>
      <w:r w:rsidR="003757B0" w:rsidRPr="00960DD0">
        <w:rPr>
          <w:rFonts w:cstheme="minorHAnsi"/>
          <w:sz w:val="24"/>
          <w:szCs w:val="24"/>
        </w:rPr>
        <w:t>o</w:t>
      </w:r>
      <w:r w:rsidR="00BE64A9" w:rsidRPr="00960DD0">
        <w:rPr>
          <w:rFonts w:cstheme="minorHAnsi"/>
          <w:sz w:val="24"/>
          <w:szCs w:val="24"/>
        </w:rPr>
        <w:t xml:space="preserve">, ending in 68 </w:t>
      </w:r>
      <w:proofErr w:type="gramStart"/>
      <w:r w:rsidR="00BE64A9" w:rsidRPr="00960DD0">
        <w:rPr>
          <w:rFonts w:cstheme="minorHAnsi"/>
          <w:sz w:val="24"/>
          <w:szCs w:val="24"/>
        </w:rPr>
        <w:t>CE</w:t>
      </w:r>
      <w:r w:rsidR="00A10CC9" w:rsidRPr="00960DD0">
        <w:rPr>
          <w:rFonts w:cstheme="minorHAnsi"/>
          <w:sz w:val="24"/>
          <w:szCs w:val="24"/>
        </w:rPr>
        <w:t>.</w:t>
      </w:r>
      <w:r w:rsidR="00EC56B8" w:rsidRPr="00960DD0">
        <w:rPr>
          <w:rFonts w:cstheme="minorHAnsi"/>
          <w:sz w:val="24"/>
          <w:szCs w:val="24"/>
        </w:rPr>
        <w:t>.</w:t>
      </w:r>
      <w:proofErr w:type="gramEnd"/>
      <w:r w:rsidR="00EC56B8" w:rsidRPr="00960DD0">
        <w:rPr>
          <w:rFonts w:cstheme="minorHAnsi"/>
          <w:sz w:val="24"/>
          <w:szCs w:val="24"/>
        </w:rPr>
        <w:t xml:space="preserve"> </w:t>
      </w:r>
      <w:r w:rsidR="007A254D" w:rsidRPr="00960DD0">
        <w:rPr>
          <w:rFonts w:cstheme="minorHAnsi"/>
          <w:sz w:val="24"/>
          <w:szCs w:val="24"/>
        </w:rPr>
        <w:t>Sixteen books in total, but not all of them have survived</w:t>
      </w:r>
      <w:r w:rsidR="00C16E8B" w:rsidRPr="00960DD0">
        <w:rPr>
          <w:rFonts w:cstheme="minorHAnsi"/>
          <w:sz w:val="24"/>
          <w:szCs w:val="24"/>
        </w:rPr>
        <w:t xml:space="preserve">. </w:t>
      </w:r>
      <w:r w:rsidR="00BB5128" w:rsidRPr="00960DD0">
        <w:rPr>
          <w:rFonts w:cstheme="minorHAnsi"/>
          <w:sz w:val="24"/>
          <w:szCs w:val="24"/>
        </w:rPr>
        <w:t xml:space="preserve"> </w:t>
      </w:r>
      <w:r w:rsidR="00A10CC9" w:rsidRPr="00960DD0">
        <w:rPr>
          <w:rFonts w:cstheme="minorHAnsi"/>
          <w:sz w:val="24"/>
          <w:szCs w:val="24"/>
        </w:rPr>
        <w:t>Published between 115 and 120 CE.</w:t>
      </w:r>
    </w:p>
    <w:p w14:paraId="419CC73B" w14:textId="36940963" w:rsidR="00FE6117" w:rsidRPr="00960DD0" w:rsidRDefault="00FE6117" w:rsidP="00BE67B3">
      <w:pPr>
        <w:rPr>
          <w:rFonts w:cstheme="minorHAnsi"/>
          <w:sz w:val="24"/>
          <w:szCs w:val="24"/>
        </w:rPr>
      </w:pPr>
    </w:p>
    <w:p w14:paraId="6838E478" w14:textId="69A1B0B3" w:rsidR="00FE6117" w:rsidRPr="00960DD0" w:rsidRDefault="00FE6117" w:rsidP="00BE67B3">
      <w:pPr>
        <w:rPr>
          <w:rFonts w:cstheme="minorHAnsi"/>
          <w:sz w:val="24"/>
          <w:szCs w:val="24"/>
        </w:rPr>
      </w:pPr>
    </w:p>
    <w:p w14:paraId="7B04AC73" w14:textId="77777777" w:rsidR="00FE6117" w:rsidRPr="00960DD0" w:rsidRDefault="00FE6117" w:rsidP="00BE67B3">
      <w:pPr>
        <w:rPr>
          <w:rFonts w:cstheme="minorHAnsi"/>
          <w:sz w:val="24"/>
          <w:szCs w:val="24"/>
        </w:rPr>
      </w:pPr>
    </w:p>
    <w:p w14:paraId="04EB681E" w14:textId="6BED8E65" w:rsidR="00F33E7D" w:rsidRPr="00960DD0" w:rsidRDefault="00F33E7D" w:rsidP="00F33E7D">
      <w:pPr>
        <w:rPr>
          <w:rFonts w:cstheme="minorHAnsi"/>
          <w:b/>
          <w:bCs/>
          <w:sz w:val="24"/>
          <w:szCs w:val="24"/>
        </w:rPr>
      </w:pPr>
      <w:r w:rsidRPr="00960DD0">
        <w:rPr>
          <w:rFonts w:cstheme="minorHAnsi"/>
          <w:b/>
          <w:bCs/>
          <w:sz w:val="24"/>
          <w:szCs w:val="24"/>
        </w:rPr>
        <w:t>Slide 5:</w:t>
      </w:r>
      <w:r w:rsidRPr="00960DD0">
        <w:rPr>
          <w:rFonts w:cstheme="minorHAnsi"/>
          <w:b/>
          <w:bCs/>
          <w:sz w:val="24"/>
          <w:szCs w:val="24"/>
        </w:rPr>
        <w:tab/>
      </w:r>
      <w:r w:rsidR="00686BFF" w:rsidRPr="00960DD0">
        <w:rPr>
          <w:rFonts w:cstheme="minorHAnsi"/>
          <w:b/>
          <w:bCs/>
          <w:sz w:val="24"/>
          <w:szCs w:val="24"/>
        </w:rPr>
        <w:t>What events does Tacitus narrate?</w:t>
      </w:r>
    </w:p>
    <w:p w14:paraId="7725A94B" w14:textId="21A10914" w:rsidR="00875B19" w:rsidRPr="00960DD0" w:rsidRDefault="00896825" w:rsidP="00F33E7D">
      <w:pPr>
        <w:rPr>
          <w:rFonts w:cstheme="minorHAnsi"/>
          <w:sz w:val="24"/>
          <w:szCs w:val="24"/>
        </w:rPr>
      </w:pPr>
      <w:r w:rsidRPr="00960DD0">
        <w:rPr>
          <w:rFonts w:cstheme="minorHAnsi"/>
          <w:sz w:val="24"/>
          <w:szCs w:val="24"/>
        </w:rPr>
        <w:t xml:space="preserve">There are three </w:t>
      </w:r>
      <w:r w:rsidR="00686BFF" w:rsidRPr="00960DD0">
        <w:rPr>
          <w:rFonts w:cstheme="minorHAnsi"/>
          <w:sz w:val="24"/>
          <w:szCs w:val="24"/>
        </w:rPr>
        <w:t xml:space="preserve">main events which Tacitus </w:t>
      </w:r>
      <w:proofErr w:type="gramStart"/>
      <w:r w:rsidR="00686BFF" w:rsidRPr="00960DD0">
        <w:rPr>
          <w:rFonts w:cstheme="minorHAnsi"/>
          <w:sz w:val="24"/>
          <w:szCs w:val="24"/>
        </w:rPr>
        <w:t>narrates</w:t>
      </w:r>
      <w:proofErr w:type="gramEnd"/>
      <w:r w:rsidR="00686BFF" w:rsidRPr="00960DD0">
        <w:rPr>
          <w:rFonts w:cstheme="minorHAnsi"/>
          <w:sz w:val="24"/>
          <w:szCs w:val="24"/>
        </w:rPr>
        <w:t xml:space="preserve"> and they involve three </w:t>
      </w:r>
      <w:r w:rsidR="00D15052" w:rsidRPr="00960DD0">
        <w:rPr>
          <w:rFonts w:cstheme="minorHAnsi"/>
          <w:sz w:val="24"/>
          <w:szCs w:val="24"/>
        </w:rPr>
        <w:t xml:space="preserve">men </w:t>
      </w:r>
      <w:r w:rsidR="00686BFF" w:rsidRPr="00960DD0">
        <w:rPr>
          <w:rFonts w:cstheme="minorHAnsi"/>
          <w:sz w:val="24"/>
          <w:szCs w:val="24"/>
        </w:rPr>
        <w:t xml:space="preserve">who </w:t>
      </w:r>
      <w:r w:rsidR="00D15052" w:rsidRPr="00960DD0">
        <w:rPr>
          <w:rFonts w:cstheme="minorHAnsi"/>
          <w:sz w:val="24"/>
          <w:szCs w:val="24"/>
        </w:rPr>
        <w:t>were significant to them and to Cartimandua.</w:t>
      </w:r>
    </w:p>
    <w:p w14:paraId="2D00AD40" w14:textId="0FF81E67" w:rsidR="003E330F" w:rsidRPr="00960DD0" w:rsidRDefault="00D15052" w:rsidP="00F33E7D">
      <w:pPr>
        <w:rPr>
          <w:rFonts w:cstheme="minorHAnsi"/>
          <w:sz w:val="24"/>
          <w:szCs w:val="24"/>
        </w:rPr>
      </w:pPr>
      <w:r w:rsidRPr="00960DD0">
        <w:rPr>
          <w:rFonts w:cstheme="minorHAnsi"/>
          <w:sz w:val="24"/>
          <w:szCs w:val="24"/>
          <w:u w:val="single"/>
        </w:rPr>
        <w:t>Caratacus</w:t>
      </w:r>
      <w:r w:rsidR="00562A39" w:rsidRPr="00960DD0">
        <w:rPr>
          <w:rFonts w:cstheme="minorHAnsi"/>
          <w:sz w:val="24"/>
          <w:szCs w:val="24"/>
        </w:rPr>
        <w:t>:</w:t>
      </w:r>
      <w:r w:rsidR="00B15CBE" w:rsidRPr="00960DD0">
        <w:rPr>
          <w:rFonts w:cstheme="minorHAnsi"/>
          <w:sz w:val="24"/>
          <w:szCs w:val="24"/>
        </w:rPr>
        <w:tab/>
      </w:r>
      <w:r w:rsidR="006340BC" w:rsidRPr="00960DD0">
        <w:rPr>
          <w:rFonts w:cstheme="minorHAnsi"/>
          <w:sz w:val="24"/>
          <w:szCs w:val="24"/>
        </w:rPr>
        <w:t>as already said</w:t>
      </w:r>
      <w:r w:rsidR="00942ECF" w:rsidRPr="00960DD0">
        <w:rPr>
          <w:rFonts w:cstheme="minorHAnsi"/>
          <w:sz w:val="24"/>
          <w:szCs w:val="24"/>
        </w:rPr>
        <w:t>,</w:t>
      </w:r>
      <w:r w:rsidR="006340BC" w:rsidRPr="00960DD0">
        <w:rPr>
          <w:rFonts w:cstheme="minorHAnsi"/>
          <w:sz w:val="24"/>
          <w:szCs w:val="24"/>
        </w:rPr>
        <w:t xml:space="preserve"> he had been at the heart of the </w:t>
      </w:r>
      <w:r w:rsidR="00942ECF" w:rsidRPr="00960DD0">
        <w:rPr>
          <w:rFonts w:cstheme="minorHAnsi"/>
          <w:sz w:val="24"/>
          <w:szCs w:val="24"/>
        </w:rPr>
        <w:t xml:space="preserve">resistance </w:t>
      </w:r>
      <w:r w:rsidR="006340BC" w:rsidRPr="00960DD0">
        <w:rPr>
          <w:rFonts w:cstheme="minorHAnsi"/>
          <w:sz w:val="24"/>
          <w:szCs w:val="24"/>
        </w:rPr>
        <w:t>against the Romans</w:t>
      </w:r>
      <w:r w:rsidR="002B7FA8" w:rsidRPr="00960DD0">
        <w:rPr>
          <w:rFonts w:cstheme="minorHAnsi"/>
          <w:sz w:val="24"/>
          <w:szCs w:val="24"/>
        </w:rPr>
        <w:t>, alongside his brother Tog</w:t>
      </w:r>
      <w:r w:rsidR="00E262C9" w:rsidRPr="00960DD0">
        <w:rPr>
          <w:rFonts w:cstheme="minorHAnsi"/>
          <w:sz w:val="24"/>
          <w:szCs w:val="24"/>
        </w:rPr>
        <w:t>o</w:t>
      </w:r>
      <w:r w:rsidR="002B7FA8" w:rsidRPr="00960DD0">
        <w:rPr>
          <w:rFonts w:cstheme="minorHAnsi"/>
          <w:sz w:val="24"/>
          <w:szCs w:val="24"/>
        </w:rPr>
        <w:t>dumnus</w:t>
      </w:r>
      <w:r w:rsidR="006340BC" w:rsidRPr="00960DD0">
        <w:rPr>
          <w:rFonts w:cstheme="minorHAnsi"/>
          <w:sz w:val="24"/>
          <w:szCs w:val="24"/>
        </w:rPr>
        <w:t xml:space="preserve"> from </w:t>
      </w:r>
      <w:r w:rsidR="00942ECF" w:rsidRPr="00960DD0">
        <w:rPr>
          <w:rFonts w:cstheme="minorHAnsi"/>
          <w:sz w:val="24"/>
          <w:szCs w:val="24"/>
        </w:rPr>
        <w:t xml:space="preserve">the time of the invasion in 43 CE. </w:t>
      </w:r>
      <w:r w:rsidR="00E262C9" w:rsidRPr="00960DD0">
        <w:rPr>
          <w:rFonts w:cstheme="minorHAnsi"/>
          <w:sz w:val="24"/>
          <w:szCs w:val="24"/>
        </w:rPr>
        <w:t>Togodumnus was killed early in the fighting</w:t>
      </w:r>
      <w:r w:rsidR="004B2950" w:rsidRPr="00960DD0">
        <w:rPr>
          <w:rFonts w:cstheme="minorHAnsi"/>
          <w:sz w:val="24"/>
          <w:szCs w:val="24"/>
        </w:rPr>
        <w:t xml:space="preserve">, but Caratacus carried on. </w:t>
      </w:r>
      <w:r w:rsidR="008659B1" w:rsidRPr="00960DD0">
        <w:rPr>
          <w:rFonts w:cstheme="minorHAnsi"/>
          <w:sz w:val="24"/>
          <w:szCs w:val="24"/>
        </w:rPr>
        <w:t xml:space="preserve">There was no </w:t>
      </w:r>
      <w:r w:rsidR="001155E1" w:rsidRPr="00960DD0">
        <w:rPr>
          <w:rFonts w:cstheme="minorHAnsi"/>
          <w:sz w:val="24"/>
          <w:szCs w:val="24"/>
        </w:rPr>
        <w:t xml:space="preserve">defensive </w:t>
      </w:r>
      <w:r w:rsidR="008659B1" w:rsidRPr="00960DD0">
        <w:rPr>
          <w:rFonts w:cstheme="minorHAnsi"/>
          <w:sz w:val="24"/>
          <w:szCs w:val="24"/>
        </w:rPr>
        <w:t xml:space="preserve">coalition among the different native tribes </w:t>
      </w:r>
      <w:r w:rsidR="001155E1" w:rsidRPr="00960DD0">
        <w:rPr>
          <w:rFonts w:cstheme="minorHAnsi"/>
          <w:sz w:val="24"/>
          <w:szCs w:val="24"/>
        </w:rPr>
        <w:t xml:space="preserve">against the Roman invasion, </w:t>
      </w:r>
      <w:r w:rsidR="008659B1" w:rsidRPr="00960DD0">
        <w:rPr>
          <w:rFonts w:cstheme="minorHAnsi"/>
          <w:sz w:val="24"/>
          <w:szCs w:val="24"/>
        </w:rPr>
        <w:t>and many</w:t>
      </w:r>
      <w:r w:rsidR="001155E1" w:rsidRPr="00960DD0">
        <w:rPr>
          <w:rFonts w:cstheme="minorHAnsi"/>
          <w:sz w:val="24"/>
          <w:szCs w:val="24"/>
        </w:rPr>
        <w:t xml:space="preserve"> of them later</w:t>
      </w:r>
      <w:r w:rsidR="008659B1" w:rsidRPr="00960DD0">
        <w:rPr>
          <w:rFonts w:cstheme="minorHAnsi"/>
          <w:sz w:val="24"/>
          <w:szCs w:val="24"/>
        </w:rPr>
        <w:t xml:space="preserve"> </w:t>
      </w:r>
      <w:r w:rsidR="001155E1" w:rsidRPr="00960DD0">
        <w:rPr>
          <w:rFonts w:cstheme="minorHAnsi"/>
          <w:sz w:val="24"/>
          <w:szCs w:val="24"/>
        </w:rPr>
        <w:t xml:space="preserve">actively sided with the Romans. </w:t>
      </w:r>
    </w:p>
    <w:p w14:paraId="39E600BC" w14:textId="22A78891" w:rsidR="00D15052" w:rsidRPr="00960DD0" w:rsidRDefault="001155E1" w:rsidP="00F33E7D">
      <w:pPr>
        <w:rPr>
          <w:rFonts w:cstheme="minorHAnsi"/>
          <w:sz w:val="24"/>
          <w:szCs w:val="24"/>
        </w:rPr>
      </w:pPr>
      <w:r w:rsidRPr="00960DD0">
        <w:rPr>
          <w:rFonts w:cstheme="minorHAnsi"/>
          <w:sz w:val="24"/>
          <w:szCs w:val="24"/>
        </w:rPr>
        <w:t xml:space="preserve">Caratacus </w:t>
      </w:r>
      <w:r w:rsidR="00AE4393" w:rsidRPr="00960DD0">
        <w:rPr>
          <w:rFonts w:cstheme="minorHAnsi"/>
          <w:sz w:val="24"/>
          <w:szCs w:val="24"/>
        </w:rPr>
        <w:t>lost the south-east and retreated to south Wales, where the Silures</w:t>
      </w:r>
      <w:r w:rsidR="00A27488" w:rsidRPr="00960DD0">
        <w:rPr>
          <w:rFonts w:cstheme="minorHAnsi"/>
          <w:sz w:val="24"/>
          <w:szCs w:val="24"/>
        </w:rPr>
        <w:t>, who were extremely anti-Roman, accepted his leadership</w:t>
      </w:r>
      <w:r w:rsidR="00AC67C6" w:rsidRPr="00960DD0">
        <w:rPr>
          <w:rFonts w:cstheme="minorHAnsi"/>
          <w:sz w:val="24"/>
          <w:szCs w:val="24"/>
        </w:rPr>
        <w:t xml:space="preserve">. They followed him into war against the new Roman governor, </w:t>
      </w:r>
      <w:r w:rsidR="00CC3C24" w:rsidRPr="00960DD0">
        <w:rPr>
          <w:rFonts w:cstheme="minorHAnsi"/>
          <w:sz w:val="24"/>
          <w:szCs w:val="24"/>
        </w:rPr>
        <w:t xml:space="preserve">Publius </w:t>
      </w:r>
      <w:r w:rsidR="005B4A53" w:rsidRPr="00960DD0">
        <w:rPr>
          <w:rFonts w:cstheme="minorHAnsi"/>
          <w:sz w:val="24"/>
          <w:szCs w:val="24"/>
        </w:rPr>
        <w:t>O</w:t>
      </w:r>
      <w:r w:rsidR="00AC67C6" w:rsidRPr="00960DD0">
        <w:rPr>
          <w:rFonts w:cstheme="minorHAnsi"/>
          <w:sz w:val="24"/>
          <w:szCs w:val="24"/>
        </w:rPr>
        <w:t>storius Scapula</w:t>
      </w:r>
      <w:r w:rsidR="005B4A53" w:rsidRPr="00960DD0">
        <w:rPr>
          <w:rFonts w:cstheme="minorHAnsi"/>
          <w:sz w:val="24"/>
          <w:szCs w:val="24"/>
        </w:rPr>
        <w:t xml:space="preserve">, who took up his position in 47 CE. Scapula defeated </w:t>
      </w:r>
      <w:r w:rsidR="00ED3A06" w:rsidRPr="00960DD0">
        <w:rPr>
          <w:rFonts w:cstheme="minorHAnsi"/>
          <w:sz w:val="24"/>
          <w:szCs w:val="24"/>
        </w:rPr>
        <w:t>them and Caratacus fled.</w:t>
      </w:r>
      <w:r w:rsidR="00811ABD" w:rsidRPr="00960DD0">
        <w:rPr>
          <w:rFonts w:cstheme="minorHAnsi"/>
          <w:sz w:val="24"/>
          <w:szCs w:val="24"/>
        </w:rPr>
        <w:t xml:space="preserve"> He </w:t>
      </w:r>
      <w:r w:rsidR="00034C5B" w:rsidRPr="00960DD0">
        <w:rPr>
          <w:rFonts w:cstheme="minorHAnsi"/>
          <w:sz w:val="24"/>
          <w:szCs w:val="24"/>
        </w:rPr>
        <w:t xml:space="preserve">took refuge with the Brigantes, but Cartimandua </w:t>
      </w:r>
      <w:r w:rsidR="00034C5B" w:rsidRPr="00960DD0">
        <w:rPr>
          <w:rFonts w:cstheme="minorHAnsi"/>
          <w:sz w:val="24"/>
          <w:szCs w:val="24"/>
        </w:rPr>
        <w:lastRenderedPageBreak/>
        <w:t>handed him over to the Romans</w:t>
      </w:r>
      <w:r w:rsidR="00FD027B" w:rsidRPr="00960DD0">
        <w:rPr>
          <w:rFonts w:cstheme="minorHAnsi"/>
          <w:sz w:val="24"/>
          <w:szCs w:val="24"/>
        </w:rPr>
        <w:t xml:space="preserve"> (51 CE)</w:t>
      </w:r>
      <w:r w:rsidR="00034C5B" w:rsidRPr="00960DD0">
        <w:rPr>
          <w:rFonts w:cstheme="minorHAnsi"/>
          <w:sz w:val="24"/>
          <w:szCs w:val="24"/>
        </w:rPr>
        <w:t>. He</w:t>
      </w:r>
      <w:r w:rsidR="009331BF" w:rsidRPr="00960DD0">
        <w:rPr>
          <w:rFonts w:cstheme="minorHAnsi"/>
          <w:sz w:val="24"/>
          <w:szCs w:val="24"/>
        </w:rPr>
        <w:t>, and his family, were</w:t>
      </w:r>
      <w:r w:rsidR="00034C5B" w:rsidRPr="00960DD0">
        <w:rPr>
          <w:rFonts w:cstheme="minorHAnsi"/>
          <w:sz w:val="24"/>
          <w:szCs w:val="24"/>
        </w:rPr>
        <w:t xml:space="preserve"> taken to Rome and paraded in Claudius’ triumph</w:t>
      </w:r>
      <w:r w:rsidR="00825902" w:rsidRPr="00960DD0">
        <w:rPr>
          <w:rFonts w:cstheme="minorHAnsi"/>
          <w:sz w:val="24"/>
          <w:szCs w:val="24"/>
        </w:rPr>
        <w:t xml:space="preserve">, but </w:t>
      </w:r>
      <w:r w:rsidR="0078069B" w:rsidRPr="00960DD0">
        <w:rPr>
          <w:rFonts w:cstheme="minorHAnsi"/>
          <w:sz w:val="24"/>
          <w:szCs w:val="24"/>
        </w:rPr>
        <w:t xml:space="preserve">some honour was accorded to him on account of </w:t>
      </w:r>
      <w:r w:rsidR="00825902" w:rsidRPr="00960DD0">
        <w:rPr>
          <w:rFonts w:cstheme="minorHAnsi"/>
          <w:sz w:val="24"/>
          <w:szCs w:val="24"/>
        </w:rPr>
        <w:t>his lineage and rank</w:t>
      </w:r>
      <w:r w:rsidR="0078069B" w:rsidRPr="00960DD0">
        <w:rPr>
          <w:rFonts w:cstheme="minorHAnsi"/>
          <w:sz w:val="24"/>
          <w:szCs w:val="24"/>
        </w:rPr>
        <w:t>, as this reflected on Claudius</w:t>
      </w:r>
      <w:r w:rsidR="009331BF" w:rsidRPr="00960DD0">
        <w:rPr>
          <w:rFonts w:cstheme="minorHAnsi"/>
          <w:sz w:val="24"/>
          <w:szCs w:val="24"/>
        </w:rPr>
        <w:t>’ achievement</w:t>
      </w:r>
      <w:r w:rsidR="000315F8" w:rsidRPr="00960DD0">
        <w:rPr>
          <w:rFonts w:cstheme="minorHAnsi"/>
          <w:sz w:val="24"/>
          <w:szCs w:val="24"/>
        </w:rPr>
        <w:t xml:space="preserve">. </w:t>
      </w:r>
      <w:r w:rsidR="007A6B16" w:rsidRPr="00960DD0">
        <w:rPr>
          <w:rFonts w:cstheme="minorHAnsi"/>
          <w:sz w:val="24"/>
          <w:szCs w:val="24"/>
        </w:rPr>
        <w:t>Caratacus was g</w:t>
      </w:r>
      <w:r w:rsidR="000315F8" w:rsidRPr="00960DD0">
        <w:rPr>
          <w:rFonts w:cstheme="minorHAnsi"/>
          <w:sz w:val="24"/>
          <w:szCs w:val="24"/>
        </w:rPr>
        <w:t>iven the chance to speak to the Senate</w:t>
      </w:r>
      <w:r w:rsidR="007A6B16" w:rsidRPr="00960DD0">
        <w:rPr>
          <w:rFonts w:cstheme="minorHAnsi"/>
          <w:sz w:val="24"/>
          <w:szCs w:val="24"/>
        </w:rPr>
        <w:t xml:space="preserve">, and in an impassioned speech he </w:t>
      </w:r>
      <w:r w:rsidR="009331BF" w:rsidRPr="00960DD0">
        <w:rPr>
          <w:rFonts w:cstheme="minorHAnsi"/>
          <w:sz w:val="24"/>
          <w:szCs w:val="24"/>
        </w:rPr>
        <w:t xml:space="preserve">asked for clemency, </w:t>
      </w:r>
      <w:r w:rsidR="00BA24B4" w:rsidRPr="00960DD0">
        <w:rPr>
          <w:rFonts w:cstheme="minorHAnsi"/>
          <w:sz w:val="24"/>
          <w:szCs w:val="24"/>
        </w:rPr>
        <w:t>and</w:t>
      </w:r>
      <w:r w:rsidR="009D2C12" w:rsidRPr="00960DD0">
        <w:rPr>
          <w:rFonts w:cstheme="minorHAnsi"/>
          <w:sz w:val="24"/>
          <w:szCs w:val="24"/>
        </w:rPr>
        <w:t xml:space="preserve"> Claudius pardoned him and his family</w:t>
      </w:r>
      <w:r w:rsidR="002239C9" w:rsidRPr="00960DD0">
        <w:rPr>
          <w:rFonts w:cstheme="minorHAnsi"/>
          <w:sz w:val="24"/>
          <w:szCs w:val="24"/>
        </w:rPr>
        <w:t>.</w:t>
      </w:r>
    </w:p>
    <w:p w14:paraId="39C55DBF" w14:textId="7D69E682" w:rsidR="00B15CBE" w:rsidRPr="00960DD0" w:rsidRDefault="00766FF6" w:rsidP="00F33E7D">
      <w:pPr>
        <w:rPr>
          <w:rFonts w:cstheme="minorHAnsi"/>
          <w:sz w:val="24"/>
          <w:szCs w:val="24"/>
        </w:rPr>
      </w:pPr>
      <w:r w:rsidRPr="00960DD0">
        <w:rPr>
          <w:rFonts w:cstheme="minorHAnsi"/>
          <w:sz w:val="24"/>
          <w:szCs w:val="24"/>
          <w:u w:val="single"/>
        </w:rPr>
        <w:t>Venutius</w:t>
      </w:r>
      <w:r w:rsidRPr="00960DD0">
        <w:rPr>
          <w:rFonts w:cstheme="minorHAnsi"/>
          <w:sz w:val="24"/>
          <w:szCs w:val="24"/>
        </w:rPr>
        <w:t>:</w:t>
      </w:r>
      <w:r w:rsidRPr="00960DD0">
        <w:rPr>
          <w:rFonts w:cstheme="minorHAnsi"/>
          <w:sz w:val="24"/>
          <w:szCs w:val="24"/>
        </w:rPr>
        <w:tab/>
      </w:r>
      <w:r w:rsidR="006056AE" w:rsidRPr="00960DD0">
        <w:rPr>
          <w:rFonts w:cstheme="minorHAnsi"/>
          <w:sz w:val="24"/>
          <w:szCs w:val="24"/>
        </w:rPr>
        <w:t>H</w:t>
      </w:r>
      <w:r w:rsidR="000E4D91" w:rsidRPr="00960DD0">
        <w:rPr>
          <w:rFonts w:cstheme="minorHAnsi"/>
          <w:sz w:val="24"/>
          <w:szCs w:val="24"/>
        </w:rPr>
        <w:t xml:space="preserve">e was </w:t>
      </w:r>
      <w:r w:rsidR="007671EE" w:rsidRPr="00960DD0">
        <w:rPr>
          <w:rFonts w:cstheme="minorHAnsi"/>
          <w:sz w:val="24"/>
          <w:szCs w:val="24"/>
        </w:rPr>
        <w:t>married to</w:t>
      </w:r>
      <w:r w:rsidR="000E4D91" w:rsidRPr="00960DD0">
        <w:rPr>
          <w:rFonts w:cstheme="minorHAnsi"/>
          <w:sz w:val="24"/>
          <w:szCs w:val="24"/>
        </w:rPr>
        <w:t xml:space="preserve"> Cartimandua</w:t>
      </w:r>
      <w:r w:rsidR="00750663" w:rsidRPr="00960DD0">
        <w:rPr>
          <w:rFonts w:cstheme="minorHAnsi"/>
          <w:sz w:val="24"/>
          <w:szCs w:val="24"/>
        </w:rPr>
        <w:t xml:space="preserve"> for some time prior to the Caratacus event</w:t>
      </w:r>
      <w:r w:rsidR="006056AE" w:rsidRPr="00960DD0">
        <w:rPr>
          <w:rFonts w:cstheme="minorHAnsi"/>
          <w:sz w:val="24"/>
          <w:szCs w:val="24"/>
        </w:rPr>
        <w:t xml:space="preserve">. He may well have been a leader of another tribe and their marriage could have been an alliance which strengthened Cartimandua’s hold </w:t>
      </w:r>
      <w:r w:rsidR="00671C6B" w:rsidRPr="00960DD0">
        <w:rPr>
          <w:rFonts w:cstheme="minorHAnsi"/>
          <w:sz w:val="24"/>
          <w:szCs w:val="24"/>
        </w:rPr>
        <w:t>on power.</w:t>
      </w:r>
    </w:p>
    <w:p w14:paraId="783CEA27" w14:textId="77777777" w:rsidR="00080C98" w:rsidRPr="00960DD0" w:rsidRDefault="001239B4" w:rsidP="00F33E7D">
      <w:pPr>
        <w:rPr>
          <w:rFonts w:cstheme="minorHAnsi"/>
          <w:sz w:val="24"/>
          <w:szCs w:val="24"/>
        </w:rPr>
      </w:pPr>
      <w:r w:rsidRPr="00960DD0">
        <w:rPr>
          <w:rFonts w:cstheme="minorHAnsi"/>
          <w:sz w:val="24"/>
          <w:szCs w:val="24"/>
        </w:rPr>
        <w:t xml:space="preserve">After </w:t>
      </w:r>
      <w:r w:rsidR="00750663" w:rsidRPr="00960DD0">
        <w:rPr>
          <w:rFonts w:cstheme="minorHAnsi"/>
          <w:sz w:val="24"/>
          <w:szCs w:val="24"/>
        </w:rPr>
        <w:t>Caratacus was handed over, Cartimandua</w:t>
      </w:r>
      <w:r w:rsidR="008310DE" w:rsidRPr="00960DD0">
        <w:rPr>
          <w:rFonts w:cstheme="minorHAnsi"/>
          <w:sz w:val="24"/>
          <w:szCs w:val="24"/>
        </w:rPr>
        <w:t xml:space="preserve"> prospered and at some </w:t>
      </w:r>
      <w:proofErr w:type="gramStart"/>
      <w:r w:rsidR="008310DE" w:rsidRPr="00960DD0">
        <w:rPr>
          <w:rFonts w:cstheme="minorHAnsi"/>
          <w:sz w:val="24"/>
          <w:szCs w:val="24"/>
        </w:rPr>
        <w:t>point</w:t>
      </w:r>
      <w:proofErr w:type="gramEnd"/>
      <w:r w:rsidR="008310DE" w:rsidRPr="00960DD0">
        <w:rPr>
          <w:rFonts w:cstheme="minorHAnsi"/>
          <w:sz w:val="24"/>
          <w:szCs w:val="24"/>
        </w:rPr>
        <w:t xml:space="preserve"> soon after,</w:t>
      </w:r>
      <w:r w:rsidR="004B1602" w:rsidRPr="00960DD0">
        <w:rPr>
          <w:rFonts w:cstheme="minorHAnsi"/>
          <w:sz w:val="24"/>
          <w:szCs w:val="24"/>
        </w:rPr>
        <w:t xml:space="preserve"> between 51 and 57 CE,</w:t>
      </w:r>
      <w:r w:rsidR="008310DE" w:rsidRPr="00960DD0">
        <w:rPr>
          <w:rFonts w:cstheme="minorHAnsi"/>
          <w:sz w:val="24"/>
          <w:szCs w:val="24"/>
        </w:rPr>
        <w:t xml:space="preserve"> she </w:t>
      </w:r>
      <w:r w:rsidR="003D4014" w:rsidRPr="00960DD0">
        <w:rPr>
          <w:rFonts w:cstheme="minorHAnsi"/>
          <w:sz w:val="24"/>
          <w:szCs w:val="24"/>
        </w:rPr>
        <w:t xml:space="preserve">and Venutius </w:t>
      </w:r>
      <w:r w:rsidR="00B06BD3" w:rsidRPr="00960DD0">
        <w:rPr>
          <w:rFonts w:cstheme="minorHAnsi"/>
          <w:sz w:val="24"/>
          <w:szCs w:val="24"/>
        </w:rPr>
        <w:t xml:space="preserve">divorced. </w:t>
      </w:r>
      <w:r w:rsidR="007A07F8" w:rsidRPr="00960DD0">
        <w:rPr>
          <w:rFonts w:cstheme="minorHAnsi"/>
          <w:sz w:val="24"/>
          <w:szCs w:val="24"/>
        </w:rPr>
        <w:t xml:space="preserve">Tacitus says </w:t>
      </w:r>
      <w:r w:rsidR="00080C98" w:rsidRPr="00960DD0">
        <w:rPr>
          <w:rFonts w:cstheme="minorHAnsi"/>
          <w:sz w:val="24"/>
          <w:szCs w:val="24"/>
        </w:rPr>
        <w:t>Cartimandua</w:t>
      </w:r>
      <w:r w:rsidR="007A07F8" w:rsidRPr="00960DD0">
        <w:rPr>
          <w:rFonts w:cstheme="minorHAnsi"/>
          <w:sz w:val="24"/>
          <w:szCs w:val="24"/>
        </w:rPr>
        <w:t xml:space="preserve"> captured </w:t>
      </w:r>
      <w:r w:rsidR="00080C98" w:rsidRPr="00960DD0">
        <w:rPr>
          <w:rFonts w:cstheme="minorHAnsi"/>
          <w:sz w:val="24"/>
          <w:szCs w:val="24"/>
        </w:rPr>
        <w:t xml:space="preserve">some of Venutius family; to which Venutius responded by attacking her; </w:t>
      </w:r>
      <w:r w:rsidR="00B06BD3" w:rsidRPr="00960DD0">
        <w:rPr>
          <w:rFonts w:cstheme="minorHAnsi"/>
          <w:sz w:val="24"/>
          <w:szCs w:val="24"/>
        </w:rPr>
        <w:t xml:space="preserve">Cartimandua </w:t>
      </w:r>
      <w:r w:rsidR="00080C98" w:rsidRPr="00960DD0">
        <w:rPr>
          <w:rFonts w:cstheme="minorHAnsi"/>
          <w:sz w:val="24"/>
          <w:szCs w:val="24"/>
        </w:rPr>
        <w:t xml:space="preserve">then </w:t>
      </w:r>
      <w:r w:rsidR="00B06BD3" w:rsidRPr="00960DD0">
        <w:rPr>
          <w:rFonts w:cstheme="minorHAnsi"/>
          <w:sz w:val="24"/>
          <w:szCs w:val="24"/>
        </w:rPr>
        <w:t xml:space="preserve">appealed to the Romans for help and </w:t>
      </w:r>
      <w:r w:rsidR="00080C98" w:rsidRPr="00960DD0">
        <w:rPr>
          <w:rFonts w:cstheme="minorHAnsi"/>
          <w:sz w:val="24"/>
          <w:szCs w:val="24"/>
        </w:rPr>
        <w:t xml:space="preserve">successfully </w:t>
      </w:r>
      <w:r w:rsidR="00A5074D" w:rsidRPr="00960DD0">
        <w:rPr>
          <w:rFonts w:cstheme="minorHAnsi"/>
          <w:sz w:val="24"/>
          <w:szCs w:val="24"/>
        </w:rPr>
        <w:t xml:space="preserve">repelled his attack. </w:t>
      </w:r>
    </w:p>
    <w:p w14:paraId="716CD5BB" w14:textId="53EFDAAB" w:rsidR="00FD027B" w:rsidRPr="00960DD0" w:rsidRDefault="00A5074D" w:rsidP="00F33E7D">
      <w:pPr>
        <w:rPr>
          <w:rFonts w:cstheme="minorHAnsi"/>
          <w:sz w:val="24"/>
          <w:szCs w:val="24"/>
        </w:rPr>
      </w:pPr>
      <w:r w:rsidRPr="00960DD0">
        <w:rPr>
          <w:rFonts w:cstheme="minorHAnsi"/>
          <w:sz w:val="24"/>
          <w:szCs w:val="24"/>
        </w:rPr>
        <w:t xml:space="preserve">Sometime around 69 CE Venutius attacked again, and although Cartimandua again asked the Romans for help, </w:t>
      </w:r>
      <w:r w:rsidR="00771274" w:rsidRPr="00960DD0">
        <w:rPr>
          <w:rFonts w:cstheme="minorHAnsi"/>
          <w:sz w:val="24"/>
          <w:szCs w:val="24"/>
        </w:rPr>
        <w:t xml:space="preserve">she received only enough to </w:t>
      </w:r>
      <w:r w:rsidR="008E66D5" w:rsidRPr="00960DD0">
        <w:rPr>
          <w:rFonts w:cstheme="minorHAnsi"/>
          <w:sz w:val="24"/>
          <w:szCs w:val="24"/>
        </w:rPr>
        <w:t>affect her</w:t>
      </w:r>
      <w:r w:rsidR="00771274" w:rsidRPr="00960DD0">
        <w:rPr>
          <w:rFonts w:cstheme="minorHAnsi"/>
          <w:sz w:val="24"/>
          <w:szCs w:val="24"/>
        </w:rPr>
        <w:t xml:space="preserve"> escape</w:t>
      </w:r>
      <w:r w:rsidR="00080C98" w:rsidRPr="00960DD0">
        <w:rPr>
          <w:rFonts w:cstheme="minorHAnsi"/>
          <w:sz w:val="24"/>
          <w:szCs w:val="24"/>
        </w:rPr>
        <w:t>,</w:t>
      </w:r>
      <w:r w:rsidR="00771274" w:rsidRPr="00960DD0">
        <w:rPr>
          <w:rFonts w:cstheme="minorHAnsi"/>
          <w:sz w:val="24"/>
          <w:szCs w:val="24"/>
        </w:rPr>
        <w:t xml:space="preserve"> and Venutius took power among the Brigantes.</w:t>
      </w:r>
    </w:p>
    <w:p w14:paraId="11F6329B" w14:textId="4582670B" w:rsidR="00771274" w:rsidRPr="00960DD0" w:rsidRDefault="00771274" w:rsidP="00F33E7D">
      <w:pPr>
        <w:rPr>
          <w:rFonts w:cstheme="minorHAnsi"/>
          <w:sz w:val="24"/>
          <w:szCs w:val="24"/>
        </w:rPr>
      </w:pPr>
      <w:r w:rsidRPr="00960DD0">
        <w:rPr>
          <w:rFonts w:cstheme="minorHAnsi"/>
          <w:sz w:val="24"/>
          <w:szCs w:val="24"/>
          <w:u w:val="single"/>
        </w:rPr>
        <w:t>Vellocatus</w:t>
      </w:r>
      <w:r w:rsidR="00706218" w:rsidRPr="00960DD0">
        <w:rPr>
          <w:rFonts w:cstheme="minorHAnsi"/>
          <w:sz w:val="24"/>
          <w:szCs w:val="24"/>
        </w:rPr>
        <w:t>:</w:t>
      </w:r>
      <w:r w:rsidR="00706218" w:rsidRPr="00960DD0">
        <w:rPr>
          <w:rFonts w:cstheme="minorHAnsi"/>
          <w:sz w:val="24"/>
          <w:szCs w:val="24"/>
        </w:rPr>
        <w:tab/>
        <w:t xml:space="preserve">Was an armour-bearer of Venutius. Cartimandua married him and </w:t>
      </w:r>
      <w:r w:rsidR="003A2931" w:rsidRPr="00960DD0">
        <w:rPr>
          <w:rFonts w:cstheme="minorHAnsi"/>
          <w:sz w:val="24"/>
          <w:szCs w:val="24"/>
        </w:rPr>
        <w:t xml:space="preserve">shared her </w:t>
      </w:r>
      <w:r w:rsidR="001F3B1A" w:rsidRPr="00960DD0">
        <w:rPr>
          <w:rFonts w:cstheme="minorHAnsi"/>
          <w:sz w:val="24"/>
          <w:szCs w:val="24"/>
        </w:rPr>
        <w:t>power/kingdom with him</w:t>
      </w:r>
      <w:r w:rsidR="00706218" w:rsidRPr="00960DD0">
        <w:rPr>
          <w:rFonts w:cstheme="minorHAnsi"/>
          <w:sz w:val="24"/>
          <w:szCs w:val="24"/>
        </w:rPr>
        <w:t xml:space="preserve"> </w:t>
      </w:r>
      <w:r w:rsidR="009A3BD8" w:rsidRPr="00960DD0">
        <w:rPr>
          <w:rFonts w:cstheme="minorHAnsi"/>
          <w:sz w:val="24"/>
          <w:szCs w:val="24"/>
        </w:rPr>
        <w:t>around 69 CE. According to Tacitus, it was this which precipitated the uprising</w:t>
      </w:r>
      <w:r w:rsidR="00E627B4" w:rsidRPr="00960DD0">
        <w:rPr>
          <w:rFonts w:cstheme="minorHAnsi"/>
          <w:sz w:val="24"/>
          <w:szCs w:val="24"/>
        </w:rPr>
        <w:t xml:space="preserve"> which Venutius led and </w:t>
      </w:r>
      <w:r w:rsidR="00A96C8A" w:rsidRPr="00960DD0">
        <w:rPr>
          <w:rFonts w:cstheme="minorHAnsi"/>
          <w:sz w:val="24"/>
          <w:szCs w:val="24"/>
        </w:rPr>
        <w:t>resulted in Cartimandua’s loss of power.</w:t>
      </w:r>
    </w:p>
    <w:p w14:paraId="36B7F075" w14:textId="46D26067" w:rsidR="004248A9" w:rsidRPr="00960DD0" w:rsidRDefault="004248A9" w:rsidP="00F33E7D">
      <w:pPr>
        <w:rPr>
          <w:rFonts w:cstheme="minorHAnsi"/>
          <w:sz w:val="24"/>
          <w:szCs w:val="24"/>
        </w:rPr>
      </w:pPr>
      <w:r w:rsidRPr="00960DD0">
        <w:rPr>
          <w:rFonts w:cstheme="minorHAnsi"/>
          <w:sz w:val="24"/>
          <w:szCs w:val="24"/>
        </w:rPr>
        <w:t>We don’t know what happened to him or Cartimandua after she lost power</w:t>
      </w:r>
      <w:r w:rsidR="00E9788E" w:rsidRPr="00960DD0">
        <w:rPr>
          <w:rFonts w:cstheme="minorHAnsi"/>
          <w:sz w:val="24"/>
          <w:szCs w:val="24"/>
        </w:rPr>
        <w:t>.</w:t>
      </w:r>
    </w:p>
    <w:p w14:paraId="0FC92045" w14:textId="7D58A76B" w:rsidR="00E9788E" w:rsidRPr="00960DD0" w:rsidRDefault="00E9788E" w:rsidP="00F33E7D">
      <w:pPr>
        <w:rPr>
          <w:rFonts w:cstheme="minorHAnsi"/>
          <w:sz w:val="24"/>
          <w:szCs w:val="24"/>
        </w:rPr>
      </w:pPr>
    </w:p>
    <w:p w14:paraId="5DC5E56D" w14:textId="77777777" w:rsidR="00FE6117" w:rsidRPr="00960DD0" w:rsidRDefault="00FE6117" w:rsidP="00F33E7D">
      <w:pPr>
        <w:rPr>
          <w:rFonts w:cstheme="minorHAnsi"/>
          <w:sz w:val="24"/>
          <w:szCs w:val="24"/>
        </w:rPr>
      </w:pPr>
    </w:p>
    <w:p w14:paraId="6E24D0DA" w14:textId="1DB65D96" w:rsidR="008C3CD2" w:rsidRPr="00960DD0" w:rsidRDefault="008C3CD2" w:rsidP="008C3CD2">
      <w:pPr>
        <w:rPr>
          <w:rFonts w:cstheme="minorHAnsi"/>
          <w:b/>
          <w:bCs/>
          <w:sz w:val="24"/>
          <w:szCs w:val="24"/>
        </w:rPr>
      </w:pPr>
      <w:r w:rsidRPr="00960DD0">
        <w:rPr>
          <w:rFonts w:cstheme="minorHAnsi"/>
          <w:b/>
          <w:bCs/>
          <w:sz w:val="24"/>
          <w:szCs w:val="24"/>
        </w:rPr>
        <w:t>Slide 6:</w:t>
      </w:r>
      <w:r w:rsidRPr="00960DD0">
        <w:rPr>
          <w:rFonts w:cstheme="minorHAnsi"/>
          <w:b/>
          <w:bCs/>
          <w:sz w:val="24"/>
          <w:szCs w:val="24"/>
        </w:rPr>
        <w:tab/>
        <w:t>Tacitus</w:t>
      </w:r>
      <w:r w:rsidR="00481A94" w:rsidRPr="00960DD0">
        <w:rPr>
          <w:rFonts w:cstheme="minorHAnsi"/>
          <w:b/>
          <w:bCs/>
          <w:sz w:val="24"/>
          <w:szCs w:val="24"/>
        </w:rPr>
        <w:t xml:space="preserve"> </w:t>
      </w:r>
      <w:r w:rsidR="00481A94" w:rsidRPr="00960DD0">
        <w:rPr>
          <w:rFonts w:cstheme="minorHAnsi"/>
          <w:b/>
          <w:bCs/>
          <w:i/>
          <w:iCs/>
          <w:sz w:val="24"/>
          <w:szCs w:val="24"/>
        </w:rPr>
        <w:t>Histories</w:t>
      </w:r>
      <w:r w:rsidR="00481A94" w:rsidRPr="00960DD0">
        <w:rPr>
          <w:rFonts w:cstheme="minorHAnsi"/>
          <w:b/>
          <w:bCs/>
          <w:sz w:val="24"/>
          <w:szCs w:val="24"/>
        </w:rPr>
        <w:t>, 3.45</w:t>
      </w:r>
    </w:p>
    <w:p w14:paraId="76E144C9" w14:textId="77777777" w:rsidR="00586301" w:rsidRPr="00960DD0" w:rsidRDefault="00481A94" w:rsidP="00F33E7D">
      <w:pPr>
        <w:rPr>
          <w:rFonts w:cstheme="minorHAnsi"/>
          <w:sz w:val="24"/>
          <w:szCs w:val="24"/>
        </w:rPr>
      </w:pPr>
      <w:r w:rsidRPr="00960DD0">
        <w:rPr>
          <w:rFonts w:cstheme="minorHAnsi"/>
          <w:sz w:val="24"/>
          <w:szCs w:val="24"/>
        </w:rPr>
        <w:t>Useful to read this section and to think about it in more depth</w:t>
      </w:r>
      <w:r w:rsidR="00586301" w:rsidRPr="00960DD0">
        <w:rPr>
          <w:rFonts w:cstheme="minorHAnsi"/>
          <w:sz w:val="24"/>
          <w:szCs w:val="24"/>
        </w:rPr>
        <w:t>, particularly how Tacitus represents Cartimandua (and others) as this will be focus of next few slides.</w:t>
      </w:r>
    </w:p>
    <w:p w14:paraId="6620A32B" w14:textId="0BFF7DF7" w:rsidR="00BD3CAD" w:rsidRPr="00960DD0" w:rsidRDefault="00BD3CAD" w:rsidP="00F33E7D">
      <w:pPr>
        <w:rPr>
          <w:rFonts w:cstheme="minorHAnsi"/>
          <w:sz w:val="24"/>
          <w:szCs w:val="24"/>
        </w:rPr>
      </w:pPr>
    </w:p>
    <w:p w14:paraId="63901E68" w14:textId="77777777" w:rsidR="00FE6117" w:rsidRPr="00960DD0" w:rsidRDefault="00FE6117" w:rsidP="00F33E7D">
      <w:pPr>
        <w:rPr>
          <w:rFonts w:cstheme="minorHAnsi"/>
          <w:sz w:val="24"/>
          <w:szCs w:val="24"/>
        </w:rPr>
      </w:pPr>
    </w:p>
    <w:p w14:paraId="3797E83B" w14:textId="10EC7A96" w:rsidR="00BD3CAD" w:rsidRPr="00960DD0" w:rsidRDefault="00BD3CAD" w:rsidP="00BD3CAD">
      <w:pPr>
        <w:rPr>
          <w:rFonts w:cstheme="minorHAnsi"/>
          <w:b/>
          <w:bCs/>
          <w:sz w:val="24"/>
          <w:szCs w:val="24"/>
        </w:rPr>
      </w:pPr>
      <w:r w:rsidRPr="00960DD0">
        <w:rPr>
          <w:rFonts w:cstheme="minorHAnsi"/>
          <w:b/>
          <w:bCs/>
          <w:sz w:val="24"/>
          <w:szCs w:val="24"/>
        </w:rPr>
        <w:t>Slide 7:</w:t>
      </w:r>
      <w:r w:rsidRPr="00960DD0">
        <w:rPr>
          <w:rFonts w:cstheme="minorHAnsi"/>
          <w:b/>
          <w:bCs/>
          <w:sz w:val="24"/>
          <w:szCs w:val="24"/>
        </w:rPr>
        <w:tab/>
        <w:t xml:space="preserve">Discussion: </w:t>
      </w:r>
      <w:r w:rsidR="0043331C" w:rsidRPr="00960DD0">
        <w:rPr>
          <w:rFonts w:cstheme="minorHAnsi"/>
          <w:b/>
          <w:bCs/>
          <w:sz w:val="24"/>
          <w:szCs w:val="24"/>
        </w:rPr>
        <w:t>how much can</w:t>
      </w:r>
      <w:r w:rsidRPr="00960DD0">
        <w:rPr>
          <w:rFonts w:cstheme="minorHAnsi"/>
          <w:b/>
          <w:bCs/>
          <w:sz w:val="24"/>
          <w:szCs w:val="24"/>
        </w:rPr>
        <w:t xml:space="preserve"> Cartimandua</w:t>
      </w:r>
      <w:r w:rsidR="00885B05" w:rsidRPr="00960DD0">
        <w:rPr>
          <w:rFonts w:cstheme="minorHAnsi"/>
          <w:b/>
          <w:bCs/>
          <w:sz w:val="24"/>
          <w:szCs w:val="24"/>
        </w:rPr>
        <w:t xml:space="preserve"> be understood to</w:t>
      </w:r>
      <w:r w:rsidRPr="00960DD0">
        <w:rPr>
          <w:rFonts w:cstheme="minorHAnsi"/>
          <w:b/>
          <w:bCs/>
          <w:sz w:val="24"/>
          <w:szCs w:val="24"/>
        </w:rPr>
        <w:t xml:space="preserve"> represent an example of positive interaction between the Romans and native tribes?</w:t>
      </w:r>
    </w:p>
    <w:p w14:paraId="73EE26DD" w14:textId="5CFB9ADF" w:rsidR="00AA68B0" w:rsidRPr="00960DD0" w:rsidRDefault="00AA68B0" w:rsidP="00BD3CAD">
      <w:pPr>
        <w:rPr>
          <w:rFonts w:cstheme="minorHAnsi"/>
          <w:sz w:val="24"/>
          <w:szCs w:val="24"/>
        </w:rPr>
      </w:pPr>
      <w:r w:rsidRPr="00960DD0">
        <w:rPr>
          <w:rFonts w:cstheme="minorHAnsi"/>
          <w:sz w:val="24"/>
          <w:szCs w:val="24"/>
        </w:rPr>
        <w:t xml:space="preserve">Pose this question and </w:t>
      </w:r>
      <w:r w:rsidR="00DF1F5A" w:rsidRPr="00960DD0">
        <w:rPr>
          <w:rFonts w:cstheme="minorHAnsi"/>
          <w:sz w:val="24"/>
          <w:szCs w:val="24"/>
        </w:rPr>
        <w:t>discuss.</w:t>
      </w:r>
    </w:p>
    <w:p w14:paraId="3B714683" w14:textId="1BB58638" w:rsidR="00DF1F5A" w:rsidRPr="00960DD0" w:rsidRDefault="00DF1F5A" w:rsidP="00BD3CAD">
      <w:pPr>
        <w:rPr>
          <w:rFonts w:cstheme="minorHAnsi"/>
          <w:sz w:val="24"/>
          <w:szCs w:val="24"/>
        </w:rPr>
      </w:pPr>
      <w:r w:rsidRPr="00960DD0">
        <w:rPr>
          <w:rFonts w:cstheme="minorHAnsi"/>
          <w:sz w:val="24"/>
          <w:szCs w:val="24"/>
        </w:rPr>
        <w:t>Points to note:</w:t>
      </w:r>
    </w:p>
    <w:p w14:paraId="1DEAC705" w14:textId="5F9C1EF0" w:rsidR="00DF1F5A" w:rsidRPr="00960DD0" w:rsidRDefault="00DF1F5A" w:rsidP="00DF1F5A">
      <w:pPr>
        <w:pStyle w:val="ListParagraph"/>
        <w:numPr>
          <w:ilvl w:val="0"/>
          <w:numId w:val="1"/>
        </w:numPr>
        <w:rPr>
          <w:rFonts w:cstheme="minorHAnsi"/>
          <w:sz w:val="24"/>
          <w:szCs w:val="24"/>
        </w:rPr>
      </w:pPr>
      <w:r w:rsidRPr="00960DD0">
        <w:rPr>
          <w:rFonts w:cstheme="minorHAnsi"/>
          <w:sz w:val="24"/>
          <w:szCs w:val="24"/>
        </w:rPr>
        <w:t>Cartimandua effectively had a “client-</w:t>
      </w:r>
      <w:r w:rsidR="00BF586C" w:rsidRPr="00960DD0">
        <w:rPr>
          <w:rFonts w:cstheme="minorHAnsi"/>
          <w:sz w:val="24"/>
          <w:szCs w:val="24"/>
        </w:rPr>
        <w:t>queen</w:t>
      </w:r>
      <w:r w:rsidRPr="00960DD0">
        <w:rPr>
          <w:rFonts w:cstheme="minorHAnsi"/>
          <w:sz w:val="24"/>
          <w:szCs w:val="24"/>
        </w:rPr>
        <w:t>” type of relationship with the Romans</w:t>
      </w:r>
      <w:r w:rsidR="00C35F37" w:rsidRPr="00960DD0">
        <w:rPr>
          <w:rFonts w:cstheme="minorHAnsi"/>
          <w:sz w:val="24"/>
          <w:szCs w:val="24"/>
        </w:rPr>
        <w:t xml:space="preserve">, although it may not have been formalised as such, there was </w:t>
      </w:r>
      <w:r w:rsidR="002A1B9F" w:rsidRPr="00960DD0">
        <w:rPr>
          <w:rFonts w:cstheme="minorHAnsi"/>
          <w:sz w:val="24"/>
          <w:szCs w:val="24"/>
        </w:rPr>
        <w:t>certainly some form of treaty between the two sides which benefitted both</w:t>
      </w:r>
      <w:r w:rsidRPr="00960DD0">
        <w:rPr>
          <w:rFonts w:cstheme="minorHAnsi"/>
          <w:sz w:val="24"/>
          <w:szCs w:val="24"/>
        </w:rPr>
        <w:t>.</w:t>
      </w:r>
    </w:p>
    <w:p w14:paraId="33222113" w14:textId="77777777" w:rsidR="001424FE" w:rsidRPr="00960DD0" w:rsidRDefault="001424FE" w:rsidP="001424FE">
      <w:pPr>
        <w:pStyle w:val="ListParagraph"/>
        <w:numPr>
          <w:ilvl w:val="0"/>
          <w:numId w:val="1"/>
        </w:numPr>
        <w:rPr>
          <w:rFonts w:cstheme="minorHAnsi"/>
          <w:sz w:val="24"/>
          <w:szCs w:val="24"/>
        </w:rPr>
      </w:pPr>
      <w:r w:rsidRPr="00960DD0">
        <w:rPr>
          <w:rFonts w:cstheme="minorHAnsi"/>
          <w:sz w:val="24"/>
          <w:szCs w:val="24"/>
        </w:rPr>
        <w:t>Tacitus’ statement that her influence was due to her high-birth, demonstrates that the Romans had some level of respect for the elite in the provinces they conquered.</w:t>
      </w:r>
    </w:p>
    <w:p w14:paraId="60AD087C" w14:textId="77777777" w:rsidR="00CF368C" w:rsidRPr="00960DD0" w:rsidRDefault="00AC2FBA" w:rsidP="00DF1F5A">
      <w:pPr>
        <w:pStyle w:val="ListParagraph"/>
        <w:numPr>
          <w:ilvl w:val="0"/>
          <w:numId w:val="1"/>
        </w:numPr>
        <w:rPr>
          <w:rFonts w:cstheme="minorHAnsi"/>
          <w:sz w:val="24"/>
          <w:szCs w:val="24"/>
        </w:rPr>
      </w:pPr>
      <w:r w:rsidRPr="00960DD0">
        <w:rPr>
          <w:rFonts w:cstheme="minorHAnsi"/>
          <w:sz w:val="24"/>
          <w:szCs w:val="24"/>
        </w:rPr>
        <w:lastRenderedPageBreak/>
        <w:t xml:space="preserve">Romans created mutually beneficial relationships with the local elite in provinces as a means of </w:t>
      </w:r>
      <w:r w:rsidR="00CF368C" w:rsidRPr="00960DD0">
        <w:rPr>
          <w:rFonts w:cstheme="minorHAnsi"/>
          <w:sz w:val="24"/>
          <w:szCs w:val="24"/>
        </w:rPr>
        <w:t>asserting and maintaining control.</w:t>
      </w:r>
    </w:p>
    <w:p w14:paraId="200843AE" w14:textId="77777777" w:rsidR="001215BF" w:rsidRPr="00960DD0" w:rsidRDefault="00CF368C" w:rsidP="00DF1F5A">
      <w:pPr>
        <w:pStyle w:val="ListParagraph"/>
        <w:numPr>
          <w:ilvl w:val="0"/>
          <w:numId w:val="1"/>
        </w:numPr>
        <w:rPr>
          <w:rFonts w:cstheme="minorHAnsi"/>
          <w:sz w:val="24"/>
          <w:szCs w:val="24"/>
        </w:rPr>
      </w:pPr>
      <w:r w:rsidRPr="00960DD0">
        <w:rPr>
          <w:rFonts w:cstheme="minorHAnsi"/>
          <w:sz w:val="24"/>
          <w:szCs w:val="24"/>
        </w:rPr>
        <w:t xml:space="preserve">The </w:t>
      </w:r>
      <w:r w:rsidR="00AC621F" w:rsidRPr="00960DD0">
        <w:rPr>
          <w:rFonts w:cstheme="minorHAnsi"/>
          <w:sz w:val="24"/>
          <w:szCs w:val="24"/>
        </w:rPr>
        <w:t xml:space="preserve">Roman </w:t>
      </w:r>
      <w:r w:rsidRPr="00960DD0">
        <w:rPr>
          <w:rFonts w:cstheme="minorHAnsi"/>
          <w:sz w:val="24"/>
          <w:szCs w:val="24"/>
        </w:rPr>
        <w:t xml:space="preserve">aim of this was to </w:t>
      </w:r>
      <w:r w:rsidR="00177802" w:rsidRPr="00960DD0">
        <w:rPr>
          <w:rFonts w:cstheme="minorHAnsi"/>
          <w:sz w:val="24"/>
          <w:szCs w:val="24"/>
        </w:rPr>
        <w:t xml:space="preserve">maintain peaceful relations </w:t>
      </w:r>
      <w:r w:rsidR="00AC621F" w:rsidRPr="00960DD0">
        <w:rPr>
          <w:rFonts w:cstheme="minorHAnsi"/>
          <w:sz w:val="24"/>
          <w:szCs w:val="24"/>
        </w:rPr>
        <w:t xml:space="preserve">as far as possible </w:t>
      </w:r>
      <w:r w:rsidR="00177802" w:rsidRPr="00960DD0">
        <w:rPr>
          <w:rFonts w:cstheme="minorHAnsi"/>
          <w:sz w:val="24"/>
          <w:szCs w:val="24"/>
        </w:rPr>
        <w:t xml:space="preserve">by rewarding the local elite with wealth, </w:t>
      </w:r>
      <w:proofErr w:type="gramStart"/>
      <w:r w:rsidR="00177802" w:rsidRPr="00960DD0">
        <w:rPr>
          <w:rFonts w:cstheme="minorHAnsi"/>
          <w:sz w:val="24"/>
          <w:szCs w:val="24"/>
        </w:rPr>
        <w:t>status</w:t>
      </w:r>
      <w:proofErr w:type="gramEnd"/>
      <w:r w:rsidR="00177802" w:rsidRPr="00960DD0">
        <w:rPr>
          <w:rFonts w:cstheme="minorHAnsi"/>
          <w:sz w:val="24"/>
          <w:szCs w:val="24"/>
        </w:rPr>
        <w:t xml:space="preserve"> and power</w:t>
      </w:r>
      <w:r w:rsidR="00671299" w:rsidRPr="00960DD0">
        <w:rPr>
          <w:rFonts w:cstheme="minorHAnsi"/>
          <w:sz w:val="24"/>
          <w:szCs w:val="24"/>
        </w:rPr>
        <w:t xml:space="preserve">. The local elite in return had to </w:t>
      </w:r>
      <w:r w:rsidR="00AC621F" w:rsidRPr="00960DD0">
        <w:rPr>
          <w:rFonts w:cstheme="minorHAnsi"/>
          <w:sz w:val="24"/>
          <w:szCs w:val="24"/>
        </w:rPr>
        <w:t>adopt</w:t>
      </w:r>
      <w:r w:rsidR="00671299" w:rsidRPr="00960DD0">
        <w:rPr>
          <w:rFonts w:cstheme="minorHAnsi"/>
          <w:sz w:val="24"/>
          <w:szCs w:val="24"/>
        </w:rPr>
        <w:t xml:space="preserve"> the Roman way of life, </w:t>
      </w:r>
      <w:r w:rsidR="001215BF" w:rsidRPr="00960DD0">
        <w:rPr>
          <w:rFonts w:cstheme="minorHAnsi"/>
          <w:sz w:val="24"/>
          <w:szCs w:val="24"/>
        </w:rPr>
        <w:t xml:space="preserve">pay </w:t>
      </w:r>
      <w:proofErr w:type="gramStart"/>
      <w:r w:rsidR="001215BF" w:rsidRPr="00960DD0">
        <w:rPr>
          <w:rFonts w:cstheme="minorHAnsi"/>
          <w:sz w:val="24"/>
          <w:szCs w:val="24"/>
        </w:rPr>
        <w:t>taxes</w:t>
      </w:r>
      <w:proofErr w:type="gramEnd"/>
      <w:r w:rsidR="001215BF" w:rsidRPr="00960DD0">
        <w:rPr>
          <w:rFonts w:cstheme="minorHAnsi"/>
          <w:sz w:val="24"/>
          <w:szCs w:val="24"/>
        </w:rPr>
        <w:t xml:space="preserve"> and provide recruits into the Roman army.</w:t>
      </w:r>
    </w:p>
    <w:p w14:paraId="248B18C4" w14:textId="131F0FA3" w:rsidR="0085038E" w:rsidRPr="00960DD0" w:rsidRDefault="001215BF" w:rsidP="00DF1F5A">
      <w:pPr>
        <w:pStyle w:val="ListParagraph"/>
        <w:numPr>
          <w:ilvl w:val="0"/>
          <w:numId w:val="1"/>
        </w:numPr>
        <w:rPr>
          <w:rFonts w:cstheme="minorHAnsi"/>
          <w:sz w:val="24"/>
          <w:szCs w:val="24"/>
        </w:rPr>
      </w:pPr>
      <w:r w:rsidRPr="00960DD0">
        <w:rPr>
          <w:rFonts w:cstheme="minorHAnsi"/>
          <w:sz w:val="24"/>
          <w:szCs w:val="24"/>
        </w:rPr>
        <w:t>A two</w:t>
      </w:r>
      <w:r w:rsidR="005B4941" w:rsidRPr="00960DD0">
        <w:rPr>
          <w:rFonts w:cstheme="minorHAnsi"/>
          <w:sz w:val="24"/>
          <w:szCs w:val="24"/>
        </w:rPr>
        <w:t>-</w:t>
      </w:r>
      <w:r w:rsidRPr="00960DD0">
        <w:rPr>
          <w:rFonts w:cstheme="minorHAnsi"/>
          <w:sz w:val="24"/>
          <w:szCs w:val="24"/>
        </w:rPr>
        <w:t>way relationship</w:t>
      </w:r>
      <w:r w:rsidR="0085038E" w:rsidRPr="00960DD0">
        <w:rPr>
          <w:rFonts w:cstheme="minorHAnsi"/>
          <w:sz w:val="24"/>
          <w:szCs w:val="24"/>
        </w:rPr>
        <w:t>, but Rome the dominant partner.</w:t>
      </w:r>
    </w:p>
    <w:p w14:paraId="2098124A" w14:textId="178D35D5" w:rsidR="00AC2FBA" w:rsidRPr="00960DD0" w:rsidRDefault="003628B8" w:rsidP="00DF1F5A">
      <w:pPr>
        <w:pStyle w:val="ListParagraph"/>
        <w:numPr>
          <w:ilvl w:val="0"/>
          <w:numId w:val="1"/>
        </w:numPr>
        <w:rPr>
          <w:rFonts w:cstheme="minorHAnsi"/>
          <w:sz w:val="24"/>
          <w:szCs w:val="24"/>
        </w:rPr>
      </w:pPr>
      <w:r w:rsidRPr="00960DD0">
        <w:rPr>
          <w:rFonts w:cstheme="minorHAnsi"/>
          <w:sz w:val="24"/>
          <w:szCs w:val="24"/>
        </w:rPr>
        <w:t>It</w:t>
      </w:r>
      <w:r w:rsidR="00981E30" w:rsidRPr="00960DD0">
        <w:rPr>
          <w:rFonts w:cstheme="minorHAnsi"/>
          <w:sz w:val="24"/>
          <w:szCs w:val="24"/>
        </w:rPr>
        <w:t xml:space="preserve"> i</w:t>
      </w:r>
      <w:r w:rsidRPr="00960DD0">
        <w:rPr>
          <w:rFonts w:cstheme="minorHAnsi"/>
          <w:sz w:val="24"/>
          <w:szCs w:val="24"/>
        </w:rPr>
        <w:t xml:space="preserve">s possible that </w:t>
      </w:r>
      <w:r w:rsidR="0085038E" w:rsidRPr="00960DD0">
        <w:rPr>
          <w:rFonts w:cstheme="minorHAnsi"/>
          <w:sz w:val="24"/>
          <w:szCs w:val="24"/>
        </w:rPr>
        <w:t xml:space="preserve">Cartimandua may have been </w:t>
      </w:r>
      <w:r w:rsidRPr="00960DD0">
        <w:rPr>
          <w:rFonts w:cstheme="minorHAnsi"/>
          <w:sz w:val="24"/>
          <w:szCs w:val="24"/>
        </w:rPr>
        <w:t>one</w:t>
      </w:r>
      <w:r w:rsidR="0085038E" w:rsidRPr="00960DD0">
        <w:rPr>
          <w:rFonts w:cstheme="minorHAnsi"/>
          <w:sz w:val="24"/>
          <w:szCs w:val="24"/>
        </w:rPr>
        <w:t xml:space="preserve"> of the 1</w:t>
      </w:r>
      <w:r w:rsidRPr="00960DD0">
        <w:rPr>
          <w:rFonts w:cstheme="minorHAnsi"/>
          <w:sz w:val="24"/>
          <w:szCs w:val="24"/>
        </w:rPr>
        <w:t>1</w:t>
      </w:r>
      <w:r w:rsidR="0085038E" w:rsidRPr="00960DD0">
        <w:rPr>
          <w:rFonts w:cstheme="minorHAnsi"/>
          <w:sz w:val="24"/>
          <w:szCs w:val="24"/>
        </w:rPr>
        <w:t xml:space="preserve"> “kings” </w:t>
      </w:r>
      <w:r w:rsidRPr="00960DD0">
        <w:rPr>
          <w:rFonts w:cstheme="minorHAnsi"/>
          <w:sz w:val="24"/>
          <w:szCs w:val="24"/>
        </w:rPr>
        <w:t xml:space="preserve">of Britain who surrendered to Claudius </w:t>
      </w:r>
      <w:r w:rsidR="00F025F4" w:rsidRPr="00960DD0">
        <w:rPr>
          <w:rFonts w:cstheme="minorHAnsi"/>
          <w:sz w:val="24"/>
          <w:szCs w:val="24"/>
        </w:rPr>
        <w:t xml:space="preserve">at </w:t>
      </w:r>
      <w:r w:rsidR="004F575D" w:rsidRPr="00960DD0">
        <w:rPr>
          <w:rFonts w:cstheme="minorHAnsi"/>
          <w:sz w:val="24"/>
          <w:szCs w:val="24"/>
        </w:rPr>
        <w:t>Camulodunum</w:t>
      </w:r>
      <w:r w:rsidR="00B95920" w:rsidRPr="00960DD0">
        <w:rPr>
          <w:rFonts w:cstheme="minorHAnsi"/>
          <w:sz w:val="24"/>
          <w:szCs w:val="24"/>
        </w:rPr>
        <w:t xml:space="preserve"> (Colchester) in 43 CE</w:t>
      </w:r>
      <w:r w:rsidR="005A1046" w:rsidRPr="00960DD0">
        <w:rPr>
          <w:rFonts w:cstheme="minorHAnsi"/>
          <w:sz w:val="24"/>
          <w:szCs w:val="24"/>
        </w:rPr>
        <w:t xml:space="preserve">. This is recorded in an inscription </w:t>
      </w:r>
      <w:r w:rsidR="000D476E" w:rsidRPr="00960DD0">
        <w:rPr>
          <w:rFonts w:cstheme="minorHAnsi"/>
          <w:sz w:val="24"/>
          <w:szCs w:val="24"/>
        </w:rPr>
        <w:t>from</w:t>
      </w:r>
      <w:r w:rsidR="005A1046" w:rsidRPr="00960DD0">
        <w:rPr>
          <w:rFonts w:cstheme="minorHAnsi"/>
          <w:sz w:val="24"/>
          <w:szCs w:val="24"/>
        </w:rPr>
        <w:t xml:space="preserve"> the </w:t>
      </w:r>
      <w:r w:rsidR="00981E30" w:rsidRPr="00960DD0">
        <w:rPr>
          <w:rFonts w:cstheme="minorHAnsi"/>
          <w:sz w:val="24"/>
          <w:szCs w:val="24"/>
        </w:rPr>
        <w:t>triumphal arch</w:t>
      </w:r>
      <w:r w:rsidR="005A1046" w:rsidRPr="00960DD0">
        <w:rPr>
          <w:rFonts w:cstheme="minorHAnsi"/>
          <w:sz w:val="24"/>
          <w:szCs w:val="24"/>
        </w:rPr>
        <w:t xml:space="preserve"> of Claudius </w:t>
      </w:r>
      <w:r w:rsidR="000D476E" w:rsidRPr="00960DD0">
        <w:rPr>
          <w:rFonts w:cstheme="minorHAnsi"/>
          <w:sz w:val="24"/>
          <w:szCs w:val="24"/>
        </w:rPr>
        <w:t>in Rome, which was dedicated in 51 CE, to commemorate his victory</w:t>
      </w:r>
      <w:r w:rsidR="00981E30" w:rsidRPr="00960DD0">
        <w:rPr>
          <w:rFonts w:cstheme="minorHAnsi"/>
          <w:sz w:val="24"/>
          <w:szCs w:val="24"/>
        </w:rPr>
        <w:t>. No names are recorded in the inscription and there is no mention in the literary sources of who the kings were so can’t know if Cartimandua was among them.</w:t>
      </w:r>
    </w:p>
    <w:p w14:paraId="3A494C2C" w14:textId="62BD078E" w:rsidR="00981E30" w:rsidRPr="00960DD0" w:rsidRDefault="00981E30" w:rsidP="00DF1F5A">
      <w:pPr>
        <w:pStyle w:val="ListParagraph"/>
        <w:numPr>
          <w:ilvl w:val="0"/>
          <w:numId w:val="1"/>
        </w:numPr>
        <w:rPr>
          <w:rFonts w:cstheme="minorHAnsi"/>
          <w:sz w:val="24"/>
          <w:szCs w:val="24"/>
        </w:rPr>
      </w:pPr>
      <w:r w:rsidRPr="00960DD0">
        <w:rPr>
          <w:rFonts w:cstheme="minorHAnsi"/>
          <w:sz w:val="24"/>
          <w:szCs w:val="24"/>
        </w:rPr>
        <w:t>She provides a contrast to Boudica – acceptance of Roman rule and working with it to her advantage, rather than rebelling against it.</w:t>
      </w:r>
    </w:p>
    <w:p w14:paraId="46509DFB" w14:textId="77777777" w:rsidR="00260365" w:rsidRPr="00960DD0" w:rsidRDefault="00881910" w:rsidP="00DF1F5A">
      <w:pPr>
        <w:pStyle w:val="ListParagraph"/>
        <w:numPr>
          <w:ilvl w:val="0"/>
          <w:numId w:val="1"/>
        </w:numPr>
        <w:rPr>
          <w:rFonts w:cstheme="minorHAnsi"/>
          <w:sz w:val="24"/>
          <w:szCs w:val="24"/>
        </w:rPr>
      </w:pPr>
      <w:r w:rsidRPr="00960DD0">
        <w:rPr>
          <w:rFonts w:cstheme="minorHAnsi"/>
          <w:sz w:val="24"/>
          <w:szCs w:val="24"/>
        </w:rPr>
        <w:t xml:space="preserve">Betrayal of Caratacus: </w:t>
      </w:r>
    </w:p>
    <w:p w14:paraId="564F20B3" w14:textId="3B1C8C60" w:rsidR="00260365" w:rsidRPr="00960DD0" w:rsidRDefault="00881910" w:rsidP="00260365">
      <w:pPr>
        <w:pStyle w:val="ListParagraph"/>
        <w:numPr>
          <w:ilvl w:val="1"/>
          <w:numId w:val="1"/>
        </w:numPr>
        <w:rPr>
          <w:rFonts w:cstheme="minorHAnsi"/>
          <w:sz w:val="24"/>
          <w:szCs w:val="24"/>
        </w:rPr>
      </w:pPr>
      <w:r w:rsidRPr="00960DD0">
        <w:rPr>
          <w:rFonts w:cstheme="minorHAnsi"/>
          <w:sz w:val="24"/>
          <w:szCs w:val="24"/>
        </w:rPr>
        <w:t xml:space="preserve">Tacitus says this was by </w:t>
      </w:r>
      <w:r w:rsidR="00FD3733" w:rsidRPr="00960DD0">
        <w:rPr>
          <w:rFonts w:cstheme="minorHAnsi"/>
          <w:sz w:val="24"/>
          <w:szCs w:val="24"/>
        </w:rPr>
        <w:t>trickery (</w:t>
      </w:r>
      <w:r w:rsidR="00FD3733" w:rsidRPr="00960DD0">
        <w:rPr>
          <w:rFonts w:cstheme="minorHAnsi"/>
          <w:i/>
          <w:iCs/>
          <w:sz w:val="24"/>
          <w:szCs w:val="24"/>
        </w:rPr>
        <w:t>“per dolum”</w:t>
      </w:r>
      <w:r w:rsidR="00FD3733" w:rsidRPr="00960DD0">
        <w:rPr>
          <w:rFonts w:cstheme="minorHAnsi"/>
          <w:sz w:val="24"/>
          <w:szCs w:val="24"/>
        </w:rPr>
        <w:t>)</w:t>
      </w:r>
      <w:r w:rsidR="00015C56" w:rsidRPr="00960DD0">
        <w:rPr>
          <w:rFonts w:cstheme="minorHAnsi"/>
          <w:sz w:val="24"/>
          <w:szCs w:val="24"/>
        </w:rPr>
        <w:t>.</w:t>
      </w:r>
    </w:p>
    <w:p w14:paraId="514222E7" w14:textId="66D66117" w:rsidR="00C96A8A" w:rsidRPr="00960DD0" w:rsidRDefault="00C96A8A" w:rsidP="00273228">
      <w:pPr>
        <w:pStyle w:val="ListParagraph"/>
        <w:numPr>
          <w:ilvl w:val="1"/>
          <w:numId w:val="1"/>
        </w:numPr>
        <w:rPr>
          <w:rFonts w:cstheme="minorHAnsi"/>
          <w:sz w:val="24"/>
          <w:szCs w:val="24"/>
        </w:rPr>
      </w:pPr>
      <w:r w:rsidRPr="00960DD0">
        <w:rPr>
          <w:rFonts w:cstheme="minorHAnsi"/>
          <w:sz w:val="24"/>
          <w:szCs w:val="24"/>
        </w:rPr>
        <w:t>Cartimandua did very well out of the betrayal in terms of wealth and power.</w:t>
      </w:r>
    </w:p>
    <w:p w14:paraId="6DF62EC1" w14:textId="49579DA6" w:rsidR="00260365" w:rsidRPr="00960DD0" w:rsidRDefault="00015C56" w:rsidP="00260365">
      <w:pPr>
        <w:pStyle w:val="ListParagraph"/>
        <w:numPr>
          <w:ilvl w:val="1"/>
          <w:numId w:val="1"/>
        </w:numPr>
        <w:rPr>
          <w:rFonts w:cstheme="minorHAnsi"/>
          <w:sz w:val="24"/>
          <w:szCs w:val="24"/>
        </w:rPr>
      </w:pPr>
      <w:r w:rsidRPr="00960DD0">
        <w:rPr>
          <w:rFonts w:cstheme="minorHAnsi"/>
          <w:sz w:val="24"/>
          <w:szCs w:val="24"/>
        </w:rPr>
        <w:t xml:space="preserve">How are the Brigantes likely to have reacted to this event? </w:t>
      </w:r>
    </w:p>
    <w:p w14:paraId="4147D188" w14:textId="144E07CB" w:rsidR="00273228" w:rsidRPr="00960DD0" w:rsidRDefault="00273228" w:rsidP="00260365">
      <w:pPr>
        <w:pStyle w:val="ListParagraph"/>
        <w:numPr>
          <w:ilvl w:val="1"/>
          <w:numId w:val="1"/>
        </w:numPr>
        <w:rPr>
          <w:rFonts w:cstheme="minorHAnsi"/>
          <w:sz w:val="24"/>
          <w:szCs w:val="24"/>
        </w:rPr>
      </w:pPr>
      <w:r w:rsidRPr="00960DD0">
        <w:rPr>
          <w:rFonts w:cstheme="minorHAnsi"/>
          <w:sz w:val="24"/>
          <w:szCs w:val="24"/>
        </w:rPr>
        <w:t>Is it likely that Cartimandua was seen as protecting her people and securing their safety/future</w:t>
      </w:r>
      <w:r w:rsidR="005B4941" w:rsidRPr="00960DD0">
        <w:rPr>
          <w:rFonts w:cstheme="minorHAnsi"/>
          <w:sz w:val="24"/>
          <w:szCs w:val="24"/>
        </w:rPr>
        <w:t>? This is effectively what the outcome was for a time. It was her deteriorated relationship with Venutius (and perhaps his ambitions) which caused the later problems/Cartimandua’s loss of power).</w:t>
      </w:r>
    </w:p>
    <w:p w14:paraId="189ECF9C" w14:textId="41758647" w:rsidR="00883C4C" w:rsidRPr="00960DD0" w:rsidRDefault="00883C4C" w:rsidP="00260365">
      <w:pPr>
        <w:pStyle w:val="ListParagraph"/>
        <w:numPr>
          <w:ilvl w:val="1"/>
          <w:numId w:val="1"/>
        </w:numPr>
        <w:rPr>
          <w:rFonts w:cstheme="minorHAnsi"/>
          <w:sz w:val="24"/>
          <w:szCs w:val="24"/>
        </w:rPr>
      </w:pPr>
      <w:r w:rsidRPr="00960DD0">
        <w:rPr>
          <w:rFonts w:cstheme="minorHAnsi"/>
          <w:sz w:val="24"/>
          <w:szCs w:val="24"/>
        </w:rPr>
        <w:t xml:space="preserve">How could </w:t>
      </w:r>
      <w:r w:rsidR="005B4941" w:rsidRPr="00960DD0">
        <w:rPr>
          <w:rFonts w:cstheme="minorHAnsi"/>
          <w:sz w:val="24"/>
          <w:szCs w:val="24"/>
        </w:rPr>
        <w:t>the Caratacus betrayal</w:t>
      </w:r>
      <w:r w:rsidRPr="00960DD0">
        <w:rPr>
          <w:rFonts w:cstheme="minorHAnsi"/>
          <w:sz w:val="24"/>
          <w:szCs w:val="24"/>
        </w:rPr>
        <w:t xml:space="preserve"> have affected relations between Cartimandua/the Brigantes and other tribes? </w:t>
      </w:r>
    </w:p>
    <w:p w14:paraId="77D12DCC" w14:textId="77777777" w:rsidR="00671C6B" w:rsidRPr="00960DD0" w:rsidRDefault="00671C6B" w:rsidP="00F33E7D">
      <w:pPr>
        <w:rPr>
          <w:rFonts w:cstheme="minorHAnsi"/>
          <w:sz w:val="24"/>
          <w:szCs w:val="24"/>
        </w:rPr>
      </w:pPr>
    </w:p>
    <w:p w14:paraId="2E4C795F" w14:textId="42BA7092" w:rsidR="00FE3279" w:rsidRPr="00960DD0" w:rsidRDefault="00FE3279" w:rsidP="00FE3279">
      <w:pPr>
        <w:rPr>
          <w:rFonts w:cstheme="minorHAnsi"/>
          <w:b/>
          <w:bCs/>
          <w:sz w:val="24"/>
          <w:szCs w:val="24"/>
        </w:rPr>
      </w:pPr>
      <w:r w:rsidRPr="00960DD0">
        <w:rPr>
          <w:rFonts w:cstheme="minorHAnsi"/>
          <w:b/>
          <w:bCs/>
          <w:sz w:val="24"/>
          <w:szCs w:val="24"/>
        </w:rPr>
        <w:t>Slide 8:</w:t>
      </w:r>
      <w:r w:rsidRPr="00960DD0">
        <w:rPr>
          <w:rFonts w:cstheme="minorHAnsi"/>
          <w:b/>
          <w:bCs/>
          <w:sz w:val="24"/>
          <w:szCs w:val="24"/>
        </w:rPr>
        <w:tab/>
        <w:t>Cartimandua</w:t>
      </w:r>
      <w:r w:rsidR="00FB2DB6" w:rsidRPr="00960DD0">
        <w:rPr>
          <w:rFonts w:cstheme="minorHAnsi"/>
          <w:b/>
          <w:bCs/>
          <w:sz w:val="24"/>
          <w:szCs w:val="24"/>
        </w:rPr>
        <w:t>’s characterisation by Tacitus</w:t>
      </w:r>
    </w:p>
    <w:p w14:paraId="78FBF5CD" w14:textId="67A0ACBA" w:rsidR="00163C1C" w:rsidRPr="00960DD0" w:rsidRDefault="00BF2F3C" w:rsidP="00FE3279">
      <w:pPr>
        <w:rPr>
          <w:rFonts w:cstheme="minorHAnsi"/>
          <w:sz w:val="24"/>
          <w:szCs w:val="24"/>
        </w:rPr>
      </w:pPr>
      <w:r w:rsidRPr="00960DD0">
        <w:rPr>
          <w:rFonts w:cstheme="minorHAnsi"/>
          <w:sz w:val="24"/>
          <w:szCs w:val="24"/>
        </w:rPr>
        <w:t xml:space="preserve">Although Cartimandua’s relationship with the Romans was a positive one, it is also worth noting </w:t>
      </w:r>
      <w:r w:rsidR="00163C1C" w:rsidRPr="00960DD0">
        <w:rPr>
          <w:rFonts w:cstheme="minorHAnsi"/>
          <w:sz w:val="24"/>
          <w:szCs w:val="24"/>
        </w:rPr>
        <w:t>some points about</w:t>
      </w:r>
      <w:r w:rsidRPr="00960DD0">
        <w:rPr>
          <w:rFonts w:cstheme="minorHAnsi"/>
          <w:sz w:val="24"/>
          <w:szCs w:val="24"/>
        </w:rPr>
        <w:t xml:space="preserve"> Tacitus’ characterisation of her</w:t>
      </w:r>
      <w:r w:rsidR="003C572D" w:rsidRPr="00960DD0">
        <w:rPr>
          <w:rFonts w:cstheme="minorHAnsi"/>
          <w:sz w:val="24"/>
          <w:szCs w:val="24"/>
        </w:rPr>
        <w:t xml:space="preserve"> (looking here at the passage from the </w:t>
      </w:r>
      <w:r w:rsidR="003C572D" w:rsidRPr="00960DD0">
        <w:rPr>
          <w:rFonts w:cstheme="minorHAnsi"/>
          <w:i/>
          <w:iCs/>
          <w:sz w:val="24"/>
          <w:szCs w:val="24"/>
        </w:rPr>
        <w:t>Histories</w:t>
      </w:r>
      <w:r w:rsidR="003C572D" w:rsidRPr="00960DD0">
        <w:rPr>
          <w:rFonts w:cstheme="minorHAnsi"/>
          <w:sz w:val="24"/>
          <w:szCs w:val="24"/>
        </w:rPr>
        <w:t xml:space="preserve"> on slide </w:t>
      </w:r>
      <w:r w:rsidR="00C16607" w:rsidRPr="00960DD0">
        <w:rPr>
          <w:rFonts w:cstheme="minorHAnsi"/>
          <w:sz w:val="24"/>
          <w:szCs w:val="24"/>
        </w:rPr>
        <w:t>6.</w:t>
      </w:r>
      <w:r w:rsidR="00784FB8" w:rsidRPr="00960DD0">
        <w:rPr>
          <w:rFonts w:cstheme="minorHAnsi"/>
          <w:sz w:val="24"/>
          <w:szCs w:val="24"/>
        </w:rPr>
        <w:t xml:space="preserve"> He makes several insinuations and allusions which </w:t>
      </w:r>
      <w:r w:rsidR="00FC472C" w:rsidRPr="00960DD0">
        <w:rPr>
          <w:rFonts w:cstheme="minorHAnsi"/>
          <w:sz w:val="24"/>
          <w:szCs w:val="24"/>
        </w:rPr>
        <w:t>undermine her character and question her morality.</w:t>
      </w:r>
    </w:p>
    <w:p w14:paraId="251F62CE" w14:textId="13A48B2B" w:rsidR="00B60889" w:rsidRPr="00960DD0" w:rsidRDefault="00163C1C" w:rsidP="00163C1C">
      <w:pPr>
        <w:pStyle w:val="ListParagraph"/>
        <w:numPr>
          <w:ilvl w:val="0"/>
          <w:numId w:val="2"/>
        </w:numPr>
        <w:rPr>
          <w:rFonts w:cstheme="minorHAnsi"/>
          <w:sz w:val="24"/>
          <w:szCs w:val="24"/>
        </w:rPr>
      </w:pPr>
      <w:r w:rsidRPr="00960DD0">
        <w:rPr>
          <w:rFonts w:cstheme="minorHAnsi"/>
          <w:sz w:val="24"/>
          <w:szCs w:val="24"/>
        </w:rPr>
        <w:t xml:space="preserve">He makes it clear that she </w:t>
      </w:r>
      <w:r w:rsidR="00EA157E" w:rsidRPr="00960DD0">
        <w:rPr>
          <w:rFonts w:cstheme="minorHAnsi"/>
          <w:sz w:val="24"/>
          <w:szCs w:val="24"/>
        </w:rPr>
        <w:t xml:space="preserve">captured </w:t>
      </w:r>
      <w:r w:rsidR="00381112" w:rsidRPr="00960DD0">
        <w:rPr>
          <w:rFonts w:cstheme="minorHAnsi"/>
          <w:sz w:val="24"/>
          <w:szCs w:val="24"/>
        </w:rPr>
        <w:t>Caratacus by treachery – suggesting that she was not to be truste</w:t>
      </w:r>
      <w:r w:rsidR="007649B6" w:rsidRPr="00960DD0">
        <w:rPr>
          <w:rFonts w:cstheme="minorHAnsi"/>
          <w:sz w:val="24"/>
          <w:szCs w:val="24"/>
        </w:rPr>
        <w:t>d/questioning her morality</w:t>
      </w:r>
    </w:p>
    <w:p w14:paraId="53672921" w14:textId="5DCD9110" w:rsidR="008108E2" w:rsidRPr="00960DD0" w:rsidRDefault="00FC2CD6" w:rsidP="00163C1C">
      <w:pPr>
        <w:pStyle w:val="ListParagraph"/>
        <w:numPr>
          <w:ilvl w:val="0"/>
          <w:numId w:val="2"/>
        </w:numPr>
        <w:rPr>
          <w:rFonts w:cstheme="minorHAnsi"/>
          <w:sz w:val="24"/>
          <w:szCs w:val="24"/>
        </w:rPr>
      </w:pPr>
      <w:r w:rsidRPr="00960DD0">
        <w:rPr>
          <w:rFonts w:cstheme="minorHAnsi"/>
          <w:sz w:val="24"/>
          <w:szCs w:val="24"/>
        </w:rPr>
        <w:t xml:space="preserve">Although the Caratacus affair </w:t>
      </w:r>
      <w:r w:rsidR="008108E2" w:rsidRPr="00960DD0">
        <w:rPr>
          <w:rFonts w:cstheme="minorHAnsi"/>
          <w:sz w:val="24"/>
          <w:szCs w:val="24"/>
        </w:rPr>
        <w:t>strengthening her position</w:t>
      </w:r>
      <w:r w:rsidRPr="00960DD0">
        <w:rPr>
          <w:rFonts w:cstheme="minorHAnsi"/>
          <w:sz w:val="24"/>
          <w:szCs w:val="24"/>
        </w:rPr>
        <w:t>, it also demonstrated her subservience to Rome.</w:t>
      </w:r>
      <w:r w:rsidR="008108E2" w:rsidRPr="00960DD0">
        <w:rPr>
          <w:rFonts w:cstheme="minorHAnsi"/>
          <w:sz w:val="24"/>
          <w:szCs w:val="24"/>
        </w:rPr>
        <w:t xml:space="preserve"> </w:t>
      </w:r>
    </w:p>
    <w:p w14:paraId="3243011C" w14:textId="272947C4" w:rsidR="00272099" w:rsidRPr="00960DD0" w:rsidRDefault="00A8230A" w:rsidP="00163C1C">
      <w:pPr>
        <w:pStyle w:val="ListParagraph"/>
        <w:numPr>
          <w:ilvl w:val="0"/>
          <w:numId w:val="2"/>
        </w:numPr>
        <w:rPr>
          <w:rFonts w:cstheme="minorHAnsi"/>
          <w:sz w:val="24"/>
          <w:szCs w:val="24"/>
        </w:rPr>
      </w:pPr>
      <w:r w:rsidRPr="00960DD0">
        <w:rPr>
          <w:rFonts w:cstheme="minorHAnsi"/>
          <w:sz w:val="24"/>
          <w:szCs w:val="24"/>
        </w:rPr>
        <w:t xml:space="preserve">She “grew to despise her husband” and </w:t>
      </w:r>
      <w:r w:rsidR="003E4623" w:rsidRPr="00960DD0">
        <w:rPr>
          <w:rFonts w:cstheme="minorHAnsi"/>
          <w:sz w:val="24"/>
          <w:szCs w:val="24"/>
        </w:rPr>
        <w:t>Vellocatus is described as an “adulterer”.</w:t>
      </w:r>
      <w:r w:rsidR="00435681" w:rsidRPr="00960DD0">
        <w:rPr>
          <w:rFonts w:cstheme="minorHAnsi"/>
          <w:sz w:val="24"/>
          <w:szCs w:val="24"/>
        </w:rPr>
        <w:t xml:space="preserve"> </w:t>
      </w:r>
      <w:proofErr w:type="gramStart"/>
      <w:r w:rsidR="00435681" w:rsidRPr="00960DD0">
        <w:rPr>
          <w:rFonts w:cstheme="minorHAnsi"/>
          <w:sz w:val="24"/>
          <w:szCs w:val="24"/>
        </w:rPr>
        <w:t>Again</w:t>
      </w:r>
      <w:proofErr w:type="gramEnd"/>
      <w:r w:rsidR="00435681" w:rsidRPr="00960DD0">
        <w:rPr>
          <w:rFonts w:cstheme="minorHAnsi"/>
          <w:sz w:val="24"/>
          <w:szCs w:val="24"/>
        </w:rPr>
        <w:t xml:space="preserve"> he alludes to her </w:t>
      </w:r>
      <w:r w:rsidR="006B2F2C" w:rsidRPr="00960DD0">
        <w:rPr>
          <w:rFonts w:cstheme="minorHAnsi"/>
          <w:sz w:val="24"/>
          <w:szCs w:val="24"/>
        </w:rPr>
        <w:t xml:space="preserve">immoral behaviour and points out her unfaithfulness </w:t>
      </w:r>
      <w:r w:rsidR="00435681" w:rsidRPr="00960DD0">
        <w:rPr>
          <w:rFonts w:cstheme="minorHAnsi"/>
          <w:sz w:val="24"/>
          <w:szCs w:val="24"/>
        </w:rPr>
        <w:t xml:space="preserve">to her husband </w:t>
      </w:r>
      <w:r w:rsidR="006B2F2C" w:rsidRPr="00960DD0">
        <w:rPr>
          <w:rFonts w:cstheme="minorHAnsi"/>
          <w:sz w:val="24"/>
          <w:szCs w:val="24"/>
        </w:rPr>
        <w:t xml:space="preserve">(although </w:t>
      </w:r>
      <w:r w:rsidR="00190CBE" w:rsidRPr="00960DD0">
        <w:rPr>
          <w:rFonts w:cstheme="minorHAnsi"/>
          <w:sz w:val="24"/>
          <w:szCs w:val="24"/>
        </w:rPr>
        <w:t xml:space="preserve">in the </w:t>
      </w:r>
      <w:r w:rsidR="00190CBE" w:rsidRPr="00960DD0">
        <w:rPr>
          <w:rFonts w:cstheme="minorHAnsi"/>
          <w:i/>
          <w:iCs/>
          <w:sz w:val="24"/>
          <w:szCs w:val="24"/>
        </w:rPr>
        <w:t>Annals</w:t>
      </w:r>
      <w:r w:rsidR="00190CBE" w:rsidRPr="00960DD0">
        <w:rPr>
          <w:rFonts w:cstheme="minorHAnsi"/>
          <w:sz w:val="24"/>
          <w:szCs w:val="24"/>
        </w:rPr>
        <w:t xml:space="preserve"> he states that she was divorced from </w:t>
      </w:r>
      <w:r w:rsidR="00BE7BA3" w:rsidRPr="00960DD0">
        <w:rPr>
          <w:rFonts w:cstheme="minorHAnsi"/>
          <w:sz w:val="24"/>
          <w:szCs w:val="24"/>
        </w:rPr>
        <w:t xml:space="preserve">Venutius for some time </w:t>
      </w:r>
      <w:r w:rsidR="009231B8" w:rsidRPr="00960DD0">
        <w:rPr>
          <w:rFonts w:cstheme="minorHAnsi"/>
          <w:sz w:val="24"/>
          <w:szCs w:val="24"/>
        </w:rPr>
        <w:t xml:space="preserve">– possibly 10 years </w:t>
      </w:r>
      <w:r w:rsidR="0057554D" w:rsidRPr="00960DD0">
        <w:rPr>
          <w:rFonts w:cstheme="minorHAnsi"/>
          <w:sz w:val="24"/>
          <w:szCs w:val="24"/>
        </w:rPr>
        <w:t xml:space="preserve">or more – before </w:t>
      </w:r>
      <w:r w:rsidR="007727D2" w:rsidRPr="00960DD0">
        <w:rPr>
          <w:rFonts w:cstheme="minorHAnsi"/>
          <w:sz w:val="24"/>
          <w:szCs w:val="24"/>
        </w:rPr>
        <w:t xml:space="preserve">she </w:t>
      </w:r>
      <w:r w:rsidR="00ED004E" w:rsidRPr="00960DD0">
        <w:rPr>
          <w:rFonts w:cstheme="minorHAnsi"/>
          <w:sz w:val="24"/>
          <w:szCs w:val="24"/>
        </w:rPr>
        <w:t>married</w:t>
      </w:r>
      <w:r w:rsidR="007727D2" w:rsidRPr="00960DD0">
        <w:rPr>
          <w:rFonts w:cstheme="minorHAnsi"/>
          <w:sz w:val="24"/>
          <w:szCs w:val="24"/>
        </w:rPr>
        <w:t xml:space="preserve"> </w:t>
      </w:r>
      <w:r w:rsidR="00ED004E" w:rsidRPr="00960DD0">
        <w:rPr>
          <w:rFonts w:cstheme="minorHAnsi"/>
          <w:sz w:val="24"/>
          <w:szCs w:val="24"/>
        </w:rPr>
        <w:t>Vellocatus).</w:t>
      </w:r>
    </w:p>
    <w:p w14:paraId="261C24E7" w14:textId="3D4A1327" w:rsidR="0055189B" w:rsidRPr="00960DD0" w:rsidRDefault="000551A6" w:rsidP="00163C1C">
      <w:pPr>
        <w:pStyle w:val="ListParagraph"/>
        <w:numPr>
          <w:ilvl w:val="0"/>
          <w:numId w:val="2"/>
        </w:numPr>
        <w:rPr>
          <w:rFonts w:cstheme="minorHAnsi"/>
          <w:sz w:val="24"/>
          <w:szCs w:val="24"/>
        </w:rPr>
      </w:pPr>
      <w:r w:rsidRPr="00960DD0">
        <w:rPr>
          <w:rFonts w:cstheme="minorHAnsi"/>
          <w:sz w:val="24"/>
          <w:szCs w:val="24"/>
        </w:rPr>
        <w:t>He refers to her “wanton spirit”</w:t>
      </w:r>
      <w:r w:rsidR="007649B6" w:rsidRPr="00960DD0">
        <w:rPr>
          <w:rFonts w:cstheme="minorHAnsi"/>
          <w:sz w:val="24"/>
          <w:szCs w:val="24"/>
        </w:rPr>
        <w:t>, “q</w:t>
      </w:r>
      <w:r w:rsidR="0055189B" w:rsidRPr="00960DD0">
        <w:rPr>
          <w:rFonts w:cstheme="minorHAnsi"/>
          <w:sz w:val="24"/>
          <w:szCs w:val="24"/>
        </w:rPr>
        <w:t>ueen’s passion</w:t>
      </w:r>
      <w:r w:rsidR="00272099" w:rsidRPr="00960DD0">
        <w:rPr>
          <w:rFonts w:cstheme="minorHAnsi"/>
          <w:sz w:val="24"/>
          <w:szCs w:val="24"/>
        </w:rPr>
        <w:t>” and “</w:t>
      </w:r>
      <w:r w:rsidR="0055189B" w:rsidRPr="00960DD0">
        <w:rPr>
          <w:rFonts w:cstheme="minorHAnsi"/>
          <w:sz w:val="24"/>
          <w:szCs w:val="24"/>
        </w:rPr>
        <w:t>savage spirit</w:t>
      </w:r>
      <w:r w:rsidR="00272099" w:rsidRPr="00960DD0">
        <w:rPr>
          <w:rFonts w:cstheme="minorHAnsi"/>
          <w:sz w:val="24"/>
          <w:szCs w:val="24"/>
        </w:rPr>
        <w:t>”: all have negative connotations.</w:t>
      </w:r>
    </w:p>
    <w:p w14:paraId="362899BC" w14:textId="141248EC" w:rsidR="000F5685" w:rsidRPr="00960DD0" w:rsidRDefault="005129B7" w:rsidP="00FE3279">
      <w:pPr>
        <w:rPr>
          <w:rFonts w:cstheme="minorHAnsi"/>
          <w:sz w:val="24"/>
          <w:szCs w:val="24"/>
        </w:rPr>
      </w:pPr>
      <w:r w:rsidRPr="00960DD0">
        <w:rPr>
          <w:rFonts w:cstheme="minorHAnsi"/>
          <w:sz w:val="24"/>
          <w:szCs w:val="24"/>
        </w:rPr>
        <w:t xml:space="preserve">Why does Tacitus do this? </w:t>
      </w:r>
    </w:p>
    <w:p w14:paraId="253E4DAD" w14:textId="77777777" w:rsidR="00ED004E" w:rsidRPr="00960DD0" w:rsidRDefault="005129B7" w:rsidP="00ED004E">
      <w:pPr>
        <w:pStyle w:val="ListParagraph"/>
        <w:numPr>
          <w:ilvl w:val="0"/>
          <w:numId w:val="3"/>
        </w:numPr>
        <w:rPr>
          <w:rFonts w:cstheme="minorHAnsi"/>
          <w:sz w:val="24"/>
          <w:szCs w:val="24"/>
        </w:rPr>
      </w:pPr>
      <w:r w:rsidRPr="00960DD0">
        <w:rPr>
          <w:rFonts w:cstheme="minorHAnsi"/>
          <w:sz w:val="24"/>
          <w:szCs w:val="24"/>
        </w:rPr>
        <w:lastRenderedPageBreak/>
        <w:t>Potentially as he sees Cartimandua as “other”</w:t>
      </w:r>
      <w:r w:rsidR="000F5685" w:rsidRPr="00960DD0">
        <w:rPr>
          <w:rFonts w:cstheme="minorHAnsi"/>
          <w:sz w:val="24"/>
          <w:szCs w:val="24"/>
        </w:rPr>
        <w:t xml:space="preserve">, </w:t>
      </w:r>
      <w:proofErr w:type="spellStart"/>
      <w:r w:rsidR="000F5685" w:rsidRPr="00960DD0">
        <w:rPr>
          <w:rFonts w:cstheme="minorHAnsi"/>
          <w:sz w:val="24"/>
          <w:szCs w:val="24"/>
        </w:rPr>
        <w:t>ie</w:t>
      </w:r>
      <w:proofErr w:type="spellEnd"/>
      <w:r w:rsidR="000F5685" w:rsidRPr="00960DD0">
        <w:rPr>
          <w:rFonts w:cstheme="minorHAnsi"/>
          <w:sz w:val="24"/>
          <w:szCs w:val="24"/>
        </w:rPr>
        <w:t>. non-Roman, “barbarian”.</w:t>
      </w:r>
    </w:p>
    <w:p w14:paraId="426E0E81" w14:textId="51F7A9EA" w:rsidR="000F5685" w:rsidRPr="00960DD0" w:rsidRDefault="000F5685" w:rsidP="00ED004E">
      <w:pPr>
        <w:pStyle w:val="ListParagraph"/>
        <w:numPr>
          <w:ilvl w:val="0"/>
          <w:numId w:val="3"/>
        </w:numPr>
        <w:rPr>
          <w:rFonts w:cstheme="minorHAnsi"/>
          <w:sz w:val="24"/>
          <w:szCs w:val="24"/>
        </w:rPr>
      </w:pPr>
      <w:proofErr w:type="gramStart"/>
      <w:r w:rsidRPr="00960DD0">
        <w:rPr>
          <w:rFonts w:cstheme="minorHAnsi"/>
          <w:sz w:val="24"/>
          <w:szCs w:val="24"/>
        </w:rPr>
        <w:t>Also</w:t>
      </w:r>
      <w:proofErr w:type="gramEnd"/>
      <w:r w:rsidRPr="00960DD0">
        <w:rPr>
          <w:rFonts w:cstheme="minorHAnsi"/>
          <w:sz w:val="24"/>
          <w:szCs w:val="24"/>
        </w:rPr>
        <w:t xml:space="preserve"> because she was a woman – a female ruler was an alien concept in Roman thought – feminine rule seen as humiliating (and potentially threatening to the status quo of the patriarchal Roman society).</w:t>
      </w:r>
    </w:p>
    <w:p w14:paraId="24B6B197" w14:textId="50FD261A" w:rsidR="00FB2DB6" w:rsidRPr="00960DD0" w:rsidRDefault="00532009" w:rsidP="000F5685">
      <w:pPr>
        <w:pStyle w:val="ListParagraph"/>
        <w:numPr>
          <w:ilvl w:val="0"/>
          <w:numId w:val="3"/>
        </w:numPr>
        <w:rPr>
          <w:rFonts w:cstheme="minorHAnsi"/>
          <w:sz w:val="24"/>
          <w:szCs w:val="24"/>
        </w:rPr>
      </w:pPr>
      <w:r w:rsidRPr="00960DD0">
        <w:rPr>
          <w:rFonts w:cstheme="minorHAnsi"/>
          <w:sz w:val="24"/>
          <w:szCs w:val="24"/>
        </w:rPr>
        <w:t xml:space="preserve">This can be seen by Tacitus setting </w:t>
      </w:r>
      <w:r w:rsidR="00FB19BB" w:rsidRPr="00960DD0">
        <w:rPr>
          <w:rFonts w:cstheme="minorHAnsi"/>
          <w:sz w:val="24"/>
          <w:szCs w:val="24"/>
        </w:rPr>
        <w:t xml:space="preserve">Venutius up as the wronged husband and Cartimandua as the </w:t>
      </w:r>
      <w:r w:rsidRPr="00960DD0">
        <w:rPr>
          <w:rFonts w:cstheme="minorHAnsi"/>
          <w:sz w:val="24"/>
          <w:szCs w:val="24"/>
        </w:rPr>
        <w:t>adulteress</w:t>
      </w:r>
      <w:r w:rsidR="00FB19BB" w:rsidRPr="00960DD0">
        <w:rPr>
          <w:rFonts w:cstheme="minorHAnsi"/>
          <w:sz w:val="24"/>
          <w:szCs w:val="24"/>
        </w:rPr>
        <w:t xml:space="preserve">, </w:t>
      </w:r>
      <w:r w:rsidRPr="00960DD0">
        <w:rPr>
          <w:rFonts w:cstheme="minorHAnsi"/>
          <w:sz w:val="24"/>
          <w:szCs w:val="24"/>
        </w:rPr>
        <w:t xml:space="preserve">resulting in her alienating the people while he gains their support. </w:t>
      </w:r>
    </w:p>
    <w:p w14:paraId="1AAB8C8A" w14:textId="71554217" w:rsidR="00B869E9" w:rsidRPr="00960DD0" w:rsidRDefault="00B869E9" w:rsidP="000F5685">
      <w:pPr>
        <w:pStyle w:val="ListParagraph"/>
        <w:numPr>
          <w:ilvl w:val="0"/>
          <w:numId w:val="3"/>
        </w:numPr>
        <w:rPr>
          <w:rFonts w:cstheme="minorHAnsi"/>
          <w:sz w:val="24"/>
          <w:szCs w:val="24"/>
        </w:rPr>
      </w:pPr>
      <w:r w:rsidRPr="00960DD0">
        <w:rPr>
          <w:rFonts w:cstheme="minorHAnsi"/>
          <w:sz w:val="24"/>
          <w:szCs w:val="24"/>
        </w:rPr>
        <w:t>Reflects Roman distrust and hostility to female rule and women in general.</w:t>
      </w:r>
    </w:p>
    <w:p w14:paraId="6EDBA8CF" w14:textId="77777777" w:rsidR="00B736A7" w:rsidRPr="00960DD0" w:rsidRDefault="00B736A7" w:rsidP="00FB2DB6">
      <w:pPr>
        <w:rPr>
          <w:rFonts w:cstheme="minorHAnsi"/>
          <w:b/>
          <w:bCs/>
          <w:sz w:val="24"/>
          <w:szCs w:val="24"/>
        </w:rPr>
      </w:pPr>
    </w:p>
    <w:p w14:paraId="28CDA5CE" w14:textId="1BC1CD6C" w:rsidR="00FB2DB6" w:rsidRPr="00960DD0" w:rsidRDefault="00FB2DB6" w:rsidP="00FB2DB6">
      <w:pPr>
        <w:rPr>
          <w:rFonts w:cstheme="minorHAnsi"/>
          <w:b/>
          <w:bCs/>
          <w:sz w:val="24"/>
          <w:szCs w:val="24"/>
        </w:rPr>
      </w:pPr>
      <w:r w:rsidRPr="00960DD0">
        <w:rPr>
          <w:rFonts w:cstheme="minorHAnsi"/>
          <w:b/>
          <w:bCs/>
          <w:sz w:val="24"/>
          <w:szCs w:val="24"/>
        </w:rPr>
        <w:t>Slide 9:</w:t>
      </w:r>
      <w:r w:rsidRPr="00960DD0">
        <w:rPr>
          <w:rFonts w:cstheme="minorHAnsi"/>
          <w:b/>
          <w:bCs/>
          <w:sz w:val="24"/>
          <w:szCs w:val="24"/>
        </w:rPr>
        <w:tab/>
      </w:r>
      <w:r w:rsidR="002D2AAC" w:rsidRPr="00960DD0">
        <w:rPr>
          <w:rFonts w:cstheme="minorHAnsi"/>
          <w:b/>
          <w:bCs/>
          <w:sz w:val="24"/>
          <w:szCs w:val="24"/>
        </w:rPr>
        <w:t xml:space="preserve">Local tribes </w:t>
      </w:r>
      <w:r w:rsidR="00E3290A" w:rsidRPr="00960DD0">
        <w:rPr>
          <w:rFonts w:cstheme="minorHAnsi"/>
          <w:b/>
          <w:bCs/>
          <w:sz w:val="24"/>
          <w:szCs w:val="24"/>
        </w:rPr>
        <w:t xml:space="preserve">and potential </w:t>
      </w:r>
      <w:r w:rsidR="002D2AAC" w:rsidRPr="00960DD0">
        <w:rPr>
          <w:rFonts w:cstheme="minorHAnsi"/>
          <w:b/>
          <w:bCs/>
          <w:sz w:val="24"/>
          <w:szCs w:val="24"/>
        </w:rPr>
        <w:t>interaction with Rome</w:t>
      </w:r>
    </w:p>
    <w:p w14:paraId="5175E2BC" w14:textId="7530D4CC" w:rsidR="00A30DE9" w:rsidRPr="00960DD0" w:rsidRDefault="009801BF" w:rsidP="00861BB6">
      <w:pPr>
        <w:rPr>
          <w:rFonts w:cstheme="minorHAnsi"/>
          <w:sz w:val="24"/>
          <w:szCs w:val="24"/>
        </w:rPr>
      </w:pPr>
      <w:proofErr w:type="gramStart"/>
      <w:r w:rsidRPr="00960DD0">
        <w:rPr>
          <w:rFonts w:cstheme="minorHAnsi"/>
          <w:sz w:val="24"/>
          <w:szCs w:val="24"/>
        </w:rPr>
        <w:t>The local area of Warwickshire and Coventry,</w:t>
      </w:r>
      <w:proofErr w:type="gramEnd"/>
      <w:r w:rsidRPr="00960DD0">
        <w:rPr>
          <w:rFonts w:cstheme="minorHAnsi"/>
          <w:sz w:val="24"/>
          <w:szCs w:val="24"/>
        </w:rPr>
        <w:t xml:space="preserve"> </w:t>
      </w:r>
      <w:r w:rsidR="0041056C" w:rsidRPr="00960DD0">
        <w:rPr>
          <w:rFonts w:cstheme="minorHAnsi"/>
          <w:sz w:val="24"/>
          <w:szCs w:val="24"/>
        </w:rPr>
        <w:t>is likely to</w:t>
      </w:r>
      <w:r w:rsidRPr="00960DD0">
        <w:rPr>
          <w:rFonts w:cstheme="minorHAnsi"/>
          <w:sz w:val="24"/>
          <w:szCs w:val="24"/>
        </w:rPr>
        <w:t xml:space="preserve"> have been inhabited by </w:t>
      </w:r>
      <w:r w:rsidR="0041056C" w:rsidRPr="00960DD0">
        <w:rPr>
          <w:rFonts w:cstheme="minorHAnsi"/>
          <w:sz w:val="24"/>
          <w:szCs w:val="24"/>
        </w:rPr>
        <w:t>people from the tribe</w:t>
      </w:r>
      <w:r w:rsidR="00C63EF4" w:rsidRPr="00960DD0">
        <w:rPr>
          <w:rFonts w:cstheme="minorHAnsi"/>
          <w:sz w:val="24"/>
          <w:szCs w:val="24"/>
        </w:rPr>
        <w:t>s</w:t>
      </w:r>
      <w:r w:rsidR="0041056C" w:rsidRPr="00960DD0">
        <w:rPr>
          <w:rFonts w:cstheme="minorHAnsi"/>
          <w:sz w:val="24"/>
          <w:szCs w:val="24"/>
        </w:rPr>
        <w:t xml:space="preserve"> of the</w:t>
      </w:r>
      <w:r w:rsidRPr="00960DD0">
        <w:rPr>
          <w:rFonts w:cstheme="minorHAnsi"/>
          <w:sz w:val="24"/>
          <w:szCs w:val="24"/>
        </w:rPr>
        <w:t xml:space="preserve"> Dobunni </w:t>
      </w:r>
      <w:r w:rsidR="0041056C" w:rsidRPr="00960DD0">
        <w:rPr>
          <w:rFonts w:cstheme="minorHAnsi"/>
          <w:sz w:val="24"/>
          <w:szCs w:val="24"/>
        </w:rPr>
        <w:t xml:space="preserve">or the </w:t>
      </w:r>
      <w:r w:rsidR="00C63EF4" w:rsidRPr="00960DD0">
        <w:rPr>
          <w:rFonts w:cstheme="minorHAnsi"/>
          <w:sz w:val="24"/>
          <w:szCs w:val="24"/>
        </w:rPr>
        <w:t xml:space="preserve">Corieltauvi. </w:t>
      </w:r>
      <w:r w:rsidR="00DB47F9" w:rsidRPr="00960DD0">
        <w:rPr>
          <w:rFonts w:cstheme="minorHAnsi"/>
          <w:sz w:val="24"/>
          <w:szCs w:val="24"/>
        </w:rPr>
        <w:t xml:space="preserve">The Corieltauvi had their main settlement at </w:t>
      </w:r>
      <w:r w:rsidR="00DB47F9" w:rsidRPr="00960DD0">
        <w:rPr>
          <w:rFonts w:cstheme="minorHAnsi"/>
          <w:i/>
          <w:iCs/>
          <w:sz w:val="24"/>
          <w:szCs w:val="24"/>
        </w:rPr>
        <w:t>Ratae Corieltauvorum</w:t>
      </w:r>
      <w:r w:rsidR="00DB47F9" w:rsidRPr="00960DD0">
        <w:rPr>
          <w:rFonts w:cstheme="minorHAnsi"/>
          <w:sz w:val="24"/>
          <w:szCs w:val="24"/>
        </w:rPr>
        <w:t>, which is modern-day Leicester.</w:t>
      </w:r>
    </w:p>
    <w:p w14:paraId="6D609350" w14:textId="0CD56709" w:rsidR="009A596F" w:rsidRPr="00960DD0" w:rsidRDefault="001A427C" w:rsidP="00861BB6">
      <w:pPr>
        <w:rPr>
          <w:rFonts w:cstheme="minorHAnsi"/>
          <w:sz w:val="24"/>
          <w:szCs w:val="24"/>
        </w:rPr>
      </w:pPr>
      <w:r w:rsidRPr="00960DD0">
        <w:rPr>
          <w:rFonts w:cstheme="minorHAnsi"/>
          <w:sz w:val="24"/>
          <w:szCs w:val="24"/>
        </w:rPr>
        <w:t xml:space="preserve">They would have lived in </w:t>
      </w:r>
      <w:r w:rsidR="009A596F" w:rsidRPr="00960DD0">
        <w:rPr>
          <w:rFonts w:cstheme="minorHAnsi"/>
          <w:sz w:val="24"/>
          <w:szCs w:val="24"/>
        </w:rPr>
        <w:t xml:space="preserve">Iron Age </w:t>
      </w:r>
      <w:r w:rsidRPr="00960DD0">
        <w:rPr>
          <w:rFonts w:cstheme="minorHAnsi"/>
          <w:sz w:val="24"/>
          <w:szCs w:val="24"/>
        </w:rPr>
        <w:t xml:space="preserve">types of </w:t>
      </w:r>
      <w:r w:rsidR="009A596F" w:rsidRPr="00960DD0">
        <w:rPr>
          <w:rFonts w:cstheme="minorHAnsi"/>
          <w:sz w:val="24"/>
          <w:szCs w:val="24"/>
        </w:rPr>
        <w:t>settlement</w:t>
      </w:r>
      <w:r w:rsidRPr="00960DD0">
        <w:rPr>
          <w:rFonts w:cstheme="minorHAnsi"/>
          <w:sz w:val="24"/>
          <w:szCs w:val="24"/>
        </w:rPr>
        <w:t>s, such as the one found in</w:t>
      </w:r>
      <w:r w:rsidR="009A596F" w:rsidRPr="00960DD0">
        <w:rPr>
          <w:rFonts w:cstheme="minorHAnsi"/>
          <w:sz w:val="24"/>
          <w:szCs w:val="24"/>
        </w:rPr>
        <w:t xml:space="preserve"> 2002 on the University of Warwick’s campus, with fifteen roundhouses which appear to be on the edge of a larger complex of Iron Age structures.</w:t>
      </w:r>
    </w:p>
    <w:p w14:paraId="4E192C97" w14:textId="76C61FA7" w:rsidR="00861BB6" w:rsidRPr="00960DD0" w:rsidRDefault="009801BF" w:rsidP="00861BB6">
      <w:pPr>
        <w:rPr>
          <w:rFonts w:cstheme="minorHAnsi"/>
          <w:sz w:val="24"/>
          <w:szCs w:val="24"/>
        </w:rPr>
      </w:pPr>
      <w:r w:rsidRPr="00960DD0">
        <w:rPr>
          <w:rFonts w:cstheme="minorHAnsi"/>
          <w:sz w:val="24"/>
          <w:szCs w:val="24"/>
        </w:rPr>
        <w:t>Cassius Dio</w:t>
      </w:r>
      <w:r w:rsidR="00ED04A2" w:rsidRPr="00960DD0">
        <w:rPr>
          <w:rFonts w:cstheme="minorHAnsi"/>
          <w:sz w:val="24"/>
          <w:szCs w:val="24"/>
        </w:rPr>
        <w:t xml:space="preserve">, </w:t>
      </w:r>
      <w:r w:rsidR="00ED04A2" w:rsidRPr="00960DD0">
        <w:rPr>
          <w:rFonts w:cstheme="minorHAnsi"/>
          <w:i/>
          <w:iCs/>
          <w:sz w:val="24"/>
          <w:szCs w:val="24"/>
        </w:rPr>
        <w:t xml:space="preserve">Roman History </w:t>
      </w:r>
      <w:r w:rsidR="00ED04A2" w:rsidRPr="00960DD0">
        <w:rPr>
          <w:rFonts w:cstheme="minorHAnsi"/>
          <w:sz w:val="24"/>
          <w:szCs w:val="24"/>
        </w:rPr>
        <w:t>60.20</w:t>
      </w:r>
      <w:r w:rsidR="0041056C" w:rsidRPr="00960DD0">
        <w:rPr>
          <w:rFonts w:cstheme="minorHAnsi"/>
          <w:sz w:val="24"/>
          <w:szCs w:val="24"/>
        </w:rPr>
        <w:t xml:space="preserve"> </w:t>
      </w:r>
      <w:r w:rsidRPr="00960DD0">
        <w:rPr>
          <w:rFonts w:cstheme="minorHAnsi"/>
          <w:sz w:val="24"/>
          <w:szCs w:val="24"/>
        </w:rPr>
        <w:t xml:space="preserve">refers to </w:t>
      </w:r>
      <w:r w:rsidR="00C63EF4" w:rsidRPr="00960DD0">
        <w:rPr>
          <w:rFonts w:cstheme="minorHAnsi"/>
          <w:sz w:val="24"/>
          <w:szCs w:val="24"/>
        </w:rPr>
        <w:t>the Dobunni as</w:t>
      </w:r>
      <w:r w:rsidRPr="00960DD0">
        <w:rPr>
          <w:rFonts w:cstheme="minorHAnsi"/>
          <w:sz w:val="24"/>
          <w:szCs w:val="24"/>
        </w:rPr>
        <w:t xml:space="preserve"> being </w:t>
      </w:r>
      <w:r w:rsidR="00C63EF4" w:rsidRPr="00960DD0">
        <w:rPr>
          <w:rFonts w:cstheme="minorHAnsi"/>
          <w:sz w:val="24"/>
          <w:szCs w:val="24"/>
        </w:rPr>
        <w:t>a subordinate tribe</w:t>
      </w:r>
      <w:r w:rsidR="00C16EA0" w:rsidRPr="00960DD0">
        <w:rPr>
          <w:rFonts w:cstheme="minorHAnsi"/>
          <w:sz w:val="24"/>
          <w:szCs w:val="24"/>
        </w:rPr>
        <w:t xml:space="preserve"> to </w:t>
      </w:r>
      <w:r w:rsidR="00AE7DB1" w:rsidRPr="00960DD0">
        <w:rPr>
          <w:rFonts w:cstheme="minorHAnsi"/>
          <w:sz w:val="24"/>
          <w:szCs w:val="24"/>
        </w:rPr>
        <w:t xml:space="preserve">the </w:t>
      </w:r>
      <w:proofErr w:type="gramStart"/>
      <w:r w:rsidR="00AE7DB1" w:rsidRPr="00960DD0">
        <w:rPr>
          <w:rFonts w:cstheme="minorHAnsi"/>
          <w:sz w:val="24"/>
          <w:szCs w:val="24"/>
        </w:rPr>
        <w:t>Catuvella</w:t>
      </w:r>
      <w:r w:rsidR="00ED04A2" w:rsidRPr="00960DD0">
        <w:rPr>
          <w:rFonts w:cstheme="minorHAnsi"/>
          <w:sz w:val="24"/>
          <w:szCs w:val="24"/>
        </w:rPr>
        <w:t>uni</w:t>
      </w:r>
      <w:r w:rsidR="00C63EF4" w:rsidRPr="00960DD0">
        <w:rPr>
          <w:rFonts w:cstheme="minorHAnsi"/>
          <w:sz w:val="24"/>
          <w:szCs w:val="24"/>
        </w:rPr>
        <w:t>, and</w:t>
      </w:r>
      <w:proofErr w:type="gramEnd"/>
      <w:r w:rsidR="00C63EF4" w:rsidRPr="00960DD0">
        <w:rPr>
          <w:rFonts w:cstheme="minorHAnsi"/>
          <w:sz w:val="24"/>
          <w:szCs w:val="24"/>
        </w:rPr>
        <w:t xml:space="preserve"> says that they capitulated to </w:t>
      </w:r>
      <w:r w:rsidR="00304641" w:rsidRPr="00960DD0">
        <w:rPr>
          <w:rFonts w:cstheme="minorHAnsi"/>
          <w:sz w:val="24"/>
          <w:szCs w:val="24"/>
        </w:rPr>
        <w:t xml:space="preserve">the </w:t>
      </w:r>
      <w:r w:rsidR="00C63EF4" w:rsidRPr="00960DD0">
        <w:rPr>
          <w:rFonts w:cstheme="minorHAnsi"/>
          <w:sz w:val="24"/>
          <w:szCs w:val="24"/>
        </w:rPr>
        <w:t xml:space="preserve">Roman </w:t>
      </w:r>
      <w:r w:rsidR="00304641" w:rsidRPr="00960DD0">
        <w:rPr>
          <w:rFonts w:cstheme="minorHAnsi"/>
          <w:sz w:val="24"/>
          <w:szCs w:val="24"/>
        </w:rPr>
        <w:t xml:space="preserve">advance of </w:t>
      </w:r>
      <w:r w:rsidR="00ED62CD" w:rsidRPr="00960DD0">
        <w:rPr>
          <w:rFonts w:cstheme="minorHAnsi"/>
          <w:sz w:val="24"/>
          <w:szCs w:val="24"/>
        </w:rPr>
        <w:t>Aulus</w:t>
      </w:r>
      <w:r w:rsidR="00751D3E" w:rsidRPr="00960DD0">
        <w:rPr>
          <w:rFonts w:cstheme="minorHAnsi"/>
          <w:sz w:val="24"/>
          <w:szCs w:val="24"/>
        </w:rPr>
        <w:t xml:space="preserve"> </w:t>
      </w:r>
      <w:r w:rsidR="00304641" w:rsidRPr="00960DD0">
        <w:rPr>
          <w:rFonts w:cstheme="minorHAnsi"/>
          <w:sz w:val="24"/>
          <w:szCs w:val="24"/>
        </w:rPr>
        <w:t>Plautius</w:t>
      </w:r>
      <w:r w:rsidR="008B6098" w:rsidRPr="00960DD0">
        <w:rPr>
          <w:rFonts w:cstheme="minorHAnsi"/>
          <w:sz w:val="24"/>
          <w:szCs w:val="24"/>
        </w:rPr>
        <w:t xml:space="preserve"> in 43 CE.</w:t>
      </w:r>
      <w:r w:rsidR="00DB0410" w:rsidRPr="00960DD0">
        <w:rPr>
          <w:rFonts w:cstheme="minorHAnsi"/>
          <w:sz w:val="24"/>
          <w:szCs w:val="24"/>
        </w:rPr>
        <w:t xml:space="preserve"> </w:t>
      </w:r>
      <w:proofErr w:type="gramStart"/>
      <w:r w:rsidR="00DB0410" w:rsidRPr="00960DD0">
        <w:rPr>
          <w:rFonts w:cstheme="minorHAnsi"/>
          <w:sz w:val="24"/>
          <w:szCs w:val="24"/>
        </w:rPr>
        <w:t>So</w:t>
      </w:r>
      <w:proofErr w:type="gramEnd"/>
      <w:r w:rsidR="00DB0410" w:rsidRPr="00960DD0">
        <w:rPr>
          <w:rFonts w:cstheme="minorHAnsi"/>
          <w:sz w:val="24"/>
          <w:szCs w:val="24"/>
        </w:rPr>
        <w:t xml:space="preserve"> the interaction that they had with Rome may well not have been a particularly pleasant one initially, but they do not appear in any accounts of uprisings, so it is likely they </w:t>
      </w:r>
      <w:r w:rsidR="001F7588" w:rsidRPr="00960DD0">
        <w:rPr>
          <w:rFonts w:cstheme="minorHAnsi"/>
          <w:sz w:val="24"/>
          <w:szCs w:val="24"/>
        </w:rPr>
        <w:t>did whatever was necessary to maintain peaceful relations.</w:t>
      </w:r>
    </w:p>
    <w:p w14:paraId="2829713B" w14:textId="213B56F7" w:rsidR="00861BB6" w:rsidRPr="00960DD0" w:rsidRDefault="008B6098" w:rsidP="00861BB6">
      <w:pPr>
        <w:rPr>
          <w:rFonts w:cstheme="minorHAnsi"/>
          <w:sz w:val="24"/>
          <w:szCs w:val="24"/>
        </w:rPr>
      </w:pPr>
      <w:r w:rsidRPr="00960DD0">
        <w:rPr>
          <w:rFonts w:cstheme="minorHAnsi"/>
          <w:sz w:val="24"/>
          <w:szCs w:val="24"/>
        </w:rPr>
        <w:t>There is scant evidence for the Dobunni</w:t>
      </w:r>
      <w:r w:rsidR="00861BB6" w:rsidRPr="00960DD0">
        <w:rPr>
          <w:rFonts w:cstheme="minorHAnsi"/>
          <w:sz w:val="24"/>
          <w:szCs w:val="24"/>
        </w:rPr>
        <w:t>, but there are a few staters, like the one on the slide. This is a gold stater (which is an early form of currency) showing a horse with a wheel underneath on one side and a branch or tree on the other: these are likely to be emblems which the Dobunni used to represent themselves.</w:t>
      </w:r>
    </w:p>
    <w:p w14:paraId="6CA839B6" w14:textId="77777777" w:rsidR="00FE6117" w:rsidRPr="00960DD0" w:rsidRDefault="00FE6117" w:rsidP="00FE3279">
      <w:pPr>
        <w:rPr>
          <w:rFonts w:cstheme="minorHAnsi"/>
          <w:sz w:val="24"/>
          <w:szCs w:val="24"/>
        </w:rPr>
      </w:pPr>
    </w:p>
    <w:p w14:paraId="28D09877" w14:textId="02AE1CE2" w:rsidR="003B0036" w:rsidRPr="00960DD0" w:rsidRDefault="00A67084" w:rsidP="00FE3279">
      <w:pPr>
        <w:rPr>
          <w:rFonts w:cstheme="minorHAnsi"/>
          <w:sz w:val="24"/>
          <w:szCs w:val="24"/>
        </w:rPr>
      </w:pPr>
      <w:r>
        <w:rPr>
          <w:rFonts w:cstheme="minorHAnsi"/>
          <w:b/>
          <w:bCs/>
          <w:sz w:val="24"/>
          <w:szCs w:val="24"/>
        </w:rPr>
        <w:t xml:space="preserve">MORE </w:t>
      </w:r>
      <w:r w:rsidR="003B0036" w:rsidRPr="00960DD0">
        <w:rPr>
          <w:rFonts w:cstheme="minorHAnsi"/>
          <w:b/>
          <w:bCs/>
          <w:sz w:val="24"/>
          <w:szCs w:val="24"/>
        </w:rPr>
        <w:t>SUGGESTED ACTIVITIES:</w:t>
      </w:r>
    </w:p>
    <w:p w14:paraId="604339F7" w14:textId="5E5E2FBA" w:rsidR="003B0036" w:rsidRPr="00960DD0" w:rsidRDefault="003B0036" w:rsidP="003B0036">
      <w:pPr>
        <w:pStyle w:val="ListParagraph"/>
        <w:numPr>
          <w:ilvl w:val="0"/>
          <w:numId w:val="4"/>
        </w:numPr>
        <w:rPr>
          <w:rFonts w:cstheme="minorHAnsi"/>
          <w:sz w:val="24"/>
          <w:szCs w:val="24"/>
        </w:rPr>
      </w:pPr>
      <w:r w:rsidRPr="00960DD0">
        <w:rPr>
          <w:rFonts w:cstheme="minorHAnsi"/>
          <w:sz w:val="24"/>
          <w:szCs w:val="24"/>
        </w:rPr>
        <w:t xml:space="preserve">Go online to find more maps to understand the distribution of the native tribes and to find out how </w:t>
      </w:r>
      <w:r w:rsidR="00BB4D4A" w:rsidRPr="00960DD0">
        <w:rPr>
          <w:rFonts w:cstheme="minorHAnsi"/>
          <w:sz w:val="24"/>
          <w:szCs w:val="24"/>
        </w:rPr>
        <w:t>the Roman conquest impacted the local infrastructure.</w:t>
      </w:r>
    </w:p>
    <w:p w14:paraId="5E59EB0E" w14:textId="73714197" w:rsidR="00BB4D4A" w:rsidRPr="00960DD0" w:rsidRDefault="00BB4D4A" w:rsidP="003B0036">
      <w:pPr>
        <w:pStyle w:val="ListParagraph"/>
        <w:numPr>
          <w:ilvl w:val="0"/>
          <w:numId w:val="4"/>
        </w:numPr>
        <w:rPr>
          <w:rFonts w:cstheme="minorHAnsi"/>
          <w:sz w:val="24"/>
          <w:szCs w:val="24"/>
        </w:rPr>
      </w:pPr>
      <w:r w:rsidRPr="00960DD0">
        <w:rPr>
          <w:rFonts w:cstheme="minorHAnsi"/>
          <w:sz w:val="24"/>
          <w:szCs w:val="24"/>
        </w:rPr>
        <w:t xml:space="preserve">Read </w:t>
      </w:r>
      <w:r w:rsidR="00E80657" w:rsidRPr="00960DD0">
        <w:rPr>
          <w:rFonts w:cstheme="minorHAnsi"/>
          <w:sz w:val="24"/>
          <w:szCs w:val="24"/>
        </w:rPr>
        <w:t xml:space="preserve">Tacitus account of Cartimandua in </w:t>
      </w:r>
      <w:r w:rsidR="00E80657" w:rsidRPr="00960DD0">
        <w:rPr>
          <w:rFonts w:cstheme="minorHAnsi"/>
          <w:i/>
          <w:iCs/>
          <w:sz w:val="24"/>
          <w:szCs w:val="24"/>
        </w:rPr>
        <w:t>Annals</w:t>
      </w:r>
      <w:r w:rsidR="00E80657" w:rsidRPr="00960DD0">
        <w:rPr>
          <w:rFonts w:cstheme="minorHAnsi"/>
          <w:sz w:val="24"/>
          <w:szCs w:val="24"/>
        </w:rPr>
        <w:t xml:space="preserve"> 12.36 and 12.40</w:t>
      </w:r>
      <w:r w:rsidR="0054115B" w:rsidRPr="00960DD0">
        <w:rPr>
          <w:rFonts w:cstheme="minorHAnsi"/>
          <w:sz w:val="24"/>
          <w:szCs w:val="24"/>
        </w:rPr>
        <w:t xml:space="preserve"> – are there anything different to the representation of the account, compared to the passage from the </w:t>
      </w:r>
      <w:r w:rsidR="0054115B" w:rsidRPr="00960DD0">
        <w:rPr>
          <w:rFonts w:cstheme="minorHAnsi"/>
          <w:i/>
          <w:iCs/>
          <w:sz w:val="24"/>
          <w:szCs w:val="24"/>
        </w:rPr>
        <w:t>Histories</w:t>
      </w:r>
      <w:r w:rsidR="0054115B" w:rsidRPr="00960DD0">
        <w:rPr>
          <w:rFonts w:cstheme="minorHAnsi"/>
          <w:sz w:val="24"/>
          <w:szCs w:val="24"/>
        </w:rPr>
        <w:t>?</w:t>
      </w:r>
    </w:p>
    <w:p w14:paraId="5AEE34C4" w14:textId="0CC0CCD5" w:rsidR="0054115B" w:rsidRPr="00960DD0" w:rsidRDefault="0054115B" w:rsidP="003B0036">
      <w:pPr>
        <w:pStyle w:val="ListParagraph"/>
        <w:numPr>
          <w:ilvl w:val="0"/>
          <w:numId w:val="4"/>
        </w:numPr>
        <w:rPr>
          <w:rFonts w:cstheme="minorHAnsi"/>
          <w:sz w:val="24"/>
          <w:szCs w:val="24"/>
        </w:rPr>
      </w:pPr>
      <w:r w:rsidRPr="00960DD0">
        <w:rPr>
          <w:rFonts w:cstheme="minorHAnsi"/>
          <w:sz w:val="24"/>
          <w:szCs w:val="24"/>
        </w:rPr>
        <w:t>Look up Caratacus and see what more you can find out about him</w:t>
      </w:r>
      <w:r w:rsidR="00F54121" w:rsidRPr="00960DD0">
        <w:rPr>
          <w:rFonts w:cstheme="minorHAnsi"/>
          <w:sz w:val="24"/>
          <w:szCs w:val="24"/>
        </w:rPr>
        <w:t xml:space="preserve"> and his resistance to the Romans.</w:t>
      </w:r>
    </w:p>
    <w:p w14:paraId="682E0EF8" w14:textId="2E25F324" w:rsidR="001C67DA" w:rsidRPr="00960DD0" w:rsidRDefault="00347DB9" w:rsidP="00256ACC">
      <w:pPr>
        <w:pStyle w:val="ListParagraph"/>
        <w:numPr>
          <w:ilvl w:val="0"/>
          <w:numId w:val="4"/>
        </w:numPr>
        <w:rPr>
          <w:rFonts w:cstheme="minorHAnsi"/>
          <w:sz w:val="24"/>
          <w:szCs w:val="24"/>
        </w:rPr>
      </w:pPr>
      <w:r w:rsidRPr="00960DD0">
        <w:rPr>
          <w:rFonts w:cstheme="minorHAnsi"/>
          <w:sz w:val="24"/>
          <w:szCs w:val="24"/>
        </w:rPr>
        <w:t>Try to find out more about Cartimandua.</w:t>
      </w:r>
      <w:r w:rsidR="001C67DA" w:rsidRPr="00960DD0">
        <w:rPr>
          <w:rFonts w:cstheme="minorHAnsi"/>
          <w:sz w:val="24"/>
          <w:szCs w:val="24"/>
        </w:rPr>
        <w:t xml:space="preserve"> How has she been represented in modern reception?</w:t>
      </w:r>
    </w:p>
    <w:p w14:paraId="1E157024" w14:textId="77777777" w:rsidR="00347DB9" w:rsidRPr="00960DD0" w:rsidRDefault="00347DB9" w:rsidP="003B0036">
      <w:pPr>
        <w:pStyle w:val="ListParagraph"/>
        <w:numPr>
          <w:ilvl w:val="0"/>
          <w:numId w:val="4"/>
        </w:numPr>
        <w:rPr>
          <w:rFonts w:cstheme="minorHAnsi"/>
          <w:sz w:val="24"/>
          <w:szCs w:val="24"/>
        </w:rPr>
      </w:pPr>
      <w:r w:rsidRPr="00960DD0">
        <w:rPr>
          <w:rFonts w:cstheme="minorHAnsi"/>
          <w:sz w:val="24"/>
          <w:szCs w:val="24"/>
        </w:rPr>
        <w:t>Find out about the Iron Age settlement on the University of Warwick campus by visiting: https://warwick.ac.uk/about/campus/archaeology/site2/</w:t>
      </w:r>
    </w:p>
    <w:p w14:paraId="4173C5C3" w14:textId="3157C4C5" w:rsidR="00F54121" w:rsidRPr="00960DD0" w:rsidRDefault="00F54121" w:rsidP="003B0036">
      <w:pPr>
        <w:pStyle w:val="ListParagraph"/>
        <w:numPr>
          <w:ilvl w:val="0"/>
          <w:numId w:val="4"/>
        </w:numPr>
        <w:rPr>
          <w:rFonts w:cstheme="minorHAnsi"/>
          <w:sz w:val="24"/>
          <w:szCs w:val="24"/>
        </w:rPr>
      </w:pPr>
      <w:r w:rsidRPr="00960DD0">
        <w:rPr>
          <w:rFonts w:cstheme="minorHAnsi"/>
          <w:sz w:val="24"/>
          <w:szCs w:val="24"/>
        </w:rPr>
        <w:lastRenderedPageBreak/>
        <w:t xml:space="preserve">Explore the Warwick Classics Network pages for lots more on Roman </w:t>
      </w:r>
      <w:r w:rsidR="00C3434B" w:rsidRPr="00960DD0">
        <w:rPr>
          <w:rFonts w:cstheme="minorHAnsi"/>
          <w:sz w:val="24"/>
          <w:szCs w:val="24"/>
        </w:rPr>
        <w:t xml:space="preserve">Coventry, </w:t>
      </w:r>
      <w:proofErr w:type="gramStart"/>
      <w:r w:rsidR="00C3434B" w:rsidRPr="00960DD0">
        <w:rPr>
          <w:rFonts w:cstheme="minorHAnsi"/>
          <w:sz w:val="24"/>
          <w:szCs w:val="24"/>
        </w:rPr>
        <w:t>Warwickshire</w:t>
      </w:r>
      <w:proofErr w:type="gramEnd"/>
      <w:r w:rsidR="00C3434B" w:rsidRPr="00960DD0">
        <w:rPr>
          <w:rFonts w:cstheme="minorHAnsi"/>
          <w:sz w:val="24"/>
          <w:szCs w:val="24"/>
        </w:rPr>
        <w:t xml:space="preserve"> and </w:t>
      </w:r>
      <w:r w:rsidRPr="00960DD0">
        <w:rPr>
          <w:rFonts w:cstheme="minorHAnsi"/>
          <w:sz w:val="24"/>
          <w:szCs w:val="24"/>
        </w:rPr>
        <w:t>Britain</w:t>
      </w:r>
      <w:r w:rsidR="00C3434B" w:rsidRPr="00960DD0">
        <w:rPr>
          <w:rFonts w:cstheme="minorHAnsi"/>
          <w:sz w:val="24"/>
          <w:szCs w:val="24"/>
        </w:rPr>
        <w:t>.</w:t>
      </w:r>
    </w:p>
    <w:p w14:paraId="0559C7E5" w14:textId="77777777" w:rsidR="002239C9" w:rsidRPr="00960DD0" w:rsidRDefault="002239C9" w:rsidP="00F33E7D">
      <w:pPr>
        <w:rPr>
          <w:rFonts w:cstheme="minorHAnsi"/>
          <w:sz w:val="24"/>
          <w:szCs w:val="24"/>
        </w:rPr>
      </w:pPr>
    </w:p>
    <w:p w14:paraId="0827002E" w14:textId="77777777" w:rsidR="00C4694B" w:rsidRPr="00960DD0" w:rsidRDefault="00C4694B">
      <w:pPr>
        <w:rPr>
          <w:rFonts w:cstheme="minorHAnsi"/>
          <w:sz w:val="24"/>
          <w:szCs w:val="24"/>
        </w:rPr>
      </w:pPr>
    </w:p>
    <w:p w14:paraId="0687300D" w14:textId="177973A4" w:rsidR="00C4694B" w:rsidRPr="00960DD0" w:rsidRDefault="00C4694B">
      <w:pPr>
        <w:rPr>
          <w:rFonts w:cstheme="minorHAnsi"/>
          <w:sz w:val="24"/>
          <w:szCs w:val="24"/>
        </w:rPr>
      </w:pPr>
      <w:r w:rsidRPr="00960DD0">
        <w:rPr>
          <w:rFonts w:cstheme="minorHAnsi"/>
          <w:sz w:val="24"/>
          <w:szCs w:val="24"/>
        </w:rPr>
        <w:t xml:space="preserve">  </w:t>
      </w:r>
    </w:p>
    <w:sectPr w:rsidR="00C4694B" w:rsidRPr="00960DD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13218E"/>
    <w:multiLevelType w:val="hybridMultilevel"/>
    <w:tmpl w:val="DEFAD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9D35E5"/>
    <w:multiLevelType w:val="hybridMultilevel"/>
    <w:tmpl w:val="AFE80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2E13D4A"/>
    <w:multiLevelType w:val="hybridMultilevel"/>
    <w:tmpl w:val="DE527F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51045C7"/>
    <w:multiLevelType w:val="hybridMultilevel"/>
    <w:tmpl w:val="2C8A10B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4DF0"/>
    <w:rsid w:val="00001820"/>
    <w:rsid w:val="00015C56"/>
    <w:rsid w:val="000315F8"/>
    <w:rsid w:val="00034C5B"/>
    <w:rsid w:val="000541F0"/>
    <w:rsid w:val="000551A6"/>
    <w:rsid w:val="00077FAA"/>
    <w:rsid w:val="00080C98"/>
    <w:rsid w:val="00090CF4"/>
    <w:rsid w:val="00093FCF"/>
    <w:rsid w:val="000A38E8"/>
    <w:rsid w:val="000C3330"/>
    <w:rsid w:val="000C7F51"/>
    <w:rsid w:val="000D476E"/>
    <w:rsid w:val="000E4D91"/>
    <w:rsid w:val="000E5446"/>
    <w:rsid w:val="000E6712"/>
    <w:rsid w:val="000F5685"/>
    <w:rsid w:val="00106DE1"/>
    <w:rsid w:val="001155E1"/>
    <w:rsid w:val="00115719"/>
    <w:rsid w:val="001215BF"/>
    <w:rsid w:val="001239B4"/>
    <w:rsid w:val="00135EBE"/>
    <w:rsid w:val="001424FE"/>
    <w:rsid w:val="001615AE"/>
    <w:rsid w:val="00163C1C"/>
    <w:rsid w:val="00167109"/>
    <w:rsid w:val="00177802"/>
    <w:rsid w:val="00190CBE"/>
    <w:rsid w:val="001959B0"/>
    <w:rsid w:val="001A3D74"/>
    <w:rsid w:val="001A427C"/>
    <w:rsid w:val="001A7486"/>
    <w:rsid w:val="001C67DA"/>
    <w:rsid w:val="001C77D2"/>
    <w:rsid w:val="001D7E88"/>
    <w:rsid w:val="001F3B1A"/>
    <w:rsid w:val="001F6FD1"/>
    <w:rsid w:val="001F7588"/>
    <w:rsid w:val="00207BC0"/>
    <w:rsid w:val="00217D8E"/>
    <w:rsid w:val="002239C9"/>
    <w:rsid w:val="00240FFF"/>
    <w:rsid w:val="00256ACC"/>
    <w:rsid w:val="00257C22"/>
    <w:rsid w:val="00260365"/>
    <w:rsid w:val="00267939"/>
    <w:rsid w:val="00271F92"/>
    <w:rsid w:val="00272099"/>
    <w:rsid w:val="00273228"/>
    <w:rsid w:val="002A1B9F"/>
    <w:rsid w:val="002B7FA8"/>
    <w:rsid w:val="002D0FC1"/>
    <w:rsid w:val="002D2AAC"/>
    <w:rsid w:val="00304641"/>
    <w:rsid w:val="0030555A"/>
    <w:rsid w:val="00325D76"/>
    <w:rsid w:val="00347DB9"/>
    <w:rsid w:val="003628B8"/>
    <w:rsid w:val="00371CC7"/>
    <w:rsid w:val="003757B0"/>
    <w:rsid w:val="00377890"/>
    <w:rsid w:val="00381112"/>
    <w:rsid w:val="003821B1"/>
    <w:rsid w:val="003A2931"/>
    <w:rsid w:val="003B0036"/>
    <w:rsid w:val="003C572D"/>
    <w:rsid w:val="003D4014"/>
    <w:rsid w:val="003E330F"/>
    <w:rsid w:val="003E4623"/>
    <w:rsid w:val="0041056C"/>
    <w:rsid w:val="004158EA"/>
    <w:rsid w:val="00420E61"/>
    <w:rsid w:val="004248A9"/>
    <w:rsid w:val="0043331C"/>
    <w:rsid w:val="00435681"/>
    <w:rsid w:val="004573D9"/>
    <w:rsid w:val="004707D6"/>
    <w:rsid w:val="00480DE8"/>
    <w:rsid w:val="00481A94"/>
    <w:rsid w:val="00484CCF"/>
    <w:rsid w:val="004B1602"/>
    <w:rsid w:val="004B2950"/>
    <w:rsid w:val="004C6276"/>
    <w:rsid w:val="004E1818"/>
    <w:rsid w:val="004E6DEE"/>
    <w:rsid w:val="004F575D"/>
    <w:rsid w:val="004F76E1"/>
    <w:rsid w:val="00503263"/>
    <w:rsid w:val="005129B7"/>
    <w:rsid w:val="00532009"/>
    <w:rsid w:val="0054115B"/>
    <w:rsid w:val="0055189B"/>
    <w:rsid w:val="00562A39"/>
    <w:rsid w:val="0057554D"/>
    <w:rsid w:val="00580027"/>
    <w:rsid w:val="0058527A"/>
    <w:rsid w:val="00586301"/>
    <w:rsid w:val="005A1046"/>
    <w:rsid w:val="005B4941"/>
    <w:rsid w:val="005B4A53"/>
    <w:rsid w:val="005C4323"/>
    <w:rsid w:val="005C5093"/>
    <w:rsid w:val="006056AE"/>
    <w:rsid w:val="00613A8C"/>
    <w:rsid w:val="00627029"/>
    <w:rsid w:val="006340BC"/>
    <w:rsid w:val="006432C1"/>
    <w:rsid w:val="0064433B"/>
    <w:rsid w:val="00661B3D"/>
    <w:rsid w:val="00671299"/>
    <w:rsid w:val="00671C6B"/>
    <w:rsid w:val="00677B14"/>
    <w:rsid w:val="00686BFF"/>
    <w:rsid w:val="006B2F2C"/>
    <w:rsid w:val="006C4D0B"/>
    <w:rsid w:val="006D4873"/>
    <w:rsid w:val="00703987"/>
    <w:rsid w:val="00704D2A"/>
    <w:rsid w:val="00706218"/>
    <w:rsid w:val="007213FD"/>
    <w:rsid w:val="00750663"/>
    <w:rsid w:val="00751D3E"/>
    <w:rsid w:val="007649B6"/>
    <w:rsid w:val="00766FF6"/>
    <w:rsid w:val="007671EE"/>
    <w:rsid w:val="00771274"/>
    <w:rsid w:val="007727D2"/>
    <w:rsid w:val="00773815"/>
    <w:rsid w:val="007804CA"/>
    <w:rsid w:val="0078069B"/>
    <w:rsid w:val="00784FB8"/>
    <w:rsid w:val="007A07F8"/>
    <w:rsid w:val="007A254D"/>
    <w:rsid w:val="007A6B16"/>
    <w:rsid w:val="007B24DD"/>
    <w:rsid w:val="007D3920"/>
    <w:rsid w:val="007D68FC"/>
    <w:rsid w:val="007E79B3"/>
    <w:rsid w:val="008108E2"/>
    <w:rsid w:val="00811ABD"/>
    <w:rsid w:val="00825902"/>
    <w:rsid w:val="008310DE"/>
    <w:rsid w:val="00842AD6"/>
    <w:rsid w:val="00847E41"/>
    <w:rsid w:val="0085038E"/>
    <w:rsid w:val="00861BB6"/>
    <w:rsid w:val="008659B1"/>
    <w:rsid w:val="00871A76"/>
    <w:rsid w:val="00875B19"/>
    <w:rsid w:val="00881910"/>
    <w:rsid w:val="00883C4C"/>
    <w:rsid w:val="00885B05"/>
    <w:rsid w:val="00890CCD"/>
    <w:rsid w:val="00891452"/>
    <w:rsid w:val="00896825"/>
    <w:rsid w:val="008B6098"/>
    <w:rsid w:val="008C3B14"/>
    <w:rsid w:val="008C3CD2"/>
    <w:rsid w:val="008D0B8A"/>
    <w:rsid w:val="008D2E56"/>
    <w:rsid w:val="008E66D5"/>
    <w:rsid w:val="009231B8"/>
    <w:rsid w:val="009331BF"/>
    <w:rsid w:val="00942ECF"/>
    <w:rsid w:val="00960DD0"/>
    <w:rsid w:val="009801BF"/>
    <w:rsid w:val="00981E30"/>
    <w:rsid w:val="009A306E"/>
    <w:rsid w:val="009A3BD8"/>
    <w:rsid w:val="009A415A"/>
    <w:rsid w:val="009A543D"/>
    <w:rsid w:val="009A596F"/>
    <w:rsid w:val="009D121C"/>
    <w:rsid w:val="009D2C12"/>
    <w:rsid w:val="009F0AC0"/>
    <w:rsid w:val="009F126A"/>
    <w:rsid w:val="00A10CC9"/>
    <w:rsid w:val="00A20D78"/>
    <w:rsid w:val="00A24AEC"/>
    <w:rsid w:val="00A27488"/>
    <w:rsid w:val="00A30DE9"/>
    <w:rsid w:val="00A32739"/>
    <w:rsid w:val="00A5074D"/>
    <w:rsid w:val="00A67084"/>
    <w:rsid w:val="00A8230A"/>
    <w:rsid w:val="00A96C8A"/>
    <w:rsid w:val="00AA68B0"/>
    <w:rsid w:val="00AC2FBA"/>
    <w:rsid w:val="00AC621F"/>
    <w:rsid w:val="00AC67C6"/>
    <w:rsid w:val="00AE4393"/>
    <w:rsid w:val="00AE7DB1"/>
    <w:rsid w:val="00AF736E"/>
    <w:rsid w:val="00B06BD3"/>
    <w:rsid w:val="00B15CBE"/>
    <w:rsid w:val="00B45A3D"/>
    <w:rsid w:val="00B54261"/>
    <w:rsid w:val="00B60889"/>
    <w:rsid w:val="00B66503"/>
    <w:rsid w:val="00B736A7"/>
    <w:rsid w:val="00B81124"/>
    <w:rsid w:val="00B869E9"/>
    <w:rsid w:val="00B92599"/>
    <w:rsid w:val="00B95920"/>
    <w:rsid w:val="00BA24B4"/>
    <w:rsid w:val="00BB37B9"/>
    <w:rsid w:val="00BB4D4A"/>
    <w:rsid w:val="00BB5128"/>
    <w:rsid w:val="00BC3A62"/>
    <w:rsid w:val="00BD3CAD"/>
    <w:rsid w:val="00BE64A9"/>
    <w:rsid w:val="00BE67B3"/>
    <w:rsid w:val="00BE7BA3"/>
    <w:rsid w:val="00BF2F3C"/>
    <w:rsid w:val="00BF586C"/>
    <w:rsid w:val="00C01C11"/>
    <w:rsid w:val="00C040BA"/>
    <w:rsid w:val="00C16607"/>
    <w:rsid w:val="00C16E8B"/>
    <w:rsid w:val="00C16EA0"/>
    <w:rsid w:val="00C23442"/>
    <w:rsid w:val="00C237BC"/>
    <w:rsid w:val="00C3434B"/>
    <w:rsid w:val="00C35F37"/>
    <w:rsid w:val="00C4694B"/>
    <w:rsid w:val="00C63EF4"/>
    <w:rsid w:val="00C67A9E"/>
    <w:rsid w:val="00C7165B"/>
    <w:rsid w:val="00C9550D"/>
    <w:rsid w:val="00C96A8A"/>
    <w:rsid w:val="00CB4DF0"/>
    <w:rsid w:val="00CB6FD6"/>
    <w:rsid w:val="00CC3C24"/>
    <w:rsid w:val="00CC3E85"/>
    <w:rsid w:val="00CF368C"/>
    <w:rsid w:val="00D00F23"/>
    <w:rsid w:val="00D03AE0"/>
    <w:rsid w:val="00D0439B"/>
    <w:rsid w:val="00D15052"/>
    <w:rsid w:val="00D157F0"/>
    <w:rsid w:val="00D16F77"/>
    <w:rsid w:val="00D21427"/>
    <w:rsid w:val="00D80B23"/>
    <w:rsid w:val="00D85E32"/>
    <w:rsid w:val="00DB0410"/>
    <w:rsid w:val="00DB47F9"/>
    <w:rsid w:val="00DC22E0"/>
    <w:rsid w:val="00DE04DC"/>
    <w:rsid w:val="00DE334F"/>
    <w:rsid w:val="00DE5707"/>
    <w:rsid w:val="00DF1F5A"/>
    <w:rsid w:val="00DF6382"/>
    <w:rsid w:val="00E0299F"/>
    <w:rsid w:val="00E05DFF"/>
    <w:rsid w:val="00E262C9"/>
    <w:rsid w:val="00E26968"/>
    <w:rsid w:val="00E3290A"/>
    <w:rsid w:val="00E37E63"/>
    <w:rsid w:val="00E43923"/>
    <w:rsid w:val="00E61F96"/>
    <w:rsid w:val="00E627B4"/>
    <w:rsid w:val="00E80657"/>
    <w:rsid w:val="00E8622E"/>
    <w:rsid w:val="00E9788E"/>
    <w:rsid w:val="00E97CFE"/>
    <w:rsid w:val="00EA157E"/>
    <w:rsid w:val="00EA6054"/>
    <w:rsid w:val="00EC56B8"/>
    <w:rsid w:val="00ED004E"/>
    <w:rsid w:val="00ED04A2"/>
    <w:rsid w:val="00ED125E"/>
    <w:rsid w:val="00ED3A06"/>
    <w:rsid w:val="00ED62CD"/>
    <w:rsid w:val="00F025F4"/>
    <w:rsid w:val="00F15A58"/>
    <w:rsid w:val="00F33E7D"/>
    <w:rsid w:val="00F45E6A"/>
    <w:rsid w:val="00F54121"/>
    <w:rsid w:val="00F57C1E"/>
    <w:rsid w:val="00FB19BB"/>
    <w:rsid w:val="00FB2DB6"/>
    <w:rsid w:val="00FC2CD6"/>
    <w:rsid w:val="00FC472C"/>
    <w:rsid w:val="00FD027B"/>
    <w:rsid w:val="00FD3733"/>
    <w:rsid w:val="00FE3279"/>
    <w:rsid w:val="00FE4358"/>
    <w:rsid w:val="00FE6117"/>
    <w:rsid w:val="00FF4A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9C0377"/>
  <w15:chartTrackingRefBased/>
  <w15:docId w15:val="{F14E1142-8F49-4C51-A341-D31F3C5A8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F1F5A"/>
    <w:pPr>
      <w:ind w:left="720"/>
      <w:contextualSpacing/>
    </w:pPr>
  </w:style>
  <w:style w:type="character" w:styleId="Hyperlink">
    <w:name w:val="Hyperlink"/>
    <w:basedOn w:val="DefaultParagraphFont"/>
    <w:uiPriority w:val="99"/>
    <w:unhideWhenUsed/>
    <w:rsid w:val="00347DB9"/>
    <w:rPr>
      <w:color w:val="0563C1" w:themeColor="hyperlink"/>
      <w:u w:val="single"/>
    </w:rPr>
  </w:style>
  <w:style w:type="character" w:styleId="UnresolvedMention">
    <w:name w:val="Unresolved Mention"/>
    <w:basedOn w:val="DefaultParagraphFont"/>
    <w:uiPriority w:val="99"/>
    <w:semiHidden/>
    <w:unhideWhenUsed/>
    <w:rsid w:val="00347D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1630710">
      <w:bodyDiv w:val="1"/>
      <w:marLeft w:val="0"/>
      <w:marRight w:val="0"/>
      <w:marTop w:val="0"/>
      <w:marBottom w:val="0"/>
      <w:divBdr>
        <w:top w:val="none" w:sz="0" w:space="0" w:color="auto"/>
        <w:left w:val="none" w:sz="0" w:space="0" w:color="auto"/>
        <w:bottom w:val="none" w:sz="0" w:space="0" w:color="auto"/>
        <w:right w:val="none" w:sz="0" w:space="0" w:color="auto"/>
      </w:divBdr>
    </w:div>
    <w:div w:id="860821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4564</TotalTime>
  <Pages>7</Pages>
  <Words>1947</Words>
  <Characters>11099</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Jacqui Butler</dc:creator>
  <cp:keywords/>
  <dc:description/>
  <cp:lastModifiedBy>Grigsby, Paul</cp:lastModifiedBy>
  <cp:revision>287</cp:revision>
  <dcterms:created xsi:type="dcterms:W3CDTF">2021-08-06T13:56:00Z</dcterms:created>
  <dcterms:modified xsi:type="dcterms:W3CDTF">2021-09-11T17:14:00Z</dcterms:modified>
</cp:coreProperties>
</file>