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9E" w:rsidRDefault="00A6249E" w:rsidP="00A6249E">
      <w:pPr>
        <w:jc w:val="both"/>
        <w:rPr>
          <w:rFonts w:ascii="Calibri" w:hAnsi="Calibri"/>
          <w:b/>
          <w:sz w:val="28"/>
          <w:szCs w:val="28"/>
        </w:rPr>
      </w:pPr>
      <w:r>
        <w:rPr>
          <w:rFonts w:ascii="Calibri" w:hAnsi="Calibri"/>
          <w:b/>
          <w:sz w:val="28"/>
          <w:szCs w:val="28"/>
        </w:rPr>
        <w:t>Module Specification</w:t>
      </w:r>
    </w:p>
    <w:p w:rsidR="00A6249E" w:rsidRDefault="00A6249E" w:rsidP="00A6249E">
      <w:pPr>
        <w:rPr>
          <w:b/>
          <w:sz w:val="28"/>
          <w:szCs w:val="28"/>
        </w:rPr>
      </w:pPr>
    </w:p>
    <w:tbl>
      <w:tblPr>
        <w:tblW w:w="9075" w:type="dxa"/>
        <w:tblInd w:w="108"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269"/>
        <w:gridCol w:w="19"/>
        <w:gridCol w:w="3403"/>
        <w:gridCol w:w="3384"/>
      </w:tblGrid>
      <w:tr w:rsidR="00A6249E" w:rsidTr="00584D99">
        <w:tc>
          <w:tcPr>
            <w:tcW w:w="2269" w:type="dxa"/>
            <w:hideMark/>
          </w:tcPr>
          <w:p w:rsidR="00A6249E" w:rsidRDefault="00A6249E">
            <w:pPr>
              <w:keepLines/>
              <w:rPr>
                <w:rFonts w:ascii="Calibri" w:hAnsi="Calibri" w:cs="Arial"/>
                <w:b/>
                <w:sz w:val="24"/>
                <w:szCs w:val="24"/>
              </w:rPr>
            </w:pPr>
            <w:r>
              <w:rPr>
                <w:rFonts w:ascii="Calibri" w:hAnsi="Calibri" w:cs="Arial"/>
                <w:b/>
                <w:sz w:val="24"/>
                <w:szCs w:val="24"/>
              </w:rPr>
              <w:t xml:space="preserve">Module Code </w:t>
            </w:r>
          </w:p>
        </w:tc>
        <w:tc>
          <w:tcPr>
            <w:tcW w:w="6806" w:type="dxa"/>
            <w:gridSpan w:val="3"/>
            <w:hideMark/>
          </w:tcPr>
          <w:p w:rsidR="00A6249E" w:rsidRDefault="00437ED5">
            <w:pPr>
              <w:keepLines/>
              <w:jc w:val="both"/>
              <w:rPr>
                <w:rFonts w:ascii="Calibri" w:hAnsi="Calibri" w:cs="Arial"/>
              </w:rPr>
            </w:pPr>
            <w:r>
              <w:rPr>
                <w:rFonts w:ascii="Calibri" w:hAnsi="Calibri" w:cs="Arial"/>
              </w:rPr>
              <w:t>EN9A7</w:t>
            </w:r>
          </w:p>
        </w:tc>
      </w:tr>
      <w:tr w:rsidR="00A6249E" w:rsidTr="00584D99">
        <w:tc>
          <w:tcPr>
            <w:tcW w:w="2269" w:type="dxa"/>
            <w:hideMark/>
          </w:tcPr>
          <w:p w:rsidR="00A6249E" w:rsidRDefault="00A6249E">
            <w:pPr>
              <w:keepLines/>
              <w:rPr>
                <w:rFonts w:ascii="Calibri" w:hAnsi="Calibri" w:cs="Arial"/>
                <w:b/>
                <w:sz w:val="24"/>
                <w:szCs w:val="24"/>
              </w:rPr>
            </w:pPr>
            <w:r>
              <w:rPr>
                <w:rFonts w:ascii="Calibri" w:hAnsi="Calibri" w:cs="Arial"/>
                <w:b/>
                <w:sz w:val="24"/>
                <w:szCs w:val="24"/>
              </w:rPr>
              <w:t>Module Title</w:t>
            </w:r>
          </w:p>
        </w:tc>
        <w:tc>
          <w:tcPr>
            <w:tcW w:w="6806" w:type="dxa"/>
            <w:gridSpan w:val="3"/>
            <w:hideMark/>
          </w:tcPr>
          <w:p w:rsidR="00A6249E" w:rsidRDefault="00437ED5">
            <w:pPr>
              <w:keepLines/>
              <w:jc w:val="both"/>
              <w:rPr>
                <w:rFonts w:ascii="Calibri" w:hAnsi="Calibri" w:cs="Arial"/>
              </w:rPr>
            </w:pPr>
            <w:r>
              <w:rPr>
                <w:rFonts w:ascii="Calibri" w:hAnsi="Calibri" w:cs="Arial"/>
              </w:rPr>
              <w:t>Drama and Performance Theory</w:t>
            </w:r>
          </w:p>
        </w:tc>
      </w:tr>
      <w:tr w:rsidR="00A6249E" w:rsidTr="00584D99">
        <w:tc>
          <w:tcPr>
            <w:tcW w:w="9075" w:type="dxa"/>
            <w:gridSpan w:val="4"/>
            <w:shd w:val="pct25" w:color="auto" w:fill="auto"/>
            <w:hideMark/>
          </w:tcPr>
          <w:p w:rsidR="00A6249E" w:rsidRDefault="00A6249E">
            <w:pPr>
              <w:keepLines/>
              <w:jc w:val="both"/>
              <w:rPr>
                <w:rFonts w:ascii="Calibri" w:hAnsi="Calibri" w:cs="Arial"/>
                <w:sz w:val="24"/>
                <w:szCs w:val="24"/>
              </w:rPr>
            </w:pPr>
            <w:r>
              <w:rPr>
                <w:rFonts w:ascii="Calibri" w:hAnsi="Calibri" w:cs="Arial"/>
                <w:b/>
                <w:sz w:val="24"/>
                <w:szCs w:val="24"/>
              </w:rPr>
              <w:t>Module Aims</w:t>
            </w:r>
          </w:p>
        </w:tc>
      </w:tr>
      <w:tr w:rsidR="00A6249E" w:rsidTr="00584D99">
        <w:trPr>
          <w:tblHeader/>
        </w:trPr>
        <w:tc>
          <w:tcPr>
            <w:tcW w:w="9075" w:type="dxa"/>
            <w:gridSpan w:val="4"/>
            <w:shd w:val="clear" w:color="auto" w:fill="FFFFFF" w:themeFill="background1"/>
            <w:tcMar>
              <w:top w:w="0" w:type="dxa"/>
              <w:left w:w="108" w:type="dxa"/>
              <w:bottom w:w="0" w:type="dxa"/>
              <w:right w:w="108" w:type="dxa"/>
            </w:tcMar>
            <w:hideMark/>
          </w:tcPr>
          <w:p w:rsidR="00A6249E" w:rsidRDefault="00437ED5">
            <w:pPr>
              <w:keepLines/>
              <w:rPr>
                <w:rFonts w:ascii="Calibri" w:hAnsi="Calibri" w:cs="Arial"/>
                <w:sz w:val="24"/>
                <w:szCs w:val="24"/>
              </w:rPr>
            </w:pPr>
            <w:r>
              <w:t>To introduce students to drama and performance theory, by giving them the opportunity to explore and discuss some of the methodologies, debates and conceptual approaches to drama and performance, both current and historical. It will encourage students to consider these methodologies when reading primary material, and to this end five key primary texts are allotted for the module which will encourage dialectical consideration of theory and practice.</w:t>
            </w:r>
          </w:p>
        </w:tc>
      </w:tr>
      <w:tr w:rsidR="00A6249E" w:rsidTr="00584D99">
        <w:trPr>
          <w:tblHeader/>
        </w:trPr>
        <w:tc>
          <w:tcPr>
            <w:tcW w:w="9075" w:type="dxa"/>
            <w:gridSpan w:val="4"/>
            <w:shd w:val="clear" w:color="auto" w:fill="BFBFBF"/>
            <w:tcMar>
              <w:top w:w="0" w:type="dxa"/>
              <w:left w:w="108" w:type="dxa"/>
              <w:bottom w:w="0" w:type="dxa"/>
              <w:right w:w="108" w:type="dxa"/>
            </w:tcMar>
            <w:hideMark/>
          </w:tcPr>
          <w:p w:rsidR="00A6249E" w:rsidRDefault="00A6249E">
            <w:pPr>
              <w:keepLines/>
              <w:rPr>
                <w:rFonts w:ascii="Calibri" w:hAnsi="Calibri" w:cs="Arial"/>
                <w:b/>
                <w:sz w:val="24"/>
                <w:szCs w:val="24"/>
              </w:rPr>
            </w:pPr>
            <w:r>
              <w:rPr>
                <w:rFonts w:ascii="Calibri" w:hAnsi="Calibri" w:cs="Arial"/>
                <w:b/>
                <w:sz w:val="24"/>
                <w:szCs w:val="24"/>
              </w:rPr>
              <w:t>Learning Outcomes</w:t>
            </w:r>
          </w:p>
        </w:tc>
      </w:tr>
      <w:tr w:rsidR="00A6249E" w:rsidTr="00584D99">
        <w:trPr>
          <w:tblHeader/>
        </w:trPr>
        <w:tc>
          <w:tcPr>
            <w:tcW w:w="2288" w:type="dxa"/>
            <w:gridSpan w:val="2"/>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By the end of the module the student should be able to....</w:t>
            </w:r>
          </w:p>
        </w:tc>
        <w:tc>
          <w:tcPr>
            <w:tcW w:w="3403" w:type="dxa"/>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Which teaching and learning methods enable students to achieve this learning outcome?</w:t>
            </w:r>
          </w:p>
        </w:tc>
        <w:tc>
          <w:tcPr>
            <w:tcW w:w="3384" w:type="dxa"/>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Which summative assessment methods will measure the achievement of this learning outcome?</w:t>
            </w:r>
          </w:p>
        </w:tc>
      </w:tr>
      <w:tr w:rsidR="00584D99" w:rsidTr="00584D99">
        <w:tc>
          <w:tcPr>
            <w:tcW w:w="2288" w:type="dxa"/>
            <w:gridSpan w:val="2"/>
            <w:tcMar>
              <w:top w:w="0" w:type="dxa"/>
              <w:left w:w="108" w:type="dxa"/>
              <w:bottom w:w="0" w:type="dxa"/>
              <w:right w:w="108" w:type="dxa"/>
            </w:tcMar>
          </w:tcPr>
          <w:p w:rsidR="00584D99" w:rsidRPr="00B71EE2" w:rsidRDefault="00584D99" w:rsidP="00584D99">
            <w:pPr>
              <w:keepLines/>
              <w:rPr>
                <w:rFonts w:ascii="Calibri" w:hAnsi="Calibri" w:cs="Arial"/>
              </w:rPr>
            </w:pPr>
            <w:r>
              <w:rPr>
                <w:rFonts w:ascii="Calibri" w:hAnsi="Calibri" w:cs="Arial"/>
              </w:rPr>
              <w:t>Demonstrate knowledge and understanding of a wide range of critical writing on drama, theatre and performance</w:t>
            </w:r>
          </w:p>
        </w:tc>
        <w:tc>
          <w:tcPr>
            <w:tcW w:w="3403" w:type="dxa"/>
            <w:tcMar>
              <w:top w:w="0" w:type="dxa"/>
              <w:left w:w="108" w:type="dxa"/>
              <w:bottom w:w="0" w:type="dxa"/>
              <w:right w:w="108" w:type="dxa"/>
            </w:tcMar>
          </w:tcPr>
          <w:p w:rsidR="00584D99" w:rsidRPr="00B71EE2" w:rsidRDefault="00584D99" w:rsidP="00584D99">
            <w:pPr>
              <w:keepLines/>
              <w:rPr>
                <w:rFonts w:ascii="Calibri" w:hAnsi="Calibri" w:cs="Arial"/>
              </w:rPr>
            </w:pPr>
            <w:r>
              <w:rPr>
                <w:rFonts w:ascii="Calibri" w:hAnsi="Calibri" w:cs="Arial"/>
              </w:rPr>
              <w:t>Set reading, seminar discussions, oral presentations</w:t>
            </w:r>
          </w:p>
        </w:tc>
        <w:tc>
          <w:tcPr>
            <w:tcW w:w="3384" w:type="dxa"/>
            <w:tcMar>
              <w:top w:w="0" w:type="dxa"/>
              <w:left w:w="108" w:type="dxa"/>
              <w:bottom w:w="0" w:type="dxa"/>
              <w:right w:w="108" w:type="dxa"/>
            </w:tcMar>
          </w:tcPr>
          <w:p w:rsidR="00584D99" w:rsidRPr="0056204C" w:rsidRDefault="00584D99" w:rsidP="00584D99">
            <w:pPr>
              <w:keepLines/>
              <w:rPr>
                <w:rFonts w:ascii="Calibri" w:hAnsi="Calibri" w:cs="Arial"/>
              </w:rPr>
            </w:pPr>
            <w:r>
              <w:rPr>
                <w:rFonts w:ascii="Calibri" w:hAnsi="Calibri" w:cs="Arial"/>
              </w:rPr>
              <w:t>Assessed essay</w:t>
            </w:r>
            <w:r w:rsidRPr="0056204C">
              <w:rPr>
                <w:rFonts w:ascii="Calibri" w:hAnsi="Calibri" w:cs="Arial"/>
              </w:rPr>
              <w:t xml:space="preserve"> </w:t>
            </w:r>
            <w:r w:rsidRPr="0056204C">
              <w:rPr>
                <w:rFonts w:ascii="Calibri" w:hAnsi="Calibri"/>
              </w:rPr>
              <w:t xml:space="preserve">(100%) </w:t>
            </w:r>
          </w:p>
        </w:tc>
      </w:tr>
      <w:tr w:rsidR="00584D99" w:rsidTr="00584D99">
        <w:tc>
          <w:tcPr>
            <w:tcW w:w="2288" w:type="dxa"/>
            <w:gridSpan w:val="2"/>
            <w:tcMar>
              <w:top w:w="0" w:type="dxa"/>
              <w:left w:w="108" w:type="dxa"/>
              <w:bottom w:w="0" w:type="dxa"/>
              <w:right w:w="108" w:type="dxa"/>
            </w:tcMar>
          </w:tcPr>
          <w:p w:rsidR="00584D99" w:rsidRPr="00B71EE2" w:rsidRDefault="00584D99" w:rsidP="00584D99">
            <w:pPr>
              <w:keepLines/>
              <w:rPr>
                <w:rFonts w:ascii="Calibri" w:hAnsi="Calibri" w:cs="Arial"/>
              </w:rPr>
            </w:pPr>
            <w:r>
              <w:rPr>
                <w:rFonts w:ascii="Calibri" w:hAnsi="Calibri" w:cs="Arial"/>
              </w:rPr>
              <w:t>Interrogate conceptual approaches by means of primary texts and vice versa</w:t>
            </w:r>
          </w:p>
        </w:tc>
        <w:tc>
          <w:tcPr>
            <w:tcW w:w="3403" w:type="dxa"/>
            <w:tcMar>
              <w:top w:w="0" w:type="dxa"/>
              <w:left w:w="108" w:type="dxa"/>
              <w:bottom w:w="0" w:type="dxa"/>
              <w:right w:w="108" w:type="dxa"/>
            </w:tcMar>
          </w:tcPr>
          <w:p w:rsidR="00584D99" w:rsidRPr="00B71EE2" w:rsidRDefault="00584D99" w:rsidP="00584D99">
            <w:pPr>
              <w:keepLines/>
              <w:rPr>
                <w:rFonts w:ascii="Calibri" w:hAnsi="Calibri" w:cs="Arial"/>
              </w:rPr>
            </w:pPr>
            <w:r>
              <w:rPr>
                <w:rFonts w:ascii="Calibri" w:hAnsi="Calibri" w:cs="Arial"/>
              </w:rPr>
              <w:t>Set reading, seminar discussions, oral presentations</w:t>
            </w:r>
          </w:p>
        </w:tc>
        <w:tc>
          <w:tcPr>
            <w:tcW w:w="3384" w:type="dxa"/>
            <w:tcMar>
              <w:top w:w="0" w:type="dxa"/>
              <w:left w:w="108" w:type="dxa"/>
              <w:bottom w:w="0" w:type="dxa"/>
              <w:right w:w="108" w:type="dxa"/>
            </w:tcMar>
          </w:tcPr>
          <w:p w:rsidR="00584D99" w:rsidRPr="0056204C" w:rsidRDefault="00584D99" w:rsidP="00584D99">
            <w:pPr>
              <w:keepLines/>
              <w:rPr>
                <w:rFonts w:ascii="Calibri" w:hAnsi="Calibri" w:cs="Arial"/>
              </w:rPr>
            </w:pPr>
            <w:r>
              <w:rPr>
                <w:rFonts w:ascii="Calibri" w:hAnsi="Calibri" w:cs="Arial"/>
              </w:rPr>
              <w:t>Assessed essay</w:t>
            </w:r>
            <w:r w:rsidRPr="0056204C">
              <w:rPr>
                <w:rFonts w:ascii="Calibri" w:hAnsi="Calibri" w:cs="Arial"/>
              </w:rPr>
              <w:t xml:space="preserve"> </w:t>
            </w:r>
            <w:r w:rsidRPr="0056204C">
              <w:rPr>
                <w:rFonts w:ascii="Calibri" w:hAnsi="Calibri"/>
              </w:rPr>
              <w:t xml:space="preserve">(100%) </w:t>
            </w:r>
          </w:p>
        </w:tc>
      </w:tr>
      <w:tr w:rsidR="00584D99" w:rsidTr="00584D99">
        <w:tc>
          <w:tcPr>
            <w:tcW w:w="2288" w:type="dxa"/>
            <w:gridSpan w:val="2"/>
            <w:tcMar>
              <w:top w:w="0" w:type="dxa"/>
              <w:left w:w="108" w:type="dxa"/>
              <w:bottom w:w="0" w:type="dxa"/>
              <w:right w:w="108" w:type="dxa"/>
            </w:tcMar>
          </w:tcPr>
          <w:p w:rsidR="00584D99" w:rsidRPr="00B71EE2" w:rsidRDefault="00584D99" w:rsidP="00584D99">
            <w:pPr>
              <w:keepLines/>
              <w:rPr>
                <w:rFonts w:ascii="Calibri" w:hAnsi="Calibri" w:cs="Arial"/>
              </w:rPr>
            </w:pPr>
            <w:r>
              <w:rPr>
                <w:rFonts w:ascii="Calibri" w:hAnsi="Calibri" w:cs="Arial"/>
              </w:rPr>
              <w:t xml:space="preserve">Demonstrate knowledge and understanding of drama and performance methodology in theory and practice  </w:t>
            </w:r>
          </w:p>
        </w:tc>
        <w:tc>
          <w:tcPr>
            <w:tcW w:w="3403" w:type="dxa"/>
            <w:tcMar>
              <w:top w:w="0" w:type="dxa"/>
              <w:left w:w="108" w:type="dxa"/>
              <w:bottom w:w="0" w:type="dxa"/>
              <w:right w:w="108" w:type="dxa"/>
            </w:tcMar>
          </w:tcPr>
          <w:p w:rsidR="00584D99" w:rsidRPr="00B71EE2" w:rsidRDefault="00584D99" w:rsidP="00584D99">
            <w:pPr>
              <w:keepLines/>
              <w:rPr>
                <w:rFonts w:ascii="Calibri" w:hAnsi="Calibri" w:cs="Arial"/>
              </w:rPr>
            </w:pPr>
            <w:r>
              <w:rPr>
                <w:rFonts w:ascii="Calibri" w:hAnsi="Calibri" w:cs="Arial"/>
              </w:rPr>
              <w:t>Set reading, seminar discussions, oral presentations</w:t>
            </w:r>
          </w:p>
        </w:tc>
        <w:tc>
          <w:tcPr>
            <w:tcW w:w="3384" w:type="dxa"/>
            <w:tcMar>
              <w:top w:w="0" w:type="dxa"/>
              <w:left w:w="108" w:type="dxa"/>
              <w:bottom w:w="0" w:type="dxa"/>
              <w:right w:w="108" w:type="dxa"/>
            </w:tcMar>
          </w:tcPr>
          <w:p w:rsidR="00584D99" w:rsidRPr="0056204C" w:rsidRDefault="00584D99" w:rsidP="00584D99">
            <w:pPr>
              <w:keepLines/>
              <w:rPr>
                <w:rFonts w:ascii="Calibri" w:hAnsi="Calibri" w:cs="Arial"/>
              </w:rPr>
            </w:pPr>
            <w:r>
              <w:rPr>
                <w:rFonts w:ascii="Calibri" w:hAnsi="Calibri" w:cs="Arial"/>
              </w:rPr>
              <w:t>Assessed essay</w:t>
            </w:r>
            <w:r w:rsidRPr="0056204C">
              <w:rPr>
                <w:rFonts w:ascii="Calibri" w:hAnsi="Calibri" w:cs="Arial"/>
              </w:rPr>
              <w:t xml:space="preserve"> </w:t>
            </w:r>
            <w:r w:rsidRPr="0056204C">
              <w:rPr>
                <w:rFonts w:ascii="Calibri" w:hAnsi="Calibri"/>
              </w:rPr>
              <w:t xml:space="preserve">(100%) </w:t>
            </w:r>
          </w:p>
        </w:tc>
      </w:tr>
      <w:tr w:rsidR="00584D99" w:rsidTr="00584D99">
        <w:tc>
          <w:tcPr>
            <w:tcW w:w="2288" w:type="dxa"/>
            <w:gridSpan w:val="2"/>
            <w:tcMar>
              <w:top w:w="0" w:type="dxa"/>
              <w:left w:w="108" w:type="dxa"/>
              <w:bottom w:w="0" w:type="dxa"/>
              <w:right w:w="108" w:type="dxa"/>
            </w:tcMar>
          </w:tcPr>
          <w:p w:rsidR="00584D99" w:rsidRPr="00B71EE2" w:rsidRDefault="00584D99" w:rsidP="00584D99">
            <w:pPr>
              <w:keepLines/>
              <w:rPr>
                <w:rFonts w:ascii="Calibri" w:hAnsi="Calibri" w:cs="Arial"/>
              </w:rPr>
            </w:pPr>
            <w:r>
              <w:rPr>
                <w:rFonts w:ascii="Calibri" w:hAnsi="Calibri" w:cs="Arial"/>
              </w:rPr>
              <w:t>Demonstrate and understanding of the historical trajectory of drama and performance theory</w:t>
            </w:r>
          </w:p>
        </w:tc>
        <w:tc>
          <w:tcPr>
            <w:tcW w:w="3403" w:type="dxa"/>
            <w:tcMar>
              <w:top w:w="0" w:type="dxa"/>
              <w:left w:w="108" w:type="dxa"/>
              <w:bottom w:w="0" w:type="dxa"/>
              <w:right w:w="108" w:type="dxa"/>
            </w:tcMar>
          </w:tcPr>
          <w:p w:rsidR="00584D99" w:rsidRPr="00B71EE2" w:rsidRDefault="00584D99" w:rsidP="00584D99">
            <w:pPr>
              <w:keepLines/>
              <w:rPr>
                <w:rFonts w:ascii="Calibri" w:hAnsi="Calibri" w:cs="Arial"/>
              </w:rPr>
            </w:pPr>
            <w:r>
              <w:rPr>
                <w:rFonts w:ascii="Calibri" w:hAnsi="Calibri" w:cs="Arial"/>
              </w:rPr>
              <w:t>Set reading, seminar discussions, oral presentations</w:t>
            </w:r>
          </w:p>
        </w:tc>
        <w:tc>
          <w:tcPr>
            <w:tcW w:w="3384" w:type="dxa"/>
            <w:tcMar>
              <w:top w:w="0" w:type="dxa"/>
              <w:left w:w="108" w:type="dxa"/>
              <w:bottom w:w="0" w:type="dxa"/>
              <w:right w:w="108" w:type="dxa"/>
            </w:tcMar>
          </w:tcPr>
          <w:p w:rsidR="00584D99" w:rsidRPr="00B71EE2" w:rsidRDefault="00584D99" w:rsidP="00584D99">
            <w:pPr>
              <w:keepLines/>
              <w:rPr>
                <w:rFonts w:ascii="Calibri" w:hAnsi="Calibri" w:cs="Arial"/>
              </w:rPr>
            </w:pPr>
            <w:r>
              <w:rPr>
                <w:rFonts w:ascii="Calibri" w:hAnsi="Calibri" w:cs="Arial"/>
              </w:rPr>
              <w:t>Assessed essay</w:t>
            </w:r>
            <w:r w:rsidRPr="0056204C">
              <w:rPr>
                <w:rFonts w:ascii="Calibri" w:hAnsi="Calibri" w:cs="Arial"/>
              </w:rPr>
              <w:t xml:space="preserve"> </w:t>
            </w:r>
            <w:r w:rsidRPr="0056204C">
              <w:rPr>
                <w:rFonts w:ascii="Calibri" w:hAnsi="Calibri"/>
              </w:rPr>
              <w:t>(100%)</w:t>
            </w:r>
          </w:p>
        </w:tc>
      </w:tr>
    </w:tbl>
    <w:p w:rsidR="00FB3400" w:rsidRDefault="00FB3400">
      <w:bookmarkStart w:id="0" w:name="_GoBack"/>
      <w:bookmarkEnd w:id="0"/>
    </w:p>
    <w:sectPr w:rsidR="00FB3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0B"/>
    <w:rsid w:val="0003302E"/>
    <w:rsid w:val="00437ED5"/>
    <w:rsid w:val="00584D99"/>
    <w:rsid w:val="006C184D"/>
    <w:rsid w:val="00A6249E"/>
    <w:rsid w:val="00C7420B"/>
    <w:rsid w:val="00FB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886C0-2BD3-47EC-9D03-E4F61787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49E"/>
    <w:pPr>
      <w:spacing w:after="0" w:line="240" w:lineRule="auto"/>
    </w:pPr>
    <w:rPr>
      <w:rFonts w:ascii="Helvetica" w:eastAsia="Arial Unicode MS" w:hAnsi="Helvetica" w:cs="Arial Unicode M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E7F68230</Template>
  <TotalTime>4</TotalTime>
  <Pages>2</Pages>
  <Words>222</Words>
  <Characters>1271</Characters>
  <Application>Microsoft Office Word</Application>
  <DocSecurity>0</DocSecurity>
  <Lines>10</Lines>
  <Paragraphs>2</Paragraphs>
  <ScaleCrop>false</ScaleCrop>
  <Company>University of Warwick</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Daniel</dc:creator>
  <cp:keywords/>
  <dc:description/>
  <cp:lastModifiedBy>Roper, Daniel</cp:lastModifiedBy>
  <cp:revision>5</cp:revision>
  <dcterms:created xsi:type="dcterms:W3CDTF">2017-01-04T14:55:00Z</dcterms:created>
  <dcterms:modified xsi:type="dcterms:W3CDTF">2017-01-18T09:40:00Z</dcterms:modified>
</cp:coreProperties>
</file>