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03728A" w14:textId="77777777" w:rsidR="00FB51CF" w:rsidRPr="00405C61" w:rsidRDefault="00FB51CF" w:rsidP="00405C61">
      <w:pPr>
        <w:jc w:val="both"/>
      </w:pPr>
    </w:p>
    <w:p w14:paraId="1FD80315" w14:textId="01398F40" w:rsidR="00A71894" w:rsidRPr="00013785" w:rsidRDefault="00A71894" w:rsidP="00A71894">
      <w:pPr>
        <w:shd w:val="clear" w:color="auto" w:fill="ACB9CA" w:themeFill="text2" w:themeFillTint="66"/>
        <w:rPr>
          <w:rFonts w:ascii="Georgia Pro Cond" w:hAnsi="Georgia Pro Cond"/>
          <w:sz w:val="28"/>
          <w:szCs w:val="28"/>
        </w:rPr>
      </w:pPr>
      <w:r w:rsidRPr="00013785">
        <w:rPr>
          <w:rStyle w:val="Strong"/>
          <w:rFonts w:ascii="Georgia Pro Cond" w:hAnsi="Georgia Pro Cond"/>
          <w:sz w:val="28"/>
          <w:szCs w:val="28"/>
        </w:rPr>
        <w:t xml:space="preserve">Week </w:t>
      </w:r>
      <w:r>
        <w:rPr>
          <w:rStyle w:val="Strong"/>
          <w:rFonts w:ascii="Georgia Pro Cond" w:hAnsi="Georgia Pro Cond"/>
          <w:sz w:val="28"/>
          <w:szCs w:val="28"/>
        </w:rPr>
        <w:t>9</w:t>
      </w:r>
      <w:r w:rsidRPr="00013785">
        <w:rPr>
          <w:rStyle w:val="Strong"/>
          <w:rFonts w:ascii="Georgia Pro Cond" w:hAnsi="Georgia Pro Cond"/>
          <w:sz w:val="28"/>
          <w:szCs w:val="28"/>
        </w:rPr>
        <w:t xml:space="preserve">: </w:t>
      </w:r>
      <w:r>
        <w:rPr>
          <w:rStyle w:val="Strong"/>
          <w:rFonts w:ascii="Georgia Pro Cond" w:hAnsi="Georgia Pro Cond"/>
          <w:sz w:val="28"/>
          <w:szCs w:val="28"/>
        </w:rPr>
        <w:t>Imperial Invasion Gothic</w:t>
      </w:r>
      <w:r w:rsidRPr="00013785">
        <w:rPr>
          <w:rStyle w:val="Strong"/>
          <w:rFonts w:ascii="Georgia Pro Cond" w:hAnsi="Georgia Pro Cond"/>
          <w:sz w:val="28"/>
          <w:szCs w:val="28"/>
        </w:rPr>
        <w:t> </w:t>
      </w:r>
    </w:p>
    <w:p w14:paraId="47E62282" w14:textId="77777777" w:rsidR="000251EE" w:rsidRDefault="00A71894" w:rsidP="000251EE">
      <w:pPr>
        <w:shd w:val="clear" w:color="auto" w:fill="D9E2F3" w:themeFill="accent1" w:themeFillTint="33"/>
        <w:rPr>
          <w:rFonts w:ascii="Georgia Pro Cond" w:hAnsi="Georgia Pro Cond"/>
        </w:rPr>
      </w:pPr>
      <w:r w:rsidRPr="004E3EA1">
        <w:rPr>
          <w:rFonts w:ascii="Georgia Pro Cond" w:hAnsi="Georgia Pro Cond"/>
          <w:b/>
        </w:rPr>
        <w:t>Primary Reading:</w:t>
      </w:r>
      <w:r w:rsidRPr="004E3EA1">
        <w:rPr>
          <w:rFonts w:ascii="Georgia Pro Cond" w:hAnsi="Georgia Pro Cond"/>
        </w:rPr>
        <w:t xml:space="preserve"> </w:t>
      </w:r>
      <w:r>
        <w:rPr>
          <w:rFonts w:ascii="Georgia Pro Cond" w:hAnsi="Georgia Pro Cond"/>
        </w:rPr>
        <w:t xml:space="preserve">H.G. Wells, </w:t>
      </w:r>
      <w:r>
        <w:rPr>
          <w:rFonts w:ascii="Georgia Pro Cond" w:hAnsi="Georgia Pro Cond"/>
          <w:i/>
        </w:rPr>
        <w:t xml:space="preserve">The War of the Worlds </w:t>
      </w:r>
      <w:r>
        <w:rPr>
          <w:rFonts w:ascii="Georgia Pro Cond" w:hAnsi="Georgia Pro Cond"/>
        </w:rPr>
        <w:t>(1898)</w:t>
      </w:r>
    </w:p>
    <w:p w14:paraId="7CF47CCC" w14:textId="77777777" w:rsidR="000251EE" w:rsidRPr="00634B0A" w:rsidRDefault="000251EE" w:rsidP="00634B0A">
      <w:pPr>
        <w:shd w:val="clear" w:color="auto" w:fill="D9E2F3" w:themeFill="accent1" w:themeFillTint="33"/>
        <w:rPr>
          <w:rFonts w:ascii="Georgia Pro Cond" w:hAnsi="Georgia Pro Cond"/>
        </w:rPr>
      </w:pPr>
    </w:p>
    <w:p w14:paraId="057B8A48" w14:textId="0565A8AE" w:rsidR="000251EE" w:rsidRPr="00634B0A" w:rsidRDefault="00A71894" w:rsidP="00634B0A">
      <w:pPr>
        <w:shd w:val="clear" w:color="auto" w:fill="D9E2F3" w:themeFill="accent1" w:themeFillTint="33"/>
        <w:rPr>
          <w:rFonts w:ascii="Georgia Pro Cond" w:hAnsi="Georgia Pro Cond"/>
        </w:rPr>
      </w:pPr>
      <w:r w:rsidRPr="00634B0A">
        <w:rPr>
          <w:rFonts w:ascii="Georgia Pro Cond" w:hAnsi="Georgia Pro Cond"/>
          <w:b/>
        </w:rPr>
        <w:t>Compulsory Secondary Reading:</w:t>
      </w:r>
      <w:r w:rsidR="000251EE" w:rsidRPr="00634B0A">
        <w:rPr>
          <w:rFonts w:ascii="Georgia Pro Cond" w:hAnsi="Georgia Pro Cond"/>
        </w:rPr>
        <w:t xml:space="preserve"> </w:t>
      </w:r>
      <w:proofErr w:type="spellStart"/>
      <w:r w:rsidR="000251EE" w:rsidRPr="00634B0A">
        <w:rPr>
          <w:rFonts w:ascii="Georgia Pro Cond" w:hAnsi="Georgia Pro Cond"/>
        </w:rPr>
        <w:t>Ailise</w:t>
      </w:r>
      <w:proofErr w:type="spellEnd"/>
      <w:r w:rsidR="000251EE" w:rsidRPr="00634B0A">
        <w:rPr>
          <w:rFonts w:ascii="Georgia Pro Cond" w:hAnsi="Georgia Pro Cond"/>
        </w:rPr>
        <w:t xml:space="preserve"> </w:t>
      </w:r>
      <w:proofErr w:type="spellStart"/>
      <w:r w:rsidR="000251EE" w:rsidRPr="00634B0A">
        <w:rPr>
          <w:rFonts w:ascii="Georgia Pro Cond" w:hAnsi="Georgia Pro Cond"/>
        </w:rPr>
        <w:t>Bulfin</w:t>
      </w:r>
      <w:proofErr w:type="spellEnd"/>
      <w:r w:rsidR="000251EE" w:rsidRPr="00634B0A">
        <w:rPr>
          <w:rFonts w:ascii="Georgia Pro Cond" w:hAnsi="Georgia Pro Cond"/>
        </w:rPr>
        <w:t>,</w:t>
      </w:r>
      <w:r w:rsidRPr="00634B0A">
        <w:rPr>
          <w:rFonts w:ascii="Georgia Pro Cond" w:hAnsi="Georgia Pro Cond"/>
        </w:rPr>
        <w:t xml:space="preserve"> </w:t>
      </w:r>
      <w:r w:rsidR="00634B0A" w:rsidRPr="00634B0A">
        <w:rPr>
          <w:rFonts w:ascii="Georgia Pro Cond" w:hAnsi="Georgia Pro Cond"/>
        </w:rPr>
        <w:t>“</w:t>
      </w:r>
      <w:r w:rsidR="000251EE" w:rsidRPr="00634B0A">
        <w:rPr>
          <w:rFonts w:ascii="Georgia Pro Cond" w:hAnsi="Georgia Pro Cond"/>
        </w:rPr>
        <w:t>‘To Arms!’: Invasion Narratives and Late</w:t>
      </w:r>
      <w:r w:rsidR="000251EE" w:rsidRPr="00634B0A">
        <w:rPr>
          <w:rFonts w:ascii="Times New Roman" w:hAnsi="Times New Roman" w:cs="Times New Roman"/>
        </w:rPr>
        <w:t>‐</w:t>
      </w:r>
      <w:r w:rsidR="000251EE" w:rsidRPr="00634B0A">
        <w:rPr>
          <w:rFonts w:ascii="Georgia Pro Cond" w:hAnsi="Georgia Pro Cond"/>
        </w:rPr>
        <w:t>Victorian Literature</w:t>
      </w:r>
      <w:r w:rsidR="00634B0A" w:rsidRPr="00634B0A">
        <w:rPr>
          <w:rFonts w:ascii="Georgia Pro Cond" w:hAnsi="Georgia Pro Cond"/>
        </w:rPr>
        <w:t>”, Literature Compass 12:9 (2015)</w:t>
      </w:r>
      <w:r w:rsidR="00F60A47">
        <w:rPr>
          <w:rFonts w:ascii="Georgia Pro Cond" w:hAnsi="Georgia Pro Cond"/>
        </w:rPr>
        <w:t xml:space="preserve">, 482-496. </w:t>
      </w:r>
      <w:hyperlink r:id="rId6" w:history="1">
        <w:r w:rsidR="00634B0A" w:rsidRPr="00634B0A">
          <w:rPr>
            <w:rStyle w:val="Hyperlink"/>
            <w:rFonts w:ascii="Georgia Pro Cond" w:hAnsi="Georgia Pro Cond"/>
          </w:rPr>
          <w:t>https://doi.org/10.1111/lic3.12253</w:t>
        </w:r>
      </w:hyperlink>
    </w:p>
    <w:p w14:paraId="130DF68A" w14:textId="77777777" w:rsidR="00A71894" w:rsidRDefault="00A71894" w:rsidP="00A71894">
      <w:pPr>
        <w:shd w:val="clear" w:color="auto" w:fill="D9E2F3" w:themeFill="accent1" w:themeFillTint="33"/>
        <w:rPr>
          <w:rFonts w:ascii="Georgia Pro Cond" w:hAnsi="Georgia Pro Cond"/>
          <w:b/>
        </w:rPr>
      </w:pPr>
    </w:p>
    <w:p w14:paraId="34E9060E" w14:textId="4C420B28" w:rsidR="00FB51CF" w:rsidRDefault="00FB51CF" w:rsidP="00405C61">
      <w:pPr>
        <w:jc w:val="both"/>
        <w:rPr>
          <w:rFonts w:ascii="Georgia Pro Cond" w:hAnsi="Georgia Pro Cond"/>
        </w:rPr>
      </w:pPr>
    </w:p>
    <w:p w14:paraId="28A7D1B3" w14:textId="77777777" w:rsidR="009F3A0A" w:rsidRPr="00F53691" w:rsidRDefault="009F3A0A" w:rsidP="009F3A0A">
      <w:pPr>
        <w:pStyle w:val="ListParagraph"/>
        <w:ind w:left="0"/>
        <w:jc w:val="both"/>
        <w:rPr>
          <w:rFonts w:ascii="Georgia Pro Cond" w:hAnsi="Georgia Pro Cond"/>
        </w:rPr>
      </w:pPr>
      <w:r>
        <w:rPr>
          <w:rFonts w:ascii="Georgia Pro Cond" w:hAnsi="Georgia Pro Cond"/>
          <w:b/>
          <w:sz w:val="28"/>
          <w:szCs w:val="28"/>
          <w:highlight w:val="yellow"/>
          <w:lang w:val="en-GB"/>
        </w:rPr>
        <w:t>Guidance for Reading</w:t>
      </w:r>
    </w:p>
    <w:p w14:paraId="6A9A0965" w14:textId="49248064" w:rsidR="00FB51CF" w:rsidRDefault="00FB51CF" w:rsidP="00405C61">
      <w:pPr>
        <w:jc w:val="both"/>
      </w:pPr>
    </w:p>
    <w:p w14:paraId="72C61336" w14:textId="331A5F52" w:rsidR="00F60A47" w:rsidRDefault="00A71894" w:rsidP="0064707A">
      <w:pPr>
        <w:pStyle w:val="ListParagraph"/>
        <w:numPr>
          <w:ilvl w:val="0"/>
          <w:numId w:val="7"/>
        </w:numPr>
        <w:jc w:val="both"/>
        <w:rPr>
          <w:rFonts w:ascii="Georgia Pro Cond" w:hAnsi="Georgia Pro Cond"/>
        </w:rPr>
      </w:pPr>
      <w:r w:rsidRPr="00F60A47">
        <w:rPr>
          <w:rFonts w:ascii="Georgia Pro Cond" w:hAnsi="Georgia Pro Cond"/>
        </w:rPr>
        <w:t xml:space="preserve">Undoubtedly, one of our key concerns here will be, </w:t>
      </w:r>
      <w:r w:rsidRPr="00FC575C">
        <w:rPr>
          <w:rFonts w:ascii="Georgia Pro Cond" w:hAnsi="Georgia Pro Cond"/>
          <w:b/>
        </w:rPr>
        <w:t>is science-fiction Gothic?</w:t>
      </w:r>
      <w:r w:rsidR="00FC575C" w:rsidRPr="00FC575C">
        <w:rPr>
          <w:rFonts w:ascii="Georgia Pro Cond" w:hAnsi="Georgia Pro Cond"/>
          <w:b/>
        </w:rPr>
        <w:t xml:space="preserve"> Is this text Gothic?</w:t>
      </w:r>
      <w:r w:rsidR="00FC575C">
        <w:rPr>
          <w:rFonts w:ascii="Georgia Pro Cond" w:hAnsi="Georgia Pro Cond"/>
        </w:rPr>
        <w:t xml:space="preserve"> </w:t>
      </w:r>
      <w:r w:rsidRPr="00F60A47">
        <w:rPr>
          <w:rFonts w:ascii="Georgia Pro Cond" w:hAnsi="Georgia Pro Cond"/>
        </w:rPr>
        <w:t xml:space="preserve"> Do some reading around about definitions of sci-fi/speculative </w:t>
      </w:r>
      <w:proofErr w:type="gramStart"/>
      <w:r w:rsidRPr="00F60A47">
        <w:rPr>
          <w:rFonts w:ascii="Georgia Pro Cond" w:hAnsi="Georgia Pro Cond"/>
        </w:rPr>
        <w:t>fictions, and</w:t>
      </w:r>
      <w:proofErr w:type="gramEnd"/>
      <w:r w:rsidRPr="00F60A47">
        <w:rPr>
          <w:rFonts w:ascii="Georgia Pro Cond" w:hAnsi="Georgia Pro Cond"/>
        </w:rPr>
        <w:t xml:space="preserve"> be ready to battle this out in class.</w:t>
      </w:r>
      <w:bookmarkStart w:id="0" w:name="_GoBack"/>
      <w:bookmarkEnd w:id="0"/>
    </w:p>
    <w:p w14:paraId="0C2ACBAE" w14:textId="0BF80642" w:rsidR="00F60A47" w:rsidRDefault="00F60A47" w:rsidP="00F60A47">
      <w:pPr>
        <w:pStyle w:val="ListParagraph"/>
        <w:jc w:val="both"/>
        <w:rPr>
          <w:rFonts w:ascii="Georgia Pro Cond" w:hAnsi="Georgia Pro Cond"/>
        </w:rPr>
      </w:pPr>
      <w:r>
        <w:rPr>
          <w:rFonts w:ascii="Georgia Pro Cond" w:hAnsi="Georgia Pro Cond"/>
        </w:rPr>
        <w:br/>
      </w:r>
    </w:p>
    <w:p w14:paraId="4514CA06" w14:textId="49971CEC" w:rsidR="00F60A47" w:rsidRDefault="00F60A47" w:rsidP="00F60A47">
      <w:pPr>
        <w:pStyle w:val="ListParagraph"/>
        <w:jc w:val="both"/>
        <w:rPr>
          <w:rFonts w:ascii="Georgia Pro Cond" w:hAnsi="Georgia Pro Cond"/>
        </w:rPr>
      </w:pPr>
    </w:p>
    <w:p w14:paraId="453D7448" w14:textId="61A2D33C" w:rsidR="00F60A47" w:rsidRDefault="00F60A47" w:rsidP="00F60A47">
      <w:pPr>
        <w:pStyle w:val="ListParagraph"/>
        <w:jc w:val="both"/>
        <w:rPr>
          <w:rFonts w:ascii="Georgia Pro Cond" w:hAnsi="Georgia Pro Cond"/>
        </w:rPr>
      </w:pPr>
    </w:p>
    <w:p w14:paraId="3E8E7FE9" w14:textId="77777777" w:rsidR="00F60A47" w:rsidRDefault="00F60A47" w:rsidP="00F60A47">
      <w:pPr>
        <w:pStyle w:val="ListParagraph"/>
        <w:jc w:val="both"/>
        <w:rPr>
          <w:rFonts w:ascii="Georgia Pro Cond" w:hAnsi="Georgia Pro Cond"/>
        </w:rPr>
      </w:pPr>
    </w:p>
    <w:p w14:paraId="3B248F4F" w14:textId="7B6A24A2" w:rsidR="001D5AEC" w:rsidRDefault="00F60A47" w:rsidP="00347B76">
      <w:pPr>
        <w:pStyle w:val="ListParagraph"/>
        <w:numPr>
          <w:ilvl w:val="0"/>
          <w:numId w:val="7"/>
        </w:numPr>
        <w:jc w:val="both"/>
        <w:rPr>
          <w:rFonts w:ascii="Georgia Pro Cond" w:hAnsi="Georgia Pro Cond"/>
        </w:rPr>
      </w:pPr>
      <w:r>
        <w:rPr>
          <w:rFonts w:ascii="Georgia Pro Cond" w:hAnsi="Georgia Pro Cond"/>
        </w:rPr>
        <w:t>Consider how the horror associated with the</w:t>
      </w:r>
      <w:r w:rsidR="001D5AEC" w:rsidRPr="00DF0AA6">
        <w:rPr>
          <w:rFonts w:ascii="Georgia Pro Cond" w:hAnsi="Georgia Pro Cond"/>
        </w:rPr>
        <w:t xml:space="preserve"> </w:t>
      </w:r>
      <w:r w:rsidR="001D5AEC" w:rsidRPr="00DF0AA6">
        <w:rPr>
          <w:rFonts w:ascii="Georgia Pro Cond" w:hAnsi="Georgia Pro Cond"/>
          <w:b/>
        </w:rPr>
        <w:t xml:space="preserve">descriptions of the </w:t>
      </w:r>
      <w:r w:rsidR="00DF0AA6" w:rsidRPr="00DF0AA6">
        <w:rPr>
          <w:rFonts w:ascii="Georgia Pro Cond" w:hAnsi="Georgia Pro Cond"/>
          <w:b/>
        </w:rPr>
        <w:t>Martians</w:t>
      </w:r>
      <w:r>
        <w:rPr>
          <w:rFonts w:ascii="Georgia Pro Cond" w:hAnsi="Georgia Pro Cond"/>
        </w:rPr>
        <w:t xml:space="preserve"> works</w:t>
      </w:r>
      <w:r w:rsidR="00D11615" w:rsidRPr="00DF0AA6">
        <w:rPr>
          <w:rFonts w:ascii="Georgia Pro Cond" w:hAnsi="Georgia Pro Cond"/>
        </w:rPr>
        <w:t>.</w:t>
      </w:r>
    </w:p>
    <w:p w14:paraId="1FC2B772" w14:textId="77777777" w:rsidR="00DF0AA6" w:rsidRPr="00DF0AA6" w:rsidRDefault="00DF0AA6" w:rsidP="00DF0AA6">
      <w:pPr>
        <w:pStyle w:val="ListParagraph"/>
        <w:rPr>
          <w:rFonts w:ascii="Georgia Pro Cond" w:hAnsi="Georgia Pro Cond"/>
        </w:rPr>
      </w:pPr>
    </w:p>
    <w:p w14:paraId="45B709A3" w14:textId="7BCDE2AF" w:rsidR="00DF0AA6" w:rsidRDefault="00DF0AA6" w:rsidP="00DF0AA6">
      <w:pPr>
        <w:jc w:val="both"/>
        <w:rPr>
          <w:rFonts w:ascii="Georgia Pro Cond" w:hAnsi="Georgia Pro Cond"/>
        </w:rPr>
      </w:pPr>
    </w:p>
    <w:p w14:paraId="247E59FF" w14:textId="1E4F6062" w:rsidR="00F60A47" w:rsidRDefault="00F60A47" w:rsidP="00DF0AA6">
      <w:pPr>
        <w:jc w:val="both"/>
        <w:rPr>
          <w:rFonts w:ascii="Georgia Pro Cond" w:hAnsi="Georgia Pro Cond"/>
        </w:rPr>
      </w:pPr>
    </w:p>
    <w:p w14:paraId="663153C9" w14:textId="0D682B1A" w:rsidR="00F60A47" w:rsidRDefault="00F60A47" w:rsidP="00DF0AA6">
      <w:pPr>
        <w:jc w:val="both"/>
        <w:rPr>
          <w:rFonts w:ascii="Georgia Pro Cond" w:hAnsi="Georgia Pro Cond"/>
        </w:rPr>
      </w:pPr>
    </w:p>
    <w:p w14:paraId="704A3931" w14:textId="6A810835" w:rsidR="00F60A47" w:rsidRDefault="00F60A47" w:rsidP="00DF0AA6">
      <w:pPr>
        <w:jc w:val="both"/>
        <w:rPr>
          <w:rFonts w:ascii="Georgia Pro Cond" w:hAnsi="Georgia Pro Cond"/>
        </w:rPr>
      </w:pPr>
    </w:p>
    <w:p w14:paraId="7324B962" w14:textId="77777777" w:rsidR="00F60A47" w:rsidRPr="00DF0AA6" w:rsidRDefault="00F60A47" w:rsidP="00DF0AA6">
      <w:pPr>
        <w:jc w:val="both"/>
        <w:rPr>
          <w:rFonts w:ascii="Georgia Pro Cond" w:hAnsi="Georgia Pro Cond"/>
        </w:rPr>
      </w:pPr>
    </w:p>
    <w:p w14:paraId="21304317" w14:textId="0C71B125" w:rsidR="00651907" w:rsidRDefault="00F14B44" w:rsidP="00347B76">
      <w:pPr>
        <w:pStyle w:val="ListParagraph"/>
        <w:numPr>
          <w:ilvl w:val="0"/>
          <w:numId w:val="7"/>
        </w:numPr>
        <w:jc w:val="both"/>
        <w:rPr>
          <w:rFonts w:ascii="Georgia Pro Cond" w:hAnsi="Georgia Pro Cond"/>
        </w:rPr>
      </w:pPr>
      <w:r w:rsidRPr="00DF0AA6">
        <w:rPr>
          <w:rFonts w:ascii="Georgia Pro Cond" w:hAnsi="Georgia Pro Cond"/>
        </w:rPr>
        <w:t xml:space="preserve">How does the text situate itself in the </w:t>
      </w:r>
      <w:r w:rsidRPr="00DF0AA6">
        <w:rPr>
          <w:rFonts w:ascii="Georgia Pro Cond" w:hAnsi="Georgia Pro Cond"/>
          <w:b/>
        </w:rPr>
        <w:t xml:space="preserve">history of colonial </w:t>
      </w:r>
      <w:r w:rsidR="001D5AEC" w:rsidRPr="00DF0AA6">
        <w:rPr>
          <w:rFonts w:ascii="Georgia Pro Cond" w:hAnsi="Georgia Pro Cond"/>
          <w:b/>
        </w:rPr>
        <w:t>invasion</w:t>
      </w:r>
      <w:r w:rsidR="001D5AEC" w:rsidRPr="00DF0AA6">
        <w:rPr>
          <w:rFonts w:ascii="Georgia Pro Cond" w:hAnsi="Georgia Pro Cond"/>
        </w:rPr>
        <w:t>?</w:t>
      </w:r>
    </w:p>
    <w:p w14:paraId="6B45D8E9" w14:textId="62E8E687" w:rsidR="00DF0AA6" w:rsidRDefault="00DF0AA6" w:rsidP="00DF0AA6">
      <w:pPr>
        <w:pStyle w:val="ListParagraph"/>
        <w:rPr>
          <w:rFonts w:ascii="Georgia Pro Cond" w:hAnsi="Georgia Pro Cond"/>
        </w:rPr>
      </w:pPr>
    </w:p>
    <w:p w14:paraId="1BE0A1B0" w14:textId="13A78BD8" w:rsidR="00F60A47" w:rsidRDefault="00F60A47" w:rsidP="00DF0AA6">
      <w:pPr>
        <w:pStyle w:val="ListParagraph"/>
        <w:rPr>
          <w:rFonts w:ascii="Georgia Pro Cond" w:hAnsi="Georgia Pro Cond"/>
        </w:rPr>
      </w:pPr>
    </w:p>
    <w:p w14:paraId="1DACAC12" w14:textId="0451F6C6" w:rsidR="00F60A47" w:rsidRDefault="00F60A47" w:rsidP="00DF0AA6">
      <w:pPr>
        <w:pStyle w:val="ListParagraph"/>
        <w:rPr>
          <w:rFonts w:ascii="Georgia Pro Cond" w:hAnsi="Georgia Pro Cond"/>
        </w:rPr>
      </w:pPr>
    </w:p>
    <w:p w14:paraId="5774C14D" w14:textId="352889BB" w:rsidR="00F60A47" w:rsidRDefault="00F60A47" w:rsidP="00DF0AA6">
      <w:pPr>
        <w:pStyle w:val="ListParagraph"/>
        <w:rPr>
          <w:rFonts w:ascii="Georgia Pro Cond" w:hAnsi="Georgia Pro Cond"/>
        </w:rPr>
      </w:pPr>
    </w:p>
    <w:p w14:paraId="6F388DD8" w14:textId="77777777" w:rsidR="00F60A47" w:rsidRPr="00DF0AA6" w:rsidRDefault="00F60A47" w:rsidP="00DF0AA6">
      <w:pPr>
        <w:pStyle w:val="ListParagraph"/>
        <w:rPr>
          <w:rFonts w:ascii="Georgia Pro Cond" w:hAnsi="Georgia Pro Cond"/>
        </w:rPr>
      </w:pPr>
    </w:p>
    <w:p w14:paraId="00A594B0" w14:textId="09D82F68" w:rsidR="00DF0AA6" w:rsidRDefault="00DF0AA6" w:rsidP="00DF0AA6">
      <w:pPr>
        <w:jc w:val="both"/>
        <w:rPr>
          <w:rFonts w:ascii="Georgia Pro Cond" w:hAnsi="Georgia Pro Cond"/>
        </w:rPr>
      </w:pPr>
    </w:p>
    <w:p w14:paraId="459F5E48" w14:textId="77777777" w:rsidR="008F173F" w:rsidRPr="00DF0AA6" w:rsidRDefault="008F173F" w:rsidP="00DF0AA6">
      <w:pPr>
        <w:jc w:val="both"/>
        <w:rPr>
          <w:rFonts w:ascii="Georgia Pro Cond" w:hAnsi="Georgia Pro Cond"/>
        </w:rPr>
      </w:pPr>
    </w:p>
    <w:p w14:paraId="0F413E30" w14:textId="55F881B7" w:rsidR="00F14B44" w:rsidRDefault="00060CA0" w:rsidP="00347B76">
      <w:pPr>
        <w:pStyle w:val="ListParagraph"/>
        <w:numPr>
          <w:ilvl w:val="0"/>
          <w:numId w:val="7"/>
        </w:numPr>
        <w:jc w:val="both"/>
        <w:rPr>
          <w:rFonts w:ascii="Georgia Pro Cond" w:hAnsi="Georgia Pro Cond"/>
        </w:rPr>
      </w:pPr>
      <w:r w:rsidRPr="00DF0AA6">
        <w:rPr>
          <w:rFonts w:ascii="Georgia Pro Cond" w:hAnsi="Georgia Pro Cond"/>
        </w:rPr>
        <w:t xml:space="preserve">Take note of the </w:t>
      </w:r>
      <w:r w:rsidR="001D5AEC" w:rsidRPr="00DF0AA6">
        <w:rPr>
          <w:rFonts w:ascii="Georgia Pro Cond" w:hAnsi="Georgia Pro Cond"/>
        </w:rPr>
        <w:t xml:space="preserve">novel’s </w:t>
      </w:r>
      <w:proofErr w:type="gramStart"/>
      <w:r w:rsidR="001D5AEC" w:rsidRPr="00DF0AA6">
        <w:rPr>
          <w:rFonts w:ascii="Georgia Pro Cond" w:hAnsi="Georgia Pro Cond"/>
          <w:b/>
        </w:rPr>
        <w:t>soundscapes</w:t>
      </w:r>
      <w:r w:rsidR="001D5AEC" w:rsidRPr="00DF0AA6">
        <w:rPr>
          <w:rFonts w:ascii="Georgia Pro Cond" w:hAnsi="Georgia Pro Cond"/>
        </w:rPr>
        <w:t>, and</w:t>
      </w:r>
      <w:proofErr w:type="gramEnd"/>
      <w:r w:rsidR="001D5AEC" w:rsidRPr="00DF0AA6">
        <w:rPr>
          <w:rFonts w:ascii="Georgia Pro Cond" w:hAnsi="Georgia Pro Cond"/>
        </w:rPr>
        <w:t xml:space="preserve"> consider the significance of those sounds</w:t>
      </w:r>
      <w:r w:rsidR="00FC575C">
        <w:rPr>
          <w:rFonts w:ascii="Georgia Pro Cond" w:hAnsi="Georgia Pro Cond"/>
        </w:rPr>
        <w:t xml:space="preserve"> to the Gothic atmosphere</w:t>
      </w:r>
      <w:r w:rsidR="001D5AEC" w:rsidRPr="00DF0AA6">
        <w:rPr>
          <w:rFonts w:ascii="Georgia Pro Cond" w:hAnsi="Georgia Pro Cond"/>
        </w:rPr>
        <w:t>.</w:t>
      </w:r>
    </w:p>
    <w:p w14:paraId="4253E42F" w14:textId="77777777" w:rsidR="00DF0AA6" w:rsidRPr="00DF0AA6" w:rsidRDefault="00DF0AA6" w:rsidP="00DF0AA6">
      <w:pPr>
        <w:jc w:val="both"/>
        <w:rPr>
          <w:rFonts w:ascii="Georgia Pro Cond" w:hAnsi="Georgia Pro Cond"/>
        </w:rPr>
      </w:pPr>
    </w:p>
    <w:p w14:paraId="4AC3F821" w14:textId="0DF0BE29" w:rsidR="00DF0AA6" w:rsidRDefault="00DF0AA6" w:rsidP="00DF0AA6">
      <w:pPr>
        <w:jc w:val="both"/>
        <w:rPr>
          <w:rFonts w:ascii="Georgia Pro Cond" w:hAnsi="Georgia Pro Cond"/>
        </w:rPr>
      </w:pPr>
    </w:p>
    <w:p w14:paraId="67BBE1BD" w14:textId="77777777" w:rsidR="008F173F" w:rsidRPr="00DF0AA6" w:rsidRDefault="008F173F" w:rsidP="00DF0AA6">
      <w:pPr>
        <w:jc w:val="both"/>
        <w:rPr>
          <w:rFonts w:ascii="Georgia Pro Cond" w:hAnsi="Georgia Pro Cond"/>
        </w:rPr>
      </w:pPr>
    </w:p>
    <w:p w14:paraId="3085FEE6" w14:textId="1F90850A" w:rsidR="005E2DE4" w:rsidRPr="00DF0AA6" w:rsidRDefault="005E2DE4" w:rsidP="00405C61">
      <w:pPr>
        <w:jc w:val="both"/>
        <w:rPr>
          <w:rFonts w:ascii="Georgia Pro Cond" w:hAnsi="Georgia Pro Cond"/>
        </w:rPr>
      </w:pPr>
    </w:p>
    <w:p w14:paraId="064C8F0D" w14:textId="4218A4F6" w:rsidR="005E2DE4" w:rsidRDefault="005E2DE4" w:rsidP="00405C61">
      <w:pPr>
        <w:jc w:val="both"/>
      </w:pPr>
    </w:p>
    <w:p w14:paraId="09BAC244" w14:textId="5CBB6260" w:rsidR="00C75005" w:rsidRDefault="00C75005" w:rsidP="00405C61">
      <w:pPr>
        <w:jc w:val="both"/>
      </w:pPr>
    </w:p>
    <w:p w14:paraId="1BB9EC23" w14:textId="46A4BB27" w:rsidR="00C75005" w:rsidRPr="00DF0AA6" w:rsidRDefault="00C75005" w:rsidP="00405C61">
      <w:pPr>
        <w:jc w:val="both"/>
        <w:rPr>
          <w:rFonts w:ascii="Georgia Pro Cond" w:hAnsi="Georgia Pro Cond"/>
          <w:sz w:val="22"/>
        </w:rPr>
      </w:pPr>
    </w:p>
    <w:p w14:paraId="77EAAE24" w14:textId="576D0224" w:rsidR="00EE6C53" w:rsidRDefault="00EE6C53" w:rsidP="00DF0AA6">
      <w:pPr>
        <w:jc w:val="both"/>
        <w:rPr>
          <w:rFonts w:ascii="Times New Roman" w:hAnsi="Times New Roman" w:cs="Times New Roman"/>
          <w:sz w:val="22"/>
          <w:szCs w:val="22"/>
        </w:rPr>
      </w:pPr>
    </w:p>
    <w:sectPr w:rsidR="00EE6C53" w:rsidSect="002555B1">
      <w:pgSz w:w="11906" w:h="16838"/>
      <w:pgMar w:top="567" w:right="709" w:bottom="851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 Pro Cond">
    <w:altName w:val="Georgia Pro Cond"/>
    <w:charset w:val="00"/>
    <w:family w:val="roman"/>
    <w:pitch w:val="variable"/>
    <w:sig w:usb0="80000287" w:usb1="00000043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F702B6"/>
    <w:multiLevelType w:val="hybridMultilevel"/>
    <w:tmpl w:val="CDC8E63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D0FCC"/>
    <w:multiLevelType w:val="multilevel"/>
    <w:tmpl w:val="74042C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6652BEA"/>
    <w:multiLevelType w:val="hybridMultilevel"/>
    <w:tmpl w:val="ECE0FD58"/>
    <w:lvl w:ilvl="0" w:tplc="334A0EE0">
      <w:start w:val="10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5F3064"/>
    <w:multiLevelType w:val="hybridMultilevel"/>
    <w:tmpl w:val="2DD6D140"/>
    <w:lvl w:ilvl="0" w:tplc="08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53692B"/>
    <w:multiLevelType w:val="hybridMultilevel"/>
    <w:tmpl w:val="2FB243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DE3F3A"/>
    <w:multiLevelType w:val="hybridMultilevel"/>
    <w:tmpl w:val="96EA3D62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943EC6"/>
    <w:multiLevelType w:val="hybridMultilevel"/>
    <w:tmpl w:val="97528F42"/>
    <w:lvl w:ilvl="0" w:tplc="4670B7A6">
      <w:start w:val="1"/>
      <w:numFmt w:val="decimal"/>
      <w:lvlText w:val="%1."/>
      <w:lvlJc w:val="left"/>
      <w:pPr>
        <w:ind w:left="720" w:hanging="360"/>
      </w:pPr>
      <w:rPr>
        <w:rFonts w:ascii="Georgia Pro Cond" w:hAnsi="Georgia Pro Cond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026402"/>
    <w:multiLevelType w:val="multilevel"/>
    <w:tmpl w:val="E1DAF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6"/>
  </w:num>
  <w:num w:numId="5">
    <w:abstractNumId w:val="3"/>
  </w:num>
  <w:num w:numId="6">
    <w:abstractNumId w:val="2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51CF"/>
    <w:rsid w:val="000251EE"/>
    <w:rsid w:val="00051D4D"/>
    <w:rsid w:val="00060CA0"/>
    <w:rsid w:val="000A5B2E"/>
    <w:rsid w:val="000B527D"/>
    <w:rsid w:val="001122B7"/>
    <w:rsid w:val="001166F6"/>
    <w:rsid w:val="00166D12"/>
    <w:rsid w:val="001725EB"/>
    <w:rsid w:val="001A35BB"/>
    <w:rsid w:val="001B1830"/>
    <w:rsid w:val="001D5AEC"/>
    <w:rsid w:val="002555B1"/>
    <w:rsid w:val="002C1791"/>
    <w:rsid w:val="003246C4"/>
    <w:rsid w:val="00347B76"/>
    <w:rsid w:val="003B38B0"/>
    <w:rsid w:val="003B5B5A"/>
    <w:rsid w:val="003B7714"/>
    <w:rsid w:val="003E45D2"/>
    <w:rsid w:val="00405C61"/>
    <w:rsid w:val="0045697C"/>
    <w:rsid w:val="00483AD1"/>
    <w:rsid w:val="004973D8"/>
    <w:rsid w:val="004A66FD"/>
    <w:rsid w:val="00507B29"/>
    <w:rsid w:val="00593ECE"/>
    <w:rsid w:val="005E2DE4"/>
    <w:rsid w:val="0060504A"/>
    <w:rsid w:val="00622190"/>
    <w:rsid w:val="00634B0A"/>
    <w:rsid w:val="00651907"/>
    <w:rsid w:val="00673A8E"/>
    <w:rsid w:val="00677C9C"/>
    <w:rsid w:val="006E2066"/>
    <w:rsid w:val="006E7F2A"/>
    <w:rsid w:val="006F709B"/>
    <w:rsid w:val="007B794C"/>
    <w:rsid w:val="008528D3"/>
    <w:rsid w:val="0086348F"/>
    <w:rsid w:val="008B1326"/>
    <w:rsid w:val="008D39D8"/>
    <w:rsid w:val="008F173F"/>
    <w:rsid w:val="009025F3"/>
    <w:rsid w:val="00914162"/>
    <w:rsid w:val="00952102"/>
    <w:rsid w:val="00953A8A"/>
    <w:rsid w:val="00956014"/>
    <w:rsid w:val="00986719"/>
    <w:rsid w:val="00996790"/>
    <w:rsid w:val="009A0888"/>
    <w:rsid w:val="009D2EE6"/>
    <w:rsid w:val="009F3A0A"/>
    <w:rsid w:val="00A047DB"/>
    <w:rsid w:val="00A24528"/>
    <w:rsid w:val="00A71894"/>
    <w:rsid w:val="00A856BD"/>
    <w:rsid w:val="00A92F40"/>
    <w:rsid w:val="00AE07F3"/>
    <w:rsid w:val="00B07B51"/>
    <w:rsid w:val="00B2000E"/>
    <w:rsid w:val="00B2740D"/>
    <w:rsid w:val="00B329CA"/>
    <w:rsid w:val="00B40253"/>
    <w:rsid w:val="00B8171A"/>
    <w:rsid w:val="00BE78E2"/>
    <w:rsid w:val="00C12BDB"/>
    <w:rsid w:val="00C2040D"/>
    <w:rsid w:val="00C50A39"/>
    <w:rsid w:val="00C75005"/>
    <w:rsid w:val="00CB6CA2"/>
    <w:rsid w:val="00CC5B7C"/>
    <w:rsid w:val="00CD6D44"/>
    <w:rsid w:val="00D06D91"/>
    <w:rsid w:val="00D11615"/>
    <w:rsid w:val="00D71B8C"/>
    <w:rsid w:val="00DF0AA6"/>
    <w:rsid w:val="00E55CD2"/>
    <w:rsid w:val="00E81450"/>
    <w:rsid w:val="00EA754A"/>
    <w:rsid w:val="00EE6C53"/>
    <w:rsid w:val="00EF5441"/>
    <w:rsid w:val="00F14B44"/>
    <w:rsid w:val="00F60A47"/>
    <w:rsid w:val="00FA2835"/>
    <w:rsid w:val="00FB51CF"/>
    <w:rsid w:val="00FC575C"/>
    <w:rsid w:val="00FD7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E2604D"/>
  <w15:chartTrackingRefBased/>
  <w15:docId w15:val="{479E786F-FEBE-41BD-BC42-513077B6B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51CF"/>
    <w:pPr>
      <w:spacing w:after="0" w:line="240" w:lineRule="auto"/>
    </w:pPr>
    <w:rPr>
      <w:sz w:val="24"/>
      <w:szCs w:val="24"/>
      <w:lang w:val="en-US"/>
    </w:rPr>
  </w:style>
  <w:style w:type="paragraph" w:styleId="Heading1">
    <w:name w:val="heading 1"/>
    <w:basedOn w:val="Normal"/>
    <w:link w:val="Heading1Char"/>
    <w:uiPriority w:val="9"/>
    <w:qFormat/>
    <w:rsid w:val="00BE78E2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251E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B51CF"/>
    <w:pPr>
      <w:ind w:left="720"/>
      <w:contextualSpacing/>
    </w:pPr>
  </w:style>
  <w:style w:type="paragraph" w:customStyle="1" w:styleId="Title1">
    <w:name w:val="Title1"/>
    <w:basedOn w:val="Normal"/>
    <w:rsid w:val="00B2740D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GB" w:eastAsia="en-GB"/>
    </w:rPr>
  </w:style>
  <w:style w:type="character" w:styleId="Emphasis">
    <w:name w:val="Emphasis"/>
    <w:basedOn w:val="DefaultParagraphFont"/>
    <w:uiPriority w:val="20"/>
    <w:qFormat/>
    <w:rsid w:val="00B2740D"/>
    <w:rPr>
      <w:i/>
      <w:iCs/>
    </w:rPr>
  </w:style>
  <w:style w:type="paragraph" w:customStyle="1" w:styleId="author">
    <w:name w:val="author"/>
    <w:basedOn w:val="Normal"/>
    <w:rsid w:val="00B2740D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B2740D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B2740D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GB" w:eastAsia="en-GB"/>
    </w:rPr>
  </w:style>
  <w:style w:type="paragraph" w:customStyle="1" w:styleId="continued">
    <w:name w:val="continued"/>
    <w:basedOn w:val="Normal"/>
    <w:rsid w:val="00B2740D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GB" w:eastAsia="en-GB"/>
    </w:rPr>
  </w:style>
  <w:style w:type="character" w:styleId="Strong">
    <w:name w:val="Strong"/>
    <w:basedOn w:val="DefaultParagraphFont"/>
    <w:uiPriority w:val="22"/>
    <w:qFormat/>
    <w:rsid w:val="00B2740D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9A0888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1166F6"/>
    <w:pPr>
      <w:tabs>
        <w:tab w:val="center" w:pos="4513"/>
        <w:tab w:val="right" w:pos="9026"/>
      </w:tabs>
    </w:pPr>
    <w:rPr>
      <w:sz w:val="22"/>
      <w:szCs w:val="22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1166F6"/>
  </w:style>
  <w:style w:type="character" w:customStyle="1" w:styleId="Heading1Char">
    <w:name w:val="Heading 1 Char"/>
    <w:basedOn w:val="DefaultParagraphFont"/>
    <w:link w:val="Heading1"/>
    <w:uiPriority w:val="9"/>
    <w:rsid w:val="00BE78E2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table" w:styleId="TableGrid">
    <w:name w:val="Table Grid"/>
    <w:basedOn w:val="TableNormal"/>
    <w:uiPriority w:val="39"/>
    <w:rsid w:val="00BE78E2"/>
    <w:pPr>
      <w:spacing w:after="0" w:line="240" w:lineRule="auto"/>
    </w:pPr>
    <w:rPr>
      <w:sz w:val="24"/>
      <w:szCs w:val="24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me">
    <w:name w:val="name"/>
    <w:basedOn w:val="DefaultParagraphFont"/>
    <w:rsid w:val="006E7F2A"/>
  </w:style>
  <w:style w:type="character" w:customStyle="1" w:styleId="Heading2Char">
    <w:name w:val="Heading 2 Char"/>
    <w:basedOn w:val="DefaultParagraphFont"/>
    <w:link w:val="Heading2"/>
    <w:uiPriority w:val="9"/>
    <w:semiHidden/>
    <w:rsid w:val="000251EE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84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6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85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54135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82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2642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36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745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97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280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053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691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8014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2201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54356300">
              <w:marLeft w:val="960"/>
              <w:marRight w:val="72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035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702472">
              <w:marLeft w:val="960"/>
              <w:marRight w:val="72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56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56102800">
          <w:marLeft w:val="0"/>
          <w:marRight w:val="0"/>
          <w:marTop w:val="150"/>
          <w:marBottom w:val="0"/>
          <w:divBdr>
            <w:top w:val="single" w:sz="6" w:space="0" w:color="E8E7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891251">
              <w:blockQuote w:val="1"/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single" w:sz="6" w:space="0" w:color="CACACA"/>
                <w:bottom w:val="none" w:sz="0" w:space="0" w:color="auto"/>
                <w:right w:val="none" w:sz="0" w:space="0" w:color="auto"/>
              </w:divBdr>
            </w:div>
            <w:div w:id="539365549">
              <w:blockQuote w:val="1"/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single" w:sz="6" w:space="0" w:color="CACACA"/>
                <w:bottom w:val="none" w:sz="0" w:space="0" w:color="auto"/>
                <w:right w:val="none" w:sz="0" w:space="0" w:color="auto"/>
              </w:divBdr>
            </w:div>
            <w:div w:id="1281452953">
              <w:blockQuote w:val="1"/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single" w:sz="6" w:space="0" w:color="CACACA"/>
                <w:bottom w:val="none" w:sz="0" w:space="0" w:color="auto"/>
                <w:right w:val="none" w:sz="0" w:space="0" w:color="auto"/>
              </w:divBdr>
            </w:div>
            <w:div w:id="1818764040">
              <w:blockQuote w:val="1"/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single" w:sz="6" w:space="0" w:color="CACACA"/>
                <w:bottom w:val="none" w:sz="0" w:space="0" w:color="auto"/>
                <w:right w:val="none" w:sz="0" w:space="0" w:color="auto"/>
              </w:divBdr>
            </w:div>
            <w:div w:id="1319655790">
              <w:marLeft w:val="1440"/>
              <w:marRight w:val="0"/>
              <w:marTop w:val="960"/>
              <w:marBottom w:val="9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33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434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4189048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39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23897538">
              <w:blockQuote w:val="1"/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single" w:sz="6" w:space="0" w:color="CACACA"/>
                <w:bottom w:val="none" w:sz="0" w:space="0" w:color="auto"/>
                <w:right w:val="none" w:sz="0" w:space="0" w:color="auto"/>
              </w:divBdr>
              <w:divsChild>
                <w:div w:id="1841194191">
                  <w:marLeft w:val="36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386089">
              <w:blockQuote w:val="1"/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single" w:sz="6" w:space="0" w:color="CACACA"/>
                <w:bottom w:val="none" w:sz="0" w:space="0" w:color="auto"/>
                <w:right w:val="none" w:sz="0" w:space="0" w:color="auto"/>
              </w:divBdr>
              <w:divsChild>
                <w:div w:id="1925331589">
                  <w:marLeft w:val="36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0-doi-org.pugwash.lib.warwick.ac.uk/10.1111/lic3.1225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410343-48A6-4BBB-9298-4F223C646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Baker, Jen</dc:creator>
  <cp:keywords/>
  <dc:description/>
  <cp:lastModifiedBy>Baker, Jen</cp:lastModifiedBy>
  <cp:revision>85</cp:revision>
  <dcterms:created xsi:type="dcterms:W3CDTF">2018-08-29T09:15:00Z</dcterms:created>
  <dcterms:modified xsi:type="dcterms:W3CDTF">2018-09-29T09:53:00Z</dcterms:modified>
</cp:coreProperties>
</file>