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249E" w:rsidRDefault="00A6249E" w:rsidP="00A6249E">
      <w:pPr>
        <w:jc w:val="both"/>
        <w:rPr>
          <w:rFonts w:ascii="Calibri" w:hAnsi="Calibri"/>
          <w:b/>
          <w:sz w:val="28"/>
          <w:szCs w:val="28"/>
        </w:rPr>
      </w:pPr>
      <w:r>
        <w:rPr>
          <w:rFonts w:ascii="Calibri" w:hAnsi="Calibri"/>
          <w:b/>
          <w:sz w:val="28"/>
          <w:szCs w:val="28"/>
        </w:rPr>
        <w:t>Module Specification</w:t>
      </w:r>
    </w:p>
    <w:p w:rsidR="00A6249E" w:rsidRDefault="00A6249E" w:rsidP="00A6249E">
      <w:pPr>
        <w:rPr>
          <w:b/>
          <w:sz w:val="28"/>
          <w:szCs w:val="28"/>
        </w:rPr>
      </w:pPr>
    </w:p>
    <w:tbl>
      <w:tblPr>
        <w:tblW w:w="9075" w:type="dxa"/>
        <w:tblInd w:w="108" w:type="dxa"/>
        <w:tblBorders>
          <w:top w:val="single" w:sz="4" w:space="0" w:color="auto"/>
          <w:left w:val="single" w:sz="4" w:space="0" w:color="auto"/>
          <w:bottom w:val="single" w:sz="6" w:space="0" w:color="auto"/>
          <w:right w:val="single" w:sz="4" w:space="0" w:color="auto"/>
          <w:insideH w:val="single" w:sz="4" w:space="0" w:color="auto"/>
          <w:insideV w:val="single" w:sz="4" w:space="0" w:color="auto"/>
        </w:tblBorders>
        <w:tblLayout w:type="fixed"/>
        <w:tblCellMar>
          <w:top w:w="85" w:type="dxa"/>
          <w:bottom w:w="85" w:type="dxa"/>
        </w:tblCellMar>
        <w:tblLook w:val="04A0" w:firstRow="1" w:lastRow="0" w:firstColumn="1" w:lastColumn="0" w:noHBand="0" w:noVBand="1"/>
      </w:tblPr>
      <w:tblGrid>
        <w:gridCol w:w="3006"/>
        <w:gridCol w:w="2685"/>
        <w:gridCol w:w="3384"/>
      </w:tblGrid>
      <w:tr w:rsidR="00A6249E" w:rsidTr="00023A9A">
        <w:tc>
          <w:tcPr>
            <w:tcW w:w="3006" w:type="dxa"/>
            <w:hideMark/>
          </w:tcPr>
          <w:p w:rsidR="00A6249E" w:rsidRDefault="00A6249E">
            <w:pPr>
              <w:keepLines/>
              <w:rPr>
                <w:rFonts w:ascii="Calibri" w:hAnsi="Calibri" w:cs="Arial"/>
                <w:b/>
                <w:sz w:val="24"/>
                <w:szCs w:val="24"/>
              </w:rPr>
            </w:pPr>
            <w:r>
              <w:rPr>
                <w:rFonts w:ascii="Calibri" w:hAnsi="Calibri" w:cs="Arial"/>
                <w:b/>
                <w:sz w:val="24"/>
                <w:szCs w:val="24"/>
              </w:rPr>
              <w:t xml:space="preserve">Module Code </w:t>
            </w:r>
          </w:p>
        </w:tc>
        <w:tc>
          <w:tcPr>
            <w:tcW w:w="6069" w:type="dxa"/>
            <w:gridSpan w:val="2"/>
            <w:hideMark/>
          </w:tcPr>
          <w:p w:rsidR="00A6249E" w:rsidRDefault="001D63A1">
            <w:pPr>
              <w:keepLines/>
              <w:jc w:val="both"/>
              <w:rPr>
                <w:rFonts w:ascii="Calibri" w:hAnsi="Calibri" w:cs="Arial"/>
              </w:rPr>
            </w:pPr>
            <w:r>
              <w:rPr>
                <w:rFonts w:ascii="Calibri" w:hAnsi="Calibri" w:cs="Arial"/>
              </w:rPr>
              <w:t>EN906</w:t>
            </w:r>
          </w:p>
        </w:tc>
      </w:tr>
      <w:tr w:rsidR="00A6249E" w:rsidTr="00023A9A">
        <w:tc>
          <w:tcPr>
            <w:tcW w:w="3006" w:type="dxa"/>
            <w:hideMark/>
          </w:tcPr>
          <w:p w:rsidR="00A6249E" w:rsidRDefault="00A6249E">
            <w:pPr>
              <w:keepLines/>
              <w:rPr>
                <w:rFonts w:ascii="Calibri" w:hAnsi="Calibri" w:cs="Arial"/>
                <w:b/>
                <w:sz w:val="24"/>
                <w:szCs w:val="24"/>
              </w:rPr>
            </w:pPr>
            <w:r>
              <w:rPr>
                <w:rFonts w:ascii="Calibri" w:hAnsi="Calibri" w:cs="Arial"/>
                <w:b/>
                <w:sz w:val="24"/>
                <w:szCs w:val="24"/>
              </w:rPr>
              <w:t>Module Title</w:t>
            </w:r>
          </w:p>
        </w:tc>
        <w:tc>
          <w:tcPr>
            <w:tcW w:w="6069" w:type="dxa"/>
            <w:gridSpan w:val="2"/>
            <w:hideMark/>
          </w:tcPr>
          <w:p w:rsidR="00A6249E" w:rsidRDefault="001D63A1">
            <w:pPr>
              <w:keepLines/>
              <w:jc w:val="both"/>
              <w:rPr>
                <w:rFonts w:ascii="Calibri" w:hAnsi="Calibri" w:cs="Arial"/>
              </w:rPr>
            </w:pPr>
            <w:r>
              <w:rPr>
                <w:rFonts w:ascii="Calibri" w:hAnsi="Calibri" w:cs="Arial"/>
              </w:rPr>
              <w:t>Warwick Fiction Workshop II</w:t>
            </w:r>
          </w:p>
        </w:tc>
      </w:tr>
      <w:tr w:rsidR="00A6249E" w:rsidTr="00F53FA6">
        <w:tc>
          <w:tcPr>
            <w:tcW w:w="9075" w:type="dxa"/>
            <w:gridSpan w:val="3"/>
            <w:shd w:val="pct25" w:color="auto" w:fill="auto"/>
            <w:hideMark/>
          </w:tcPr>
          <w:p w:rsidR="00A6249E" w:rsidRDefault="00A6249E">
            <w:pPr>
              <w:keepLines/>
              <w:jc w:val="both"/>
              <w:rPr>
                <w:rFonts w:ascii="Calibri" w:hAnsi="Calibri" w:cs="Arial"/>
                <w:sz w:val="24"/>
                <w:szCs w:val="24"/>
              </w:rPr>
            </w:pPr>
            <w:r>
              <w:rPr>
                <w:rFonts w:ascii="Calibri" w:hAnsi="Calibri" w:cs="Arial"/>
                <w:b/>
                <w:sz w:val="24"/>
                <w:szCs w:val="24"/>
              </w:rPr>
              <w:t>Module Aims</w:t>
            </w:r>
          </w:p>
        </w:tc>
      </w:tr>
      <w:tr w:rsidR="00A6249E" w:rsidTr="00F53FA6">
        <w:trPr>
          <w:tblHeader/>
        </w:trPr>
        <w:tc>
          <w:tcPr>
            <w:tcW w:w="9075" w:type="dxa"/>
            <w:gridSpan w:val="3"/>
            <w:shd w:val="clear" w:color="auto" w:fill="FFFFFF" w:themeFill="background1"/>
            <w:tcMar>
              <w:top w:w="0" w:type="dxa"/>
              <w:left w:w="108" w:type="dxa"/>
              <w:bottom w:w="0" w:type="dxa"/>
              <w:right w:w="108" w:type="dxa"/>
            </w:tcMar>
            <w:hideMark/>
          </w:tcPr>
          <w:p w:rsidR="00A6249E" w:rsidRPr="001D63A1" w:rsidRDefault="001D63A1">
            <w:pPr>
              <w:keepLines/>
              <w:rPr>
                <w:rFonts w:ascii="Calibri" w:hAnsi="Calibri" w:cs="Arial"/>
                <w:szCs w:val="24"/>
              </w:rPr>
            </w:pPr>
            <w:r w:rsidRPr="001D63A1">
              <w:rPr>
                <w:rFonts w:ascii="Calibri" w:hAnsi="Calibri" w:cs="Arial"/>
                <w:szCs w:val="24"/>
              </w:rPr>
              <w:t>The main aim is to enable students to develop advanced writing skills in fiction and to produce a body of work of this kind. Students will continue to develop critical insights into contemporary literature and the processes of literary production.</w:t>
            </w:r>
          </w:p>
          <w:p w:rsidR="00A6249E" w:rsidRDefault="00A6249E">
            <w:pPr>
              <w:keepLines/>
              <w:rPr>
                <w:rFonts w:ascii="Calibri" w:hAnsi="Calibri" w:cs="Arial"/>
                <w:sz w:val="24"/>
                <w:szCs w:val="24"/>
              </w:rPr>
            </w:pPr>
          </w:p>
        </w:tc>
      </w:tr>
      <w:tr w:rsidR="00A6249E" w:rsidTr="00F53FA6">
        <w:trPr>
          <w:tblHeader/>
        </w:trPr>
        <w:tc>
          <w:tcPr>
            <w:tcW w:w="9075" w:type="dxa"/>
            <w:gridSpan w:val="3"/>
            <w:shd w:val="clear" w:color="auto" w:fill="BFBFBF"/>
            <w:tcMar>
              <w:top w:w="0" w:type="dxa"/>
              <w:left w:w="108" w:type="dxa"/>
              <w:bottom w:w="0" w:type="dxa"/>
              <w:right w:w="108" w:type="dxa"/>
            </w:tcMar>
            <w:hideMark/>
          </w:tcPr>
          <w:p w:rsidR="00A6249E" w:rsidRDefault="00A6249E">
            <w:pPr>
              <w:keepLines/>
              <w:rPr>
                <w:rFonts w:ascii="Calibri" w:hAnsi="Calibri" w:cs="Arial"/>
                <w:b/>
                <w:sz w:val="24"/>
                <w:szCs w:val="24"/>
              </w:rPr>
            </w:pPr>
            <w:r>
              <w:rPr>
                <w:rFonts w:ascii="Calibri" w:hAnsi="Calibri" w:cs="Arial"/>
                <w:b/>
                <w:sz w:val="24"/>
                <w:szCs w:val="24"/>
              </w:rPr>
              <w:t>Learning Outcomes</w:t>
            </w:r>
          </w:p>
        </w:tc>
      </w:tr>
      <w:tr w:rsidR="00A6249E" w:rsidTr="00023A9A">
        <w:trPr>
          <w:tblHeader/>
        </w:trPr>
        <w:tc>
          <w:tcPr>
            <w:tcW w:w="3006" w:type="dxa"/>
            <w:tcMar>
              <w:top w:w="0" w:type="dxa"/>
              <w:left w:w="108" w:type="dxa"/>
              <w:bottom w:w="0" w:type="dxa"/>
              <w:right w:w="108" w:type="dxa"/>
            </w:tcMar>
            <w:hideMark/>
          </w:tcPr>
          <w:p w:rsidR="00A6249E" w:rsidRDefault="00A6249E">
            <w:pPr>
              <w:keepLines/>
              <w:rPr>
                <w:rFonts w:ascii="Calibri" w:hAnsi="Calibri" w:cs="Arial"/>
                <w:b/>
              </w:rPr>
            </w:pPr>
            <w:r>
              <w:rPr>
                <w:rFonts w:ascii="Calibri" w:hAnsi="Calibri" w:cs="Arial"/>
                <w:b/>
              </w:rPr>
              <w:t>By the end of the module the student should be able to....</w:t>
            </w:r>
          </w:p>
        </w:tc>
        <w:tc>
          <w:tcPr>
            <w:tcW w:w="2685" w:type="dxa"/>
            <w:tcMar>
              <w:top w:w="0" w:type="dxa"/>
              <w:left w:w="108" w:type="dxa"/>
              <w:bottom w:w="0" w:type="dxa"/>
              <w:right w:w="108" w:type="dxa"/>
            </w:tcMar>
            <w:hideMark/>
          </w:tcPr>
          <w:p w:rsidR="00A6249E" w:rsidRDefault="00A6249E">
            <w:pPr>
              <w:keepLines/>
              <w:rPr>
                <w:rFonts w:ascii="Calibri" w:hAnsi="Calibri" w:cs="Arial"/>
                <w:b/>
              </w:rPr>
            </w:pPr>
            <w:r>
              <w:rPr>
                <w:rFonts w:ascii="Calibri" w:hAnsi="Calibri" w:cs="Arial"/>
                <w:b/>
              </w:rPr>
              <w:t>Which teaching and learning methods enable students to achieve this learning outcome?</w:t>
            </w:r>
          </w:p>
        </w:tc>
        <w:tc>
          <w:tcPr>
            <w:tcW w:w="3384" w:type="dxa"/>
            <w:tcMar>
              <w:top w:w="0" w:type="dxa"/>
              <w:left w:w="108" w:type="dxa"/>
              <w:bottom w:w="0" w:type="dxa"/>
              <w:right w:w="108" w:type="dxa"/>
            </w:tcMar>
            <w:hideMark/>
          </w:tcPr>
          <w:p w:rsidR="00A6249E" w:rsidRDefault="00A6249E">
            <w:pPr>
              <w:keepLines/>
              <w:rPr>
                <w:rFonts w:ascii="Calibri" w:hAnsi="Calibri" w:cs="Arial"/>
                <w:b/>
              </w:rPr>
            </w:pPr>
            <w:r>
              <w:rPr>
                <w:rFonts w:ascii="Calibri" w:hAnsi="Calibri" w:cs="Arial"/>
                <w:b/>
              </w:rPr>
              <w:t>Which summative assessment methods will measure the achievement of this learning outcome?</w:t>
            </w:r>
          </w:p>
        </w:tc>
      </w:tr>
      <w:tr w:rsidR="00A6249E" w:rsidTr="00023A9A">
        <w:tc>
          <w:tcPr>
            <w:tcW w:w="3006" w:type="dxa"/>
            <w:tcMar>
              <w:top w:w="0" w:type="dxa"/>
              <w:left w:w="108" w:type="dxa"/>
              <w:bottom w:w="0" w:type="dxa"/>
              <w:right w:w="108" w:type="dxa"/>
            </w:tcMar>
          </w:tcPr>
          <w:p w:rsidR="00A6249E" w:rsidRDefault="00F53FA6" w:rsidP="00A6249E">
            <w:pPr>
              <w:pStyle w:val="Default"/>
              <w:spacing w:line="256" w:lineRule="auto"/>
              <w:rPr>
                <w:rFonts w:asciiTheme="minorHAnsi" w:hAnsiTheme="minorHAnsi"/>
                <w:lang w:eastAsia="en-US"/>
              </w:rPr>
            </w:pPr>
            <w:r>
              <w:rPr>
                <w:rFonts w:asciiTheme="minorHAnsi" w:hAnsiTheme="minorHAnsi"/>
                <w:lang w:eastAsia="en-US"/>
              </w:rPr>
              <w:t>Demonstrate a deeper practical and critical knowledge of the construction of longer fiction in terms of language, genre, form, narrative, character, dialogue and description, and furthered by their understanding of representative examples by published writers.</w:t>
            </w:r>
          </w:p>
        </w:tc>
        <w:tc>
          <w:tcPr>
            <w:tcW w:w="2685" w:type="dxa"/>
            <w:tcMar>
              <w:top w:w="0" w:type="dxa"/>
              <w:left w:w="108" w:type="dxa"/>
              <w:bottom w:w="0" w:type="dxa"/>
              <w:right w:w="108" w:type="dxa"/>
            </w:tcMar>
          </w:tcPr>
          <w:p w:rsidR="00A6249E" w:rsidRDefault="00023A9A">
            <w:pPr>
              <w:keepLines/>
            </w:pPr>
            <w:r>
              <w:t>Seminars, group writing workshops, individual supervision by lecturers and visiting fellows, participation in events involving visiting writers and other literary professionals.</w:t>
            </w:r>
          </w:p>
        </w:tc>
        <w:tc>
          <w:tcPr>
            <w:tcW w:w="3384" w:type="dxa"/>
            <w:tcMar>
              <w:top w:w="0" w:type="dxa"/>
              <w:left w:w="108" w:type="dxa"/>
              <w:bottom w:w="0" w:type="dxa"/>
              <w:right w:w="108" w:type="dxa"/>
            </w:tcMar>
          </w:tcPr>
          <w:p w:rsidR="00A6249E" w:rsidRDefault="00023A9A">
            <w:pPr>
              <w:keepLines/>
            </w:pPr>
            <w:r>
              <w:t xml:space="preserve">A creative writing portfolio and a reflective critical essay. </w:t>
            </w:r>
          </w:p>
        </w:tc>
      </w:tr>
      <w:tr w:rsidR="00A6249E" w:rsidTr="00023A9A">
        <w:tc>
          <w:tcPr>
            <w:tcW w:w="3006" w:type="dxa"/>
            <w:tcMar>
              <w:top w:w="0" w:type="dxa"/>
              <w:left w:w="108" w:type="dxa"/>
              <w:bottom w:w="0" w:type="dxa"/>
              <w:right w:w="108" w:type="dxa"/>
            </w:tcMar>
          </w:tcPr>
          <w:p w:rsidR="00A6249E" w:rsidRDefault="00023A9A">
            <w:pPr>
              <w:keepLines/>
            </w:pPr>
            <w:r>
              <w:t>Demonstrate the development of their prose styles employed in constructing short stories to a higher standard in the novella or novel.</w:t>
            </w:r>
          </w:p>
        </w:tc>
        <w:tc>
          <w:tcPr>
            <w:tcW w:w="2685" w:type="dxa"/>
            <w:tcMar>
              <w:top w:w="0" w:type="dxa"/>
              <w:left w:w="108" w:type="dxa"/>
              <w:bottom w:w="0" w:type="dxa"/>
              <w:right w:w="108" w:type="dxa"/>
            </w:tcMar>
          </w:tcPr>
          <w:p w:rsidR="00A6249E" w:rsidRDefault="00C8411B">
            <w:pPr>
              <w:keepLines/>
            </w:pPr>
            <w:r>
              <w:t>Seminars, group writing workshops, individual supervision by lecturers and visiting fellows, participation in events involving visiting writers and other literary professionals.</w:t>
            </w:r>
          </w:p>
        </w:tc>
        <w:tc>
          <w:tcPr>
            <w:tcW w:w="3384" w:type="dxa"/>
            <w:tcMar>
              <w:top w:w="0" w:type="dxa"/>
              <w:left w:w="108" w:type="dxa"/>
              <w:bottom w:w="0" w:type="dxa"/>
              <w:right w:w="108" w:type="dxa"/>
            </w:tcMar>
          </w:tcPr>
          <w:p w:rsidR="00A6249E" w:rsidRDefault="00C8411B">
            <w:pPr>
              <w:keepLines/>
            </w:pPr>
            <w:r>
              <w:t>A creative writing portfolio and a reflective critical essay.</w:t>
            </w:r>
          </w:p>
        </w:tc>
      </w:tr>
      <w:tr w:rsidR="00A6249E" w:rsidTr="00023A9A">
        <w:tc>
          <w:tcPr>
            <w:tcW w:w="3006" w:type="dxa"/>
            <w:tcMar>
              <w:top w:w="0" w:type="dxa"/>
              <w:left w:w="108" w:type="dxa"/>
              <w:bottom w:w="0" w:type="dxa"/>
              <w:right w:w="108" w:type="dxa"/>
            </w:tcMar>
          </w:tcPr>
          <w:p w:rsidR="00A6249E" w:rsidRDefault="00023A9A">
            <w:pPr>
              <w:keepLines/>
            </w:pPr>
            <w:r>
              <w:lastRenderedPageBreak/>
              <w:t xml:space="preserve">Analyse writing sentence by sentence to see how each works in terms of meaning and voice; reflect critically on the relationship between theory and practice in creative concepts; understand the mental processes involved in creativity, and apply critical analysis to their own work. </w:t>
            </w:r>
          </w:p>
        </w:tc>
        <w:tc>
          <w:tcPr>
            <w:tcW w:w="2685" w:type="dxa"/>
            <w:tcMar>
              <w:top w:w="0" w:type="dxa"/>
              <w:left w:w="108" w:type="dxa"/>
              <w:bottom w:w="0" w:type="dxa"/>
              <w:right w:w="108" w:type="dxa"/>
            </w:tcMar>
          </w:tcPr>
          <w:p w:rsidR="00A6249E" w:rsidRDefault="00C8411B">
            <w:pPr>
              <w:keepLines/>
            </w:pPr>
            <w:r>
              <w:t>Seminars, group writing workshops, individual supervision by lecturers and visiting fellows, participation in events involving visiting writers and other literary professionals.</w:t>
            </w:r>
          </w:p>
        </w:tc>
        <w:tc>
          <w:tcPr>
            <w:tcW w:w="3384" w:type="dxa"/>
            <w:tcMar>
              <w:top w:w="0" w:type="dxa"/>
              <w:left w:w="108" w:type="dxa"/>
              <w:bottom w:w="0" w:type="dxa"/>
              <w:right w:w="108" w:type="dxa"/>
            </w:tcMar>
          </w:tcPr>
          <w:p w:rsidR="00A6249E" w:rsidRDefault="00C8411B">
            <w:pPr>
              <w:keepLines/>
            </w:pPr>
            <w:r>
              <w:t>A creative writing portfolio and a reflective critical essay.</w:t>
            </w:r>
          </w:p>
        </w:tc>
      </w:tr>
    </w:tbl>
    <w:p w:rsidR="00FB3400" w:rsidRDefault="00FB3400">
      <w:bookmarkStart w:id="0" w:name="_GoBack"/>
      <w:bookmarkEnd w:id="0"/>
    </w:p>
    <w:sectPr w:rsidR="00FB340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420B"/>
    <w:rsid w:val="00023A9A"/>
    <w:rsid w:val="001D63A1"/>
    <w:rsid w:val="006C184D"/>
    <w:rsid w:val="00A6249E"/>
    <w:rsid w:val="00C7420B"/>
    <w:rsid w:val="00C8411B"/>
    <w:rsid w:val="00F53FA6"/>
    <w:rsid w:val="00FB3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34886C0-2BD3-47EC-9D03-E4F6178718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249E"/>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A6249E"/>
    <w:pPr>
      <w:spacing w:after="0" w:line="240" w:lineRule="auto"/>
    </w:pPr>
    <w:rPr>
      <w:rFonts w:ascii="Helvetica" w:eastAsia="Arial Unicode MS" w:hAnsi="Helvetica" w:cs="Arial Unicode MS"/>
      <w:color w:val="000000"/>
      <w:u w:color="000000"/>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3996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D191FFA6</Template>
  <TotalTime>12</TotalTime>
  <Pages>2</Pages>
  <Words>299</Words>
  <Characters>1707</Characters>
  <Application>Microsoft Office Word</Application>
  <DocSecurity>0</DocSecurity>
  <Lines>14</Lines>
  <Paragraphs>4</Paragraphs>
  <ScaleCrop>false</ScaleCrop>
  <Company>University of Warwick</Company>
  <LinksUpToDate>false</LinksUpToDate>
  <CharactersWithSpaces>2002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Roper, Daniel</dc:creator>
  <cp:keywords/>
  <dc:description/>
  <cp:lastModifiedBy>Roper, Daniel</cp:lastModifiedBy>
  <cp:revision>6</cp:revision>
  <dcterms:created xsi:type="dcterms:W3CDTF">2017-01-04T14:55:00Z</dcterms:created>
  <dcterms:modified xsi:type="dcterms:W3CDTF">2017-01-06T10:53:00Z</dcterms:modified>
</cp:coreProperties>
</file>