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F36767" w:rsidRPr="00422461" w:rsidRDefault="00422461" w:rsidP="00F36767">
      <w:pPr>
        <w:spacing w:before="77"/>
        <w:rPr>
          <w:rFonts w:ascii="Arial" w:eastAsia="+mn-ea" w:hAnsi="Arial" w:cs="Arial"/>
          <w:color w:val="000000" w:themeColor="text1"/>
          <w:kern w:val="24"/>
          <w:sz w:val="20"/>
        </w:rPr>
      </w:pPr>
      <w:r>
        <w:rPr>
          <w:rFonts w:ascii="Arial" w:eastAsia="+mn-ea" w:hAnsi="Arial" w:cs="Arial"/>
          <w:color w:val="000000" w:themeColor="text1"/>
          <w:kern w:val="24"/>
          <w:sz w:val="20"/>
        </w:rPr>
        <w:fldChar w:fldCharType="begin"/>
      </w:r>
      <w:r>
        <w:rPr>
          <w:rFonts w:ascii="Arial" w:eastAsia="+mn-ea" w:hAnsi="Arial" w:cs="Arial"/>
          <w:color w:val="000000" w:themeColor="text1"/>
          <w:kern w:val="24"/>
          <w:sz w:val="20"/>
        </w:rPr>
        <w:instrText xml:space="preserve"> HYPERLINK "http://www2.warwick.ac.uk/fac/arts/cadre/" </w:instrText>
      </w:r>
      <w:r>
        <w:rPr>
          <w:rFonts w:ascii="Arial" w:eastAsia="+mn-ea" w:hAnsi="Arial" w:cs="Arial"/>
          <w:color w:val="000000" w:themeColor="text1"/>
          <w:kern w:val="24"/>
          <w:sz w:val="20"/>
        </w:rPr>
        <w:fldChar w:fldCharType="separate"/>
      </w:r>
      <w:r w:rsidR="00F36767" w:rsidRPr="00422461">
        <w:rPr>
          <w:rStyle w:val="Hyperlink"/>
          <w:rFonts w:ascii="Arial" w:eastAsia="+mn-ea" w:hAnsi="Arial" w:cs="Arial"/>
          <w:kern w:val="24"/>
          <w:sz w:val="20"/>
        </w:rPr>
        <w:t>CADRE</w:t>
      </w:r>
      <w:r w:rsidR="00954CEC" w:rsidRPr="00422461">
        <w:rPr>
          <w:rStyle w:val="Hyperlink"/>
          <w:rFonts w:ascii="Arial" w:eastAsia="+mn-ea" w:hAnsi="Arial" w:cs="Arial"/>
          <w:kern w:val="24"/>
          <w:sz w:val="20"/>
        </w:rPr>
        <w:t xml:space="preserve"> (the Centre for Arts Doctoral Research Excellence)</w:t>
      </w:r>
      <w:r>
        <w:rPr>
          <w:rFonts w:ascii="Arial" w:eastAsia="+mn-ea" w:hAnsi="Arial" w:cs="Arial"/>
          <w:color w:val="000000" w:themeColor="text1"/>
          <w:kern w:val="24"/>
          <w:sz w:val="20"/>
        </w:rPr>
        <w:fldChar w:fldCharType="end"/>
      </w:r>
      <w:r w:rsidR="00F36767" w:rsidRPr="00422461">
        <w:rPr>
          <w:rFonts w:ascii="Arial" w:eastAsia="+mn-ea" w:hAnsi="Arial" w:cs="Arial"/>
          <w:color w:val="000000" w:themeColor="text1"/>
          <w:kern w:val="24"/>
          <w:sz w:val="20"/>
        </w:rPr>
        <w:t xml:space="preserve"> is the </w:t>
      </w:r>
      <w:r>
        <w:rPr>
          <w:rFonts w:ascii="Arial" w:eastAsia="+mn-ea" w:hAnsi="Arial" w:cs="Arial"/>
          <w:color w:val="000000" w:themeColor="text1"/>
          <w:kern w:val="24"/>
          <w:sz w:val="20"/>
        </w:rPr>
        <w:t>Faculty of Arts d</w:t>
      </w:r>
      <w:r w:rsidR="00F36767" w:rsidRPr="00422461">
        <w:rPr>
          <w:rFonts w:ascii="Arial" w:eastAsia="+mn-ea" w:hAnsi="Arial" w:cs="Arial"/>
          <w:color w:val="000000" w:themeColor="text1"/>
          <w:kern w:val="24"/>
          <w:sz w:val="20"/>
        </w:rPr>
        <w:t xml:space="preserve">octoral training hub. As a PhD student in the Faculty you have automatic access to all CADRE events and resources. Year 1 students are expected to take part in the </w:t>
      </w:r>
      <w:r w:rsidR="00B56551" w:rsidRPr="00422461">
        <w:rPr>
          <w:rFonts w:ascii="Arial" w:eastAsia="+mn-ea" w:hAnsi="Arial" w:cs="Arial"/>
          <w:color w:val="000000" w:themeColor="text1"/>
          <w:kern w:val="24"/>
          <w:sz w:val="20"/>
        </w:rPr>
        <w:t xml:space="preserve">four week </w:t>
      </w:r>
      <w:r w:rsidR="00F36767" w:rsidRPr="00422461">
        <w:rPr>
          <w:rFonts w:ascii="Arial" w:eastAsia="+mn-ea" w:hAnsi="Arial" w:cs="Arial"/>
          <w:color w:val="000000" w:themeColor="text1"/>
          <w:kern w:val="24"/>
          <w:sz w:val="20"/>
        </w:rPr>
        <w:t xml:space="preserve">Introduction to Arts Doctoral Research programme. </w:t>
      </w:r>
      <w:r w:rsidR="00B56551" w:rsidRPr="00422461">
        <w:rPr>
          <w:rFonts w:ascii="Arial" w:eastAsia="+mn-ea" w:hAnsi="Arial" w:cs="Arial"/>
          <w:color w:val="000000" w:themeColor="text1"/>
          <w:kern w:val="24"/>
          <w:sz w:val="20"/>
        </w:rPr>
        <w:t>Students who are further on in their studies may wish to attend the more advanced sessions on offer. In particular, attendance at the four week Transition from Arts Doctoral Research programme is recommended for student</w:t>
      </w:r>
      <w:r w:rsidR="00954CEC" w:rsidRPr="00422461">
        <w:rPr>
          <w:rFonts w:ascii="Arial" w:eastAsia="+mn-ea" w:hAnsi="Arial" w:cs="Arial"/>
          <w:color w:val="000000" w:themeColor="text1"/>
          <w:kern w:val="24"/>
          <w:sz w:val="20"/>
        </w:rPr>
        <w:t xml:space="preserve">s in their penultimate </w:t>
      </w:r>
      <w:r w:rsidR="00B56551" w:rsidRPr="00422461">
        <w:rPr>
          <w:rFonts w:ascii="Arial" w:eastAsia="+mn-ea" w:hAnsi="Arial" w:cs="Arial"/>
          <w:color w:val="000000" w:themeColor="text1"/>
          <w:kern w:val="24"/>
          <w:sz w:val="20"/>
        </w:rPr>
        <w:t>and final year</w:t>
      </w:r>
      <w:r w:rsidR="00954CEC" w:rsidRPr="00422461">
        <w:rPr>
          <w:rFonts w:ascii="Arial" w:eastAsia="+mn-ea" w:hAnsi="Arial" w:cs="Arial"/>
          <w:color w:val="000000" w:themeColor="text1"/>
          <w:kern w:val="24"/>
          <w:sz w:val="20"/>
        </w:rPr>
        <w:t xml:space="preserve"> of study.</w:t>
      </w:r>
    </w:p>
    <w:p w:rsidR="00B56551" w:rsidRDefault="00B56551" w:rsidP="00F36767">
      <w:pPr>
        <w:spacing w:before="77"/>
        <w:rPr>
          <w:rFonts w:ascii="Arial" w:eastAsia="+mn-ea" w:hAnsi="Arial" w:cs="Arial"/>
          <w:color w:val="000000"/>
          <w:kern w:val="24"/>
          <w:sz w:val="20"/>
        </w:rPr>
      </w:pPr>
    </w:p>
    <w:p w:rsidR="00CD3BA4" w:rsidRPr="00B56551" w:rsidRDefault="00C153AF" w:rsidP="00CD3BA4">
      <w:pPr>
        <w:rPr>
          <w:rFonts w:ascii="Arial" w:hAnsi="Arial" w:cs="Arial"/>
          <w:b/>
          <w:sz w:val="20"/>
          <w:u w:val="single"/>
        </w:rPr>
      </w:pPr>
      <w:r w:rsidRPr="00B56551">
        <w:rPr>
          <w:rFonts w:ascii="Arial" w:hAnsi="Arial" w:cs="Arial"/>
          <w:b/>
          <w:sz w:val="20"/>
          <w:u w:val="single"/>
        </w:rPr>
        <w:t xml:space="preserve">Year </w:t>
      </w:r>
      <w:r w:rsidR="00CD3BA4" w:rsidRPr="00B56551">
        <w:rPr>
          <w:rFonts w:ascii="Arial" w:hAnsi="Arial" w:cs="Arial"/>
          <w:b/>
          <w:sz w:val="20"/>
          <w:u w:val="single"/>
        </w:rPr>
        <w:t xml:space="preserve">1: Introduction to Arts Doctoral Research </w:t>
      </w:r>
    </w:p>
    <w:p w:rsidR="00CD3BA4" w:rsidRPr="00C153AF" w:rsidRDefault="00C153AF" w:rsidP="00CD3BA4">
      <w:pPr>
        <w:rPr>
          <w:rFonts w:ascii="Arial" w:hAnsi="Arial" w:cs="Arial"/>
          <w:b/>
          <w:sz w:val="20"/>
        </w:rPr>
      </w:pPr>
      <w:r w:rsidRPr="00C153AF">
        <w:rPr>
          <w:rFonts w:ascii="Arial" w:hAnsi="Arial" w:cs="Arial"/>
          <w:sz w:val="20"/>
        </w:rPr>
        <w:t>This programme is r</w:t>
      </w:r>
      <w:r w:rsidR="00CD3BA4" w:rsidRPr="00C153AF">
        <w:rPr>
          <w:rFonts w:ascii="Arial" w:hAnsi="Arial" w:cs="Arial"/>
          <w:sz w:val="20"/>
        </w:rPr>
        <w:t>ecommended for all year 1 PGR students</w:t>
      </w:r>
      <w:r w:rsidRPr="00C153AF">
        <w:rPr>
          <w:rFonts w:ascii="Arial" w:hAnsi="Arial" w:cs="Arial"/>
          <w:sz w:val="20"/>
        </w:rPr>
        <w:t xml:space="preserve"> in the Faculty of Arts, but is open to all</w:t>
      </w:r>
      <w:r w:rsidRPr="00C153AF">
        <w:rPr>
          <w:rFonts w:ascii="Arial" w:hAnsi="Arial" w:cs="Arial"/>
          <w:b/>
          <w:sz w:val="20"/>
        </w:rPr>
        <w:t xml:space="preserve">. </w:t>
      </w:r>
      <w:r w:rsidR="00CD3BA4" w:rsidRPr="00C153AF">
        <w:rPr>
          <w:rFonts w:ascii="Arial" w:hAnsi="Arial" w:cs="Arial"/>
          <w:b/>
          <w:sz w:val="20"/>
        </w:rPr>
        <w:t xml:space="preserve"> </w:t>
      </w:r>
    </w:p>
    <w:p w:rsidR="00CD3BA4" w:rsidRPr="00C153AF" w:rsidRDefault="00CD3BA4" w:rsidP="00CD3BA4">
      <w:pPr>
        <w:rPr>
          <w:rFonts w:ascii="Arial" w:hAnsi="Arial" w:cs="Arial"/>
          <w:b/>
          <w:sz w:val="20"/>
        </w:rPr>
      </w:pPr>
    </w:p>
    <w:p w:rsidR="00CD3BA4" w:rsidRPr="00C153AF" w:rsidRDefault="00CD3BA4" w:rsidP="00CD3BA4">
      <w:pPr>
        <w:rPr>
          <w:rFonts w:ascii="Arial" w:hAnsi="Arial" w:cs="Arial"/>
          <w:b/>
          <w:sz w:val="20"/>
        </w:rPr>
      </w:pPr>
    </w:p>
    <w:tbl>
      <w:tblPr>
        <w:tblStyle w:val="TableGrid"/>
        <w:tblW w:w="10060" w:type="dxa"/>
        <w:tblLook w:val="04A0" w:firstRow="1" w:lastRow="0" w:firstColumn="1" w:lastColumn="0" w:noHBand="0" w:noVBand="1"/>
      </w:tblPr>
      <w:tblGrid>
        <w:gridCol w:w="2689"/>
        <w:gridCol w:w="4536"/>
        <w:gridCol w:w="2835"/>
      </w:tblGrid>
      <w:tr w:rsidR="003766FC" w:rsidRPr="00C153AF" w:rsidTr="00B56551">
        <w:trPr>
          <w:trHeight w:val="425"/>
        </w:trPr>
        <w:tc>
          <w:tcPr>
            <w:tcW w:w="2689" w:type="dxa"/>
            <w:shd w:val="clear" w:color="auto" w:fill="D9D9D9" w:themeFill="background1" w:themeFillShade="D9"/>
          </w:tcPr>
          <w:p w:rsidR="003766FC" w:rsidRPr="00C153AF" w:rsidRDefault="003766FC" w:rsidP="003766FC">
            <w:pPr>
              <w:rPr>
                <w:rFonts w:ascii="Arial" w:hAnsi="Arial" w:cs="Arial"/>
                <w:b/>
                <w:sz w:val="20"/>
              </w:rPr>
            </w:pPr>
            <w:r w:rsidRPr="00C153AF">
              <w:rPr>
                <w:rFonts w:ascii="Arial" w:hAnsi="Arial" w:cs="Arial"/>
                <w:b/>
                <w:sz w:val="20"/>
              </w:rPr>
              <w:t xml:space="preserve">Event </w:t>
            </w:r>
          </w:p>
          <w:p w:rsidR="003766FC" w:rsidRPr="00C153AF" w:rsidRDefault="003766FC" w:rsidP="003766FC">
            <w:pPr>
              <w:rPr>
                <w:rFonts w:ascii="Arial" w:hAnsi="Arial" w:cs="Arial"/>
                <w:b/>
                <w:sz w:val="20"/>
              </w:rPr>
            </w:pPr>
          </w:p>
          <w:p w:rsidR="003766FC" w:rsidRPr="00C153AF" w:rsidRDefault="003766FC" w:rsidP="003766FC">
            <w:pPr>
              <w:rPr>
                <w:rFonts w:ascii="Arial" w:hAnsi="Arial" w:cs="Arial"/>
                <w:b/>
                <w:sz w:val="20"/>
              </w:rPr>
            </w:pPr>
          </w:p>
        </w:tc>
        <w:tc>
          <w:tcPr>
            <w:tcW w:w="4536" w:type="dxa"/>
            <w:shd w:val="clear" w:color="auto" w:fill="D9D9D9" w:themeFill="background1" w:themeFillShade="D9"/>
          </w:tcPr>
          <w:p w:rsidR="003766FC" w:rsidRPr="00C153AF" w:rsidRDefault="003766FC" w:rsidP="003766FC">
            <w:pPr>
              <w:rPr>
                <w:rFonts w:ascii="Arial" w:hAnsi="Arial" w:cs="Arial"/>
                <w:b/>
                <w:sz w:val="20"/>
              </w:rPr>
            </w:pPr>
            <w:r w:rsidRPr="00C153AF">
              <w:rPr>
                <w:rFonts w:ascii="Arial" w:hAnsi="Arial" w:cs="Arial"/>
                <w:b/>
                <w:sz w:val="20"/>
              </w:rPr>
              <w:t xml:space="preserve">Content </w:t>
            </w:r>
          </w:p>
        </w:tc>
        <w:tc>
          <w:tcPr>
            <w:tcW w:w="2835" w:type="dxa"/>
            <w:shd w:val="clear" w:color="auto" w:fill="D9D9D9" w:themeFill="background1" w:themeFillShade="D9"/>
          </w:tcPr>
          <w:p w:rsidR="003766FC" w:rsidRPr="00C153AF" w:rsidRDefault="003766FC" w:rsidP="003766FC">
            <w:pPr>
              <w:rPr>
                <w:rFonts w:ascii="Arial" w:hAnsi="Arial" w:cs="Arial"/>
                <w:b/>
                <w:sz w:val="20"/>
              </w:rPr>
            </w:pPr>
            <w:r w:rsidRPr="00C153AF">
              <w:rPr>
                <w:rFonts w:ascii="Arial" w:hAnsi="Arial" w:cs="Arial"/>
                <w:b/>
                <w:sz w:val="20"/>
              </w:rPr>
              <w:t xml:space="preserve">Details </w:t>
            </w:r>
          </w:p>
        </w:tc>
      </w:tr>
      <w:tr w:rsidR="003766FC" w:rsidRPr="00C153AF" w:rsidTr="003766FC">
        <w:tc>
          <w:tcPr>
            <w:tcW w:w="2689" w:type="dxa"/>
          </w:tcPr>
          <w:p w:rsidR="003766FC" w:rsidRPr="00C153AF" w:rsidRDefault="00954CEC" w:rsidP="003766FC">
            <w:pPr>
              <w:rPr>
                <w:rFonts w:ascii="Arial" w:hAnsi="Arial" w:cs="Arial"/>
                <w:b/>
                <w:sz w:val="20"/>
              </w:rPr>
            </w:pPr>
            <w:r w:rsidRPr="00422461">
              <w:rPr>
                <w:rFonts w:ascii="Arial" w:hAnsi="Arial" w:cs="Arial"/>
                <w:b/>
                <w:color w:val="000000" w:themeColor="text1"/>
                <w:sz w:val="20"/>
              </w:rPr>
              <w:t>Welcome a</w:t>
            </w:r>
            <w:r w:rsidR="003766FC" w:rsidRPr="00422461">
              <w:rPr>
                <w:rFonts w:ascii="Arial" w:hAnsi="Arial" w:cs="Arial"/>
                <w:b/>
                <w:color w:val="000000" w:themeColor="text1"/>
                <w:sz w:val="20"/>
              </w:rPr>
              <w:t>fternoon tea</w:t>
            </w:r>
            <w:r w:rsidR="003766FC" w:rsidRPr="00C153AF">
              <w:rPr>
                <w:rFonts w:ascii="Arial" w:hAnsi="Arial" w:cs="Arial"/>
                <w:b/>
                <w:sz w:val="20"/>
              </w:rPr>
              <w:t xml:space="preserve">. </w:t>
            </w:r>
          </w:p>
          <w:p w:rsidR="003766FC" w:rsidRPr="00C153AF" w:rsidRDefault="003766FC" w:rsidP="003766FC">
            <w:pPr>
              <w:rPr>
                <w:rFonts w:ascii="Arial" w:hAnsi="Arial" w:cs="Arial"/>
                <w:sz w:val="20"/>
              </w:rPr>
            </w:pPr>
          </w:p>
        </w:tc>
        <w:tc>
          <w:tcPr>
            <w:tcW w:w="4536" w:type="dxa"/>
          </w:tcPr>
          <w:p w:rsidR="003766FC" w:rsidRPr="00C153AF" w:rsidRDefault="003766FC" w:rsidP="003766FC">
            <w:pPr>
              <w:rPr>
                <w:rFonts w:ascii="Arial" w:hAnsi="Arial" w:cs="Arial"/>
                <w:sz w:val="20"/>
              </w:rPr>
            </w:pPr>
            <w:r w:rsidRPr="00C153AF">
              <w:rPr>
                <w:rFonts w:ascii="Arial" w:hAnsi="Arial" w:cs="Arial"/>
                <w:sz w:val="20"/>
              </w:rPr>
              <w:t xml:space="preserve">Open to all PhD student in the Faculty of Arts. Join us for tea </w:t>
            </w:r>
            <w:r w:rsidRPr="00422461">
              <w:rPr>
                <w:rFonts w:ascii="Arial" w:hAnsi="Arial" w:cs="Arial"/>
                <w:color w:val="000000" w:themeColor="text1"/>
                <w:sz w:val="20"/>
              </w:rPr>
              <w:t xml:space="preserve">and cakes. This is </w:t>
            </w:r>
            <w:r w:rsidR="00954CEC" w:rsidRPr="00422461">
              <w:rPr>
                <w:rFonts w:ascii="Arial" w:hAnsi="Arial" w:cs="Arial"/>
                <w:color w:val="000000" w:themeColor="text1"/>
                <w:sz w:val="20"/>
              </w:rPr>
              <w:t xml:space="preserve">a </w:t>
            </w:r>
            <w:r w:rsidRPr="00422461">
              <w:rPr>
                <w:rFonts w:ascii="Arial" w:hAnsi="Arial" w:cs="Arial"/>
                <w:color w:val="000000" w:themeColor="text1"/>
                <w:sz w:val="20"/>
              </w:rPr>
              <w:t>chance for new and existing PhD student</w:t>
            </w:r>
            <w:r w:rsidR="00954CEC" w:rsidRPr="00422461">
              <w:rPr>
                <w:rFonts w:ascii="Arial" w:hAnsi="Arial" w:cs="Arial"/>
                <w:color w:val="000000" w:themeColor="text1"/>
                <w:sz w:val="20"/>
              </w:rPr>
              <w:t>s</w:t>
            </w:r>
            <w:r w:rsidRPr="00422461">
              <w:rPr>
                <w:rFonts w:ascii="Arial" w:hAnsi="Arial" w:cs="Arial"/>
                <w:color w:val="000000" w:themeColor="text1"/>
                <w:sz w:val="20"/>
              </w:rPr>
              <w:t xml:space="preserve"> to meet each other </w:t>
            </w:r>
            <w:r w:rsidR="00954CEC" w:rsidRPr="00422461">
              <w:rPr>
                <w:rFonts w:ascii="Arial" w:hAnsi="Arial" w:cs="Arial"/>
                <w:color w:val="000000" w:themeColor="text1"/>
                <w:sz w:val="20"/>
              </w:rPr>
              <w:t xml:space="preserve">and members of staff </w:t>
            </w:r>
            <w:r w:rsidRPr="00422461">
              <w:rPr>
                <w:rFonts w:ascii="Arial" w:hAnsi="Arial" w:cs="Arial"/>
                <w:color w:val="000000" w:themeColor="text1"/>
                <w:sz w:val="20"/>
              </w:rPr>
              <w:t>in an informal environment and to find out more about what support is available through</w:t>
            </w:r>
            <w:r w:rsidR="00917C16" w:rsidRPr="00422461">
              <w:rPr>
                <w:rFonts w:ascii="Arial" w:hAnsi="Arial" w:cs="Arial"/>
                <w:color w:val="000000" w:themeColor="text1"/>
                <w:sz w:val="20"/>
              </w:rPr>
              <w:t>out</w:t>
            </w:r>
            <w:r w:rsidRPr="00422461">
              <w:rPr>
                <w:rFonts w:ascii="Arial" w:hAnsi="Arial" w:cs="Arial"/>
                <w:color w:val="000000" w:themeColor="text1"/>
                <w:sz w:val="20"/>
              </w:rPr>
              <w:t xml:space="preserve"> the Faculty. </w:t>
            </w:r>
          </w:p>
        </w:tc>
        <w:tc>
          <w:tcPr>
            <w:tcW w:w="2835" w:type="dxa"/>
          </w:tcPr>
          <w:p w:rsidR="003766FC" w:rsidRPr="00C153AF" w:rsidRDefault="003766FC" w:rsidP="003766FC">
            <w:pPr>
              <w:rPr>
                <w:rFonts w:ascii="Arial" w:hAnsi="Arial" w:cs="Arial"/>
                <w:sz w:val="20"/>
              </w:rPr>
            </w:pPr>
            <w:r w:rsidRPr="00C153AF">
              <w:rPr>
                <w:rFonts w:ascii="Arial" w:hAnsi="Arial" w:cs="Arial"/>
                <w:sz w:val="20"/>
              </w:rPr>
              <w:t>Wednesday 7</w:t>
            </w:r>
            <w:r w:rsidRPr="00C153AF">
              <w:rPr>
                <w:rFonts w:ascii="Arial" w:hAnsi="Arial" w:cs="Arial"/>
                <w:sz w:val="20"/>
                <w:vertAlign w:val="superscript"/>
              </w:rPr>
              <w:t>th</w:t>
            </w:r>
            <w:r w:rsidRPr="00C153AF">
              <w:rPr>
                <w:rFonts w:ascii="Arial" w:hAnsi="Arial" w:cs="Arial"/>
                <w:sz w:val="20"/>
              </w:rPr>
              <w:t xml:space="preserve"> October</w:t>
            </w:r>
          </w:p>
          <w:p w:rsidR="003766FC" w:rsidRPr="00C153AF" w:rsidRDefault="003766FC" w:rsidP="003766FC">
            <w:pPr>
              <w:rPr>
                <w:rFonts w:ascii="Arial" w:hAnsi="Arial" w:cs="Arial"/>
                <w:b/>
                <w:sz w:val="20"/>
              </w:rPr>
            </w:pPr>
            <w:r w:rsidRPr="00C153AF">
              <w:rPr>
                <w:rFonts w:ascii="Arial" w:hAnsi="Arial" w:cs="Arial"/>
                <w:sz w:val="20"/>
              </w:rPr>
              <w:t>12.30 – 2pm Graduate Bar, SU.</w:t>
            </w:r>
          </w:p>
        </w:tc>
      </w:tr>
      <w:tr w:rsidR="003766FC" w:rsidRPr="00C153AF" w:rsidTr="003766FC">
        <w:tc>
          <w:tcPr>
            <w:tcW w:w="2689" w:type="dxa"/>
          </w:tcPr>
          <w:p w:rsidR="003766FC" w:rsidRPr="00C153AF" w:rsidRDefault="007608AB" w:rsidP="007608AB">
            <w:pPr>
              <w:rPr>
                <w:rFonts w:ascii="Arial" w:hAnsi="Arial" w:cs="Arial"/>
                <w:b/>
                <w:sz w:val="20"/>
              </w:rPr>
            </w:pPr>
            <w:r>
              <w:rPr>
                <w:rFonts w:ascii="Arial" w:hAnsi="Arial" w:cs="Arial"/>
                <w:b/>
                <w:sz w:val="20"/>
              </w:rPr>
              <w:t>PhD Survival Guide</w:t>
            </w:r>
          </w:p>
        </w:tc>
        <w:tc>
          <w:tcPr>
            <w:tcW w:w="4536" w:type="dxa"/>
          </w:tcPr>
          <w:p w:rsidR="003766FC" w:rsidRPr="00C153AF" w:rsidRDefault="003766FC" w:rsidP="003766FC">
            <w:pPr>
              <w:rPr>
                <w:rFonts w:ascii="Arial" w:hAnsi="Arial" w:cs="Arial"/>
                <w:sz w:val="20"/>
              </w:rPr>
            </w:pPr>
            <w:r w:rsidRPr="00C153AF">
              <w:rPr>
                <w:rFonts w:ascii="Arial" w:hAnsi="Arial" w:cs="Arial"/>
                <w:sz w:val="20"/>
              </w:rPr>
              <w:t xml:space="preserve">Aimed at PGR students in their first term of study. This session, led by </w:t>
            </w:r>
            <w:r>
              <w:rPr>
                <w:rFonts w:ascii="Arial" w:hAnsi="Arial" w:cs="Arial"/>
                <w:sz w:val="20"/>
              </w:rPr>
              <w:t xml:space="preserve">Prof. </w:t>
            </w:r>
            <w:r w:rsidRPr="00C153AF">
              <w:rPr>
                <w:rFonts w:ascii="Arial" w:hAnsi="Arial" w:cs="Arial"/>
                <w:sz w:val="20"/>
              </w:rPr>
              <w:t>Penny Roberts (Director of CADRE)</w:t>
            </w:r>
            <w:r w:rsidR="00954CEC">
              <w:rPr>
                <w:rFonts w:ascii="Arial" w:hAnsi="Arial" w:cs="Arial"/>
                <w:color w:val="FF0000"/>
                <w:sz w:val="20"/>
              </w:rPr>
              <w:t>,</w:t>
            </w:r>
            <w:r w:rsidRPr="00C153AF">
              <w:rPr>
                <w:rFonts w:ascii="Arial" w:hAnsi="Arial" w:cs="Arial"/>
                <w:sz w:val="20"/>
              </w:rPr>
              <w:t xml:space="preserve"> will include discussion on how to build an effective working relationship with your </w:t>
            </w:r>
            <w:r w:rsidRPr="00422461">
              <w:rPr>
                <w:rFonts w:ascii="Arial" w:hAnsi="Arial" w:cs="Arial"/>
                <w:color w:val="000000" w:themeColor="text1"/>
                <w:sz w:val="20"/>
              </w:rPr>
              <w:t>s</w:t>
            </w:r>
            <w:r w:rsidR="00917C16" w:rsidRPr="00422461">
              <w:rPr>
                <w:rFonts w:ascii="Arial" w:hAnsi="Arial" w:cs="Arial"/>
                <w:color w:val="000000" w:themeColor="text1"/>
                <w:sz w:val="20"/>
              </w:rPr>
              <w:t>upervisor. Y</w:t>
            </w:r>
            <w:r w:rsidRPr="00422461">
              <w:rPr>
                <w:rFonts w:ascii="Arial" w:hAnsi="Arial" w:cs="Arial"/>
                <w:color w:val="000000" w:themeColor="text1"/>
                <w:sz w:val="20"/>
              </w:rPr>
              <w:t xml:space="preserve">ou will also </w:t>
            </w:r>
            <w:r w:rsidR="00917C16" w:rsidRPr="00422461">
              <w:rPr>
                <w:rFonts w:ascii="Arial" w:hAnsi="Arial" w:cs="Arial"/>
                <w:color w:val="000000" w:themeColor="text1"/>
                <w:sz w:val="20"/>
              </w:rPr>
              <w:t xml:space="preserve">be encouraged to </w:t>
            </w:r>
            <w:r w:rsidRPr="00422461">
              <w:rPr>
                <w:rFonts w:ascii="Arial" w:hAnsi="Arial" w:cs="Arial"/>
                <w:color w:val="000000" w:themeColor="text1"/>
                <w:sz w:val="20"/>
              </w:rPr>
              <w:t xml:space="preserve">consider key milestones for your year one research, and have the chance </w:t>
            </w:r>
            <w:r w:rsidRPr="00C153AF">
              <w:rPr>
                <w:rFonts w:ascii="Arial" w:hAnsi="Arial" w:cs="Arial"/>
                <w:sz w:val="20"/>
              </w:rPr>
              <w:t xml:space="preserve">to share some effective working practices with your peers. </w:t>
            </w:r>
          </w:p>
        </w:tc>
        <w:tc>
          <w:tcPr>
            <w:tcW w:w="2835" w:type="dxa"/>
          </w:tcPr>
          <w:p w:rsidR="003766FC" w:rsidRDefault="003766FC" w:rsidP="003766FC">
            <w:pPr>
              <w:rPr>
                <w:rFonts w:ascii="Arial" w:hAnsi="Arial" w:cs="Arial"/>
                <w:sz w:val="20"/>
              </w:rPr>
            </w:pPr>
            <w:r w:rsidRPr="00C153AF">
              <w:rPr>
                <w:rFonts w:ascii="Arial" w:hAnsi="Arial" w:cs="Arial"/>
                <w:sz w:val="20"/>
              </w:rPr>
              <w:t xml:space="preserve">Wednesday </w:t>
            </w:r>
            <w:r w:rsidR="00FD70A3">
              <w:rPr>
                <w:rFonts w:ascii="Arial" w:hAnsi="Arial" w:cs="Arial"/>
                <w:sz w:val="20"/>
              </w:rPr>
              <w:t>21</w:t>
            </w:r>
            <w:r w:rsidR="00FD70A3" w:rsidRPr="00FD70A3">
              <w:rPr>
                <w:rFonts w:ascii="Arial" w:hAnsi="Arial" w:cs="Arial"/>
                <w:sz w:val="20"/>
                <w:vertAlign w:val="superscript"/>
              </w:rPr>
              <w:t>st</w:t>
            </w:r>
            <w:r w:rsidR="00FD70A3">
              <w:rPr>
                <w:rFonts w:ascii="Arial" w:hAnsi="Arial" w:cs="Arial"/>
                <w:sz w:val="20"/>
              </w:rPr>
              <w:t xml:space="preserve"> October </w:t>
            </w:r>
            <w:r w:rsidRPr="00C153AF">
              <w:rPr>
                <w:rFonts w:ascii="Arial" w:hAnsi="Arial" w:cs="Arial"/>
                <w:sz w:val="20"/>
              </w:rPr>
              <w:t xml:space="preserve">11am – 1pm, </w:t>
            </w:r>
          </w:p>
          <w:p w:rsidR="003766FC" w:rsidRPr="00C153AF" w:rsidRDefault="003766FC" w:rsidP="003766FC">
            <w:pPr>
              <w:rPr>
                <w:rFonts w:ascii="Arial" w:hAnsi="Arial" w:cs="Arial"/>
                <w:sz w:val="20"/>
              </w:rPr>
            </w:pPr>
            <w:r w:rsidRPr="00C153AF">
              <w:rPr>
                <w:rFonts w:ascii="Arial" w:hAnsi="Arial" w:cs="Arial"/>
                <w:sz w:val="20"/>
              </w:rPr>
              <w:t xml:space="preserve">Wolfson Research Exchange. </w:t>
            </w:r>
          </w:p>
          <w:p w:rsidR="003766FC" w:rsidRPr="00C153AF" w:rsidRDefault="003766FC" w:rsidP="003766FC">
            <w:pPr>
              <w:rPr>
                <w:rFonts w:ascii="Arial" w:hAnsi="Arial" w:cs="Arial"/>
                <w:sz w:val="20"/>
              </w:rPr>
            </w:pPr>
            <w:r w:rsidRPr="00C153AF">
              <w:rPr>
                <w:rFonts w:ascii="Arial" w:hAnsi="Arial" w:cs="Arial"/>
                <w:sz w:val="20"/>
              </w:rPr>
              <w:t>(Lunch included)</w:t>
            </w:r>
          </w:p>
        </w:tc>
      </w:tr>
      <w:tr w:rsidR="003766FC" w:rsidRPr="00C153AF" w:rsidTr="003766FC">
        <w:trPr>
          <w:trHeight w:val="1941"/>
        </w:trPr>
        <w:tc>
          <w:tcPr>
            <w:tcW w:w="2689" w:type="dxa"/>
          </w:tcPr>
          <w:p w:rsidR="003766FC" w:rsidRPr="00C153AF" w:rsidRDefault="003766FC" w:rsidP="003766FC">
            <w:pPr>
              <w:rPr>
                <w:rFonts w:ascii="Arial" w:hAnsi="Arial" w:cs="Arial"/>
                <w:b/>
                <w:sz w:val="20"/>
              </w:rPr>
            </w:pPr>
            <w:r w:rsidRPr="00C153AF">
              <w:rPr>
                <w:rFonts w:ascii="Arial" w:hAnsi="Arial" w:cs="Arial"/>
                <w:b/>
                <w:sz w:val="20"/>
              </w:rPr>
              <w:t>Locating your sources: Libraries, archives and reference management</w:t>
            </w:r>
          </w:p>
          <w:p w:rsidR="003766FC" w:rsidRPr="00C153AF" w:rsidRDefault="003766FC" w:rsidP="003766FC">
            <w:pPr>
              <w:rPr>
                <w:rFonts w:ascii="Arial" w:hAnsi="Arial" w:cs="Arial"/>
                <w:b/>
                <w:sz w:val="20"/>
              </w:rPr>
            </w:pPr>
          </w:p>
        </w:tc>
        <w:tc>
          <w:tcPr>
            <w:tcW w:w="4536" w:type="dxa"/>
          </w:tcPr>
          <w:p w:rsidR="003766FC" w:rsidRPr="00C153AF" w:rsidRDefault="003766FC" w:rsidP="003766FC">
            <w:pPr>
              <w:rPr>
                <w:rFonts w:ascii="Arial" w:hAnsi="Arial" w:cs="Arial"/>
                <w:b/>
                <w:sz w:val="20"/>
              </w:rPr>
            </w:pPr>
            <w:r w:rsidRPr="00C153AF">
              <w:rPr>
                <w:rFonts w:ascii="Arial" w:hAnsi="Arial" w:cs="Arial"/>
                <w:sz w:val="20"/>
              </w:rPr>
              <w:t>Aimed at PGR students in their first term of study. During this session you will hear from academic support librarians, archivists and 2</w:t>
            </w:r>
            <w:r w:rsidRPr="00C153AF">
              <w:rPr>
                <w:rFonts w:ascii="Arial" w:hAnsi="Arial" w:cs="Arial"/>
                <w:sz w:val="20"/>
                <w:vertAlign w:val="superscript"/>
              </w:rPr>
              <w:t>nd</w:t>
            </w:r>
            <w:r w:rsidRPr="00C153AF">
              <w:rPr>
                <w:rFonts w:ascii="Arial" w:hAnsi="Arial" w:cs="Arial"/>
                <w:sz w:val="20"/>
              </w:rPr>
              <w:t xml:space="preserve"> and 3</w:t>
            </w:r>
            <w:r w:rsidRPr="00C153AF">
              <w:rPr>
                <w:rFonts w:ascii="Arial" w:hAnsi="Arial" w:cs="Arial"/>
                <w:sz w:val="20"/>
                <w:vertAlign w:val="superscript"/>
              </w:rPr>
              <w:t>rd</w:t>
            </w:r>
            <w:r w:rsidRPr="00C153AF">
              <w:rPr>
                <w:rFonts w:ascii="Arial" w:hAnsi="Arial" w:cs="Arial"/>
                <w:sz w:val="20"/>
              </w:rPr>
              <w:t xml:space="preserve"> year Arts PhD students about their experiences of accessing and using source material. You will also have the opportunity to watch a demonstration of several different types of reference management tools, and discuss the advantages and disadvantages of each. </w:t>
            </w:r>
          </w:p>
        </w:tc>
        <w:tc>
          <w:tcPr>
            <w:tcW w:w="2835" w:type="dxa"/>
          </w:tcPr>
          <w:p w:rsidR="003766FC" w:rsidRDefault="003766FC" w:rsidP="003766FC">
            <w:pPr>
              <w:rPr>
                <w:rFonts w:ascii="Arial" w:hAnsi="Arial" w:cs="Arial"/>
                <w:sz w:val="20"/>
              </w:rPr>
            </w:pPr>
            <w:r w:rsidRPr="00C153AF">
              <w:rPr>
                <w:rFonts w:ascii="Arial" w:hAnsi="Arial" w:cs="Arial"/>
                <w:sz w:val="20"/>
              </w:rPr>
              <w:t>Wednesday 4</w:t>
            </w:r>
            <w:r w:rsidRPr="00C153AF">
              <w:rPr>
                <w:rFonts w:ascii="Arial" w:hAnsi="Arial" w:cs="Arial"/>
                <w:sz w:val="20"/>
                <w:vertAlign w:val="superscript"/>
              </w:rPr>
              <w:t>th</w:t>
            </w:r>
            <w:r w:rsidRPr="00C153AF">
              <w:rPr>
                <w:rFonts w:ascii="Arial" w:hAnsi="Arial" w:cs="Arial"/>
                <w:sz w:val="20"/>
              </w:rPr>
              <w:t xml:space="preserve"> November 11am – 1pm.</w:t>
            </w:r>
          </w:p>
          <w:p w:rsidR="003766FC" w:rsidRDefault="003766FC" w:rsidP="003766FC">
            <w:pPr>
              <w:rPr>
                <w:rFonts w:ascii="Arial" w:hAnsi="Arial" w:cs="Arial"/>
                <w:sz w:val="20"/>
              </w:rPr>
            </w:pPr>
            <w:r>
              <w:rPr>
                <w:rFonts w:ascii="Arial" w:hAnsi="Arial" w:cs="Arial"/>
                <w:sz w:val="20"/>
              </w:rPr>
              <w:t xml:space="preserve">Wolfson </w:t>
            </w:r>
            <w:r w:rsidRPr="00C153AF">
              <w:rPr>
                <w:rFonts w:ascii="Arial" w:hAnsi="Arial" w:cs="Arial"/>
                <w:sz w:val="20"/>
              </w:rPr>
              <w:t xml:space="preserve">Research </w:t>
            </w:r>
            <w:r>
              <w:rPr>
                <w:rFonts w:ascii="Arial" w:hAnsi="Arial" w:cs="Arial"/>
                <w:sz w:val="20"/>
              </w:rPr>
              <w:t>E</w:t>
            </w:r>
            <w:r w:rsidRPr="00C153AF">
              <w:rPr>
                <w:rFonts w:ascii="Arial" w:hAnsi="Arial" w:cs="Arial"/>
                <w:sz w:val="20"/>
              </w:rPr>
              <w:t xml:space="preserve">xchange. </w:t>
            </w:r>
          </w:p>
          <w:p w:rsidR="003766FC" w:rsidRPr="00C153AF" w:rsidRDefault="003766FC" w:rsidP="003766FC">
            <w:pPr>
              <w:rPr>
                <w:rFonts w:ascii="Arial" w:hAnsi="Arial" w:cs="Arial"/>
                <w:sz w:val="20"/>
              </w:rPr>
            </w:pPr>
            <w:r w:rsidRPr="00C153AF">
              <w:rPr>
                <w:rFonts w:ascii="Arial" w:hAnsi="Arial" w:cs="Arial"/>
                <w:sz w:val="20"/>
              </w:rPr>
              <w:t>(Lunch included)</w:t>
            </w:r>
          </w:p>
        </w:tc>
      </w:tr>
      <w:tr w:rsidR="003766FC" w:rsidRPr="00C153AF" w:rsidTr="003766FC">
        <w:tc>
          <w:tcPr>
            <w:tcW w:w="2689" w:type="dxa"/>
          </w:tcPr>
          <w:p w:rsidR="003766FC" w:rsidRPr="00C153AF" w:rsidRDefault="003766FC" w:rsidP="003766FC">
            <w:pPr>
              <w:rPr>
                <w:rFonts w:ascii="Arial" w:hAnsi="Arial" w:cs="Arial"/>
                <w:b/>
                <w:sz w:val="20"/>
              </w:rPr>
            </w:pPr>
            <w:r w:rsidRPr="00C153AF">
              <w:rPr>
                <w:rFonts w:ascii="Arial" w:hAnsi="Arial" w:cs="Arial"/>
                <w:b/>
                <w:sz w:val="20"/>
              </w:rPr>
              <w:t>Developing a critical voice through academic writing and critical reading</w:t>
            </w:r>
          </w:p>
        </w:tc>
        <w:tc>
          <w:tcPr>
            <w:tcW w:w="4536" w:type="dxa"/>
          </w:tcPr>
          <w:p w:rsidR="003766FC" w:rsidRPr="00422461" w:rsidRDefault="003766FC" w:rsidP="003766FC">
            <w:pPr>
              <w:rPr>
                <w:rFonts w:ascii="Arial" w:hAnsi="Arial" w:cs="Arial"/>
                <w:color w:val="000000" w:themeColor="text1"/>
                <w:sz w:val="20"/>
              </w:rPr>
            </w:pPr>
            <w:r w:rsidRPr="00422461">
              <w:rPr>
                <w:rFonts w:ascii="Arial" w:hAnsi="Arial" w:cs="Arial"/>
                <w:color w:val="000000" w:themeColor="text1"/>
                <w:sz w:val="20"/>
              </w:rPr>
              <w:t>Aimed at PGR students in their first term of study. During this session you will</w:t>
            </w:r>
            <w:r w:rsidR="007608AB" w:rsidRPr="00422461">
              <w:rPr>
                <w:rFonts w:ascii="Arial" w:hAnsi="Arial" w:cs="Arial"/>
                <w:color w:val="000000" w:themeColor="text1"/>
                <w:sz w:val="20"/>
              </w:rPr>
              <w:t xml:space="preserve"> reflect on your own critical thinking</w:t>
            </w:r>
            <w:r w:rsidRPr="00422461">
              <w:rPr>
                <w:rFonts w:ascii="Arial" w:hAnsi="Arial" w:cs="Arial"/>
                <w:color w:val="000000" w:themeColor="text1"/>
                <w:sz w:val="20"/>
              </w:rPr>
              <w:t xml:space="preserve">. Learn some techniques to improve the way you interact with literature on your topic, and consider a range of academic writing tools. </w:t>
            </w:r>
          </w:p>
        </w:tc>
        <w:tc>
          <w:tcPr>
            <w:tcW w:w="2835" w:type="dxa"/>
          </w:tcPr>
          <w:p w:rsidR="003766FC" w:rsidRPr="00422461" w:rsidRDefault="003766FC" w:rsidP="003766FC">
            <w:pPr>
              <w:rPr>
                <w:rFonts w:ascii="Arial" w:hAnsi="Arial" w:cs="Arial"/>
                <w:color w:val="000000" w:themeColor="text1"/>
                <w:sz w:val="20"/>
              </w:rPr>
            </w:pPr>
            <w:r w:rsidRPr="00422461">
              <w:rPr>
                <w:rFonts w:ascii="Arial" w:hAnsi="Arial" w:cs="Arial"/>
                <w:color w:val="000000" w:themeColor="text1"/>
                <w:sz w:val="20"/>
              </w:rPr>
              <w:t>Wednesday 18</w:t>
            </w:r>
            <w:r w:rsidRPr="00422461">
              <w:rPr>
                <w:rFonts w:ascii="Arial" w:hAnsi="Arial" w:cs="Arial"/>
                <w:color w:val="000000" w:themeColor="text1"/>
                <w:sz w:val="20"/>
                <w:vertAlign w:val="superscript"/>
              </w:rPr>
              <w:t>th</w:t>
            </w:r>
            <w:r w:rsidRPr="00422461">
              <w:rPr>
                <w:rFonts w:ascii="Arial" w:hAnsi="Arial" w:cs="Arial"/>
                <w:color w:val="000000" w:themeColor="text1"/>
                <w:sz w:val="20"/>
              </w:rPr>
              <w:t xml:space="preserve"> November 11am – </w:t>
            </w:r>
            <w:r w:rsidR="00422461" w:rsidRPr="00422461">
              <w:rPr>
                <w:rFonts w:ascii="Arial" w:hAnsi="Arial" w:cs="Arial"/>
                <w:color w:val="000000" w:themeColor="text1"/>
                <w:sz w:val="20"/>
              </w:rPr>
              <w:t>1</w:t>
            </w:r>
            <w:r w:rsidRPr="00422461">
              <w:rPr>
                <w:rFonts w:ascii="Arial" w:hAnsi="Arial" w:cs="Arial"/>
                <w:color w:val="000000" w:themeColor="text1"/>
                <w:sz w:val="20"/>
              </w:rPr>
              <w:t xml:space="preserve">pm. </w:t>
            </w:r>
          </w:p>
          <w:p w:rsidR="003766FC" w:rsidRPr="00422461" w:rsidRDefault="003766FC" w:rsidP="003766FC">
            <w:pPr>
              <w:rPr>
                <w:rFonts w:ascii="Arial" w:hAnsi="Arial" w:cs="Arial"/>
                <w:color w:val="000000" w:themeColor="text1"/>
                <w:sz w:val="20"/>
              </w:rPr>
            </w:pPr>
            <w:r w:rsidRPr="00422461">
              <w:rPr>
                <w:rFonts w:ascii="Arial" w:hAnsi="Arial" w:cs="Arial"/>
                <w:color w:val="000000" w:themeColor="text1"/>
                <w:sz w:val="20"/>
              </w:rPr>
              <w:t xml:space="preserve">Wolfson Research Exchange </w:t>
            </w:r>
          </w:p>
          <w:p w:rsidR="003766FC" w:rsidRPr="00422461" w:rsidRDefault="003766FC" w:rsidP="003766FC">
            <w:pPr>
              <w:rPr>
                <w:rFonts w:ascii="Arial" w:hAnsi="Arial" w:cs="Arial"/>
                <w:color w:val="000000" w:themeColor="text1"/>
                <w:sz w:val="20"/>
              </w:rPr>
            </w:pPr>
            <w:r w:rsidRPr="00422461">
              <w:rPr>
                <w:rFonts w:ascii="Arial" w:hAnsi="Arial" w:cs="Arial"/>
                <w:color w:val="000000" w:themeColor="text1"/>
                <w:sz w:val="20"/>
              </w:rPr>
              <w:t xml:space="preserve">(Lunch included) </w:t>
            </w:r>
          </w:p>
        </w:tc>
      </w:tr>
      <w:tr w:rsidR="003766FC" w:rsidRPr="00C153AF" w:rsidTr="003766FC">
        <w:tc>
          <w:tcPr>
            <w:tcW w:w="2689" w:type="dxa"/>
          </w:tcPr>
          <w:p w:rsidR="003766FC" w:rsidRPr="00C153AF" w:rsidRDefault="003766FC" w:rsidP="003766FC">
            <w:pPr>
              <w:rPr>
                <w:rFonts w:ascii="Arial" w:hAnsi="Arial" w:cs="Arial"/>
                <w:b/>
                <w:sz w:val="20"/>
              </w:rPr>
            </w:pPr>
            <w:r w:rsidRPr="00C153AF">
              <w:rPr>
                <w:rFonts w:ascii="Arial" w:hAnsi="Arial" w:cs="Arial"/>
                <w:b/>
                <w:sz w:val="20"/>
              </w:rPr>
              <w:t xml:space="preserve">Finding your research community </w:t>
            </w:r>
          </w:p>
        </w:tc>
        <w:tc>
          <w:tcPr>
            <w:tcW w:w="4536" w:type="dxa"/>
          </w:tcPr>
          <w:p w:rsidR="003766FC" w:rsidRPr="00422461" w:rsidRDefault="003766FC" w:rsidP="003766FC">
            <w:pPr>
              <w:rPr>
                <w:rFonts w:ascii="Arial" w:hAnsi="Arial" w:cs="Arial"/>
                <w:color w:val="000000" w:themeColor="text1"/>
                <w:sz w:val="20"/>
              </w:rPr>
            </w:pPr>
            <w:r w:rsidRPr="00422461">
              <w:rPr>
                <w:rFonts w:ascii="Arial" w:hAnsi="Arial" w:cs="Arial"/>
                <w:color w:val="000000" w:themeColor="text1"/>
                <w:sz w:val="20"/>
              </w:rPr>
              <w:t xml:space="preserve">Suitable for students in their first or second year. Hear how other PhD students and academic staff have built a supportive research network outside of their own institutions. Find out how to make the most of conference attendance, and learn about the ways in which academics are using social media to make connections. </w:t>
            </w:r>
          </w:p>
        </w:tc>
        <w:tc>
          <w:tcPr>
            <w:tcW w:w="2835" w:type="dxa"/>
          </w:tcPr>
          <w:p w:rsidR="003766FC" w:rsidRPr="00422461" w:rsidRDefault="003766FC" w:rsidP="003766FC">
            <w:pPr>
              <w:rPr>
                <w:rFonts w:ascii="Arial" w:hAnsi="Arial" w:cs="Arial"/>
                <w:color w:val="000000" w:themeColor="text1"/>
                <w:sz w:val="20"/>
              </w:rPr>
            </w:pPr>
            <w:r w:rsidRPr="00422461">
              <w:rPr>
                <w:rFonts w:ascii="Arial" w:hAnsi="Arial" w:cs="Arial"/>
                <w:color w:val="000000" w:themeColor="text1"/>
                <w:sz w:val="20"/>
              </w:rPr>
              <w:t>Wednesday 2</w:t>
            </w:r>
            <w:r w:rsidRPr="00422461">
              <w:rPr>
                <w:rFonts w:ascii="Arial" w:hAnsi="Arial" w:cs="Arial"/>
                <w:color w:val="000000" w:themeColor="text1"/>
                <w:sz w:val="20"/>
                <w:vertAlign w:val="superscript"/>
              </w:rPr>
              <w:t>nd</w:t>
            </w:r>
            <w:r w:rsidR="00954CEC" w:rsidRPr="00422461">
              <w:rPr>
                <w:rFonts w:ascii="Arial" w:hAnsi="Arial" w:cs="Arial"/>
                <w:color w:val="000000" w:themeColor="text1"/>
                <w:sz w:val="20"/>
              </w:rPr>
              <w:t xml:space="preserve"> December. 11am – </w:t>
            </w:r>
            <w:r w:rsidR="00422461" w:rsidRPr="00422461">
              <w:rPr>
                <w:rFonts w:ascii="Arial" w:hAnsi="Arial" w:cs="Arial"/>
                <w:color w:val="000000" w:themeColor="text1"/>
                <w:sz w:val="20"/>
              </w:rPr>
              <w:t>1</w:t>
            </w:r>
            <w:r w:rsidRPr="00422461">
              <w:rPr>
                <w:rFonts w:ascii="Arial" w:hAnsi="Arial" w:cs="Arial"/>
                <w:color w:val="000000" w:themeColor="text1"/>
                <w:sz w:val="20"/>
              </w:rPr>
              <w:t xml:space="preserve">pm </w:t>
            </w:r>
          </w:p>
          <w:p w:rsidR="003766FC" w:rsidRPr="00422461" w:rsidRDefault="003766FC" w:rsidP="003766FC">
            <w:pPr>
              <w:rPr>
                <w:rFonts w:ascii="Arial" w:hAnsi="Arial" w:cs="Arial"/>
                <w:color w:val="000000" w:themeColor="text1"/>
                <w:sz w:val="20"/>
              </w:rPr>
            </w:pPr>
            <w:r w:rsidRPr="00422461">
              <w:rPr>
                <w:rFonts w:ascii="Arial" w:hAnsi="Arial" w:cs="Arial"/>
                <w:color w:val="000000" w:themeColor="text1"/>
                <w:sz w:val="20"/>
              </w:rPr>
              <w:t xml:space="preserve">Wolfson Research Exchange (lunch included). </w:t>
            </w:r>
          </w:p>
        </w:tc>
      </w:tr>
    </w:tbl>
    <w:p w:rsidR="00CD3BA4" w:rsidRPr="00C153AF" w:rsidRDefault="00CD3BA4" w:rsidP="00CD3BA4">
      <w:pPr>
        <w:rPr>
          <w:rFonts w:ascii="Arial" w:hAnsi="Arial" w:cs="Arial"/>
          <w:b/>
          <w:sz w:val="20"/>
        </w:rPr>
      </w:pPr>
    </w:p>
    <w:p w:rsidR="00CD3BA4" w:rsidRPr="00C153AF" w:rsidRDefault="00CD3BA4" w:rsidP="00CD3BA4">
      <w:pPr>
        <w:rPr>
          <w:rFonts w:ascii="Arial" w:hAnsi="Arial" w:cs="Arial"/>
          <w:b/>
          <w:sz w:val="20"/>
        </w:rPr>
      </w:pPr>
    </w:p>
    <w:p w:rsidR="00CD3BA4" w:rsidRPr="00C153AF" w:rsidRDefault="00C153AF" w:rsidP="00CD3BA4">
      <w:pPr>
        <w:rPr>
          <w:rFonts w:ascii="Arial" w:hAnsi="Arial" w:cs="Arial"/>
          <w:b/>
          <w:sz w:val="20"/>
        </w:rPr>
      </w:pPr>
      <w:r w:rsidRPr="00C153AF">
        <w:rPr>
          <w:rFonts w:ascii="Arial" w:hAnsi="Arial" w:cs="Arial"/>
          <w:b/>
          <w:sz w:val="20"/>
        </w:rPr>
        <w:t>Further CADRE provision for Year 1 students</w:t>
      </w:r>
    </w:p>
    <w:p w:rsidR="00C153AF" w:rsidRPr="00C153AF" w:rsidRDefault="00C153AF" w:rsidP="00CD3BA4">
      <w:pPr>
        <w:rPr>
          <w:rFonts w:ascii="Arial" w:hAnsi="Arial" w:cs="Arial"/>
          <w:sz w:val="20"/>
        </w:rPr>
      </w:pPr>
    </w:p>
    <w:p w:rsidR="00C153AF" w:rsidRPr="00BA7B7B" w:rsidRDefault="00C153AF" w:rsidP="00BA7B7B">
      <w:pPr>
        <w:pStyle w:val="ListParagraph"/>
        <w:numPr>
          <w:ilvl w:val="0"/>
          <w:numId w:val="36"/>
        </w:numPr>
        <w:rPr>
          <w:rFonts w:ascii="Arial" w:hAnsi="Arial" w:cs="Arial"/>
          <w:sz w:val="20"/>
        </w:rPr>
      </w:pPr>
      <w:r w:rsidRPr="00BA7B7B">
        <w:rPr>
          <w:rFonts w:ascii="Arial" w:hAnsi="Arial" w:cs="Arial"/>
          <w:sz w:val="20"/>
        </w:rPr>
        <w:t xml:space="preserve">Attend, or deliver a </w:t>
      </w:r>
      <w:hyperlink r:id="rId9" w:history="1">
        <w:r w:rsidRPr="00F36767">
          <w:rPr>
            <w:rStyle w:val="Hyperlink"/>
            <w:rFonts w:ascii="Arial" w:hAnsi="Arial" w:cs="Arial"/>
            <w:sz w:val="20"/>
          </w:rPr>
          <w:t>Peer Development Exchange workshop</w:t>
        </w:r>
      </w:hyperlink>
    </w:p>
    <w:p w:rsidR="00C153AF" w:rsidRDefault="00C153AF" w:rsidP="00BA7B7B">
      <w:pPr>
        <w:pStyle w:val="ListParagraph"/>
        <w:numPr>
          <w:ilvl w:val="0"/>
          <w:numId w:val="36"/>
        </w:numPr>
        <w:rPr>
          <w:rFonts w:ascii="Arial" w:hAnsi="Arial" w:cs="Arial"/>
          <w:sz w:val="20"/>
        </w:rPr>
      </w:pPr>
      <w:r w:rsidRPr="00BA7B7B">
        <w:rPr>
          <w:rFonts w:ascii="Arial" w:hAnsi="Arial" w:cs="Arial"/>
          <w:sz w:val="20"/>
        </w:rPr>
        <w:t xml:space="preserve">Present at your departmental conference during the </w:t>
      </w:r>
      <w:hyperlink r:id="rId10" w:history="1">
        <w:r w:rsidRPr="00F36767">
          <w:rPr>
            <w:rStyle w:val="Hyperlink"/>
            <w:rFonts w:ascii="Arial" w:hAnsi="Arial" w:cs="Arial"/>
            <w:sz w:val="20"/>
          </w:rPr>
          <w:t>Festival of Postgraduate Research</w:t>
        </w:r>
      </w:hyperlink>
    </w:p>
    <w:p w:rsidR="004C6A69" w:rsidRDefault="004C6A69" w:rsidP="004C6A69">
      <w:pPr>
        <w:rPr>
          <w:rFonts w:ascii="Arial" w:hAnsi="Arial" w:cs="Arial"/>
          <w:b/>
          <w:sz w:val="20"/>
        </w:rPr>
      </w:pPr>
    </w:p>
    <w:p w:rsidR="00954CEC" w:rsidRDefault="00954CEC">
      <w:pPr>
        <w:rPr>
          <w:rFonts w:ascii="Arial" w:hAnsi="Arial" w:cs="Arial"/>
          <w:b/>
          <w:sz w:val="20"/>
          <w:u w:val="single"/>
        </w:rPr>
      </w:pPr>
      <w:r>
        <w:rPr>
          <w:rFonts w:ascii="Arial" w:hAnsi="Arial" w:cs="Arial"/>
          <w:b/>
          <w:sz w:val="20"/>
          <w:u w:val="single"/>
        </w:rPr>
        <w:br w:type="page"/>
      </w:r>
    </w:p>
    <w:p w:rsidR="004C6A69" w:rsidRPr="00B56551" w:rsidRDefault="004C6A69" w:rsidP="004C6A69">
      <w:pPr>
        <w:rPr>
          <w:rFonts w:ascii="Arial" w:hAnsi="Arial" w:cs="Arial"/>
          <w:b/>
          <w:sz w:val="20"/>
          <w:u w:val="single"/>
        </w:rPr>
      </w:pPr>
      <w:r w:rsidRPr="00B56551">
        <w:rPr>
          <w:rFonts w:ascii="Arial" w:hAnsi="Arial" w:cs="Arial"/>
          <w:b/>
          <w:sz w:val="20"/>
          <w:u w:val="single"/>
        </w:rPr>
        <w:lastRenderedPageBreak/>
        <w:t xml:space="preserve">Year 2: </w:t>
      </w:r>
      <w:r w:rsidR="00B56551" w:rsidRPr="00B56551">
        <w:rPr>
          <w:rFonts w:ascii="Arial" w:hAnsi="Arial" w:cs="Arial"/>
          <w:b/>
          <w:sz w:val="20"/>
          <w:u w:val="single"/>
        </w:rPr>
        <w:t xml:space="preserve">Advanced Arts Doctoral Research </w:t>
      </w:r>
    </w:p>
    <w:p w:rsidR="004C6A69" w:rsidRDefault="004C6A69" w:rsidP="004C6A69">
      <w:pPr>
        <w:rPr>
          <w:rFonts w:ascii="Arial" w:hAnsi="Arial" w:cs="Arial"/>
          <w:b/>
          <w:sz w:val="20"/>
        </w:rPr>
      </w:pPr>
    </w:p>
    <w:p w:rsidR="004C6A69" w:rsidRDefault="004C6A69" w:rsidP="004C6A69">
      <w:pPr>
        <w:rPr>
          <w:rFonts w:ascii="Arial" w:hAnsi="Arial" w:cs="Arial"/>
          <w:sz w:val="20"/>
        </w:rPr>
      </w:pPr>
      <w:r>
        <w:rPr>
          <w:rFonts w:ascii="Arial" w:hAnsi="Arial" w:cs="Arial"/>
          <w:sz w:val="20"/>
        </w:rPr>
        <w:t>During year 2, students are encouraged to ta</w:t>
      </w:r>
      <w:r w:rsidR="00FC6341">
        <w:rPr>
          <w:rFonts w:ascii="Arial" w:hAnsi="Arial" w:cs="Arial"/>
          <w:sz w:val="20"/>
        </w:rPr>
        <w:t>ke part in a number of CADRE supported</w:t>
      </w:r>
      <w:r>
        <w:rPr>
          <w:rFonts w:ascii="Arial" w:hAnsi="Arial" w:cs="Arial"/>
          <w:sz w:val="20"/>
        </w:rPr>
        <w:t xml:space="preserve"> activities.</w:t>
      </w:r>
    </w:p>
    <w:p w:rsidR="004C6A69" w:rsidRDefault="004C6A69" w:rsidP="004C6A69">
      <w:pPr>
        <w:rPr>
          <w:rFonts w:ascii="Arial" w:hAnsi="Arial" w:cs="Arial"/>
          <w:sz w:val="20"/>
        </w:rPr>
      </w:pPr>
    </w:p>
    <w:tbl>
      <w:tblPr>
        <w:tblStyle w:val="TableGrid"/>
        <w:tblW w:w="0" w:type="auto"/>
        <w:tblInd w:w="-5" w:type="dxa"/>
        <w:tblLook w:val="04A0" w:firstRow="1" w:lastRow="0" w:firstColumn="1" w:lastColumn="0" w:noHBand="0" w:noVBand="1"/>
      </w:tblPr>
      <w:tblGrid>
        <w:gridCol w:w="10201"/>
      </w:tblGrid>
      <w:tr w:rsidR="00A418FC" w:rsidRPr="00B56551" w:rsidTr="00B56551">
        <w:tc>
          <w:tcPr>
            <w:tcW w:w="10201" w:type="dxa"/>
            <w:shd w:val="clear" w:color="auto" w:fill="D9D9D9" w:themeFill="background1" w:themeFillShade="D9"/>
          </w:tcPr>
          <w:p w:rsidR="00A418FC" w:rsidRDefault="00A418FC" w:rsidP="00A418FC">
            <w:pPr>
              <w:tabs>
                <w:tab w:val="left" w:pos="1290"/>
              </w:tabs>
              <w:rPr>
                <w:rFonts w:ascii="Arial" w:hAnsi="Arial" w:cs="Arial"/>
                <w:sz w:val="20"/>
              </w:rPr>
            </w:pPr>
            <w:r w:rsidRPr="00A418FC">
              <w:rPr>
                <w:rFonts w:ascii="Arial" w:hAnsi="Arial" w:cs="Arial"/>
                <w:sz w:val="20"/>
              </w:rPr>
              <w:t>Welcome afternoon tea</w:t>
            </w:r>
          </w:p>
          <w:p w:rsidR="00A418FC" w:rsidRDefault="00A418FC" w:rsidP="00A418FC">
            <w:pPr>
              <w:tabs>
                <w:tab w:val="left" w:pos="1290"/>
              </w:tabs>
              <w:rPr>
                <w:rFonts w:ascii="Arial" w:hAnsi="Arial" w:cs="Arial"/>
                <w:sz w:val="20"/>
              </w:rPr>
            </w:pPr>
          </w:p>
        </w:tc>
      </w:tr>
      <w:tr w:rsidR="00A418FC" w:rsidRPr="00B56551" w:rsidTr="00A418FC">
        <w:tc>
          <w:tcPr>
            <w:tcW w:w="10201" w:type="dxa"/>
            <w:shd w:val="clear" w:color="auto" w:fill="FFFFFF" w:themeFill="background1"/>
          </w:tcPr>
          <w:p w:rsidR="00A418FC" w:rsidRPr="00B56551" w:rsidRDefault="00A418FC" w:rsidP="00A418FC">
            <w:pPr>
              <w:tabs>
                <w:tab w:val="left" w:pos="1290"/>
              </w:tabs>
              <w:rPr>
                <w:rFonts w:ascii="Arial" w:hAnsi="Arial" w:cs="Arial"/>
                <w:sz w:val="20"/>
              </w:rPr>
            </w:pPr>
            <w:r w:rsidRPr="00A418FC">
              <w:rPr>
                <w:rFonts w:ascii="Arial" w:hAnsi="Arial" w:cs="Arial"/>
                <w:sz w:val="20"/>
              </w:rPr>
              <w:t>Open to all PhD student in the Faculty of Arts. Join us for tea and cakes. This is a chance for new and existing PhD students to meet each other and members of staff in an informal environment and to find out more about what support is ava</w:t>
            </w:r>
            <w:r>
              <w:rPr>
                <w:rFonts w:ascii="Arial" w:hAnsi="Arial" w:cs="Arial"/>
                <w:sz w:val="20"/>
              </w:rPr>
              <w:t xml:space="preserve">ilable throughout the Faculty. </w:t>
            </w:r>
            <w:r w:rsidRPr="00A418FC">
              <w:rPr>
                <w:rFonts w:ascii="Arial" w:hAnsi="Arial" w:cs="Arial"/>
                <w:sz w:val="20"/>
              </w:rPr>
              <w:t>Wednesday 7th October</w:t>
            </w:r>
            <w:r>
              <w:rPr>
                <w:rFonts w:ascii="Arial" w:hAnsi="Arial" w:cs="Arial"/>
                <w:sz w:val="20"/>
              </w:rPr>
              <w:t xml:space="preserve">, </w:t>
            </w:r>
            <w:r w:rsidRPr="00A418FC">
              <w:rPr>
                <w:rFonts w:ascii="Arial" w:hAnsi="Arial" w:cs="Arial"/>
                <w:sz w:val="20"/>
              </w:rPr>
              <w:t>12.30 – 2pm Graduate Bar, SU.</w:t>
            </w:r>
          </w:p>
        </w:tc>
      </w:tr>
      <w:tr w:rsidR="00B56551" w:rsidRPr="00B56551" w:rsidTr="00B56551">
        <w:tc>
          <w:tcPr>
            <w:tcW w:w="10201" w:type="dxa"/>
            <w:shd w:val="clear" w:color="auto" w:fill="D9D9D9" w:themeFill="background1" w:themeFillShade="D9"/>
          </w:tcPr>
          <w:p w:rsidR="00B56551" w:rsidRDefault="00B56551" w:rsidP="00B56551">
            <w:pPr>
              <w:rPr>
                <w:rFonts w:ascii="Arial" w:hAnsi="Arial" w:cs="Arial"/>
                <w:sz w:val="20"/>
              </w:rPr>
            </w:pPr>
            <w:r w:rsidRPr="00B56551">
              <w:rPr>
                <w:rFonts w:ascii="Arial" w:hAnsi="Arial" w:cs="Arial"/>
                <w:sz w:val="20"/>
              </w:rPr>
              <w:t>Deliver a Peer Development Exchange workshop</w:t>
            </w:r>
          </w:p>
          <w:p w:rsidR="00B56551" w:rsidRPr="00B56551" w:rsidRDefault="00B56551" w:rsidP="00B56551">
            <w:pPr>
              <w:rPr>
                <w:rFonts w:ascii="Arial" w:hAnsi="Arial" w:cs="Arial"/>
                <w:sz w:val="20"/>
              </w:rPr>
            </w:pPr>
          </w:p>
        </w:tc>
      </w:tr>
      <w:tr w:rsidR="00B56551" w:rsidRPr="00B56551" w:rsidTr="00B56551">
        <w:tc>
          <w:tcPr>
            <w:tcW w:w="10201" w:type="dxa"/>
          </w:tcPr>
          <w:p w:rsidR="00B56551" w:rsidRPr="00B56551" w:rsidRDefault="00B56551" w:rsidP="00422461">
            <w:pPr>
              <w:rPr>
                <w:rFonts w:ascii="Arial" w:eastAsiaTheme="minorHAnsi" w:hAnsi="Arial" w:cs="Arial"/>
                <w:sz w:val="20"/>
                <w:szCs w:val="22"/>
                <w:lang w:eastAsia="en-US"/>
              </w:rPr>
            </w:pPr>
            <w:r w:rsidRPr="00B56551">
              <w:rPr>
                <w:rFonts w:ascii="Arial" w:hAnsi="Arial" w:cs="Arial"/>
                <w:sz w:val="20"/>
              </w:rPr>
              <w:t xml:space="preserve">CADRE has ten £100 bursaries available for second and third year students who would like to share their expertise with other students in the </w:t>
            </w:r>
            <w:r w:rsidRPr="00B56551">
              <w:rPr>
                <w:rFonts w:ascii="Arial" w:eastAsiaTheme="minorHAnsi" w:hAnsi="Arial" w:cs="Arial"/>
                <w:sz w:val="20"/>
                <w:szCs w:val="22"/>
                <w:lang w:eastAsia="en-US"/>
              </w:rPr>
              <w:t xml:space="preserve">Faculty via a seminar or workshop. This is not simply a conference presentation on your work to date. It is a development workshop for other PhD students. </w:t>
            </w:r>
            <w:r w:rsidRPr="00422461">
              <w:rPr>
                <w:rFonts w:ascii="Arial" w:eastAsiaTheme="minorHAnsi" w:hAnsi="Arial" w:cs="Arial"/>
                <w:color w:val="000000" w:themeColor="text1"/>
                <w:sz w:val="20"/>
                <w:szCs w:val="22"/>
                <w:lang w:eastAsia="en-US"/>
              </w:rPr>
              <w:t>Consider aspect</w:t>
            </w:r>
            <w:r w:rsidR="00954CEC" w:rsidRPr="00422461">
              <w:rPr>
                <w:rFonts w:ascii="Arial" w:eastAsiaTheme="minorHAnsi" w:hAnsi="Arial" w:cs="Arial"/>
                <w:color w:val="000000" w:themeColor="text1"/>
                <w:sz w:val="20"/>
                <w:szCs w:val="22"/>
                <w:lang w:eastAsia="en-US"/>
              </w:rPr>
              <w:t>s</w:t>
            </w:r>
            <w:r w:rsidRPr="00422461">
              <w:rPr>
                <w:rFonts w:ascii="Arial" w:eastAsiaTheme="minorHAnsi" w:hAnsi="Arial" w:cs="Arial"/>
                <w:color w:val="000000" w:themeColor="text1"/>
                <w:sz w:val="20"/>
                <w:szCs w:val="22"/>
                <w:lang w:eastAsia="en-US"/>
              </w:rPr>
              <w:t xml:space="preserve"> of your work which may have wider appeal across the Faculty. </w:t>
            </w:r>
            <w:r w:rsidR="00422461">
              <w:rPr>
                <w:rFonts w:ascii="Arial" w:eastAsiaTheme="minorHAnsi" w:hAnsi="Arial" w:cs="Arial"/>
                <w:color w:val="000000" w:themeColor="text1"/>
                <w:sz w:val="20"/>
                <w:szCs w:val="22"/>
                <w:lang w:eastAsia="en-US"/>
              </w:rPr>
              <w:t xml:space="preserve">See the CADRE website to view examples of previous workshops. </w:t>
            </w:r>
            <w:hyperlink r:id="rId11" w:history="1">
              <w:r w:rsidRPr="00B56551">
                <w:rPr>
                  <w:rStyle w:val="Hyperlink"/>
                  <w:rFonts w:ascii="Arial" w:eastAsiaTheme="minorHAnsi" w:hAnsi="Arial" w:cs="Arial"/>
                  <w:sz w:val="20"/>
                  <w:szCs w:val="22"/>
                  <w:lang w:eastAsia="en-US"/>
                </w:rPr>
                <w:t>Find out more.</w:t>
              </w:r>
            </w:hyperlink>
          </w:p>
        </w:tc>
      </w:tr>
      <w:tr w:rsidR="00B56551" w:rsidRPr="00B56551" w:rsidTr="00B56551">
        <w:tc>
          <w:tcPr>
            <w:tcW w:w="10201" w:type="dxa"/>
            <w:shd w:val="clear" w:color="auto" w:fill="D9D9D9" w:themeFill="background1" w:themeFillShade="D9"/>
          </w:tcPr>
          <w:p w:rsidR="00B56551" w:rsidRDefault="00B56551" w:rsidP="00B56551">
            <w:pPr>
              <w:rPr>
                <w:rFonts w:ascii="Arial" w:eastAsiaTheme="minorHAnsi" w:hAnsi="Arial" w:cs="Arial"/>
                <w:sz w:val="20"/>
              </w:rPr>
            </w:pPr>
            <w:r w:rsidRPr="00B56551">
              <w:rPr>
                <w:rFonts w:ascii="Arial" w:eastAsiaTheme="minorHAnsi" w:hAnsi="Arial" w:cs="Arial"/>
                <w:sz w:val="20"/>
              </w:rPr>
              <w:t>Organise your departmental Postgraduate conference</w:t>
            </w:r>
          </w:p>
          <w:p w:rsidR="00B56551" w:rsidRPr="00B56551" w:rsidRDefault="00B56551" w:rsidP="00B56551">
            <w:pPr>
              <w:rPr>
                <w:rFonts w:ascii="Arial" w:hAnsi="Arial" w:cs="Arial"/>
                <w:sz w:val="20"/>
              </w:rPr>
            </w:pPr>
          </w:p>
        </w:tc>
      </w:tr>
      <w:tr w:rsidR="00B56551" w:rsidRPr="00B56551" w:rsidTr="00B56551">
        <w:tc>
          <w:tcPr>
            <w:tcW w:w="10201" w:type="dxa"/>
          </w:tcPr>
          <w:p w:rsidR="00B56551" w:rsidRPr="00B56551" w:rsidRDefault="00B56551" w:rsidP="00BE2AC0">
            <w:pPr>
              <w:rPr>
                <w:rFonts w:ascii="Arial" w:eastAsiaTheme="minorHAnsi" w:hAnsi="Arial" w:cs="Arial"/>
                <w:sz w:val="20"/>
              </w:rPr>
            </w:pPr>
            <w:r w:rsidRPr="00B56551">
              <w:rPr>
                <w:rFonts w:ascii="Arial" w:eastAsiaTheme="minorHAnsi" w:hAnsi="Arial" w:cs="Arial"/>
                <w:sz w:val="20"/>
              </w:rPr>
              <w:t>This is the perfect development opportunity for second and third years. All departments in the Faculty</w:t>
            </w:r>
            <w:r w:rsidR="00422461">
              <w:rPr>
                <w:rFonts w:ascii="Arial" w:eastAsiaTheme="minorHAnsi" w:hAnsi="Arial" w:cs="Arial"/>
                <w:sz w:val="20"/>
              </w:rPr>
              <w:t xml:space="preserve"> hold a student run PG conference </w:t>
            </w:r>
            <w:r w:rsidRPr="00B56551">
              <w:rPr>
                <w:rFonts w:ascii="Arial" w:eastAsiaTheme="minorHAnsi" w:hAnsi="Arial" w:cs="Arial"/>
                <w:sz w:val="20"/>
              </w:rPr>
              <w:t xml:space="preserve">or symposium in May. Join the organising committee to develop key skills in shortlisting abstracts, chairing conference sessions and running the event on the day. All departmental events are part of the </w:t>
            </w:r>
            <w:hyperlink r:id="rId12" w:history="1">
              <w:r w:rsidRPr="00B56551">
                <w:rPr>
                  <w:rStyle w:val="Hyperlink"/>
                  <w:rFonts w:ascii="Arial" w:eastAsiaTheme="minorHAnsi" w:hAnsi="Arial" w:cs="Arial"/>
                  <w:sz w:val="20"/>
                </w:rPr>
                <w:t>CADRE Festival of Postgraduate Research</w:t>
              </w:r>
            </w:hyperlink>
            <w:r w:rsidRPr="00B56551">
              <w:rPr>
                <w:rFonts w:ascii="Arial" w:eastAsiaTheme="minorHAnsi" w:hAnsi="Arial" w:cs="Arial"/>
                <w:sz w:val="20"/>
              </w:rPr>
              <w:t xml:space="preserve">, so look out for twilight </w:t>
            </w:r>
            <w:r w:rsidRPr="00422461">
              <w:rPr>
                <w:rFonts w:ascii="Arial" w:eastAsiaTheme="minorHAnsi" w:hAnsi="Arial" w:cs="Arial"/>
                <w:color w:val="000000" w:themeColor="text1"/>
                <w:sz w:val="20"/>
              </w:rPr>
              <w:t>development session</w:t>
            </w:r>
            <w:r w:rsidR="00954CEC" w:rsidRPr="00422461">
              <w:rPr>
                <w:rFonts w:ascii="Arial" w:eastAsiaTheme="minorHAnsi" w:hAnsi="Arial" w:cs="Arial"/>
                <w:color w:val="000000" w:themeColor="text1"/>
                <w:sz w:val="20"/>
              </w:rPr>
              <w:t>s</w:t>
            </w:r>
            <w:r w:rsidRPr="00422461">
              <w:rPr>
                <w:rFonts w:ascii="Arial" w:eastAsiaTheme="minorHAnsi" w:hAnsi="Arial" w:cs="Arial"/>
                <w:color w:val="000000" w:themeColor="text1"/>
                <w:sz w:val="20"/>
              </w:rPr>
              <w:t xml:space="preserve"> offered </w:t>
            </w:r>
            <w:r w:rsidRPr="00B56551">
              <w:rPr>
                <w:rFonts w:ascii="Arial" w:eastAsiaTheme="minorHAnsi" w:hAnsi="Arial" w:cs="Arial"/>
                <w:sz w:val="20"/>
              </w:rPr>
              <w:t xml:space="preserve">as part of the programme. </w:t>
            </w:r>
          </w:p>
        </w:tc>
      </w:tr>
      <w:tr w:rsidR="00B56551" w:rsidRPr="00B56551" w:rsidTr="00B56551">
        <w:tc>
          <w:tcPr>
            <w:tcW w:w="10201" w:type="dxa"/>
            <w:shd w:val="clear" w:color="auto" w:fill="D9D9D9" w:themeFill="background1" w:themeFillShade="D9"/>
          </w:tcPr>
          <w:p w:rsidR="00B56551" w:rsidRDefault="00B56551" w:rsidP="00B56551">
            <w:pPr>
              <w:rPr>
                <w:rFonts w:ascii="Arial" w:hAnsi="Arial" w:cs="Arial"/>
                <w:sz w:val="20"/>
              </w:rPr>
            </w:pPr>
            <w:r w:rsidRPr="00B56551">
              <w:rPr>
                <w:rFonts w:ascii="Arial" w:hAnsi="Arial" w:cs="Arial"/>
                <w:sz w:val="20"/>
              </w:rPr>
              <w:t>Take part in the RSSP poster competition or 3 minute thesis competition</w:t>
            </w:r>
          </w:p>
          <w:p w:rsidR="00B56551" w:rsidRPr="00B56551" w:rsidRDefault="00B56551" w:rsidP="00B56551">
            <w:pPr>
              <w:rPr>
                <w:rFonts w:ascii="Arial" w:hAnsi="Arial" w:cs="Arial"/>
                <w:sz w:val="20"/>
              </w:rPr>
            </w:pPr>
          </w:p>
        </w:tc>
      </w:tr>
      <w:tr w:rsidR="00B56551" w:rsidRPr="00B56551" w:rsidTr="00B56551">
        <w:tc>
          <w:tcPr>
            <w:tcW w:w="10201" w:type="dxa"/>
          </w:tcPr>
          <w:p w:rsidR="00B56551" w:rsidRPr="00B56551" w:rsidRDefault="00B56551" w:rsidP="00BE2AC0">
            <w:pPr>
              <w:rPr>
                <w:rFonts w:ascii="Arial" w:hAnsi="Arial" w:cs="Arial"/>
                <w:sz w:val="20"/>
              </w:rPr>
            </w:pPr>
            <w:r w:rsidRPr="00B56551">
              <w:rPr>
                <w:rFonts w:ascii="Arial" w:hAnsi="Arial" w:cs="Arial"/>
                <w:sz w:val="20"/>
              </w:rPr>
              <w:t xml:space="preserve">During your second and third year you should be learning how to explain your research to a non-specialist audience. The RSSP programme offers you the opportunity to get some feedback on your poster design skills, and also on your verbal presentation. </w:t>
            </w:r>
            <w:hyperlink r:id="rId13" w:history="1">
              <w:r w:rsidRPr="00B56551">
                <w:rPr>
                  <w:rStyle w:val="Hyperlink"/>
                  <w:rFonts w:ascii="Arial" w:hAnsi="Arial" w:cs="Arial"/>
                  <w:sz w:val="20"/>
                </w:rPr>
                <w:t>Find out more</w:t>
              </w:r>
            </w:hyperlink>
            <w:r w:rsidRPr="00B56551">
              <w:rPr>
                <w:rFonts w:ascii="Arial" w:hAnsi="Arial" w:cs="Arial"/>
                <w:sz w:val="20"/>
              </w:rPr>
              <w:t xml:space="preserve">. </w:t>
            </w:r>
          </w:p>
        </w:tc>
      </w:tr>
    </w:tbl>
    <w:p w:rsidR="004C6A69" w:rsidRDefault="004C6A69" w:rsidP="004C6A69">
      <w:pPr>
        <w:rPr>
          <w:rFonts w:ascii="Arial" w:hAnsi="Arial" w:cs="Arial"/>
          <w:sz w:val="20"/>
        </w:rPr>
      </w:pPr>
    </w:p>
    <w:p w:rsidR="004C6A69" w:rsidRPr="004C6A69" w:rsidRDefault="004C6A69" w:rsidP="004C6A69">
      <w:pPr>
        <w:rPr>
          <w:rFonts w:ascii="Arial" w:hAnsi="Arial" w:cs="Arial"/>
          <w:sz w:val="20"/>
        </w:rPr>
      </w:pPr>
    </w:p>
    <w:p w:rsidR="004C6A69" w:rsidRPr="00B56551" w:rsidRDefault="004C6A69" w:rsidP="004C6A69">
      <w:pPr>
        <w:rPr>
          <w:rFonts w:ascii="Arial" w:hAnsi="Arial" w:cs="Arial"/>
          <w:b/>
          <w:sz w:val="20"/>
          <w:u w:val="single"/>
        </w:rPr>
      </w:pPr>
      <w:r w:rsidRPr="00B56551">
        <w:rPr>
          <w:rFonts w:ascii="Arial" w:eastAsiaTheme="minorHAnsi" w:hAnsi="Arial" w:cs="Arial"/>
          <w:b/>
          <w:sz w:val="20"/>
          <w:u w:val="single"/>
          <w:lang w:eastAsia="en-US"/>
        </w:rPr>
        <w:t>Year 3 and 4</w:t>
      </w:r>
      <w:r w:rsidRPr="00B56551">
        <w:rPr>
          <w:rFonts w:ascii="Arial" w:hAnsi="Arial" w:cs="Arial"/>
          <w:b/>
          <w:sz w:val="20"/>
          <w:u w:val="single"/>
        </w:rPr>
        <w:t xml:space="preserve">: Transition from Arts Doctoral Research </w:t>
      </w:r>
    </w:p>
    <w:p w:rsidR="004C6A69" w:rsidRPr="000636A1" w:rsidRDefault="004C6A69" w:rsidP="004C6A69">
      <w:pPr>
        <w:rPr>
          <w:rFonts w:ascii="Arial" w:hAnsi="Arial" w:cs="Arial"/>
          <w:sz w:val="20"/>
        </w:rPr>
      </w:pPr>
      <w:r w:rsidRPr="000636A1">
        <w:rPr>
          <w:rFonts w:ascii="Arial" w:hAnsi="Arial" w:cs="Arial"/>
          <w:sz w:val="20"/>
        </w:rPr>
        <w:t>This programme is recommended for PGR students in their last year of doctoral study. However</w:t>
      </w:r>
      <w:r w:rsidR="00954CEC">
        <w:rPr>
          <w:rFonts w:ascii="Arial" w:hAnsi="Arial" w:cs="Arial"/>
          <w:color w:val="FF0000"/>
          <w:sz w:val="20"/>
        </w:rPr>
        <w:t>,</w:t>
      </w:r>
      <w:r w:rsidRPr="000636A1">
        <w:rPr>
          <w:rFonts w:ascii="Arial" w:hAnsi="Arial" w:cs="Arial"/>
          <w:sz w:val="20"/>
        </w:rPr>
        <w:t xml:space="preserve"> students from any stage are welcome to attend.</w:t>
      </w:r>
    </w:p>
    <w:p w:rsidR="004C6A69" w:rsidRPr="000636A1" w:rsidRDefault="004C6A69" w:rsidP="004C6A69">
      <w:pPr>
        <w:rPr>
          <w:rFonts w:asciiTheme="minorHAnsi" w:hAnsiTheme="minorHAnsi" w:cstheme="minorBidi"/>
          <w:b/>
          <w:sz w:val="20"/>
        </w:rPr>
      </w:pPr>
    </w:p>
    <w:tbl>
      <w:tblPr>
        <w:tblStyle w:val="TableGrid"/>
        <w:tblW w:w="10201" w:type="dxa"/>
        <w:tblLook w:val="04A0" w:firstRow="1" w:lastRow="0" w:firstColumn="1" w:lastColumn="0" w:noHBand="0" w:noVBand="1"/>
      </w:tblPr>
      <w:tblGrid>
        <w:gridCol w:w="1838"/>
        <w:gridCol w:w="5528"/>
        <w:gridCol w:w="2835"/>
      </w:tblGrid>
      <w:tr w:rsidR="004C6A69" w:rsidRPr="000636A1" w:rsidTr="00A418FC">
        <w:trPr>
          <w:trHeight w:val="386"/>
        </w:trPr>
        <w:tc>
          <w:tcPr>
            <w:tcW w:w="1838" w:type="dxa"/>
            <w:shd w:val="clear" w:color="auto" w:fill="D9D9D9" w:themeFill="background1" w:themeFillShade="D9"/>
          </w:tcPr>
          <w:p w:rsidR="004C6A69" w:rsidRPr="000636A1" w:rsidRDefault="004C6A69" w:rsidP="002B18F4">
            <w:pPr>
              <w:rPr>
                <w:rFonts w:ascii="Arial" w:hAnsi="Arial" w:cs="Arial"/>
                <w:b/>
                <w:sz w:val="20"/>
              </w:rPr>
            </w:pPr>
            <w:r w:rsidRPr="000636A1">
              <w:rPr>
                <w:rFonts w:ascii="Arial" w:hAnsi="Arial" w:cs="Arial"/>
                <w:b/>
                <w:sz w:val="20"/>
              </w:rPr>
              <w:t>Event</w:t>
            </w:r>
          </w:p>
        </w:tc>
        <w:tc>
          <w:tcPr>
            <w:tcW w:w="5528" w:type="dxa"/>
            <w:shd w:val="clear" w:color="auto" w:fill="D9D9D9" w:themeFill="background1" w:themeFillShade="D9"/>
          </w:tcPr>
          <w:p w:rsidR="004C6A69" w:rsidRPr="000636A1" w:rsidRDefault="004C6A69" w:rsidP="002B18F4">
            <w:pPr>
              <w:rPr>
                <w:rFonts w:ascii="Arial" w:hAnsi="Arial" w:cs="Arial"/>
                <w:b/>
                <w:sz w:val="20"/>
              </w:rPr>
            </w:pPr>
            <w:r w:rsidRPr="000636A1">
              <w:rPr>
                <w:rFonts w:ascii="Arial" w:hAnsi="Arial" w:cs="Arial"/>
                <w:b/>
                <w:sz w:val="20"/>
              </w:rPr>
              <w:t>Content</w:t>
            </w:r>
          </w:p>
        </w:tc>
        <w:tc>
          <w:tcPr>
            <w:tcW w:w="2835" w:type="dxa"/>
            <w:shd w:val="clear" w:color="auto" w:fill="D9D9D9" w:themeFill="background1" w:themeFillShade="D9"/>
          </w:tcPr>
          <w:p w:rsidR="004C6A69" w:rsidRPr="000636A1" w:rsidRDefault="004C6A69" w:rsidP="002B18F4">
            <w:pPr>
              <w:rPr>
                <w:rFonts w:ascii="Arial" w:hAnsi="Arial" w:cs="Arial"/>
                <w:b/>
                <w:sz w:val="20"/>
              </w:rPr>
            </w:pPr>
            <w:r w:rsidRPr="000636A1">
              <w:rPr>
                <w:rFonts w:ascii="Arial" w:hAnsi="Arial" w:cs="Arial"/>
                <w:b/>
                <w:sz w:val="20"/>
              </w:rPr>
              <w:t>Details</w:t>
            </w:r>
          </w:p>
        </w:tc>
      </w:tr>
      <w:tr w:rsidR="00A418FC" w:rsidRPr="000636A1" w:rsidTr="00A418FC">
        <w:tc>
          <w:tcPr>
            <w:tcW w:w="1838" w:type="dxa"/>
          </w:tcPr>
          <w:p w:rsidR="00A418FC" w:rsidRPr="00A418FC" w:rsidRDefault="00A418FC" w:rsidP="00A418FC">
            <w:pPr>
              <w:rPr>
                <w:rFonts w:ascii="Arial" w:hAnsi="Arial" w:cs="Arial"/>
                <w:sz w:val="20"/>
              </w:rPr>
            </w:pPr>
            <w:r w:rsidRPr="00A418FC">
              <w:rPr>
                <w:rFonts w:ascii="Arial" w:hAnsi="Arial" w:cs="Arial"/>
                <w:color w:val="000000" w:themeColor="text1"/>
                <w:sz w:val="20"/>
              </w:rPr>
              <w:t>Welcome afternoon tea</w:t>
            </w:r>
          </w:p>
          <w:p w:rsidR="00A418FC" w:rsidRPr="00C153AF" w:rsidRDefault="00A418FC" w:rsidP="00A418FC">
            <w:pPr>
              <w:rPr>
                <w:rFonts w:ascii="Arial" w:hAnsi="Arial" w:cs="Arial"/>
                <w:sz w:val="20"/>
              </w:rPr>
            </w:pPr>
          </w:p>
        </w:tc>
        <w:tc>
          <w:tcPr>
            <w:tcW w:w="5528" w:type="dxa"/>
          </w:tcPr>
          <w:p w:rsidR="00A418FC" w:rsidRPr="00C153AF" w:rsidRDefault="00A418FC" w:rsidP="00A418FC">
            <w:pPr>
              <w:rPr>
                <w:rFonts w:ascii="Arial" w:hAnsi="Arial" w:cs="Arial"/>
                <w:sz w:val="20"/>
              </w:rPr>
            </w:pPr>
            <w:r w:rsidRPr="00C153AF">
              <w:rPr>
                <w:rFonts w:ascii="Arial" w:hAnsi="Arial" w:cs="Arial"/>
                <w:sz w:val="20"/>
              </w:rPr>
              <w:t xml:space="preserve">Open to all PhD student in the Faculty of Arts. Join us for tea </w:t>
            </w:r>
            <w:r w:rsidRPr="00422461">
              <w:rPr>
                <w:rFonts w:ascii="Arial" w:hAnsi="Arial" w:cs="Arial"/>
                <w:color w:val="000000" w:themeColor="text1"/>
                <w:sz w:val="20"/>
              </w:rPr>
              <w:t xml:space="preserve">and cakes. This is a chance for new and existing PhD students to meet each other and members of staff in an informal environment and to find out more about what support is available throughout the Faculty. </w:t>
            </w:r>
          </w:p>
        </w:tc>
        <w:tc>
          <w:tcPr>
            <w:tcW w:w="2835" w:type="dxa"/>
          </w:tcPr>
          <w:p w:rsidR="00A418FC" w:rsidRPr="00C153AF" w:rsidRDefault="00A418FC" w:rsidP="00A418FC">
            <w:pPr>
              <w:rPr>
                <w:rFonts w:ascii="Arial" w:hAnsi="Arial" w:cs="Arial"/>
                <w:sz w:val="20"/>
              </w:rPr>
            </w:pPr>
            <w:r w:rsidRPr="00C153AF">
              <w:rPr>
                <w:rFonts w:ascii="Arial" w:hAnsi="Arial" w:cs="Arial"/>
                <w:sz w:val="20"/>
              </w:rPr>
              <w:t>Wednesday 7</w:t>
            </w:r>
            <w:r w:rsidRPr="00C153AF">
              <w:rPr>
                <w:rFonts w:ascii="Arial" w:hAnsi="Arial" w:cs="Arial"/>
                <w:sz w:val="20"/>
                <w:vertAlign w:val="superscript"/>
              </w:rPr>
              <w:t>th</w:t>
            </w:r>
            <w:r w:rsidRPr="00C153AF">
              <w:rPr>
                <w:rFonts w:ascii="Arial" w:hAnsi="Arial" w:cs="Arial"/>
                <w:sz w:val="20"/>
              </w:rPr>
              <w:t xml:space="preserve"> October</w:t>
            </w:r>
          </w:p>
          <w:p w:rsidR="00A418FC" w:rsidRPr="00C153AF" w:rsidRDefault="00A418FC" w:rsidP="00A418FC">
            <w:pPr>
              <w:rPr>
                <w:rFonts w:ascii="Arial" w:hAnsi="Arial" w:cs="Arial"/>
                <w:b/>
                <w:sz w:val="20"/>
              </w:rPr>
            </w:pPr>
            <w:r w:rsidRPr="00C153AF">
              <w:rPr>
                <w:rFonts w:ascii="Arial" w:hAnsi="Arial" w:cs="Arial"/>
                <w:sz w:val="20"/>
              </w:rPr>
              <w:t>12.30 – 2pm Graduate Bar, SU.</w:t>
            </w:r>
          </w:p>
        </w:tc>
      </w:tr>
      <w:tr w:rsidR="00A40E65" w:rsidRPr="000636A1" w:rsidTr="00A418FC">
        <w:tc>
          <w:tcPr>
            <w:tcW w:w="1838" w:type="dxa"/>
          </w:tcPr>
          <w:p w:rsidR="00A40E65" w:rsidRPr="00DC3042" w:rsidRDefault="00A40E65" w:rsidP="00A418FC">
            <w:pPr>
              <w:rPr>
                <w:rFonts w:ascii="Arial" w:hAnsi="Arial" w:cs="Arial"/>
                <w:color w:val="FF0000"/>
                <w:sz w:val="20"/>
              </w:rPr>
            </w:pPr>
            <w:r w:rsidRPr="00DC3042">
              <w:rPr>
                <w:rFonts w:ascii="Arial" w:hAnsi="Arial" w:cs="Arial"/>
                <w:color w:val="FF0000"/>
                <w:sz w:val="20"/>
              </w:rPr>
              <w:t xml:space="preserve">Completing your PhD </w:t>
            </w:r>
          </w:p>
        </w:tc>
        <w:tc>
          <w:tcPr>
            <w:tcW w:w="5528" w:type="dxa"/>
          </w:tcPr>
          <w:p w:rsidR="00A40E65" w:rsidRPr="00DC3042" w:rsidRDefault="00A40E65" w:rsidP="00A418FC">
            <w:pPr>
              <w:rPr>
                <w:rFonts w:ascii="Arial" w:hAnsi="Arial" w:cs="Arial"/>
                <w:color w:val="FF0000"/>
                <w:sz w:val="20"/>
              </w:rPr>
            </w:pPr>
            <w:r w:rsidRPr="00DC3042">
              <w:rPr>
                <w:rFonts w:ascii="Arial" w:hAnsi="Arial" w:cs="Arial"/>
                <w:color w:val="FF0000"/>
                <w:sz w:val="20"/>
              </w:rPr>
              <w:t>Find out how to prepare for your viva. Hear from experienced supervisors and post-doctoral students about how to successfully complete your thesis, and finish your doctorate.</w:t>
            </w:r>
          </w:p>
        </w:tc>
        <w:tc>
          <w:tcPr>
            <w:tcW w:w="2835" w:type="dxa"/>
          </w:tcPr>
          <w:p w:rsidR="00A40E65" w:rsidRPr="00DC3042" w:rsidRDefault="00A40E65" w:rsidP="00A418FC">
            <w:pPr>
              <w:rPr>
                <w:rFonts w:ascii="Arial" w:hAnsi="Arial" w:cs="Arial"/>
                <w:color w:val="FF0000"/>
                <w:sz w:val="20"/>
              </w:rPr>
            </w:pPr>
            <w:r w:rsidRPr="00DC3042">
              <w:rPr>
                <w:rFonts w:ascii="Arial" w:hAnsi="Arial" w:cs="Arial"/>
                <w:color w:val="FF0000"/>
                <w:sz w:val="20"/>
              </w:rPr>
              <w:t>2pm – 4pm Tuesday 12</w:t>
            </w:r>
            <w:r w:rsidRPr="00DC3042">
              <w:rPr>
                <w:rFonts w:ascii="Arial" w:hAnsi="Arial" w:cs="Arial"/>
                <w:color w:val="FF0000"/>
                <w:sz w:val="20"/>
                <w:vertAlign w:val="superscript"/>
              </w:rPr>
              <w:t>th</w:t>
            </w:r>
            <w:r w:rsidRPr="00DC3042">
              <w:rPr>
                <w:rFonts w:ascii="Arial" w:hAnsi="Arial" w:cs="Arial"/>
                <w:color w:val="FF0000"/>
                <w:sz w:val="20"/>
              </w:rPr>
              <w:t xml:space="preserve"> January </w:t>
            </w:r>
          </w:p>
          <w:p w:rsidR="00A40E65" w:rsidRPr="00DC3042" w:rsidRDefault="00A40E65" w:rsidP="00A418FC">
            <w:pPr>
              <w:rPr>
                <w:rFonts w:ascii="Arial" w:hAnsi="Arial" w:cs="Arial"/>
                <w:color w:val="FF0000"/>
                <w:sz w:val="20"/>
              </w:rPr>
            </w:pPr>
            <w:r w:rsidRPr="00DC3042">
              <w:rPr>
                <w:rFonts w:ascii="Arial" w:hAnsi="Arial" w:cs="Arial"/>
                <w:color w:val="FF0000"/>
                <w:sz w:val="20"/>
              </w:rPr>
              <w:t>Wolfson Research Exchange</w:t>
            </w:r>
          </w:p>
        </w:tc>
      </w:tr>
      <w:tr w:rsidR="00A418FC" w:rsidRPr="000636A1" w:rsidTr="00A418FC">
        <w:tc>
          <w:tcPr>
            <w:tcW w:w="1838" w:type="dxa"/>
          </w:tcPr>
          <w:p w:rsidR="00A418FC" w:rsidRPr="000636A1" w:rsidRDefault="00A418FC" w:rsidP="00A418FC">
            <w:pPr>
              <w:rPr>
                <w:rFonts w:ascii="Arial" w:hAnsi="Arial" w:cs="Arial"/>
                <w:sz w:val="20"/>
              </w:rPr>
            </w:pPr>
            <w:r w:rsidRPr="000636A1">
              <w:rPr>
                <w:rFonts w:ascii="Arial" w:hAnsi="Arial" w:cs="Arial"/>
                <w:sz w:val="20"/>
              </w:rPr>
              <w:t>Getting published</w:t>
            </w:r>
          </w:p>
        </w:tc>
        <w:tc>
          <w:tcPr>
            <w:tcW w:w="5528" w:type="dxa"/>
          </w:tcPr>
          <w:p w:rsidR="00A418FC" w:rsidRPr="000636A1" w:rsidRDefault="00A418FC" w:rsidP="00A418FC">
            <w:pPr>
              <w:rPr>
                <w:rFonts w:ascii="Arial" w:hAnsi="Arial" w:cs="Arial"/>
                <w:sz w:val="20"/>
              </w:rPr>
            </w:pPr>
            <w:r w:rsidRPr="000636A1">
              <w:rPr>
                <w:rFonts w:ascii="Arial" w:hAnsi="Arial" w:cs="Arial"/>
                <w:sz w:val="20"/>
              </w:rPr>
              <w:t xml:space="preserve">Publication strategy planning workshop focusing on final publication of the thesis via a book. </w:t>
            </w:r>
            <w:r>
              <w:rPr>
                <w:rFonts w:ascii="Arial" w:hAnsi="Arial" w:cs="Arial"/>
                <w:sz w:val="20"/>
              </w:rPr>
              <w:t xml:space="preserve">In this session hear from Publishers with a specialism in the Humanities. Find out how to complete an effective proposal form and learn about some important innovations in the publishing world. </w:t>
            </w:r>
          </w:p>
        </w:tc>
        <w:tc>
          <w:tcPr>
            <w:tcW w:w="2835" w:type="dxa"/>
          </w:tcPr>
          <w:p w:rsidR="00A418FC" w:rsidRPr="000636A1" w:rsidRDefault="00A418FC" w:rsidP="00A418FC">
            <w:pPr>
              <w:rPr>
                <w:rFonts w:ascii="Arial" w:hAnsi="Arial" w:cs="Arial"/>
                <w:sz w:val="20"/>
              </w:rPr>
            </w:pPr>
            <w:r w:rsidRPr="000636A1">
              <w:rPr>
                <w:rFonts w:ascii="Arial" w:hAnsi="Arial" w:cs="Arial"/>
                <w:sz w:val="20"/>
              </w:rPr>
              <w:t>2pm – 4pm Tuesday 19</w:t>
            </w:r>
            <w:r w:rsidRPr="000636A1">
              <w:rPr>
                <w:rFonts w:ascii="Arial" w:hAnsi="Arial" w:cs="Arial"/>
                <w:sz w:val="20"/>
                <w:vertAlign w:val="superscript"/>
              </w:rPr>
              <w:t>th</w:t>
            </w:r>
            <w:r>
              <w:rPr>
                <w:rFonts w:ascii="Arial" w:hAnsi="Arial" w:cs="Arial"/>
                <w:sz w:val="20"/>
              </w:rPr>
              <w:t xml:space="preserve"> </w:t>
            </w:r>
            <w:r w:rsidRPr="000636A1">
              <w:rPr>
                <w:rFonts w:ascii="Arial" w:hAnsi="Arial" w:cs="Arial"/>
                <w:sz w:val="20"/>
              </w:rPr>
              <w:t>January</w:t>
            </w:r>
            <w:r>
              <w:rPr>
                <w:rFonts w:ascii="Arial" w:hAnsi="Arial" w:cs="Arial"/>
                <w:sz w:val="20"/>
              </w:rPr>
              <w:t>.</w:t>
            </w:r>
          </w:p>
          <w:p w:rsidR="00A418FC" w:rsidRPr="000636A1" w:rsidRDefault="00A418FC" w:rsidP="00A418FC">
            <w:pPr>
              <w:ind w:left="-33"/>
              <w:rPr>
                <w:rFonts w:ascii="Arial" w:hAnsi="Arial" w:cs="Arial"/>
                <w:sz w:val="20"/>
              </w:rPr>
            </w:pPr>
            <w:r w:rsidRPr="000636A1">
              <w:rPr>
                <w:rFonts w:ascii="Arial" w:hAnsi="Arial" w:cs="Arial"/>
                <w:sz w:val="20"/>
              </w:rPr>
              <w:t xml:space="preserve">Wolfson Research Exchange </w:t>
            </w:r>
          </w:p>
        </w:tc>
      </w:tr>
      <w:tr w:rsidR="00A418FC" w:rsidRPr="000636A1" w:rsidTr="00A418FC">
        <w:tc>
          <w:tcPr>
            <w:tcW w:w="1838" w:type="dxa"/>
          </w:tcPr>
          <w:p w:rsidR="00A418FC" w:rsidRPr="000636A1" w:rsidRDefault="00A418FC" w:rsidP="00A418FC">
            <w:pPr>
              <w:rPr>
                <w:rFonts w:ascii="Arial" w:hAnsi="Arial" w:cs="Arial"/>
                <w:sz w:val="20"/>
              </w:rPr>
            </w:pPr>
            <w:r>
              <w:rPr>
                <w:rFonts w:ascii="Arial" w:hAnsi="Arial" w:cs="Arial"/>
                <w:sz w:val="20"/>
              </w:rPr>
              <w:t>International Career Opportunities</w:t>
            </w:r>
          </w:p>
        </w:tc>
        <w:tc>
          <w:tcPr>
            <w:tcW w:w="5528" w:type="dxa"/>
          </w:tcPr>
          <w:p w:rsidR="00A418FC" w:rsidRPr="000636A1" w:rsidRDefault="00A418FC" w:rsidP="00A418FC">
            <w:pPr>
              <w:rPr>
                <w:rFonts w:ascii="Arial" w:hAnsi="Arial" w:cs="Arial"/>
                <w:sz w:val="20"/>
              </w:rPr>
            </w:pPr>
            <w:r w:rsidRPr="000636A1">
              <w:rPr>
                <w:rFonts w:ascii="Arial" w:hAnsi="Arial" w:cs="Arial"/>
                <w:sz w:val="20"/>
              </w:rPr>
              <w:t>This session will be delivered by Alastair Blanshard from the University of Queensland who is visiting Warwick in his capacity as an IAS fellow</w:t>
            </w:r>
            <w:r>
              <w:rPr>
                <w:rFonts w:ascii="Arial" w:hAnsi="Arial" w:cs="Arial"/>
                <w:sz w:val="20"/>
              </w:rPr>
              <w:t>. Learn about how he has gained opportunities for research in Australia, the UK and the US.</w:t>
            </w:r>
          </w:p>
        </w:tc>
        <w:tc>
          <w:tcPr>
            <w:tcW w:w="2835" w:type="dxa"/>
          </w:tcPr>
          <w:p w:rsidR="00A418FC" w:rsidRPr="000636A1" w:rsidRDefault="00A418FC" w:rsidP="00A418FC">
            <w:pPr>
              <w:rPr>
                <w:rFonts w:ascii="Arial" w:hAnsi="Arial" w:cs="Arial"/>
                <w:sz w:val="20"/>
              </w:rPr>
            </w:pPr>
            <w:r w:rsidRPr="000636A1">
              <w:rPr>
                <w:rFonts w:ascii="Arial" w:hAnsi="Arial" w:cs="Arial"/>
                <w:sz w:val="20"/>
              </w:rPr>
              <w:t xml:space="preserve">4.30 – 6.30pm </w:t>
            </w:r>
          </w:p>
          <w:p w:rsidR="00A418FC" w:rsidRDefault="00A418FC" w:rsidP="00A418FC">
            <w:pPr>
              <w:ind w:left="317" w:hanging="283"/>
              <w:rPr>
                <w:rFonts w:ascii="Arial" w:hAnsi="Arial" w:cs="Arial"/>
                <w:sz w:val="20"/>
              </w:rPr>
            </w:pPr>
            <w:r w:rsidRPr="000636A1">
              <w:rPr>
                <w:rFonts w:ascii="Arial" w:hAnsi="Arial" w:cs="Arial"/>
                <w:sz w:val="20"/>
              </w:rPr>
              <w:t>Wednesday 27</w:t>
            </w:r>
            <w:r w:rsidRPr="000636A1">
              <w:rPr>
                <w:rFonts w:ascii="Arial" w:hAnsi="Arial" w:cs="Arial"/>
                <w:sz w:val="20"/>
                <w:vertAlign w:val="superscript"/>
              </w:rPr>
              <w:t>th</w:t>
            </w:r>
            <w:r w:rsidRPr="000636A1">
              <w:rPr>
                <w:rFonts w:ascii="Arial" w:hAnsi="Arial" w:cs="Arial"/>
                <w:sz w:val="20"/>
              </w:rPr>
              <w:t xml:space="preserve"> January </w:t>
            </w:r>
          </w:p>
          <w:p w:rsidR="00A418FC" w:rsidRDefault="00A418FC" w:rsidP="00A418FC">
            <w:pPr>
              <w:ind w:left="317" w:hanging="283"/>
              <w:rPr>
                <w:rFonts w:ascii="Arial" w:hAnsi="Arial" w:cs="Arial"/>
                <w:sz w:val="20"/>
              </w:rPr>
            </w:pPr>
            <w:r>
              <w:rPr>
                <w:rFonts w:ascii="Arial" w:hAnsi="Arial" w:cs="Arial"/>
                <w:sz w:val="20"/>
              </w:rPr>
              <w:t>Wolfson Research</w:t>
            </w:r>
          </w:p>
          <w:p w:rsidR="00A418FC" w:rsidRDefault="00A418FC" w:rsidP="00A418FC">
            <w:pPr>
              <w:ind w:left="317" w:hanging="283"/>
              <w:rPr>
                <w:rFonts w:ascii="Arial" w:hAnsi="Arial" w:cs="Arial"/>
                <w:sz w:val="20"/>
              </w:rPr>
            </w:pPr>
            <w:r>
              <w:rPr>
                <w:rFonts w:ascii="Arial" w:hAnsi="Arial" w:cs="Arial"/>
                <w:sz w:val="20"/>
              </w:rPr>
              <w:t>Exchange</w:t>
            </w:r>
          </w:p>
          <w:p w:rsidR="00A418FC" w:rsidRPr="000636A1" w:rsidRDefault="00A418FC" w:rsidP="00A418FC">
            <w:pPr>
              <w:ind w:left="317" w:hanging="283"/>
              <w:rPr>
                <w:rFonts w:ascii="Arial" w:hAnsi="Arial" w:cs="Arial"/>
                <w:sz w:val="20"/>
              </w:rPr>
            </w:pPr>
            <w:r>
              <w:rPr>
                <w:rFonts w:ascii="Arial" w:hAnsi="Arial" w:cs="Arial"/>
                <w:sz w:val="20"/>
              </w:rPr>
              <w:t>(Light refreshments after)</w:t>
            </w:r>
          </w:p>
        </w:tc>
      </w:tr>
      <w:tr w:rsidR="00A418FC" w:rsidRPr="000636A1" w:rsidTr="00A418FC">
        <w:tc>
          <w:tcPr>
            <w:tcW w:w="1838" w:type="dxa"/>
          </w:tcPr>
          <w:p w:rsidR="00A418FC" w:rsidRPr="00DC3042" w:rsidRDefault="00A418FC" w:rsidP="00A418FC">
            <w:pPr>
              <w:rPr>
                <w:rFonts w:ascii="Arial" w:hAnsi="Arial" w:cs="Arial"/>
                <w:color w:val="FF0000"/>
                <w:sz w:val="20"/>
              </w:rPr>
            </w:pPr>
            <w:r w:rsidRPr="00DC3042">
              <w:rPr>
                <w:rFonts w:ascii="Arial" w:hAnsi="Arial" w:cs="Arial"/>
                <w:color w:val="FF0000"/>
                <w:sz w:val="20"/>
              </w:rPr>
              <w:t>How to get Postdoctoral Research Funding</w:t>
            </w:r>
          </w:p>
        </w:tc>
        <w:tc>
          <w:tcPr>
            <w:tcW w:w="5528" w:type="dxa"/>
          </w:tcPr>
          <w:p w:rsidR="00A418FC" w:rsidRPr="00DC3042" w:rsidRDefault="00A418FC" w:rsidP="00A418FC">
            <w:pPr>
              <w:rPr>
                <w:rFonts w:ascii="Arial" w:hAnsi="Arial" w:cs="Arial"/>
                <w:color w:val="FF0000"/>
                <w:sz w:val="20"/>
              </w:rPr>
            </w:pPr>
            <w:r w:rsidRPr="00DC3042">
              <w:rPr>
                <w:rFonts w:ascii="Arial" w:hAnsi="Arial" w:cs="Arial"/>
                <w:color w:val="FF0000"/>
                <w:sz w:val="20"/>
              </w:rPr>
              <w:t>Attend this session to discover where to look for postdoctoral funding, how to write a successful application and how to make important connections. Delivered by Research Impact services</w:t>
            </w:r>
          </w:p>
        </w:tc>
        <w:tc>
          <w:tcPr>
            <w:tcW w:w="2835" w:type="dxa"/>
          </w:tcPr>
          <w:p w:rsidR="00A418FC" w:rsidRPr="000636A1" w:rsidRDefault="00A418FC" w:rsidP="00A418FC">
            <w:pPr>
              <w:rPr>
                <w:rFonts w:ascii="Arial" w:hAnsi="Arial" w:cs="Arial"/>
                <w:sz w:val="20"/>
              </w:rPr>
            </w:pPr>
            <w:r w:rsidRPr="000636A1">
              <w:rPr>
                <w:rFonts w:ascii="Arial" w:hAnsi="Arial" w:cs="Arial"/>
                <w:sz w:val="20"/>
              </w:rPr>
              <w:t>2pm – 4pm</w:t>
            </w:r>
          </w:p>
          <w:p w:rsidR="00A418FC" w:rsidRPr="00422461" w:rsidRDefault="00A418FC" w:rsidP="00A418FC">
            <w:pPr>
              <w:rPr>
                <w:rFonts w:ascii="Arial" w:hAnsi="Arial" w:cs="Arial"/>
                <w:color w:val="000000" w:themeColor="text1"/>
                <w:sz w:val="20"/>
              </w:rPr>
            </w:pPr>
            <w:r w:rsidRPr="00422461">
              <w:rPr>
                <w:rFonts w:ascii="Arial" w:hAnsi="Arial" w:cs="Arial"/>
                <w:color w:val="000000" w:themeColor="text1"/>
                <w:sz w:val="20"/>
              </w:rPr>
              <w:t>Tuesday 9</w:t>
            </w:r>
            <w:r w:rsidRPr="00422461">
              <w:rPr>
                <w:rFonts w:ascii="Arial" w:hAnsi="Arial" w:cs="Arial"/>
                <w:color w:val="000000" w:themeColor="text1"/>
                <w:sz w:val="20"/>
                <w:vertAlign w:val="superscript"/>
              </w:rPr>
              <w:t>th</w:t>
            </w:r>
            <w:r w:rsidRPr="00422461">
              <w:rPr>
                <w:rFonts w:ascii="Arial" w:hAnsi="Arial" w:cs="Arial"/>
                <w:color w:val="000000" w:themeColor="text1"/>
                <w:sz w:val="20"/>
              </w:rPr>
              <w:t xml:space="preserve"> February</w:t>
            </w:r>
          </w:p>
          <w:p w:rsidR="00A418FC" w:rsidRPr="000636A1" w:rsidRDefault="00A418FC" w:rsidP="00A418FC">
            <w:pPr>
              <w:ind w:left="34"/>
              <w:rPr>
                <w:rFonts w:ascii="Arial" w:hAnsi="Arial" w:cs="Arial"/>
                <w:sz w:val="20"/>
              </w:rPr>
            </w:pPr>
            <w:r w:rsidRPr="000636A1">
              <w:rPr>
                <w:rFonts w:ascii="Arial" w:hAnsi="Arial" w:cs="Arial"/>
                <w:sz w:val="20"/>
              </w:rPr>
              <w:t xml:space="preserve">Wolfson Research Exchange </w:t>
            </w:r>
          </w:p>
        </w:tc>
      </w:tr>
      <w:tr w:rsidR="00A40E65" w:rsidRPr="000636A1" w:rsidTr="00EB0D76">
        <w:trPr>
          <w:trHeight w:val="2070"/>
        </w:trPr>
        <w:tc>
          <w:tcPr>
            <w:tcW w:w="1838" w:type="dxa"/>
          </w:tcPr>
          <w:p w:rsidR="00A40E65" w:rsidRPr="00DC3042" w:rsidRDefault="00A40E65" w:rsidP="00A418FC">
            <w:pPr>
              <w:rPr>
                <w:rFonts w:ascii="Arial" w:hAnsi="Arial" w:cs="Arial"/>
                <w:color w:val="FF0000"/>
                <w:sz w:val="20"/>
              </w:rPr>
            </w:pPr>
            <w:r w:rsidRPr="00DC3042">
              <w:rPr>
                <w:rFonts w:ascii="Arial" w:hAnsi="Arial" w:cs="Arial"/>
                <w:color w:val="FF0000"/>
                <w:sz w:val="20"/>
              </w:rPr>
              <w:t>What next?</w:t>
            </w:r>
          </w:p>
        </w:tc>
        <w:tc>
          <w:tcPr>
            <w:tcW w:w="5528" w:type="dxa"/>
          </w:tcPr>
          <w:p w:rsidR="00A40E65" w:rsidRPr="00DC3042" w:rsidRDefault="00A40E65" w:rsidP="00A40E65">
            <w:pPr>
              <w:rPr>
                <w:rFonts w:ascii="Arial" w:hAnsi="Arial" w:cs="Arial"/>
                <w:color w:val="FF0000"/>
                <w:sz w:val="20"/>
              </w:rPr>
            </w:pPr>
            <w:r w:rsidRPr="00DC3042">
              <w:rPr>
                <w:rFonts w:ascii="Arial" w:hAnsi="Arial" w:cs="Arial"/>
                <w:color w:val="FF0000"/>
                <w:sz w:val="20"/>
              </w:rPr>
              <w:t xml:space="preserve">Attend this session to brush up on your application skills. How do you impress an expert in your field with your academic C.V? How do you answer interview questions you weren’t expecting? Hear a panel discussion with professionals who have used their Arts PhD to access exciting careers. </w:t>
            </w:r>
          </w:p>
        </w:tc>
        <w:tc>
          <w:tcPr>
            <w:tcW w:w="2835" w:type="dxa"/>
          </w:tcPr>
          <w:p w:rsidR="00A40E65" w:rsidRPr="00422461" w:rsidRDefault="00A40E65" w:rsidP="00A418FC">
            <w:pPr>
              <w:rPr>
                <w:rFonts w:ascii="Arial" w:hAnsi="Arial" w:cs="Arial"/>
                <w:color w:val="000000" w:themeColor="text1"/>
                <w:sz w:val="20"/>
              </w:rPr>
            </w:pPr>
            <w:r w:rsidRPr="00422461">
              <w:rPr>
                <w:rFonts w:ascii="Arial" w:hAnsi="Arial" w:cs="Arial"/>
                <w:color w:val="000000" w:themeColor="text1"/>
                <w:sz w:val="20"/>
              </w:rPr>
              <w:t xml:space="preserve">2pm – 4pm </w:t>
            </w:r>
          </w:p>
          <w:p w:rsidR="00A40E65" w:rsidRPr="00422461" w:rsidRDefault="00A40E65" w:rsidP="00A418FC">
            <w:pPr>
              <w:rPr>
                <w:rFonts w:ascii="Arial" w:hAnsi="Arial" w:cs="Arial"/>
                <w:color w:val="000000" w:themeColor="text1"/>
                <w:sz w:val="20"/>
              </w:rPr>
            </w:pPr>
            <w:r w:rsidRPr="00422461">
              <w:rPr>
                <w:rFonts w:ascii="Arial" w:hAnsi="Arial" w:cs="Arial"/>
                <w:color w:val="000000" w:themeColor="text1"/>
                <w:sz w:val="20"/>
              </w:rPr>
              <w:t>Tuesday 23</w:t>
            </w:r>
            <w:r w:rsidRPr="00422461">
              <w:rPr>
                <w:rFonts w:ascii="Arial" w:hAnsi="Arial" w:cs="Arial"/>
                <w:color w:val="000000" w:themeColor="text1"/>
                <w:sz w:val="20"/>
                <w:vertAlign w:val="superscript"/>
              </w:rPr>
              <w:t>rd</w:t>
            </w:r>
            <w:r w:rsidRPr="00422461">
              <w:rPr>
                <w:rFonts w:ascii="Arial" w:hAnsi="Arial" w:cs="Arial"/>
                <w:color w:val="000000" w:themeColor="text1"/>
                <w:sz w:val="20"/>
              </w:rPr>
              <w:t xml:space="preserve"> February </w:t>
            </w:r>
          </w:p>
          <w:p w:rsidR="00A40E65" w:rsidRPr="000636A1" w:rsidRDefault="00A40E65" w:rsidP="00A40E65">
            <w:pPr>
              <w:rPr>
                <w:rFonts w:ascii="Arial" w:hAnsi="Arial" w:cs="Arial"/>
                <w:sz w:val="20"/>
              </w:rPr>
            </w:pPr>
            <w:r w:rsidRPr="000636A1">
              <w:rPr>
                <w:rFonts w:ascii="Arial" w:hAnsi="Arial" w:cs="Arial"/>
                <w:sz w:val="20"/>
              </w:rPr>
              <w:t>Wolfson Re</w:t>
            </w:r>
            <w:r>
              <w:rPr>
                <w:rFonts w:ascii="Arial" w:hAnsi="Arial" w:cs="Arial"/>
                <w:sz w:val="20"/>
              </w:rPr>
              <w:t>s</w:t>
            </w:r>
            <w:r w:rsidRPr="000636A1">
              <w:rPr>
                <w:rFonts w:ascii="Arial" w:hAnsi="Arial" w:cs="Arial"/>
                <w:sz w:val="20"/>
              </w:rPr>
              <w:t xml:space="preserve">arch Exchange </w:t>
            </w:r>
          </w:p>
        </w:tc>
      </w:tr>
    </w:tbl>
    <w:p w:rsidR="004C6A69" w:rsidRPr="000636A1" w:rsidRDefault="004C6A69" w:rsidP="004C6A69">
      <w:pPr>
        <w:pStyle w:val="PlainText"/>
        <w:rPr>
          <w:rFonts w:ascii="Arial" w:hAnsi="Arial" w:cs="Arial"/>
          <w:sz w:val="20"/>
          <w:szCs w:val="20"/>
        </w:rPr>
      </w:pPr>
    </w:p>
    <w:p w:rsidR="00C153AF" w:rsidRPr="00422461" w:rsidRDefault="00A418FC" w:rsidP="00CD3BA4">
      <w:pPr>
        <w:rPr>
          <w:rFonts w:ascii="Arial" w:hAnsi="Arial" w:cs="Arial"/>
          <w:sz w:val="20"/>
          <w:u w:val="single"/>
        </w:rPr>
      </w:pPr>
      <w:r>
        <w:rPr>
          <w:rFonts w:ascii="Arial" w:hAnsi="Arial" w:cs="Arial"/>
          <w:sz w:val="20"/>
          <w:u w:val="single"/>
        </w:rPr>
        <w:t>Contact CADRE</w:t>
      </w:r>
    </w:p>
    <w:p w:rsidR="00B56551" w:rsidRPr="00422461" w:rsidRDefault="00B56551" w:rsidP="00CD3BA4">
      <w:pPr>
        <w:rPr>
          <w:rFonts w:ascii="Arial" w:hAnsi="Arial" w:cs="Arial"/>
          <w:sz w:val="20"/>
          <w:u w:val="single"/>
        </w:rPr>
      </w:pPr>
    </w:p>
    <w:p w:rsidR="00B56551" w:rsidRPr="00422461" w:rsidRDefault="00B56551" w:rsidP="00CD3BA4">
      <w:pPr>
        <w:rPr>
          <w:rFonts w:ascii="Arial" w:hAnsi="Arial" w:cs="Arial"/>
          <w:sz w:val="20"/>
        </w:rPr>
      </w:pPr>
      <w:r w:rsidRPr="00422461">
        <w:rPr>
          <w:rFonts w:ascii="Arial" w:hAnsi="Arial" w:cs="Arial"/>
          <w:sz w:val="20"/>
        </w:rPr>
        <w:t xml:space="preserve">CADRE Director </w:t>
      </w:r>
      <w:r w:rsidRPr="00422461">
        <w:rPr>
          <w:rFonts w:ascii="Arial" w:hAnsi="Arial" w:cs="Arial"/>
          <w:sz w:val="20"/>
        </w:rPr>
        <w:tab/>
      </w:r>
      <w:r w:rsidRPr="00422461">
        <w:rPr>
          <w:rFonts w:ascii="Arial" w:hAnsi="Arial" w:cs="Arial"/>
          <w:sz w:val="20"/>
        </w:rPr>
        <w:tab/>
      </w:r>
      <w:r w:rsidRPr="00422461">
        <w:rPr>
          <w:rFonts w:ascii="Arial" w:hAnsi="Arial" w:cs="Arial"/>
          <w:sz w:val="20"/>
        </w:rPr>
        <w:tab/>
      </w:r>
      <w:r w:rsidRPr="00422461">
        <w:rPr>
          <w:rFonts w:ascii="Arial" w:hAnsi="Arial" w:cs="Arial"/>
          <w:sz w:val="20"/>
        </w:rPr>
        <w:tab/>
        <w:t>CADRE Administrator</w:t>
      </w:r>
    </w:p>
    <w:p w:rsidR="00B56551" w:rsidRPr="00422461" w:rsidRDefault="00B56551" w:rsidP="00CD3BA4">
      <w:pPr>
        <w:rPr>
          <w:rFonts w:ascii="Arial" w:hAnsi="Arial" w:cs="Arial"/>
          <w:sz w:val="20"/>
        </w:rPr>
      </w:pPr>
      <w:r w:rsidRPr="00422461">
        <w:rPr>
          <w:rFonts w:ascii="Arial" w:hAnsi="Arial" w:cs="Arial"/>
          <w:sz w:val="20"/>
        </w:rPr>
        <w:t>Prof. Penny Roberts</w:t>
      </w:r>
      <w:r w:rsidRPr="00422461">
        <w:rPr>
          <w:rFonts w:ascii="Arial" w:hAnsi="Arial" w:cs="Arial"/>
          <w:sz w:val="20"/>
        </w:rPr>
        <w:tab/>
      </w:r>
      <w:r w:rsidRPr="00422461">
        <w:rPr>
          <w:rFonts w:ascii="Arial" w:hAnsi="Arial" w:cs="Arial"/>
          <w:sz w:val="20"/>
        </w:rPr>
        <w:tab/>
      </w:r>
      <w:r w:rsidRPr="00422461">
        <w:rPr>
          <w:rFonts w:ascii="Arial" w:hAnsi="Arial" w:cs="Arial"/>
          <w:sz w:val="20"/>
        </w:rPr>
        <w:tab/>
        <w:t>Zara Hooley</w:t>
      </w:r>
    </w:p>
    <w:p w:rsidR="00B56551" w:rsidRPr="00422461" w:rsidRDefault="00282039" w:rsidP="00CD3BA4">
      <w:pPr>
        <w:rPr>
          <w:rFonts w:ascii="Arial" w:hAnsi="Arial" w:cs="Arial"/>
          <w:sz w:val="20"/>
        </w:rPr>
      </w:pPr>
      <w:hyperlink r:id="rId14" w:history="1">
        <w:r w:rsidR="00B56551" w:rsidRPr="00422461">
          <w:rPr>
            <w:rStyle w:val="Hyperlink"/>
            <w:rFonts w:ascii="Arial" w:hAnsi="Arial" w:cs="Arial"/>
            <w:sz w:val="20"/>
          </w:rPr>
          <w:t>Penny.Roberts@warwick.ac.uk</w:t>
        </w:r>
      </w:hyperlink>
      <w:r w:rsidR="00B56551" w:rsidRPr="00422461">
        <w:rPr>
          <w:rFonts w:ascii="Arial" w:hAnsi="Arial" w:cs="Arial"/>
          <w:sz w:val="20"/>
        </w:rPr>
        <w:tab/>
      </w:r>
      <w:r w:rsidR="00422461">
        <w:rPr>
          <w:rFonts w:ascii="Arial" w:hAnsi="Arial" w:cs="Arial"/>
          <w:sz w:val="20"/>
        </w:rPr>
        <w:tab/>
      </w:r>
      <w:hyperlink r:id="rId15" w:history="1">
        <w:r w:rsidR="00B56551" w:rsidRPr="00422461">
          <w:rPr>
            <w:rStyle w:val="Hyperlink"/>
            <w:rFonts w:ascii="Arial" w:hAnsi="Arial" w:cs="Arial"/>
            <w:sz w:val="20"/>
          </w:rPr>
          <w:t>Z.J.Hooley@warwick.ac.uk</w:t>
        </w:r>
      </w:hyperlink>
    </w:p>
    <w:p w:rsidR="009974B3" w:rsidRPr="00D62C97" w:rsidRDefault="00B56551" w:rsidP="00422461">
      <w:pPr>
        <w:ind w:left="2880" w:firstLine="576"/>
        <w:rPr>
          <w:rFonts w:ascii="Arial" w:hAnsi="Arial" w:cs="Arial"/>
          <w:szCs w:val="22"/>
        </w:rPr>
      </w:pPr>
      <w:r w:rsidRPr="00422461">
        <w:rPr>
          <w:rFonts w:ascii="Arial" w:hAnsi="Arial" w:cs="Arial"/>
          <w:sz w:val="20"/>
        </w:rPr>
        <w:t xml:space="preserve">Office </w:t>
      </w:r>
      <w:r w:rsidR="00422461">
        <w:rPr>
          <w:rFonts w:ascii="Arial" w:hAnsi="Arial" w:cs="Arial"/>
          <w:sz w:val="20"/>
        </w:rPr>
        <w:t>location: H0.42 (Humanities Building)</w:t>
      </w:r>
    </w:p>
    <w:sectPr w:rsidR="009974B3" w:rsidRPr="00D62C97" w:rsidSect="00CD3BA4">
      <w:headerReference w:type="even" r:id="rId16"/>
      <w:headerReference w:type="first" r:id="rId17"/>
      <w:footerReference w:type="first" r:id="rId18"/>
      <w:type w:val="continuous"/>
      <w:pgSz w:w="11906" w:h="16838" w:code="9"/>
      <w:pgMar w:top="1134" w:right="707" w:bottom="567" w:left="993" w:header="720" w:footer="72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0131" w:rsidRDefault="00760131" w:rsidP="009D1F33">
      <w:r>
        <w:separator/>
      </w:r>
    </w:p>
  </w:endnote>
  <w:endnote w:type="continuationSeparator" w:id="0">
    <w:p w:rsidR="00760131" w:rsidRDefault="00760131" w:rsidP="009D1F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3143299"/>
      <w:docPartObj>
        <w:docPartGallery w:val="Page Numbers (Bottom of Page)"/>
        <w:docPartUnique/>
      </w:docPartObj>
    </w:sdtPr>
    <w:sdtEndPr>
      <w:rPr>
        <w:noProof/>
      </w:rPr>
    </w:sdtEndPr>
    <w:sdtContent>
      <w:p w:rsidR="00001DE6" w:rsidRDefault="00001DE6" w:rsidP="00821D58">
        <w:pPr>
          <w:pStyle w:val="Footer"/>
          <w:tabs>
            <w:tab w:val="left" w:pos="4584"/>
            <w:tab w:val="center" w:pos="4728"/>
          </w:tabs>
        </w:pPr>
        <w:r>
          <w:tab/>
        </w:r>
        <w:r>
          <w:tab/>
        </w:r>
        <w:r>
          <w:tab/>
        </w:r>
        <w:r w:rsidRPr="00821D58">
          <w:rPr>
            <w:rFonts w:ascii="Arial" w:hAnsi="Arial" w:cs="Arial"/>
          </w:rPr>
          <w:fldChar w:fldCharType="begin"/>
        </w:r>
        <w:r w:rsidRPr="00821D58">
          <w:rPr>
            <w:rFonts w:ascii="Arial" w:hAnsi="Arial" w:cs="Arial"/>
          </w:rPr>
          <w:instrText xml:space="preserve"> PAGE   \* MERGEFORMAT </w:instrText>
        </w:r>
        <w:r w:rsidRPr="00821D58">
          <w:rPr>
            <w:rFonts w:ascii="Arial" w:hAnsi="Arial" w:cs="Arial"/>
          </w:rPr>
          <w:fldChar w:fldCharType="separate"/>
        </w:r>
        <w:r w:rsidR="00282039">
          <w:rPr>
            <w:rFonts w:ascii="Arial" w:hAnsi="Arial" w:cs="Arial"/>
            <w:noProof/>
          </w:rPr>
          <w:t>1</w:t>
        </w:r>
        <w:r w:rsidRPr="00821D58">
          <w:rPr>
            <w:rFonts w:ascii="Arial" w:hAnsi="Arial" w:cs="Arial"/>
            <w:noProof/>
          </w:rPr>
          <w:fldChar w:fldCharType="end"/>
        </w:r>
      </w:p>
    </w:sdtContent>
  </w:sdt>
  <w:p w:rsidR="00001DE6" w:rsidRDefault="00001DE6" w:rsidP="00821D58">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0131" w:rsidRDefault="00760131" w:rsidP="009D1F33">
      <w:r>
        <w:separator/>
      </w:r>
    </w:p>
  </w:footnote>
  <w:footnote w:type="continuationSeparator" w:id="0">
    <w:p w:rsidR="00760131" w:rsidRDefault="00760131" w:rsidP="009D1F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E6" w:rsidRDefault="00001DE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1DE6" w:rsidRDefault="00001DE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DE6" w:rsidRDefault="00001DE6" w:rsidP="00E56759">
    <w:pPr>
      <w:pStyle w:val="Header"/>
      <w:tabs>
        <w:tab w:val="clear" w:pos="8306"/>
        <w:tab w:val="right" w:pos="9498"/>
      </w:tabs>
      <w:rPr>
        <w:rFonts w:ascii="Arial" w:hAnsi="Arial" w:cs="Arial"/>
        <w:b/>
        <w:szCs w:val="22"/>
      </w:rPr>
    </w:pPr>
    <w:r w:rsidRPr="00CD3BA4">
      <w:rPr>
        <w:rFonts w:ascii="Arial" w:hAnsi="Arial" w:cs="Arial"/>
        <w:color w:val="000000" w:themeColor="text1"/>
        <w:szCs w:val="22"/>
      </w:rPr>
      <w:t>CADRE</w:t>
    </w:r>
    <w:r w:rsidR="004C6A69">
      <w:rPr>
        <w:rFonts w:ascii="Arial" w:hAnsi="Arial" w:cs="Arial"/>
        <w:color w:val="000000" w:themeColor="text1"/>
        <w:szCs w:val="22"/>
      </w:rPr>
      <w:t xml:space="preserve"> Departmental handbook content</w:t>
    </w:r>
    <w:r w:rsidRPr="00B93397">
      <w:rPr>
        <w:rFonts w:ascii="Arial" w:hAnsi="Arial" w:cs="Arial"/>
        <w:szCs w:val="22"/>
      </w:rPr>
      <w:tab/>
    </w:r>
  </w:p>
  <w:p w:rsidR="00001DE6" w:rsidRDefault="00001DE6" w:rsidP="00022854">
    <w:pPr>
      <w:tabs>
        <w:tab w:val="right" w:pos="9457"/>
        <w:tab w:val="right" w:pos="9498"/>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26A3D"/>
    <w:multiLevelType w:val="hybridMultilevel"/>
    <w:tmpl w:val="D3DAD2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375474F"/>
    <w:multiLevelType w:val="hybridMultilevel"/>
    <w:tmpl w:val="816C8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5DA386B"/>
    <w:multiLevelType w:val="hybridMultilevel"/>
    <w:tmpl w:val="3F4E1E0E"/>
    <w:lvl w:ilvl="0" w:tplc="9A261724">
      <w:start w:val="1"/>
      <w:numFmt w:val="lowerLetter"/>
      <w:lvlText w:val="(%1)"/>
      <w:lvlJc w:val="left"/>
      <w:pPr>
        <w:ind w:left="765" w:hanging="360"/>
      </w:pPr>
      <w:rPr>
        <w:rFonts w:hint="default"/>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3">
    <w:nsid w:val="07365D05"/>
    <w:multiLevelType w:val="hybridMultilevel"/>
    <w:tmpl w:val="BBA2B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B881CBE"/>
    <w:multiLevelType w:val="hybridMultilevel"/>
    <w:tmpl w:val="5F268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E700B3F"/>
    <w:multiLevelType w:val="hybridMultilevel"/>
    <w:tmpl w:val="CEF889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9D53D77"/>
    <w:multiLevelType w:val="hybridMultilevel"/>
    <w:tmpl w:val="8424EC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CE309036">
      <w:start w:val="1"/>
      <w:numFmt w:val="decimal"/>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9E352D1"/>
    <w:multiLevelType w:val="hybridMultilevel"/>
    <w:tmpl w:val="32FEC0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E57377B"/>
    <w:multiLevelType w:val="hybridMultilevel"/>
    <w:tmpl w:val="ABA687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0396117"/>
    <w:multiLevelType w:val="hybridMultilevel"/>
    <w:tmpl w:val="C428A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A4C5637"/>
    <w:multiLevelType w:val="hybridMultilevel"/>
    <w:tmpl w:val="6BE00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AA52F98"/>
    <w:multiLevelType w:val="hybridMultilevel"/>
    <w:tmpl w:val="32FEC0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2EEF3360"/>
    <w:multiLevelType w:val="hybridMultilevel"/>
    <w:tmpl w:val="3D6471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2F8242B3"/>
    <w:multiLevelType w:val="hybridMultilevel"/>
    <w:tmpl w:val="6BF64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05B40FC"/>
    <w:multiLevelType w:val="hybridMultilevel"/>
    <w:tmpl w:val="91FAC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98A1C15"/>
    <w:multiLevelType w:val="hybridMultilevel"/>
    <w:tmpl w:val="FB84B9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3B3D4D80"/>
    <w:multiLevelType w:val="hybridMultilevel"/>
    <w:tmpl w:val="657CE2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3D9C50B1"/>
    <w:multiLevelType w:val="hybridMultilevel"/>
    <w:tmpl w:val="8F6CB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06B046A"/>
    <w:multiLevelType w:val="hybridMultilevel"/>
    <w:tmpl w:val="0C6E59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409B4CB5"/>
    <w:multiLevelType w:val="hybridMultilevel"/>
    <w:tmpl w:val="ECF617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nsid w:val="463B09E3"/>
    <w:multiLevelType w:val="hybridMultilevel"/>
    <w:tmpl w:val="FE64E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66B2854"/>
    <w:multiLevelType w:val="hybridMultilevel"/>
    <w:tmpl w:val="FBDE2C3A"/>
    <w:lvl w:ilvl="0" w:tplc="0D30524E">
      <w:start w:val="1"/>
      <w:numFmt w:val="bullet"/>
      <w:lvlText w:val=""/>
      <w:lvlJc w:val="left"/>
      <w:pPr>
        <w:ind w:left="567" w:hanging="567"/>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49046DF2"/>
    <w:multiLevelType w:val="hybridMultilevel"/>
    <w:tmpl w:val="62F26D4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3">
    <w:nsid w:val="536B6C2E"/>
    <w:multiLevelType w:val="hybridMultilevel"/>
    <w:tmpl w:val="F508D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7F057ED"/>
    <w:multiLevelType w:val="hybridMultilevel"/>
    <w:tmpl w:val="F28A4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9862B41"/>
    <w:multiLevelType w:val="hybridMultilevel"/>
    <w:tmpl w:val="3B186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5A0F363B"/>
    <w:multiLevelType w:val="hybridMultilevel"/>
    <w:tmpl w:val="50CC2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64F00949"/>
    <w:multiLevelType w:val="hybridMultilevel"/>
    <w:tmpl w:val="EEA85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67A45701"/>
    <w:multiLevelType w:val="hybridMultilevel"/>
    <w:tmpl w:val="4F1C41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87D457B"/>
    <w:multiLevelType w:val="multilevel"/>
    <w:tmpl w:val="91665878"/>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0">
    <w:nsid w:val="698B49E6"/>
    <w:multiLevelType w:val="hybridMultilevel"/>
    <w:tmpl w:val="7E0AA7D8"/>
    <w:lvl w:ilvl="0" w:tplc="08090001">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6EE935DD"/>
    <w:multiLevelType w:val="hybridMultilevel"/>
    <w:tmpl w:val="5A922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02A5C5B"/>
    <w:multiLevelType w:val="hybridMultilevel"/>
    <w:tmpl w:val="CE787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7074700B"/>
    <w:multiLevelType w:val="hybridMultilevel"/>
    <w:tmpl w:val="33302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2CC5304"/>
    <w:multiLevelType w:val="hybridMultilevel"/>
    <w:tmpl w:val="1A70BE8C"/>
    <w:lvl w:ilvl="0" w:tplc="0DE2FC70">
      <w:start w:val="1"/>
      <w:numFmt w:val="bullet"/>
      <w:lvlText w:val=""/>
      <w:lvlJc w:val="left"/>
      <w:pPr>
        <w:ind w:left="567" w:hanging="567"/>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nsid w:val="73CE64EE"/>
    <w:multiLevelType w:val="hybridMultilevel"/>
    <w:tmpl w:val="657CE2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7A8E5A9C"/>
    <w:multiLevelType w:val="hybridMultilevel"/>
    <w:tmpl w:val="04A0BD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5"/>
  </w:num>
  <w:num w:numId="2">
    <w:abstractNumId w:val="28"/>
  </w:num>
  <w:num w:numId="3">
    <w:abstractNumId w:val="2"/>
  </w:num>
  <w:num w:numId="4">
    <w:abstractNumId w:val="36"/>
  </w:num>
  <w:num w:numId="5">
    <w:abstractNumId w:val="31"/>
  </w:num>
  <w:num w:numId="6">
    <w:abstractNumId w:val="34"/>
  </w:num>
  <w:num w:numId="7">
    <w:abstractNumId w:val="21"/>
  </w:num>
  <w:num w:numId="8">
    <w:abstractNumId w:val="35"/>
  </w:num>
  <w:num w:numId="9">
    <w:abstractNumId w:val="12"/>
  </w:num>
  <w:num w:numId="10">
    <w:abstractNumId w:val="5"/>
  </w:num>
  <w:num w:numId="11">
    <w:abstractNumId w:val="25"/>
  </w:num>
  <w:num w:numId="12">
    <w:abstractNumId w:val="18"/>
  </w:num>
  <w:num w:numId="13">
    <w:abstractNumId w:val="0"/>
  </w:num>
  <w:num w:numId="14">
    <w:abstractNumId w:val="16"/>
  </w:num>
  <w:num w:numId="15">
    <w:abstractNumId w:val="10"/>
  </w:num>
  <w:num w:numId="16">
    <w:abstractNumId w:val="32"/>
  </w:num>
  <w:num w:numId="17">
    <w:abstractNumId w:val="11"/>
  </w:num>
  <w:num w:numId="18">
    <w:abstractNumId w:val="6"/>
  </w:num>
  <w:num w:numId="19">
    <w:abstractNumId w:val="29"/>
  </w:num>
  <w:num w:numId="20">
    <w:abstractNumId w:val="23"/>
  </w:num>
  <w:num w:numId="21">
    <w:abstractNumId w:val="8"/>
  </w:num>
  <w:num w:numId="22">
    <w:abstractNumId w:val="7"/>
  </w:num>
  <w:num w:numId="23">
    <w:abstractNumId w:val="19"/>
  </w:num>
  <w:num w:numId="24">
    <w:abstractNumId w:val="27"/>
  </w:num>
  <w:num w:numId="25">
    <w:abstractNumId w:val="33"/>
  </w:num>
  <w:num w:numId="26">
    <w:abstractNumId w:val="4"/>
  </w:num>
  <w:num w:numId="27">
    <w:abstractNumId w:val="26"/>
  </w:num>
  <w:num w:numId="28">
    <w:abstractNumId w:val="17"/>
  </w:num>
  <w:num w:numId="29">
    <w:abstractNumId w:val="20"/>
  </w:num>
  <w:num w:numId="30">
    <w:abstractNumId w:val="24"/>
  </w:num>
  <w:num w:numId="31">
    <w:abstractNumId w:val="13"/>
  </w:num>
  <w:num w:numId="32">
    <w:abstractNumId w:val="9"/>
  </w:num>
  <w:num w:numId="33">
    <w:abstractNumId w:val="22"/>
  </w:num>
  <w:num w:numId="34">
    <w:abstractNumId w:val="30"/>
  </w:num>
  <w:num w:numId="35">
    <w:abstractNumId w:val="14"/>
  </w:num>
  <w:num w:numId="36">
    <w:abstractNumId w:val="3"/>
  </w:num>
  <w:num w:numId="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DDC"/>
    <w:rsid w:val="00001DE6"/>
    <w:rsid w:val="00014E29"/>
    <w:rsid w:val="00022854"/>
    <w:rsid w:val="00035E10"/>
    <w:rsid w:val="00051D70"/>
    <w:rsid w:val="00073484"/>
    <w:rsid w:val="000739AF"/>
    <w:rsid w:val="00087B1F"/>
    <w:rsid w:val="000B7EFC"/>
    <w:rsid w:val="000C0413"/>
    <w:rsid w:val="000C255A"/>
    <w:rsid w:val="000C32F2"/>
    <w:rsid w:val="000D2DE4"/>
    <w:rsid w:val="00107CD8"/>
    <w:rsid w:val="00132BC0"/>
    <w:rsid w:val="0014764F"/>
    <w:rsid w:val="00155EBC"/>
    <w:rsid w:val="00161337"/>
    <w:rsid w:val="00163973"/>
    <w:rsid w:val="001943F8"/>
    <w:rsid w:val="001A40C4"/>
    <w:rsid w:val="001B1C19"/>
    <w:rsid w:val="00251499"/>
    <w:rsid w:val="00251FC1"/>
    <w:rsid w:val="00281996"/>
    <w:rsid w:val="00282039"/>
    <w:rsid w:val="002865D5"/>
    <w:rsid w:val="002A452C"/>
    <w:rsid w:val="002B03B2"/>
    <w:rsid w:val="002C44B0"/>
    <w:rsid w:val="002C72F4"/>
    <w:rsid w:val="002D0C24"/>
    <w:rsid w:val="002E195A"/>
    <w:rsid w:val="00313B1E"/>
    <w:rsid w:val="003229B1"/>
    <w:rsid w:val="003246AC"/>
    <w:rsid w:val="00356E8D"/>
    <w:rsid w:val="003766FC"/>
    <w:rsid w:val="003B2FF8"/>
    <w:rsid w:val="003D2DED"/>
    <w:rsid w:val="003E17CD"/>
    <w:rsid w:val="003F3A89"/>
    <w:rsid w:val="00407264"/>
    <w:rsid w:val="00415D04"/>
    <w:rsid w:val="00422461"/>
    <w:rsid w:val="00422AC3"/>
    <w:rsid w:val="00440773"/>
    <w:rsid w:val="00456C2B"/>
    <w:rsid w:val="004740FE"/>
    <w:rsid w:val="00483D54"/>
    <w:rsid w:val="00484E55"/>
    <w:rsid w:val="00486DE9"/>
    <w:rsid w:val="0049103F"/>
    <w:rsid w:val="00491B8D"/>
    <w:rsid w:val="004B0A95"/>
    <w:rsid w:val="004B45D2"/>
    <w:rsid w:val="004C255C"/>
    <w:rsid w:val="004C6A69"/>
    <w:rsid w:val="004E102E"/>
    <w:rsid w:val="00505FA0"/>
    <w:rsid w:val="005108A3"/>
    <w:rsid w:val="00512B8D"/>
    <w:rsid w:val="005275D7"/>
    <w:rsid w:val="005559BC"/>
    <w:rsid w:val="00562930"/>
    <w:rsid w:val="00573D78"/>
    <w:rsid w:val="00576285"/>
    <w:rsid w:val="005804BA"/>
    <w:rsid w:val="005B3D4B"/>
    <w:rsid w:val="005E2441"/>
    <w:rsid w:val="0061515B"/>
    <w:rsid w:val="00633DA8"/>
    <w:rsid w:val="00637384"/>
    <w:rsid w:val="006553E2"/>
    <w:rsid w:val="006955F6"/>
    <w:rsid w:val="006D298D"/>
    <w:rsid w:val="006F3FF2"/>
    <w:rsid w:val="0070590C"/>
    <w:rsid w:val="007143B4"/>
    <w:rsid w:val="00717A0F"/>
    <w:rsid w:val="00720A5B"/>
    <w:rsid w:val="0074380C"/>
    <w:rsid w:val="00760131"/>
    <w:rsid w:val="007608AB"/>
    <w:rsid w:val="00790C8E"/>
    <w:rsid w:val="00791A7D"/>
    <w:rsid w:val="007B40B1"/>
    <w:rsid w:val="007B6A31"/>
    <w:rsid w:val="007D66C8"/>
    <w:rsid w:val="007F18E1"/>
    <w:rsid w:val="007F2EF7"/>
    <w:rsid w:val="008049BD"/>
    <w:rsid w:val="00813DEF"/>
    <w:rsid w:val="00817C0E"/>
    <w:rsid w:val="008209AD"/>
    <w:rsid w:val="00821D58"/>
    <w:rsid w:val="0083660B"/>
    <w:rsid w:val="0087349A"/>
    <w:rsid w:val="00873972"/>
    <w:rsid w:val="0087415A"/>
    <w:rsid w:val="0088522A"/>
    <w:rsid w:val="00886EB4"/>
    <w:rsid w:val="00892FDF"/>
    <w:rsid w:val="008A016B"/>
    <w:rsid w:val="008A159E"/>
    <w:rsid w:val="008A334A"/>
    <w:rsid w:val="008B1514"/>
    <w:rsid w:val="008C1143"/>
    <w:rsid w:val="008D7B66"/>
    <w:rsid w:val="008E6B29"/>
    <w:rsid w:val="008F1C73"/>
    <w:rsid w:val="008F3425"/>
    <w:rsid w:val="009111A2"/>
    <w:rsid w:val="00917C16"/>
    <w:rsid w:val="00921926"/>
    <w:rsid w:val="00945511"/>
    <w:rsid w:val="00952D39"/>
    <w:rsid w:val="00954CEC"/>
    <w:rsid w:val="00967099"/>
    <w:rsid w:val="009974B3"/>
    <w:rsid w:val="009B1C7B"/>
    <w:rsid w:val="009B6765"/>
    <w:rsid w:val="009D1F33"/>
    <w:rsid w:val="009E6D1A"/>
    <w:rsid w:val="009F0A15"/>
    <w:rsid w:val="00A028BD"/>
    <w:rsid w:val="00A0610B"/>
    <w:rsid w:val="00A11AFF"/>
    <w:rsid w:val="00A40E65"/>
    <w:rsid w:val="00A418FC"/>
    <w:rsid w:val="00A50D6B"/>
    <w:rsid w:val="00A64262"/>
    <w:rsid w:val="00A76550"/>
    <w:rsid w:val="00A80C77"/>
    <w:rsid w:val="00A96332"/>
    <w:rsid w:val="00AA5122"/>
    <w:rsid w:val="00AB4C92"/>
    <w:rsid w:val="00AC79ED"/>
    <w:rsid w:val="00B33617"/>
    <w:rsid w:val="00B4306E"/>
    <w:rsid w:val="00B451F8"/>
    <w:rsid w:val="00B47325"/>
    <w:rsid w:val="00B56551"/>
    <w:rsid w:val="00B667A8"/>
    <w:rsid w:val="00B82EB8"/>
    <w:rsid w:val="00B87BAF"/>
    <w:rsid w:val="00B90BED"/>
    <w:rsid w:val="00B94EC2"/>
    <w:rsid w:val="00BA7B7B"/>
    <w:rsid w:val="00BC24E9"/>
    <w:rsid w:val="00BC4BA9"/>
    <w:rsid w:val="00BD0054"/>
    <w:rsid w:val="00BD50B4"/>
    <w:rsid w:val="00BE0F22"/>
    <w:rsid w:val="00BF7D1A"/>
    <w:rsid w:val="00C02D74"/>
    <w:rsid w:val="00C153AF"/>
    <w:rsid w:val="00C3345D"/>
    <w:rsid w:val="00C4130D"/>
    <w:rsid w:val="00C43028"/>
    <w:rsid w:val="00C666EC"/>
    <w:rsid w:val="00C679B8"/>
    <w:rsid w:val="00CA6877"/>
    <w:rsid w:val="00CC3005"/>
    <w:rsid w:val="00CD3BA4"/>
    <w:rsid w:val="00CD4B1F"/>
    <w:rsid w:val="00CD5531"/>
    <w:rsid w:val="00CF4388"/>
    <w:rsid w:val="00D1486F"/>
    <w:rsid w:val="00D46DDC"/>
    <w:rsid w:val="00D566AC"/>
    <w:rsid w:val="00D62C97"/>
    <w:rsid w:val="00D71F90"/>
    <w:rsid w:val="00D72652"/>
    <w:rsid w:val="00D917E7"/>
    <w:rsid w:val="00DB37AF"/>
    <w:rsid w:val="00DC3042"/>
    <w:rsid w:val="00DC3FF7"/>
    <w:rsid w:val="00DC6DCF"/>
    <w:rsid w:val="00DF14E4"/>
    <w:rsid w:val="00E07D83"/>
    <w:rsid w:val="00E34C5D"/>
    <w:rsid w:val="00E41EB4"/>
    <w:rsid w:val="00E46D43"/>
    <w:rsid w:val="00E56759"/>
    <w:rsid w:val="00E90ABF"/>
    <w:rsid w:val="00EA23D0"/>
    <w:rsid w:val="00EB654F"/>
    <w:rsid w:val="00ED000B"/>
    <w:rsid w:val="00EE3BD0"/>
    <w:rsid w:val="00EF6C1B"/>
    <w:rsid w:val="00F21C7A"/>
    <w:rsid w:val="00F22678"/>
    <w:rsid w:val="00F228EA"/>
    <w:rsid w:val="00F3411D"/>
    <w:rsid w:val="00F36767"/>
    <w:rsid w:val="00F406B8"/>
    <w:rsid w:val="00F41CF5"/>
    <w:rsid w:val="00F906C5"/>
    <w:rsid w:val="00F9457F"/>
    <w:rsid w:val="00FA1885"/>
    <w:rsid w:val="00FC6341"/>
    <w:rsid w:val="00FD5821"/>
    <w:rsid w:val="00FD70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0F22"/>
    <w:rPr>
      <w:sz w:val="22"/>
    </w:rPr>
  </w:style>
  <w:style w:type="paragraph" w:styleId="Heading1">
    <w:name w:val="heading 1"/>
    <w:basedOn w:val="Normal"/>
    <w:next w:val="Normal"/>
    <w:qFormat/>
    <w:rsid w:val="00BE0F22"/>
    <w:pPr>
      <w:keepNext/>
      <w:jc w:val="center"/>
      <w:outlineLvl w:val="0"/>
    </w:pPr>
    <w:rPr>
      <w:rFonts w:ascii="Arial" w:hAnsi="Arial"/>
      <w:b/>
    </w:rPr>
  </w:style>
  <w:style w:type="paragraph" w:styleId="Heading2">
    <w:name w:val="heading 2"/>
    <w:basedOn w:val="Normal"/>
    <w:next w:val="Normal"/>
    <w:qFormat/>
    <w:rsid w:val="00BE0F22"/>
    <w:pPr>
      <w:keepNext/>
      <w:outlineLvl w:val="1"/>
    </w:pPr>
    <w:rPr>
      <w:rFonts w:ascii="Arial" w:hAnsi="Arial"/>
      <w:b/>
    </w:rPr>
  </w:style>
  <w:style w:type="paragraph" w:styleId="Heading3">
    <w:name w:val="heading 3"/>
    <w:basedOn w:val="Normal"/>
    <w:next w:val="Normal"/>
    <w:qFormat/>
    <w:rsid w:val="00BE0F22"/>
    <w:pPr>
      <w:keepNext/>
      <w:jc w:val="right"/>
      <w:outlineLvl w:val="2"/>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rsid w:val="00BE0F22"/>
    <w:pPr>
      <w:framePr w:w="7920" w:h="1980" w:hRule="exact" w:hSpace="180" w:wrap="auto" w:hAnchor="page" w:xAlign="center" w:yAlign="bottom"/>
      <w:ind w:left="2880"/>
    </w:pPr>
    <w:rPr>
      <w:sz w:val="24"/>
    </w:rPr>
  </w:style>
  <w:style w:type="paragraph" w:styleId="EnvelopeReturn">
    <w:name w:val="envelope return"/>
    <w:basedOn w:val="Normal"/>
    <w:rsid w:val="00BE0F22"/>
    <w:rPr>
      <w:b/>
      <w:caps/>
      <w:sz w:val="24"/>
      <w:u w:val="single"/>
    </w:rPr>
  </w:style>
  <w:style w:type="character" w:styleId="PageNumber">
    <w:name w:val="page number"/>
    <w:basedOn w:val="DefaultParagraphFont"/>
    <w:rsid w:val="00BE0F22"/>
    <w:rPr>
      <w:rFonts w:ascii="Times New Roman" w:hAnsi="Times New Roman"/>
      <w:sz w:val="22"/>
    </w:rPr>
  </w:style>
  <w:style w:type="paragraph" w:styleId="Header">
    <w:name w:val="header"/>
    <w:basedOn w:val="Normal"/>
    <w:link w:val="HeaderChar"/>
    <w:rsid w:val="00BE0F22"/>
    <w:pPr>
      <w:tabs>
        <w:tab w:val="center" w:pos="4153"/>
        <w:tab w:val="right" w:pos="8306"/>
      </w:tabs>
    </w:pPr>
  </w:style>
  <w:style w:type="paragraph" w:styleId="Footer">
    <w:name w:val="footer"/>
    <w:basedOn w:val="Normal"/>
    <w:link w:val="FooterChar"/>
    <w:uiPriority w:val="99"/>
    <w:rsid w:val="00BE0F22"/>
    <w:pPr>
      <w:tabs>
        <w:tab w:val="center" w:pos="4153"/>
        <w:tab w:val="right" w:pos="8306"/>
      </w:tabs>
    </w:pPr>
  </w:style>
  <w:style w:type="table" w:styleId="TableGrid">
    <w:name w:val="Table Grid"/>
    <w:basedOn w:val="TableNormal"/>
    <w:uiPriority w:val="39"/>
    <w:rsid w:val="007B6A31"/>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8C1143"/>
    <w:pPr>
      <w:spacing w:after="200" w:line="276" w:lineRule="auto"/>
      <w:ind w:left="720"/>
      <w:contextualSpacing/>
    </w:pPr>
    <w:rPr>
      <w:rFonts w:asciiTheme="minorHAnsi" w:eastAsiaTheme="minorHAnsi" w:hAnsiTheme="minorHAnsi" w:cstheme="minorBidi"/>
      <w:szCs w:val="22"/>
      <w:lang w:eastAsia="en-US"/>
    </w:rPr>
  </w:style>
  <w:style w:type="character" w:customStyle="1" w:styleId="HeaderChar">
    <w:name w:val="Header Char"/>
    <w:basedOn w:val="DefaultParagraphFont"/>
    <w:link w:val="Header"/>
    <w:rsid w:val="002C44B0"/>
    <w:rPr>
      <w:sz w:val="22"/>
    </w:rPr>
  </w:style>
  <w:style w:type="paragraph" w:styleId="Title">
    <w:name w:val="Title"/>
    <w:basedOn w:val="Normal"/>
    <w:link w:val="TitleChar"/>
    <w:qFormat/>
    <w:rsid w:val="00B90BED"/>
    <w:pPr>
      <w:jc w:val="center"/>
    </w:pPr>
    <w:rPr>
      <w:b/>
      <w:bCs/>
      <w:sz w:val="24"/>
      <w:szCs w:val="24"/>
      <w:lang w:eastAsia="en-US"/>
    </w:rPr>
  </w:style>
  <w:style w:type="character" w:customStyle="1" w:styleId="TitleChar">
    <w:name w:val="Title Char"/>
    <w:basedOn w:val="DefaultParagraphFont"/>
    <w:link w:val="Title"/>
    <w:rsid w:val="00B90BED"/>
    <w:rPr>
      <w:b/>
      <w:bCs/>
      <w:sz w:val="24"/>
      <w:szCs w:val="24"/>
      <w:lang w:eastAsia="en-US"/>
    </w:rPr>
  </w:style>
  <w:style w:type="character" w:styleId="Hyperlink">
    <w:name w:val="Hyperlink"/>
    <w:basedOn w:val="DefaultParagraphFont"/>
    <w:uiPriority w:val="99"/>
    <w:unhideWhenUsed/>
    <w:rsid w:val="00821D58"/>
    <w:rPr>
      <w:color w:val="0000FF" w:themeColor="hyperlink"/>
      <w:u w:val="single"/>
    </w:rPr>
  </w:style>
  <w:style w:type="character" w:customStyle="1" w:styleId="FooterChar">
    <w:name w:val="Footer Char"/>
    <w:basedOn w:val="DefaultParagraphFont"/>
    <w:link w:val="Footer"/>
    <w:uiPriority w:val="99"/>
    <w:rsid w:val="00821D58"/>
    <w:rPr>
      <w:sz w:val="22"/>
    </w:rPr>
  </w:style>
  <w:style w:type="paragraph" w:styleId="PlainText">
    <w:name w:val="Plain Text"/>
    <w:basedOn w:val="Normal"/>
    <w:link w:val="PlainTextChar"/>
    <w:uiPriority w:val="99"/>
    <w:unhideWhenUsed/>
    <w:rsid w:val="002D0C24"/>
    <w:rPr>
      <w:rFonts w:ascii="Calibri" w:eastAsiaTheme="minorHAnsi" w:hAnsi="Calibri" w:cstheme="minorBidi"/>
      <w:szCs w:val="21"/>
      <w:lang w:eastAsia="en-US"/>
    </w:rPr>
  </w:style>
  <w:style w:type="character" w:customStyle="1" w:styleId="PlainTextChar">
    <w:name w:val="Plain Text Char"/>
    <w:basedOn w:val="DefaultParagraphFont"/>
    <w:link w:val="PlainText"/>
    <w:uiPriority w:val="99"/>
    <w:rsid w:val="002D0C24"/>
    <w:rPr>
      <w:rFonts w:ascii="Calibri" w:eastAsiaTheme="minorHAnsi" w:hAnsi="Calibri" w:cstheme="minorBidi"/>
      <w:sz w:val="22"/>
      <w:szCs w:val="21"/>
      <w:lang w:eastAsia="en-US"/>
    </w:rPr>
  </w:style>
  <w:style w:type="paragraph" w:styleId="NormalWeb">
    <w:name w:val="Normal (Web)"/>
    <w:basedOn w:val="Normal"/>
    <w:uiPriority w:val="99"/>
    <w:semiHidden/>
    <w:unhideWhenUsed/>
    <w:rsid w:val="00281996"/>
    <w:rPr>
      <w:sz w:val="24"/>
      <w:szCs w:val="24"/>
    </w:rPr>
  </w:style>
  <w:style w:type="character" w:styleId="FollowedHyperlink">
    <w:name w:val="FollowedHyperlink"/>
    <w:basedOn w:val="DefaultParagraphFont"/>
    <w:uiPriority w:val="99"/>
    <w:semiHidden/>
    <w:unhideWhenUsed/>
    <w:rsid w:val="00F36767"/>
    <w:rPr>
      <w:color w:val="800080" w:themeColor="followedHyperlink"/>
      <w:u w:val="single"/>
    </w:rPr>
  </w:style>
  <w:style w:type="paragraph" w:styleId="BalloonText">
    <w:name w:val="Balloon Text"/>
    <w:basedOn w:val="Normal"/>
    <w:link w:val="BalloonTextChar"/>
    <w:uiPriority w:val="99"/>
    <w:semiHidden/>
    <w:unhideWhenUsed/>
    <w:rsid w:val="00A418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18FC"/>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0F22"/>
    <w:rPr>
      <w:sz w:val="22"/>
    </w:rPr>
  </w:style>
  <w:style w:type="paragraph" w:styleId="Heading1">
    <w:name w:val="heading 1"/>
    <w:basedOn w:val="Normal"/>
    <w:next w:val="Normal"/>
    <w:qFormat/>
    <w:rsid w:val="00BE0F22"/>
    <w:pPr>
      <w:keepNext/>
      <w:jc w:val="center"/>
      <w:outlineLvl w:val="0"/>
    </w:pPr>
    <w:rPr>
      <w:rFonts w:ascii="Arial" w:hAnsi="Arial"/>
      <w:b/>
    </w:rPr>
  </w:style>
  <w:style w:type="paragraph" w:styleId="Heading2">
    <w:name w:val="heading 2"/>
    <w:basedOn w:val="Normal"/>
    <w:next w:val="Normal"/>
    <w:qFormat/>
    <w:rsid w:val="00BE0F22"/>
    <w:pPr>
      <w:keepNext/>
      <w:outlineLvl w:val="1"/>
    </w:pPr>
    <w:rPr>
      <w:rFonts w:ascii="Arial" w:hAnsi="Arial"/>
      <w:b/>
    </w:rPr>
  </w:style>
  <w:style w:type="paragraph" w:styleId="Heading3">
    <w:name w:val="heading 3"/>
    <w:basedOn w:val="Normal"/>
    <w:next w:val="Normal"/>
    <w:qFormat/>
    <w:rsid w:val="00BE0F22"/>
    <w:pPr>
      <w:keepNext/>
      <w:jc w:val="right"/>
      <w:outlineLvl w:val="2"/>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rsid w:val="00BE0F22"/>
    <w:pPr>
      <w:framePr w:w="7920" w:h="1980" w:hRule="exact" w:hSpace="180" w:wrap="auto" w:hAnchor="page" w:xAlign="center" w:yAlign="bottom"/>
      <w:ind w:left="2880"/>
    </w:pPr>
    <w:rPr>
      <w:sz w:val="24"/>
    </w:rPr>
  </w:style>
  <w:style w:type="paragraph" w:styleId="EnvelopeReturn">
    <w:name w:val="envelope return"/>
    <w:basedOn w:val="Normal"/>
    <w:rsid w:val="00BE0F22"/>
    <w:rPr>
      <w:b/>
      <w:caps/>
      <w:sz w:val="24"/>
      <w:u w:val="single"/>
    </w:rPr>
  </w:style>
  <w:style w:type="character" w:styleId="PageNumber">
    <w:name w:val="page number"/>
    <w:basedOn w:val="DefaultParagraphFont"/>
    <w:rsid w:val="00BE0F22"/>
    <w:rPr>
      <w:rFonts w:ascii="Times New Roman" w:hAnsi="Times New Roman"/>
      <w:sz w:val="22"/>
    </w:rPr>
  </w:style>
  <w:style w:type="paragraph" w:styleId="Header">
    <w:name w:val="header"/>
    <w:basedOn w:val="Normal"/>
    <w:link w:val="HeaderChar"/>
    <w:rsid w:val="00BE0F22"/>
    <w:pPr>
      <w:tabs>
        <w:tab w:val="center" w:pos="4153"/>
        <w:tab w:val="right" w:pos="8306"/>
      </w:tabs>
    </w:pPr>
  </w:style>
  <w:style w:type="paragraph" w:styleId="Footer">
    <w:name w:val="footer"/>
    <w:basedOn w:val="Normal"/>
    <w:link w:val="FooterChar"/>
    <w:uiPriority w:val="99"/>
    <w:rsid w:val="00BE0F22"/>
    <w:pPr>
      <w:tabs>
        <w:tab w:val="center" w:pos="4153"/>
        <w:tab w:val="right" w:pos="8306"/>
      </w:tabs>
    </w:pPr>
  </w:style>
  <w:style w:type="table" w:styleId="TableGrid">
    <w:name w:val="Table Grid"/>
    <w:basedOn w:val="TableNormal"/>
    <w:uiPriority w:val="39"/>
    <w:rsid w:val="007B6A31"/>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8C1143"/>
    <w:pPr>
      <w:spacing w:after="200" w:line="276" w:lineRule="auto"/>
      <w:ind w:left="720"/>
      <w:contextualSpacing/>
    </w:pPr>
    <w:rPr>
      <w:rFonts w:asciiTheme="minorHAnsi" w:eastAsiaTheme="minorHAnsi" w:hAnsiTheme="minorHAnsi" w:cstheme="minorBidi"/>
      <w:szCs w:val="22"/>
      <w:lang w:eastAsia="en-US"/>
    </w:rPr>
  </w:style>
  <w:style w:type="character" w:customStyle="1" w:styleId="HeaderChar">
    <w:name w:val="Header Char"/>
    <w:basedOn w:val="DefaultParagraphFont"/>
    <w:link w:val="Header"/>
    <w:rsid w:val="002C44B0"/>
    <w:rPr>
      <w:sz w:val="22"/>
    </w:rPr>
  </w:style>
  <w:style w:type="paragraph" w:styleId="Title">
    <w:name w:val="Title"/>
    <w:basedOn w:val="Normal"/>
    <w:link w:val="TitleChar"/>
    <w:qFormat/>
    <w:rsid w:val="00B90BED"/>
    <w:pPr>
      <w:jc w:val="center"/>
    </w:pPr>
    <w:rPr>
      <w:b/>
      <w:bCs/>
      <w:sz w:val="24"/>
      <w:szCs w:val="24"/>
      <w:lang w:eastAsia="en-US"/>
    </w:rPr>
  </w:style>
  <w:style w:type="character" w:customStyle="1" w:styleId="TitleChar">
    <w:name w:val="Title Char"/>
    <w:basedOn w:val="DefaultParagraphFont"/>
    <w:link w:val="Title"/>
    <w:rsid w:val="00B90BED"/>
    <w:rPr>
      <w:b/>
      <w:bCs/>
      <w:sz w:val="24"/>
      <w:szCs w:val="24"/>
      <w:lang w:eastAsia="en-US"/>
    </w:rPr>
  </w:style>
  <w:style w:type="character" w:styleId="Hyperlink">
    <w:name w:val="Hyperlink"/>
    <w:basedOn w:val="DefaultParagraphFont"/>
    <w:uiPriority w:val="99"/>
    <w:unhideWhenUsed/>
    <w:rsid w:val="00821D58"/>
    <w:rPr>
      <w:color w:val="0000FF" w:themeColor="hyperlink"/>
      <w:u w:val="single"/>
    </w:rPr>
  </w:style>
  <w:style w:type="character" w:customStyle="1" w:styleId="FooterChar">
    <w:name w:val="Footer Char"/>
    <w:basedOn w:val="DefaultParagraphFont"/>
    <w:link w:val="Footer"/>
    <w:uiPriority w:val="99"/>
    <w:rsid w:val="00821D58"/>
    <w:rPr>
      <w:sz w:val="22"/>
    </w:rPr>
  </w:style>
  <w:style w:type="paragraph" w:styleId="PlainText">
    <w:name w:val="Plain Text"/>
    <w:basedOn w:val="Normal"/>
    <w:link w:val="PlainTextChar"/>
    <w:uiPriority w:val="99"/>
    <w:unhideWhenUsed/>
    <w:rsid w:val="002D0C24"/>
    <w:rPr>
      <w:rFonts w:ascii="Calibri" w:eastAsiaTheme="minorHAnsi" w:hAnsi="Calibri" w:cstheme="minorBidi"/>
      <w:szCs w:val="21"/>
      <w:lang w:eastAsia="en-US"/>
    </w:rPr>
  </w:style>
  <w:style w:type="character" w:customStyle="1" w:styleId="PlainTextChar">
    <w:name w:val="Plain Text Char"/>
    <w:basedOn w:val="DefaultParagraphFont"/>
    <w:link w:val="PlainText"/>
    <w:uiPriority w:val="99"/>
    <w:rsid w:val="002D0C24"/>
    <w:rPr>
      <w:rFonts w:ascii="Calibri" w:eastAsiaTheme="minorHAnsi" w:hAnsi="Calibri" w:cstheme="minorBidi"/>
      <w:sz w:val="22"/>
      <w:szCs w:val="21"/>
      <w:lang w:eastAsia="en-US"/>
    </w:rPr>
  </w:style>
  <w:style w:type="paragraph" w:styleId="NormalWeb">
    <w:name w:val="Normal (Web)"/>
    <w:basedOn w:val="Normal"/>
    <w:uiPriority w:val="99"/>
    <w:semiHidden/>
    <w:unhideWhenUsed/>
    <w:rsid w:val="00281996"/>
    <w:rPr>
      <w:sz w:val="24"/>
      <w:szCs w:val="24"/>
    </w:rPr>
  </w:style>
  <w:style w:type="character" w:styleId="FollowedHyperlink">
    <w:name w:val="FollowedHyperlink"/>
    <w:basedOn w:val="DefaultParagraphFont"/>
    <w:uiPriority w:val="99"/>
    <w:semiHidden/>
    <w:unhideWhenUsed/>
    <w:rsid w:val="00F36767"/>
    <w:rPr>
      <w:color w:val="800080" w:themeColor="followedHyperlink"/>
      <w:u w:val="single"/>
    </w:rPr>
  </w:style>
  <w:style w:type="paragraph" w:styleId="BalloonText">
    <w:name w:val="Balloon Text"/>
    <w:basedOn w:val="Normal"/>
    <w:link w:val="BalloonTextChar"/>
    <w:uiPriority w:val="99"/>
    <w:semiHidden/>
    <w:unhideWhenUsed/>
    <w:rsid w:val="00A418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18F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9910480">
      <w:bodyDiv w:val="1"/>
      <w:marLeft w:val="0"/>
      <w:marRight w:val="0"/>
      <w:marTop w:val="0"/>
      <w:marBottom w:val="0"/>
      <w:divBdr>
        <w:top w:val="none" w:sz="0" w:space="0" w:color="auto"/>
        <w:left w:val="none" w:sz="0" w:space="0" w:color="auto"/>
        <w:bottom w:val="none" w:sz="0" w:space="0" w:color="auto"/>
        <w:right w:val="none" w:sz="0" w:space="0" w:color="auto"/>
      </w:divBdr>
    </w:div>
    <w:div w:id="755634441">
      <w:bodyDiv w:val="1"/>
      <w:marLeft w:val="0"/>
      <w:marRight w:val="0"/>
      <w:marTop w:val="0"/>
      <w:marBottom w:val="0"/>
      <w:divBdr>
        <w:top w:val="none" w:sz="0" w:space="0" w:color="auto"/>
        <w:left w:val="none" w:sz="0" w:space="0" w:color="auto"/>
        <w:bottom w:val="none" w:sz="0" w:space="0" w:color="auto"/>
        <w:right w:val="none" w:sz="0" w:space="0" w:color="auto"/>
      </w:divBdr>
    </w:div>
    <w:div w:id="209331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2.warwick.ac.uk/services/scs/pgr/opportunities/showcase/3mt/"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2.warwick.ac.uk/fac/arts/cadre/current_students/artspgfestiva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2.warwick.ac.uk/fac/arts/cadre/current_students/developmentexchange/" TargetMode="External"/><Relationship Id="rId5" Type="http://schemas.openxmlformats.org/officeDocument/2006/relationships/settings" Target="settings.xml"/><Relationship Id="rId15" Type="http://schemas.openxmlformats.org/officeDocument/2006/relationships/hyperlink" Target="mailto:Z.J.Hooley@warwick.ac.uk" TargetMode="External"/><Relationship Id="rId10" Type="http://schemas.openxmlformats.org/officeDocument/2006/relationships/hyperlink" Target="http://www2.warwick.ac.uk/fac/arts/cadre/current_students/artspgfestiva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2.warwick.ac.uk/fac/arts/cadre/current_students/developmentexchange/" TargetMode="External"/><Relationship Id="rId14" Type="http://schemas.openxmlformats.org/officeDocument/2006/relationships/hyperlink" Target="mailto:Penny.Robert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40F263-D2A6-4D96-A629-0229C70FB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D3242287</Template>
  <TotalTime>0</TotalTime>
  <Pages>3</Pages>
  <Words>1159</Words>
  <Characters>6860</Characters>
  <Application>Microsoft Office Word</Application>
  <DocSecurity>4</DocSecurity>
  <Lines>57</Lines>
  <Paragraphs>16</Paragraphs>
  <ScaleCrop>false</ScaleCrop>
  <HeadingPairs>
    <vt:vector size="2" baseType="variant">
      <vt:variant>
        <vt:lpstr>Title</vt:lpstr>
      </vt:variant>
      <vt:variant>
        <vt:i4>1</vt:i4>
      </vt:variant>
    </vt:vector>
  </HeadingPairs>
  <TitlesOfParts>
    <vt:vector size="1" baseType="lpstr">
      <vt:lpstr>Agendum 6</vt:lpstr>
    </vt:vector>
  </TitlesOfParts>
  <Company>University of Warwick</Company>
  <LinksUpToDate>false</LinksUpToDate>
  <CharactersWithSpaces>8003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Agendum 6</dc:title>
  <dc:creator>Zara Hooley;Penny</dc:creator>
  <cp:lastModifiedBy>Dam, Ngan</cp:lastModifiedBy>
  <cp:revision>2</cp:revision>
  <cp:lastPrinted>2015-07-15T09:40:00Z</cp:lastPrinted>
  <dcterms:created xsi:type="dcterms:W3CDTF">2015-09-15T16:04:00Z</dcterms:created>
  <dcterms:modified xsi:type="dcterms:W3CDTF">2015-09-15T16:04:00Z</dcterms:modified>
</cp:coreProperties>
</file>