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19CB38" w14:textId="77777777" w:rsidR="00B44B61" w:rsidRPr="00420B79" w:rsidRDefault="00B44B61" w:rsidP="00085F0E">
      <w:pPr>
        <w:rPr>
          <w:rFonts w:ascii="Baskerville" w:eastAsia="Times New Roman" w:hAnsi="Baskerville" w:cs="Baskerville"/>
        </w:rPr>
      </w:pPr>
      <w:bookmarkStart w:id="0" w:name="_GoBack"/>
    </w:p>
    <w:p w14:paraId="1A95D459" w14:textId="77777777" w:rsidR="00B44B61" w:rsidRPr="00420B79" w:rsidRDefault="00B44B61" w:rsidP="00085F0E">
      <w:pPr>
        <w:rPr>
          <w:rFonts w:ascii="Baskerville" w:hAnsi="Baskerville" w:cs="Baskerville"/>
          <w:b/>
          <w:u w:val="single"/>
        </w:rPr>
      </w:pPr>
      <w:r w:rsidRPr="00420B79">
        <w:rPr>
          <w:rFonts w:ascii="Baskerville" w:hAnsi="Baskerville" w:cs="Baskerville"/>
          <w:b/>
          <w:u w:val="single"/>
        </w:rPr>
        <w:t>Further Reading</w:t>
      </w:r>
    </w:p>
    <w:p w14:paraId="7EAD9B5C" w14:textId="77777777" w:rsidR="00FC519D" w:rsidRPr="00420B79" w:rsidRDefault="00FC519D" w:rsidP="00085F0E">
      <w:pPr>
        <w:rPr>
          <w:rFonts w:ascii="Baskerville" w:hAnsi="Baskerville" w:cs="Baskerville"/>
        </w:rPr>
      </w:pPr>
    </w:p>
    <w:p w14:paraId="1D97E1FE" w14:textId="77777777" w:rsidR="005059F6" w:rsidRPr="00420B79" w:rsidRDefault="005059F6" w:rsidP="005059F6">
      <w:pPr>
        <w:rPr>
          <w:rFonts w:ascii="Baskerville" w:eastAsia="Times New Roman" w:hAnsi="Baskerville" w:cs="Baskerville"/>
          <w:b/>
          <w:u w:val="single"/>
        </w:rPr>
      </w:pPr>
      <w:r w:rsidRPr="00420B79">
        <w:rPr>
          <w:rFonts w:ascii="Baskerville" w:hAnsi="Baskerville" w:cs="Baskerville"/>
          <w:b/>
          <w:u w:val="single"/>
        </w:rPr>
        <w:t>By John McGrath</w:t>
      </w:r>
    </w:p>
    <w:p w14:paraId="66C598F3" w14:textId="1EE14D79" w:rsidR="005059F6" w:rsidRPr="00420B79" w:rsidRDefault="005059F6" w:rsidP="005059F6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McGrath, John. </w:t>
      </w:r>
      <w:r w:rsidR="00230C82" w:rsidRPr="00420B79">
        <w:rPr>
          <w:rFonts w:ascii="Baskerville" w:hAnsi="Baskerville" w:cs="Baskerville"/>
          <w:i/>
        </w:rPr>
        <w:t>C</w:t>
      </w:r>
      <w:r w:rsidRPr="00420B79">
        <w:rPr>
          <w:rFonts w:ascii="Baskerville" w:hAnsi="Baskerville" w:cs="Baskerville"/>
          <w:i/>
        </w:rPr>
        <w:t xml:space="preserve"> Night Out: popular theatre: audience, class and form</w:t>
      </w:r>
      <w:r w:rsidRPr="00420B79">
        <w:rPr>
          <w:rFonts w:ascii="Baskerville" w:hAnsi="Baskerville" w:cs="Baskerville"/>
        </w:rPr>
        <w:t>, 2</w:t>
      </w:r>
      <w:r w:rsidRPr="00420B79">
        <w:rPr>
          <w:rFonts w:ascii="Baskerville" w:hAnsi="Baskerville" w:cs="Baskerville"/>
          <w:vertAlign w:val="superscript"/>
        </w:rPr>
        <w:t>nd</w:t>
      </w:r>
      <w:r w:rsidRPr="00420B79">
        <w:rPr>
          <w:rFonts w:ascii="Baskerville" w:hAnsi="Baskerville" w:cs="Baskerville"/>
        </w:rPr>
        <w:t xml:space="preserve"> </w:t>
      </w:r>
      <w:proofErr w:type="spellStart"/>
      <w:r w:rsidRPr="00420B79">
        <w:rPr>
          <w:rFonts w:ascii="Baskerville" w:hAnsi="Baskerville" w:cs="Baskerville"/>
        </w:rPr>
        <w:t>edn</w:t>
      </w:r>
      <w:proofErr w:type="spellEnd"/>
      <w:r w:rsidRPr="00420B79">
        <w:rPr>
          <w:rFonts w:ascii="Baskerville" w:hAnsi="Baskerville" w:cs="Baskerville"/>
        </w:rPr>
        <w:t xml:space="preserve">. London: Nick </w:t>
      </w:r>
      <w:proofErr w:type="spellStart"/>
      <w:r w:rsidRPr="00420B79">
        <w:rPr>
          <w:rFonts w:ascii="Baskerville" w:hAnsi="Baskerville" w:cs="Baskerville"/>
        </w:rPr>
        <w:t>Hern</w:t>
      </w:r>
      <w:proofErr w:type="spellEnd"/>
      <w:r w:rsidRPr="00420B79">
        <w:rPr>
          <w:rFonts w:ascii="Baskerville" w:hAnsi="Baskerville" w:cs="Baskerville"/>
        </w:rPr>
        <w:t xml:space="preserve">, 1996 [1981]. </w:t>
      </w:r>
    </w:p>
    <w:p w14:paraId="45898DA6" w14:textId="77777777" w:rsidR="005059F6" w:rsidRPr="00420B79" w:rsidRDefault="005059F6" w:rsidP="005059F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Baskerville" w:hAnsi="Baskerville" w:cs="Baskerville"/>
        </w:rPr>
      </w:pPr>
      <w:r w:rsidRPr="00420B79">
        <w:rPr>
          <w:rFonts w:ascii="Baskerville" w:eastAsia="Times New Roman" w:hAnsi="Baskerville" w:cs="Baskerville"/>
        </w:rPr>
        <w:t>--</w:t>
      </w:r>
      <w:r w:rsidRPr="00420B79">
        <w:rPr>
          <w:rFonts w:ascii="Baskerville" w:hAnsi="Baskerville" w:cs="Baskerville"/>
        </w:rPr>
        <w:t xml:space="preserve"> ‘The theory and practice of political theatre’, </w:t>
      </w:r>
      <w:r w:rsidRPr="00420B79">
        <w:rPr>
          <w:rFonts w:ascii="Baskerville" w:hAnsi="Baskerville" w:cs="Baskerville"/>
          <w:i/>
        </w:rPr>
        <w:t>Theatre Quarterly</w:t>
      </w:r>
      <w:r w:rsidRPr="00420B79">
        <w:rPr>
          <w:rFonts w:ascii="Baskerville" w:hAnsi="Baskerville" w:cs="Baskerville"/>
        </w:rPr>
        <w:t xml:space="preserve"> 9 (36), 1980: 43-54</w:t>
      </w:r>
    </w:p>
    <w:p w14:paraId="490BFE4F" w14:textId="77777777" w:rsidR="005059F6" w:rsidRPr="00420B79" w:rsidRDefault="005059F6" w:rsidP="005059F6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-- </w:t>
      </w:r>
      <w:r w:rsidRPr="00420B79">
        <w:rPr>
          <w:rFonts w:ascii="Baskerville" w:hAnsi="Baskerville" w:cs="Baskerville"/>
          <w:i/>
        </w:rPr>
        <w:t>The Bone Won’t Break: On Theatre and Hope in Hard Times</w:t>
      </w:r>
      <w:r w:rsidRPr="00420B79">
        <w:rPr>
          <w:rFonts w:ascii="Baskerville" w:hAnsi="Baskerville" w:cs="Baskerville"/>
        </w:rPr>
        <w:t>, London: Methuen, 1990.</w:t>
      </w:r>
    </w:p>
    <w:p w14:paraId="6C27F0D7" w14:textId="77777777" w:rsidR="005059F6" w:rsidRPr="00420B79" w:rsidRDefault="005059F6" w:rsidP="005059F6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-- </w:t>
      </w:r>
      <w:r w:rsidRPr="00420B79">
        <w:rPr>
          <w:rFonts w:ascii="Baskerville" w:hAnsi="Baskerville" w:cs="Baskerville"/>
          <w:i/>
        </w:rPr>
        <w:t>Six Pack: Plays for Scotland</w:t>
      </w:r>
      <w:r w:rsidRPr="00420B79">
        <w:rPr>
          <w:rFonts w:ascii="Baskerville" w:hAnsi="Baskerville" w:cs="Baskerville"/>
        </w:rPr>
        <w:t xml:space="preserve">, Edinburgh: Polygon, 1996. </w:t>
      </w:r>
    </w:p>
    <w:p w14:paraId="534F67A2" w14:textId="77777777" w:rsidR="005059F6" w:rsidRPr="00420B79" w:rsidRDefault="005059F6" w:rsidP="005059F6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-- (</w:t>
      </w:r>
      <w:proofErr w:type="spellStart"/>
      <w:proofErr w:type="gramStart"/>
      <w:r w:rsidRPr="00420B79">
        <w:rPr>
          <w:rFonts w:ascii="Baskerville" w:hAnsi="Baskerville" w:cs="Baskerville"/>
        </w:rPr>
        <w:t>ed</w:t>
      </w:r>
      <w:proofErr w:type="spellEnd"/>
      <w:proofErr w:type="gramEnd"/>
      <w:r w:rsidRPr="00420B79">
        <w:rPr>
          <w:rFonts w:ascii="Baskerville" w:hAnsi="Baskerville" w:cs="Baskerville"/>
        </w:rPr>
        <w:t xml:space="preserve">) Nadine </w:t>
      </w:r>
      <w:proofErr w:type="spellStart"/>
      <w:r w:rsidRPr="00420B79">
        <w:rPr>
          <w:rFonts w:ascii="Baskerville" w:hAnsi="Baskerville" w:cs="Baskerville"/>
        </w:rPr>
        <w:t>Holdsworth</w:t>
      </w:r>
      <w:proofErr w:type="spellEnd"/>
      <w:r w:rsidRPr="00420B79">
        <w:rPr>
          <w:rFonts w:ascii="Baskerville" w:hAnsi="Baskerville" w:cs="Baskerville"/>
        </w:rPr>
        <w:t xml:space="preserve">, </w:t>
      </w:r>
      <w:r w:rsidRPr="00420B79">
        <w:rPr>
          <w:rFonts w:ascii="Baskerville" w:hAnsi="Baskerville" w:cs="Baskerville"/>
          <w:i/>
        </w:rPr>
        <w:t>Naked Thoughts That Roam About: Reflections on Theatre 1958-2001</w:t>
      </w:r>
      <w:r w:rsidRPr="00420B79">
        <w:rPr>
          <w:rFonts w:ascii="Baskerville" w:hAnsi="Baskerville" w:cs="Baskerville"/>
        </w:rPr>
        <w:t xml:space="preserve">, London: Nick </w:t>
      </w:r>
      <w:proofErr w:type="spellStart"/>
      <w:r w:rsidRPr="00420B79">
        <w:rPr>
          <w:rFonts w:ascii="Baskerville" w:hAnsi="Baskerville" w:cs="Baskerville"/>
        </w:rPr>
        <w:t>Hern</w:t>
      </w:r>
      <w:proofErr w:type="spellEnd"/>
      <w:r w:rsidRPr="00420B79">
        <w:rPr>
          <w:rFonts w:ascii="Baskerville" w:hAnsi="Baskerville" w:cs="Baskerville"/>
        </w:rPr>
        <w:t xml:space="preserve"> 2002. </w:t>
      </w:r>
    </w:p>
    <w:p w14:paraId="284791B0" w14:textId="77777777" w:rsidR="005059F6" w:rsidRPr="00420B79" w:rsidRDefault="005059F6" w:rsidP="005059F6">
      <w:pPr>
        <w:rPr>
          <w:rFonts w:ascii="Baskerville" w:hAnsi="Baskerville" w:cs="Baskerville"/>
        </w:rPr>
      </w:pPr>
    </w:p>
    <w:p w14:paraId="5CACCCA0" w14:textId="77777777" w:rsidR="005059F6" w:rsidRPr="00420B79" w:rsidRDefault="005059F6" w:rsidP="005059F6">
      <w:pPr>
        <w:rPr>
          <w:rFonts w:ascii="Baskerville" w:hAnsi="Baskerville" w:cs="Baskerville"/>
          <w:b/>
          <w:u w:val="single"/>
        </w:rPr>
      </w:pPr>
      <w:r w:rsidRPr="00420B79">
        <w:rPr>
          <w:rFonts w:ascii="Baskerville" w:hAnsi="Baskerville" w:cs="Baskerville"/>
          <w:b/>
          <w:u w:val="single"/>
        </w:rPr>
        <w:t xml:space="preserve">Selected Interviews: </w:t>
      </w:r>
    </w:p>
    <w:p w14:paraId="6C32FF19" w14:textId="77777777" w:rsidR="005059F6" w:rsidRPr="00420B79" w:rsidRDefault="005059F6" w:rsidP="005059F6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With: </w:t>
      </w:r>
    </w:p>
    <w:p w14:paraId="7B714E46" w14:textId="77777777" w:rsidR="005059F6" w:rsidRPr="00420B79" w:rsidRDefault="005059F6" w:rsidP="005059F6">
      <w:pPr>
        <w:rPr>
          <w:rFonts w:ascii="Baskerville" w:hAnsi="Baskerville" w:cs="Baskerville"/>
        </w:rPr>
      </w:pPr>
      <w:proofErr w:type="gramStart"/>
      <w:r w:rsidRPr="00420B79">
        <w:rPr>
          <w:rFonts w:ascii="Baskerville" w:hAnsi="Baskerville" w:cs="Baskerville"/>
        </w:rPr>
        <w:t>Barker, Clive.</w:t>
      </w:r>
      <w:proofErr w:type="gramEnd"/>
      <w:r w:rsidRPr="00420B79">
        <w:rPr>
          <w:rFonts w:ascii="Baskerville" w:hAnsi="Baskerville" w:cs="Baskerville"/>
        </w:rPr>
        <w:t xml:space="preserve"> ‘The Origins of 7:84’, (Unpublished 1974 interview published in McGrath’s 2002 </w:t>
      </w:r>
      <w:r w:rsidRPr="00420B79">
        <w:rPr>
          <w:rFonts w:ascii="Baskerville" w:hAnsi="Baskerville" w:cs="Baskerville"/>
          <w:i/>
        </w:rPr>
        <w:t xml:space="preserve">Naked Thoughts: </w:t>
      </w:r>
      <w:r w:rsidRPr="00420B79">
        <w:rPr>
          <w:rFonts w:ascii="Baskerville" w:hAnsi="Baskerville" w:cs="Baskerville"/>
        </w:rPr>
        <w:t xml:space="preserve">48-57. </w:t>
      </w:r>
    </w:p>
    <w:p w14:paraId="44D4DEB9" w14:textId="77777777" w:rsidR="005059F6" w:rsidRPr="00420B79" w:rsidRDefault="005059F6" w:rsidP="005059F6">
      <w:pPr>
        <w:rPr>
          <w:rFonts w:ascii="Baskerville" w:eastAsia="Times New Roman" w:hAnsi="Baskerville" w:cs="Baskerville"/>
          <w:color w:val="4C3D16"/>
        </w:rPr>
      </w:pPr>
      <w:r w:rsidRPr="00420B79">
        <w:rPr>
          <w:rFonts w:ascii="Baskerville" w:hAnsi="Baskerville" w:cs="Baskerville"/>
        </w:rPr>
        <w:t xml:space="preserve">Gibbs, Ramona. ‘New directions’, </w:t>
      </w:r>
      <w:r w:rsidRPr="00420B79">
        <w:rPr>
          <w:rFonts w:ascii="Baskerville" w:hAnsi="Baskerville" w:cs="Baskerville"/>
          <w:i/>
        </w:rPr>
        <w:t>Plays and Players</w:t>
      </w:r>
      <w:r w:rsidRPr="00420B79">
        <w:rPr>
          <w:rFonts w:ascii="Baskerville" w:hAnsi="Baskerville" w:cs="Baskerville"/>
        </w:rPr>
        <w:t xml:space="preserve">, November 1972: xiii-xiv.  </w:t>
      </w:r>
      <w:proofErr w:type="spellStart"/>
      <w:r w:rsidRPr="00420B79">
        <w:rPr>
          <w:rFonts w:ascii="Baskerville" w:hAnsi="Baskerville" w:cs="Baskerville"/>
        </w:rPr>
        <w:t>Holdsworth</w:t>
      </w:r>
      <w:proofErr w:type="spellEnd"/>
      <w:r w:rsidRPr="00420B79">
        <w:rPr>
          <w:rFonts w:ascii="Baskerville" w:hAnsi="Baskerville" w:cs="Baskerville"/>
        </w:rPr>
        <w:t xml:space="preserve">, Nadine. 23 May 1999 (Unpublished in </w:t>
      </w:r>
      <w:proofErr w:type="spellStart"/>
      <w:r w:rsidRPr="00420B79">
        <w:rPr>
          <w:rFonts w:ascii="Baskerville" w:hAnsi="Baskerville" w:cs="Baskerville"/>
        </w:rPr>
        <w:t>Holdsworth</w:t>
      </w:r>
      <w:proofErr w:type="spellEnd"/>
      <w:r w:rsidRPr="00420B79">
        <w:rPr>
          <w:rFonts w:ascii="Baskerville" w:hAnsi="Baskerville" w:cs="Baskerville"/>
        </w:rPr>
        <w:t xml:space="preserve"> (</w:t>
      </w:r>
      <w:proofErr w:type="spellStart"/>
      <w:r w:rsidRPr="00420B79">
        <w:rPr>
          <w:rFonts w:ascii="Baskerville" w:hAnsi="Baskerville" w:cs="Baskerville"/>
        </w:rPr>
        <w:t>ed</w:t>
      </w:r>
      <w:proofErr w:type="spellEnd"/>
      <w:r w:rsidRPr="00420B79">
        <w:rPr>
          <w:rFonts w:ascii="Baskerville" w:hAnsi="Baskerville" w:cs="Baskerville"/>
        </w:rPr>
        <w:t xml:space="preserve">) </w:t>
      </w:r>
      <w:r w:rsidRPr="00420B79">
        <w:rPr>
          <w:rFonts w:ascii="Baskerville" w:hAnsi="Baskerville" w:cs="Baskerville"/>
          <w:i/>
        </w:rPr>
        <w:t>Naked Thoughts</w:t>
      </w:r>
      <w:r w:rsidRPr="00420B79">
        <w:rPr>
          <w:rFonts w:ascii="Baskerville" w:hAnsi="Baskerville" w:cs="Baskerville"/>
        </w:rPr>
        <w:t xml:space="preserve">). </w:t>
      </w:r>
    </w:p>
    <w:p w14:paraId="51C368C2" w14:textId="77777777" w:rsidR="005059F6" w:rsidRPr="00420B79" w:rsidRDefault="005059F6" w:rsidP="005059F6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Tait</w:t>
      </w:r>
      <w:proofErr w:type="spellEnd"/>
      <w:r w:rsidRPr="00420B79">
        <w:rPr>
          <w:rFonts w:ascii="Baskerville" w:hAnsi="Baskerville" w:cs="Baskerville"/>
        </w:rPr>
        <w:t xml:space="preserve"> Bob. ‘Power to the Imagination’, </w:t>
      </w:r>
      <w:r w:rsidRPr="00420B79">
        <w:rPr>
          <w:rFonts w:ascii="Baskerville" w:hAnsi="Baskerville" w:cs="Baskerville"/>
          <w:i/>
        </w:rPr>
        <w:t>Scottish International</w:t>
      </w:r>
      <w:r w:rsidRPr="00420B79">
        <w:rPr>
          <w:rFonts w:ascii="Baskerville" w:hAnsi="Baskerville" w:cs="Baskerville"/>
        </w:rPr>
        <w:t>, October (1971): 10-15.</w:t>
      </w:r>
    </w:p>
    <w:p w14:paraId="5096B5AA" w14:textId="77777777" w:rsidR="005059F6" w:rsidRPr="00420B79" w:rsidRDefault="005059F6" w:rsidP="005059F6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‘Better a Bad Night in Bootle’, </w:t>
      </w:r>
      <w:r w:rsidRPr="00420B79">
        <w:rPr>
          <w:rFonts w:ascii="Baskerville" w:hAnsi="Baskerville" w:cs="Baskerville"/>
          <w:i/>
        </w:rPr>
        <w:t xml:space="preserve">Theatre Quarterly </w:t>
      </w:r>
      <w:r w:rsidRPr="00420B79">
        <w:rPr>
          <w:rFonts w:ascii="Baskerville" w:hAnsi="Baskerville" w:cs="Baskerville"/>
        </w:rPr>
        <w:t>20, September-November (1975): 39-54.</w:t>
      </w:r>
    </w:p>
    <w:p w14:paraId="40C416C5" w14:textId="77777777" w:rsidR="005059F6" w:rsidRPr="00420B79" w:rsidRDefault="005059F6" w:rsidP="005059F6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Taxidou</w:t>
      </w:r>
      <w:proofErr w:type="spellEnd"/>
      <w:r w:rsidRPr="00420B79">
        <w:rPr>
          <w:rFonts w:ascii="Baskerville" w:hAnsi="Baskerville" w:cs="Baskerville"/>
        </w:rPr>
        <w:t xml:space="preserve">, Olga. ‘From Cheviots to Silver Darlings’, in Stevenson and Wallace (1996): 149-163. </w:t>
      </w:r>
    </w:p>
    <w:p w14:paraId="3DAA5F81" w14:textId="77777777" w:rsidR="005059F6" w:rsidRPr="00420B79" w:rsidRDefault="005059F6" w:rsidP="005059F6">
      <w:pPr>
        <w:rPr>
          <w:rFonts w:ascii="Baskerville" w:hAnsi="Baskerville" w:cs="Baskerville"/>
        </w:rPr>
      </w:pPr>
      <w:proofErr w:type="gramStart"/>
      <w:r w:rsidRPr="00420B79">
        <w:rPr>
          <w:rFonts w:ascii="Baskerville" w:hAnsi="Baskerville" w:cs="Baskerville"/>
        </w:rPr>
        <w:t>van</w:t>
      </w:r>
      <w:proofErr w:type="gramEnd"/>
      <w:r w:rsidRPr="00420B79">
        <w:rPr>
          <w:rFonts w:ascii="Baskerville" w:hAnsi="Baskerville" w:cs="Baskerville"/>
        </w:rPr>
        <w:t xml:space="preserve"> </w:t>
      </w:r>
      <w:proofErr w:type="spellStart"/>
      <w:r w:rsidRPr="00420B79">
        <w:rPr>
          <w:rFonts w:ascii="Baskerville" w:hAnsi="Baskerville" w:cs="Baskerville"/>
        </w:rPr>
        <w:t>Erven</w:t>
      </w:r>
      <w:proofErr w:type="spellEnd"/>
      <w:r w:rsidRPr="00420B79">
        <w:rPr>
          <w:rFonts w:ascii="Baskerville" w:hAnsi="Baskerville" w:cs="Baskerville"/>
        </w:rPr>
        <w:t xml:space="preserve">, Eugene. ‘Theatre for the People: An Interview with John McGrath of the 7:84 Theatre Company’, </w:t>
      </w:r>
      <w:r w:rsidRPr="00420B79">
        <w:rPr>
          <w:rFonts w:ascii="Baskerville" w:hAnsi="Baskerville" w:cs="Baskerville"/>
          <w:i/>
        </w:rPr>
        <w:t>Minnesota Review</w:t>
      </w:r>
      <w:r w:rsidRPr="00420B79">
        <w:rPr>
          <w:rFonts w:ascii="Baskerville" w:hAnsi="Baskerville" w:cs="Baskerville"/>
        </w:rPr>
        <w:t xml:space="preserve"> 27, Fall (1986): 117-122. </w:t>
      </w:r>
    </w:p>
    <w:p w14:paraId="47442DA5" w14:textId="77777777" w:rsidR="005059F6" w:rsidRPr="00420B79" w:rsidRDefault="005059F6" w:rsidP="00085F0E">
      <w:pPr>
        <w:rPr>
          <w:rFonts w:ascii="Baskerville" w:hAnsi="Baskerville" w:cs="Baskerville"/>
        </w:rPr>
      </w:pPr>
    </w:p>
    <w:p w14:paraId="775C5275" w14:textId="77777777" w:rsidR="00C87725" w:rsidRPr="00420B79" w:rsidRDefault="00C87725" w:rsidP="00C87725">
      <w:pPr>
        <w:rPr>
          <w:rFonts w:ascii="Baskerville" w:eastAsia="Times New Roman" w:hAnsi="Baskerville" w:cs="Baskerville"/>
          <w:b/>
          <w:u w:val="single"/>
        </w:rPr>
      </w:pPr>
      <w:r w:rsidRPr="00420B79">
        <w:rPr>
          <w:rFonts w:ascii="Baskerville" w:eastAsia="Times New Roman" w:hAnsi="Baskerville" w:cs="Baskerville"/>
          <w:b/>
          <w:u w:val="single"/>
        </w:rPr>
        <w:t>On John McGrath</w:t>
      </w:r>
    </w:p>
    <w:p w14:paraId="2BD44B5D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proofErr w:type="spellStart"/>
      <w:proofErr w:type="gramStart"/>
      <w:r w:rsidRPr="00420B79">
        <w:rPr>
          <w:rFonts w:ascii="Baskerville" w:eastAsia="Times New Roman" w:hAnsi="Baskerville" w:cs="Baskerville"/>
        </w:rPr>
        <w:t>Bradby</w:t>
      </w:r>
      <w:proofErr w:type="spellEnd"/>
      <w:r w:rsidRPr="00420B79">
        <w:rPr>
          <w:rFonts w:ascii="Baskerville" w:eastAsia="Times New Roman" w:hAnsi="Baskerville" w:cs="Baskerville"/>
        </w:rPr>
        <w:t>, David and Susanna Capon (</w:t>
      </w:r>
      <w:proofErr w:type="spellStart"/>
      <w:r w:rsidRPr="00420B79">
        <w:rPr>
          <w:rFonts w:ascii="Baskerville" w:eastAsia="Times New Roman" w:hAnsi="Baskerville" w:cs="Baskerville"/>
        </w:rPr>
        <w:t>eds</w:t>
      </w:r>
      <w:proofErr w:type="spellEnd"/>
      <w:r w:rsidRPr="00420B79">
        <w:rPr>
          <w:rFonts w:ascii="Baskerville" w:eastAsia="Times New Roman" w:hAnsi="Baskerville" w:cs="Baskerville"/>
        </w:rPr>
        <w:t>).</w:t>
      </w:r>
      <w:proofErr w:type="gramEnd"/>
      <w:r w:rsidRPr="00420B79">
        <w:rPr>
          <w:rFonts w:ascii="Baskerville" w:eastAsia="Times New Roman" w:hAnsi="Baskerville" w:cs="Baskerville"/>
        </w:rPr>
        <w:t xml:space="preserve"> </w:t>
      </w:r>
      <w:r w:rsidRPr="00420B79">
        <w:rPr>
          <w:rFonts w:ascii="Baskerville" w:eastAsia="Times New Roman" w:hAnsi="Baskerville" w:cs="Baskerville"/>
          <w:i/>
        </w:rPr>
        <w:t>Freedom’s Pioneer: John McGrath’s Work in Theatre, Film and Television</w:t>
      </w:r>
      <w:r w:rsidRPr="00420B79">
        <w:rPr>
          <w:rFonts w:ascii="Baskerville" w:eastAsia="Times New Roman" w:hAnsi="Baskerville" w:cs="Baskerville"/>
        </w:rPr>
        <w:t xml:space="preserve">, Exeter: U of Exeter Press, 2005. (See also their ‘Introduction’ to this volume, </w:t>
      </w:r>
      <w:proofErr w:type="spellStart"/>
      <w:r w:rsidRPr="00420B79">
        <w:rPr>
          <w:rFonts w:ascii="Baskerville" w:eastAsia="Times New Roman" w:hAnsi="Baskerville" w:cs="Baskerville"/>
        </w:rPr>
        <w:t>pp</w:t>
      </w:r>
      <w:proofErr w:type="spellEnd"/>
      <w:r w:rsidRPr="00420B79">
        <w:rPr>
          <w:rFonts w:ascii="Baskerville" w:eastAsia="Times New Roman" w:hAnsi="Baskerville" w:cs="Baskerville"/>
        </w:rPr>
        <w:t>: xix-xxii.</w:t>
      </w:r>
    </w:p>
    <w:p w14:paraId="0A5C082E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Ian Brown, ‘Celtic Centres, the Fringes and John McGrath’, in </w:t>
      </w:r>
      <w:proofErr w:type="spellStart"/>
      <w:r w:rsidRPr="00420B79">
        <w:rPr>
          <w:rFonts w:ascii="Baskerville" w:eastAsia="Times New Roman" w:hAnsi="Baskerville" w:cs="Baskerville"/>
        </w:rPr>
        <w:t>Bradby</w:t>
      </w:r>
      <w:proofErr w:type="spellEnd"/>
      <w:r w:rsidRPr="00420B79">
        <w:rPr>
          <w:rFonts w:ascii="Baskerville" w:eastAsia="Times New Roman" w:hAnsi="Baskerville" w:cs="Baskerville"/>
        </w:rPr>
        <w:t xml:space="preserve"> and Capon, </w:t>
      </w:r>
      <w:r w:rsidRPr="00420B79">
        <w:rPr>
          <w:rFonts w:ascii="Baskerville" w:eastAsia="Times New Roman" w:hAnsi="Baskerville" w:cs="Baskerville"/>
          <w:i/>
        </w:rPr>
        <w:t>Freedom’s Pioneer</w:t>
      </w:r>
      <w:r w:rsidRPr="00420B79">
        <w:rPr>
          <w:rFonts w:ascii="Baskerville" w:eastAsia="Times New Roman" w:hAnsi="Baskerville" w:cs="Baskerville"/>
        </w:rPr>
        <w:t xml:space="preserve">: 86-99. </w:t>
      </w:r>
    </w:p>
    <w:p w14:paraId="07B27494" w14:textId="77777777" w:rsidR="00C87725" w:rsidRPr="00420B79" w:rsidRDefault="00C87725" w:rsidP="00C87725">
      <w:pPr>
        <w:ind w:left="720"/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-- ‘Bursting Through the Hoop and Dancing on the Edge of the Seediness: Five Scottish Playwrights Talk about John McGrath.’ </w:t>
      </w:r>
      <w:proofErr w:type="spellStart"/>
      <w:r w:rsidRPr="00420B79">
        <w:rPr>
          <w:rFonts w:ascii="Baskerville" w:eastAsia="Times New Roman" w:hAnsi="Baskerville" w:cs="Baskerville"/>
        </w:rPr>
        <w:t>Bradby</w:t>
      </w:r>
      <w:proofErr w:type="spellEnd"/>
      <w:r w:rsidRPr="00420B79">
        <w:rPr>
          <w:rFonts w:ascii="Baskerville" w:eastAsia="Times New Roman" w:hAnsi="Baskerville" w:cs="Baskerville"/>
        </w:rPr>
        <w:t xml:space="preserve"> and Capon: 100-112.</w:t>
      </w:r>
    </w:p>
    <w:p w14:paraId="642EF727" w14:textId="77777777" w:rsidR="00C87725" w:rsidRPr="00420B79" w:rsidRDefault="00C87725" w:rsidP="00C87725">
      <w:pPr>
        <w:ind w:left="720"/>
        <w:rPr>
          <w:rStyle w:val="Strong"/>
          <w:rFonts w:ascii="Baskerville" w:eastAsia="Times New Roman" w:hAnsi="Baskerville" w:cs="Baskerville"/>
          <w:b w:val="0"/>
        </w:rPr>
      </w:pPr>
      <w:r w:rsidRPr="00420B79">
        <w:rPr>
          <w:rStyle w:val="Strong"/>
          <w:rFonts w:ascii="Baskerville" w:eastAsia="Times New Roman" w:hAnsi="Baskerville" w:cs="Baskerville"/>
          <w:b w:val="0"/>
        </w:rPr>
        <w:t xml:space="preserve">-- ‘Plugged into History: The Sense of the Past in Scottish Theatre’, in </w:t>
      </w:r>
      <w:r w:rsidRPr="00420B79">
        <w:rPr>
          <w:rFonts w:ascii="Baskerville" w:hAnsi="Baskerville" w:cs="Baskerville"/>
        </w:rPr>
        <w:t xml:space="preserve">Stevenson and Wallace (1996), 84-99. </w:t>
      </w:r>
    </w:p>
    <w:p w14:paraId="78CC8581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r w:rsidRPr="00420B79">
        <w:rPr>
          <w:rStyle w:val="Strong"/>
          <w:rFonts w:ascii="Baskerville" w:eastAsia="Times New Roman" w:hAnsi="Baskerville" w:cs="Baskerville"/>
          <w:b w:val="0"/>
        </w:rPr>
        <w:t xml:space="preserve">Cooke, </w:t>
      </w:r>
      <w:proofErr w:type="spellStart"/>
      <w:r w:rsidRPr="00420B79">
        <w:rPr>
          <w:rStyle w:val="Strong"/>
          <w:rFonts w:ascii="Baskerville" w:eastAsia="Times New Roman" w:hAnsi="Baskerville" w:cs="Baskerville"/>
          <w:b w:val="0"/>
        </w:rPr>
        <w:t>Lez</w:t>
      </w:r>
      <w:proofErr w:type="spellEnd"/>
      <w:r w:rsidRPr="00420B79">
        <w:rPr>
          <w:rStyle w:val="Strong"/>
          <w:rFonts w:ascii="Baskerville" w:eastAsia="Times New Roman" w:hAnsi="Baskerville" w:cs="Baskerville"/>
          <w:b w:val="0"/>
        </w:rPr>
        <w:t>: ‘It was political’: John McGrath and radical television drama.</w:t>
      </w:r>
      <w:r w:rsidRPr="00420B79">
        <w:rPr>
          <w:rFonts w:ascii="Baskerville" w:eastAsia="Times New Roman" w:hAnsi="Baskerville" w:cs="Baskerville"/>
          <w:b/>
          <w:bCs/>
        </w:rPr>
        <w:br/>
      </w:r>
      <w:proofErr w:type="gramStart"/>
      <w:r w:rsidRPr="00420B79">
        <w:rPr>
          <w:rFonts w:ascii="Baskerville" w:eastAsia="Times New Roman" w:hAnsi="Baskerville" w:cs="Baskerville"/>
          <w:i/>
        </w:rPr>
        <w:t>Journal of British Cinema and Television</w:t>
      </w:r>
      <w:r w:rsidRPr="00420B79">
        <w:rPr>
          <w:rFonts w:ascii="Baskerville" w:eastAsia="Times New Roman" w:hAnsi="Baskerville" w:cs="Baskerville"/>
        </w:rPr>
        <w:t xml:space="preserve"> (10:1) 2013, 241-55.</w:t>
      </w:r>
      <w:proofErr w:type="gramEnd"/>
    </w:p>
    <w:p w14:paraId="592AAD1C" w14:textId="77777777" w:rsidR="00C87725" w:rsidRPr="00420B79" w:rsidRDefault="00C87725" w:rsidP="00C87725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Dicenzo</w:t>
      </w:r>
      <w:proofErr w:type="spellEnd"/>
      <w:r w:rsidRPr="00420B79">
        <w:rPr>
          <w:rFonts w:ascii="Baskerville" w:hAnsi="Baskerville" w:cs="Baskerville"/>
        </w:rPr>
        <w:t xml:space="preserve">, Maria. ‘Theatre, Theory and Politics: The Contribution of John McGrath’, in </w:t>
      </w:r>
      <w:proofErr w:type="spellStart"/>
      <w:r w:rsidRPr="00420B79">
        <w:rPr>
          <w:rFonts w:ascii="Baskerville" w:hAnsi="Baskerville" w:cs="Baskerville"/>
        </w:rPr>
        <w:t>Bradby</w:t>
      </w:r>
      <w:proofErr w:type="spellEnd"/>
      <w:r w:rsidRPr="00420B79">
        <w:rPr>
          <w:rFonts w:ascii="Baskerville" w:hAnsi="Baskerville" w:cs="Baskerville"/>
        </w:rPr>
        <w:t xml:space="preserve"> and Capon, </w:t>
      </w:r>
      <w:r w:rsidRPr="00420B79">
        <w:rPr>
          <w:rFonts w:ascii="Baskerville" w:hAnsi="Baskerville" w:cs="Baskerville"/>
          <w:i/>
        </w:rPr>
        <w:t>Freedom’s Pioneer</w:t>
      </w:r>
      <w:r w:rsidRPr="00420B79">
        <w:rPr>
          <w:rFonts w:ascii="Baskerville" w:hAnsi="Baskerville" w:cs="Baskerville"/>
        </w:rPr>
        <w:t xml:space="preserve">: 3-14. </w:t>
      </w:r>
    </w:p>
    <w:p w14:paraId="553FDFC4" w14:textId="77777777" w:rsidR="00C87725" w:rsidRPr="00420B79" w:rsidRDefault="00C87725" w:rsidP="00C87725">
      <w:pPr>
        <w:ind w:left="720"/>
        <w:rPr>
          <w:rFonts w:ascii="Baskerville" w:eastAsia="Times New Roman" w:hAnsi="Baskerville" w:cs="Baskerville"/>
        </w:rPr>
      </w:pPr>
      <w:r w:rsidRPr="00420B79">
        <w:rPr>
          <w:rFonts w:ascii="Baskerville" w:hAnsi="Baskerville" w:cs="Baskerville"/>
        </w:rPr>
        <w:t xml:space="preserve">-- </w:t>
      </w:r>
      <w:r w:rsidRPr="00420B79">
        <w:rPr>
          <w:rFonts w:ascii="Baskerville" w:eastAsia="Times New Roman" w:hAnsi="Baskerville" w:cs="Baskerville"/>
        </w:rPr>
        <w:t xml:space="preserve">‘John </w:t>
      </w:r>
      <w:r w:rsidRPr="00420B79">
        <w:rPr>
          <w:rStyle w:val="highlight"/>
          <w:rFonts w:ascii="Baskerville" w:eastAsia="Times New Roman" w:hAnsi="Baskerville" w:cs="Baskerville"/>
        </w:rPr>
        <w:t>McGrath</w:t>
      </w:r>
      <w:r w:rsidRPr="00420B79">
        <w:rPr>
          <w:rFonts w:ascii="Baskerville" w:eastAsia="Times New Roman" w:hAnsi="Baskerville" w:cs="Baskerville"/>
        </w:rPr>
        <w:t xml:space="preserve"> and Popular Political Theatre’, in Mary </w:t>
      </w:r>
      <w:proofErr w:type="spellStart"/>
      <w:r w:rsidRPr="00420B79">
        <w:rPr>
          <w:rFonts w:ascii="Baskerville" w:eastAsia="Times New Roman" w:hAnsi="Baskerville" w:cs="Baskerville"/>
        </w:rPr>
        <w:t>Luckhurst</w:t>
      </w:r>
      <w:proofErr w:type="spellEnd"/>
      <w:r w:rsidRPr="00420B79">
        <w:rPr>
          <w:rFonts w:ascii="Baskerville" w:eastAsia="Times New Roman" w:hAnsi="Baskerville" w:cs="Baskerville"/>
        </w:rPr>
        <w:t xml:space="preserve"> (</w:t>
      </w:r>
      <w:proofErr w:type="spellStart"/>
      <w:r w:rsidRPr="00420B79">
        <w:rPr>
          <w:rFonts w:ascii="Baskerville" w:eastAsia="Times New Roman" w:hAnsi="Baskerville" w:cs="Baskerville"/>
        </w:rPr>
        <w:t>ed</w:t>
      </w:r>
      <w:proofErr w:type="spellEnd"/>
      <w:r w:rsidRPr="00420B79">
        <w:rPr>
          <w:rFonts w:ascii="Baskerville" w:eastAsia="Times New Roman" w:hAnsi="Baskerville" w:cs="Baskerville"/>
        </w:rPr>
        <w:t xml:space="preserve">), </w:t>
      </w:r>
      <w:r w:rsidRPr="00420B79">
        <w:rPr>
          <w:rFonts w:ascii="Baskerville" w:eastAsia="Times New Roman" w:hAnsi="Baskerville" w:cs="Baskerville"/>
          <w:i/>
        </w:rPr>
        <w:t>The Companion to Modern British and Irish Drama</w:t>
      </w:r>
      <w:r w:rsidRPr="00420B79">
        <w:rPr>
          <w:rFonts w:ascii="Baskerville" w:eastAsia="Times New Roman" w:hAnsi="Baskerville" w:cs="Baskerville"/>
        </w:rPr>
        <w:t xml:space="preserve">, </w:t>
      </w:r>
      <w:proofErr w:type="gramStart"/>
      <w:r w:rsidRPr="00420B79">
        <w:rPr>
          <w:rFonts w:ascii="Baskerville" w:eastAsia="Times New Roman" w:hAnsi="Baskerville" w:cs="Baskerville"/>
        </w:rPr>
        <w:t>Oxford</w:t>
      </w:r>
      <w:proofErr w:type="gramEnd"/>
      <w:r w:rsidRPr="00420B79">
        <w:rPr>
          <w:rFonts w:ascii="Baskerville" w:eastAsia="Times New Roman" w:hAnsi="Baskerville" w:cs="Baskerville"/>
        </w:rPr>
        <w:t>: Blackwell, 2006: 419–28.</w:t>
      </w:r>
    </w:p>
    <w:p w14:paraId="0E783ED1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proofErr w:type="gramStart"/>
      <w:r w:rsidRPr="00420B79">
        <w:rPr>
          <w:rFonts w:ascii="Baskerville" w:eastAsia="Times New Roman" w:hAnsi="Baskerville" w:cs="Baskerville"/>
        </w:rPr>
        <w:t>Eyre, Richard.</w:t>
      </w:r>
      <w:proofErr w:type="gramEnd"/>
      <w:r w:rsidRPr="00420B79">
        <w:rPr>
          <w:rFonts w:ascii="Baskerville" w:eastAsia="Times New Roman" w:hAnsi="Baskerville" w:cs="Baskerville"/>
        </w:rPr>
        <w:t xml:space="preserve"> ‘Foreword’, </w:t>
      </w:r>
      <w:r w:rsidRPr="00420B79">
        <w:rPr>
          <w:rFonts w:ascii="Baskerville" w:eastAsia="Times New Roman" w:hAnsi="Baskerville" w:cs="Baskerville"/>
          <w:i/>
        </w:rPr>
        <w:t>Freedom’s Pioneer</w:t>
      </w:r>
      <w:r w:rsidRPr="00420B79">
        <w:rPr>
          <w:rFonts w:ascii="Baskerville" w:eastAsia="Times New Roman" w:hAnsi="Baskerville" w:cs="Baskerville"/>
        </w:rPr>
        <w:t xml:space="preserve">, </w:t>
      </w:r>
      <w:proofErr w:type="spellStart"/>
      <w:r w:rsidRPr="00420B79">
        <w:rPr>
          <w:rFonts w:ascii="Baskerville" w:eastAsia="Times New Roman" w:hAnsi="Baskerville" w:cs="Baskerville"/>
        </w:rPr>
        <w:t>Bradby</w:t>
      </w:r>
      <w:proofErr w:type="spellEnd"/>
      <w:r w:rsidRPr="00420B79">
        <w:rPr>
          <w:rFonts w:ascii="Baskerville" w:eastAsia="Times New Roman" w:hAnsi="Baskerville" w:cs="Baskerville"/>
        </w:rPr>
        <w:t xml:space="preserve"> and Capon: xiii-xvii).</w:t>
      </w:r>
    </w:p>
    <w:p w14:paraId="360E9EE2" w14:textId="32A8CD21" w:rsidR="00C87725" w:rsidRPr="00420B79" w:rsidRDefault="00C87725" w:rsidP="00C87725">
      <w:pPr>
        <w:rPr>
          <w:rFonts w:ascii="Baskerville" w:hAnsi="Baskerville" w:cs="Baskerville"/>
        </w:rPr>
      </w:pPr>
      <w:proofErr w:type="gramStart"/>
      <w:r w:rsidRPr="00420B79">
        <w:rPr>
          <w:rFonts w:ascii="Baskerville" w:hAnsi="Baskerville" w:cs="Baskerville"/>
        </w:rPr>
        <w:t>H</w:t>
      </w:r>
      <w:r w:rsidR="00074DE1" w:rsidRPr="00420B79">
        <w:rPr>
          <w:rFonts w:ascii="Baskerville" w:hAnsi="Baskerville" w:cs="Baskerville"/>
        </w:rPr>
        <w:t xml:space="preserve"> </w:t>
      </w:r>
      <w:r w:rsidRPr="00420B79">
        <w:rPr>
          <w:rFonts w:ascii="Baskerville" w:hAnsi="Baskerville" w:cs="Baskerville"/>
        </w:rPr>
        <w:t>,</w:t>
      </w:r>
      <w:proofErr w:type="gramEnd"/>
      <w:r w:rsidRPr="00420B79">
        <w:rPr>
          <w:rFonts w:ascii="Baskerville" w:hAnsi="Baskerville" w:cs="Baskerville"/>
        </w:rPr>
        <w:t xml:space="preserve"> Nadine. “Introduction” to John McGrath, </w:t>
      </w:r>
      <w:r w:rsidRPr="00420B79">
        <w:rPr>
          <w:rFonts w:ascii="Baskerville" w:hAnsi="Baskerville" w:cs="Baskerville"/>
          <w:i/>
        </w:rPr>
        <w:t xml:space="preserve">Naked Thoughts That Roam About: Reflections on Theatre 1958-2001 </w:t>
      </w:r>
      <w:r w:rsidRPr="00420B79">
        <w:rPr>
          <w:rFonts w:ascii="Baskerville" w:hAnsi="Baskerville" w:cs="Baskerville"/>
        </w:rPr>
        <w:t xml:space="preserve"> (ed.) Nadine </w:t>
      </w:r>
      <w:proofErr w:type="spellStart"/>
      <w:r w:rsidRPr="00420B79">
        <w:rPr>
          <w:rFonts w:ascii="Baskerville" w:hAnsi="Baskerville" w:cs="Baskerville"/>
        </w:rPr>
        <w:t>Holdsworth</w:t>
      </w:r>
      <w:proofErr w:type="spellEnd"/>
      <w:r w:rsidRPr="00420B79">
        <w:rPr>
          <w:rFonts w:ascii="Baskerville" w:hAnsi="Baskerville" w:cs="Baskerville"/>
        </w:rPr>
        <w:t xml:space="preserve"> (London: Nick </w:t>
      </w:r>
      <w:proofErr w:type="spellStart"/>
      <w:r w:rsidRPr="00420B79">
        <w:rPr>
          <w:rFonts w:ascii="Baskerville" w:hAnsi="Baskerville" w:cs="Baskerville"/>
        </w:rPr>
        <w:t>Hern</w:t>
      </w:r>
      <w:proofErr w:type="spellEnd"/>
      <w:r w:rsidRPr="00420B79">
        <w:rPr>
          <w:rFonts w:ascii="Baskerville" w:hAnsi="Baskerville" w:cs="Baskerville"/>
        </w:rPr>
        <w:t xml:space="preserve"> 2002): xiii-xxii.</w:t>
      </w:r>
    </w:p>
    <w:p w14:paraId="69F21E76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r w:rsidRPr="00420B79">
        <w:rPr>
          <w:rStyle w:val="Strong"/>
          <w:rFonts w:ascii="Baskerville" w:eastAsia="Times New Roman" w:hAnsi="Baskerville" w:cs="Baskerville"/>
          <w:b w:val="0"/>
        </w:rPr>
        <w:t>Howard, Pamela. ‘He wrote what he saw: the visual language of John McGrath.’</w:t>
      </w:r>
      <w:r w:rsidRPr="00420B79">
        <w:rPr>
          <w:rFonts w:ascii="Baskerville" w:eastAsia="Times New Roman" w:hAnsi="Baskerville" w:cs="Baskerville"/>
          <w:b/>
          <w:bCs/>
        </w:rPr>
        <w:br/>
      </w:r>
      <w:proofErr w:type="gramStart"/>
      <w:r w:rsidRPr="00420B79">
        <w:rPr>
          <w:rFonts w:ascii="Baskerville" w:eastAsia="Times New Roman" w:hAnsi="Baskerville" w:cs="Baskerville"/>
          <w:i/>
        </w:rPr>
        <w:t>New Theatre Quarterly</w:t>
      </w:r>
      <w:r w:rsidRPr="00420B79">
        <w:rPr>
          <w:rFonts w:ascii="Baskerville" w:eastAsia="Times New Roman" w:hAnsi="Baskerville" w:cs="Baskerville"/>
        </w:rPr>
        <w:t xml:space="preserve"> (18:4) 2002, 307-12.</w:t>
      </w:r>
      <w:proofErr w:type="gramEnd"/>
    </w:p>
    <w:p w14:paraId="08879752" w14:textId="77777777" w:rsidR="00C87725" w:rsidRPr="00420B79" w:rsidRDefault="00C87725" w:rsidP="00C87725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lastRenderedPageBreak/>
        <w:t xml:space="preserve">Kershaw, </w:t>
      </w:r>
      <w:proofErr w:type="spellStart"/>
      <w:r w:rsidRPr="00420B79">
        <w:rPr>
          <w:rFonts w:ascii="Baskerville" w:hAnsi="Baskerville" w:cs="Baskerville"/>
        </w:rPr>
        <w:t>Baz</w:t>
      </w:r>
      <w:proofErr w:type="spellEnd"/>
      <w:r w:rsidRPr="00420B79">
        <w:rPr>
          <w:rFonts w:ascii="Baskerville" w:hAnsi="Baskerville" w:cs="Baskerville"/>
        </w:rPr>
        <w:t xml:space="preserve">. ‘John McGrath’, in John Bull (ed.), </w:t>
      </w:r>
      <w:r w:rsidRPr="00420B79">
        <w:rPr>
          <w:rFonts w:ascii="Baskerville" w:hAnsi="Baskerville" w:cs="Baskerville"/>
          <w:i/>
        </w:rPr>
        <w:t xml:space="preserve">Dictionary of Literary Biography, </w:t>
      </w:r>
      <w:proofErr w:type="spellStart"/>
      <w:r w:rsidRPr="00420B79">
        <w:rPr>
          <w:rFonts w:ascii="Baskerville" w:hAnsi="Baskerville" w:cs="Baskerville"/>
          <w:i/>
        </w:rPr>
        <w:t>Vol</w:t>
      </w:r>
      <w:proofErr w:type="spellEnd"/>
      <w:r w:rsidRPr="00420B79">
        <w:rPr>
          <w:rFonts w:ascii="Baskerville" w:hAnsi="Baskerville" w:cs="Baskerville"/>
          <w:i/>
        </w:rPr>
        <w:t xml:space="preserve"> 233: British and Irish Dramatists Since World War II</w:t>
      </w:r>
      <w:r w:rsidRPr="00420B79">
        <w:rPr>
          <w:rFonts w:ascii="Baskerville" w:hAnsi="Baskerville" w:cs="Baskerville"/>
        </w:rPr>
        <w:t>, Chicago: Gale, 2001: 196-209</w:t>
      </w:r>
    </w:p>
    <w:p w14:paraId="54C4E155" w14:textId="77777777" w:rsidR="00C87725" w:rsidRPr="00420B79" w:rsidRDefault="00C87725" w:rsidP="00C87725">
      <w:pPr>
        <w:ind w:left="720"/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-- Ch.5: ‘The popular theatre of John McGrath and 7:84 Theatre Company’, in </w:t>
      </w:r>
      <w:r w:rsidRPr="00420B79">
        <w:rPr>
          <w:rFonts w:ascii="Baskerville" w:hAnsi="Baskerville" w:cs="Baskerville"/>
          <w:i/>
        </w:rPr>
        <w:t>The Politics of Performance: Radical Theatre as Cultural Intervention</w:t>
      </w:r>
      <w:r w:rsidRPr="00420B79">
        <w:rPr>
          <w:rFonts w:ascii="Baskerville" w:hAnsi="Baskerville" w:cs="Baskerville"/>
        </w:rPr>
        <w:t xml:space="preserve">, London: </w:t>
      </w:r>
      <w:proofErr w:type="spellStart"/>
      <w:r w:rsidRPr="00420B79">
        <w:rPr>
          <w:rFonts w:ascii="Baskerville" w:hAnsi="Baskerville" w:cs="Baskerville"/>
        </w:rPr>
        <w:t>Routledge</w:t>
      </w:r>
      <w:proofErr w:type="spellEnd"/>
      <w:r w:rsidRPr="00420B79">
        <w:rPr>
          <w:rFonts w:ascii="Baskerville" w:hAnsi="Baskerville" w:cs="Baskerville"/>
        </w:rPr>
        <w:t>, 2002: 168-205.</w:t>
      </w:r>
    </w:p>
    <w:p w14:paraId="20054ABB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Lacey</w:t>
      </w:r>
      <w:proofErr w:type="spellEnd"/>
      <w:r w:rsidRPr="00420B79">
        <w:rPr>
          <w:rFonts w:ascii="Baskerville" w:eastAsia="Times New Roman" w:hAnsi="Baskerville" w:cs="Baskerville"/>
        </w:rPr>
        <w:t xml:space="preserve">, Stephen. ‘A Practical Realism: McGrath, Brecht, </w:t>
      </w:r>
      <w:proofErr w:type="spellStart"/>
      <w:r w:rsidRPr="00420B79">
        <w:rPr>
          <w:rFonts w:ascii="Baskerville" w:eastAsia="Times New Roman" w:hAnsi="Baskerville" w:cs="Baskerville"/>
        </w:rPr>
        <w:t>Lukács</w:t>
      </w:r>
      <w:proofErr w:type="spellEnd"/>
      <w:r w:rsidRPr="00420B79">
        <w:rPr>
          <w:rFonts w:ascii="Baskerville" w:eastAsia="Times New Roman" w:hAnsi="Baskerville" w:cs="Baskerville"/>
        </w:rPr>
        <w:t xml:space="preserve"> and </w:t>
      </w:r>
      <w:r w:rsidRPr="00420B79">
        <w:rPr>
          <w:rFonts w:ascii="Baskerville" w:eastAsia="Times New Roman" w:hAnsi="Baskerville" w:cs="Baskerville"/>
          <w:i/>
        </w:rPr>
        <w:t>Blood Red Roses</w:t>
      </w:r>
      <w:r w:rsidRPr="00420B79">
        <w:rPr>
          <w:rFonts w:ascii="Baskerville" w:eastAsia="Times New Roman" w:hAnsi="Baskerville" w:cs="Baskerville"/>
        </w:rPr>
        <w:t xml:space="preserve">, in </w:t>
      </w:r>
      <w:proofErr w:type="spellStart"/>
      <w:r w:rsidRPr="00420B79">
        <w:rPr>
          <w:rFonts w:ascii="Baskerville" w:eastAsia="Times New Roman" w:hAnsi="Baskerville" w:cs="Baskerville"/>
        </w:rPr>
        <w:t>Bradby</w:t>
      </w:r>
      <w:proofErr w:type="spellEnd"/>
      <w:r w:rsidRPr="00420B79">
        <w:rPr>
          <w:rFonts w:ascii="Baskerville" w:eastAsia="Times New Roman" w:hAnsi="Baskerville" w:cs="Baskerville"/>
        </w:rPr>
        <w:t xml:space="preserve"> and Capon, </w:t>
      </w:r>
      <w:r w:rsidRPr="00420B79">
        <w:rPr>
          <w:rFonts w:ascii="Baskerville" w:eastAsia="Times New Roman" w:hAnsi="Baskerville" w:cs="Baskerville"/>
          <w:i/>
        </w:rPr>
        <w:t>Freedom’s Pioneer</w:t>
      </w:r>
      <w:r w:rsidRPr="00420B79">
        <w:rPr>
          <w:rFonts w:ascii="Baskerville" w:eastAsia="Times New Roman" w:hAnsi="Baskerville" w:cs="Baskerville"/>
        </w:rPr>
        <w:t xml:space="preserve">: 130-143. </w:t>
      </w:r>
    </w:p>
    <w:p w14:paraId="06109B0A" w14:textId="77777777" w:rsidR="00C87725" w:rsidRPr="00420B79" w:rsidRDefault="00C87725" w:rsidP="00C87725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Milne, Drew. ‘Cheerful History: The Political Theatre of John McGrath’, </w:t>
      </w:r>
      <w:r w:rsidRPr="00420B79">
        <w:rPr>
          <w:rFonts w:ascii="Baskerville" w:hAnsi="Baskerville" w:cs="Baskerville"/>
          <w:i/>
        </w:rPr>
        <w:t>New Theatre Quarterly</w:t>
      </w:r>
      <w:r w:rsidRPr="00420B79">
        <w:rPr>
          <w:rFonts w:ascii="Baskerville" w:hAnsi="Baskerville" w:cs="Baskerville"/>
        </w:rPr>
        <w:t xml:space="preserve"> 18.4 (2002): 313 -24</w:t>
      </w:r>
    </w:p>
    <w:p w14:paraId="46187D77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Peacock, Keith (1984). ‘Fact Versus History: Two Attempts to Change the Audience’s Political Perspective’, </w:t>
      </w:r>
      <w:r w:rsidRPr="00420B79">
        <w:rPr>
          <w:rFonts w:ascii="Baskerville" w:eastAsia="Times New Roman" w:hAnsi="Baskerville" w:cs="Baskerville"/>
          <w:i/>
        </w:rPr>
        <w:t xml:space="preserve">Theatre Studies </w:t>
      </w:r>
      <w:r w:rsidRPr="00420B79">
        <w:rPr>
          <w:rFonts w:ascii="Baskerville" w:eastAsia="Times New Roman" w:hAnsi="Baskerville" w:cs="Baskerville"/>
        </w:rPr>
        <w:t>31-32 (1984-5/1985-6): 15-31.</w:t>
      </w:r>
    </w:p>
    <w:p w14:paraId="349205DD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r w:rsidRPr="00420B79">
        <w:rPr>
          <w:rFonts w:ascii="Baskerville" w:hAnsi="Baskerville" w:cs="Baskerville"/>
        </w:rPr>
        <w:t xml:space="preserve">Stevenson, Randall. ‘Border Warranty: John McGrath and Scotland’, in </w:t>
      </w:r>
      <w:proofErr w:type="spellStart"/>
      <w:r w:rsidRPr="00420B79">
        <w:rPr>
          <w:rFonts w:ascii="Baskerville" w:eastAsia="Times New Roman" w:hAnsi="Baskerville" w:cs="Baskerville"/>
        </w:rPr>
        <w:t>Bradby</w:t>
      </w:r>
      <w:proofErr w:type="spellEnd"/>
      <w:r w:rsidRPr="00420B79">
        <w:rPr>
          <w:rFonts w:ascii="Baskerville" w:eastAsia="Times New Roman" w:hAnsi="Baskerville" w:cs="Baskerville"/>
        </w:rPr>
        <w:t xml:space="preserve"> and Capon, </w:t>
      </w:r>
      <w:r w:rsidRPr="00420B79">
        <w:rPr>
          <w:rFonts w:ascii="Baskerville" w:eastAsia="Times New Roman" w:hAnsi="Baskerville" w:cs="Baskerville"/>
          <w:i/>
        </w:rPr>
        <w:t>Freedom’s Pioneer</w:t>
      </w:r>
      <w:r w:rsidRPr="00420B79">
        <w:rPr>
          <w:rFonts w:ascii="Baskerville" w:eastAsia="Times New Roman" w:hAnsi="Baskerville" w:cs="Baskerville"/>
        </w:rPr>
        <w:t>: 73-85.</w:t>
      </w:r>
    </w:p>
    <w:p w14:paraId="60F7BBA3" w14:textId="77777777" w:rsidR="00C87725" w:rsidRPr="00420B79" w:rsidRDefault="00C87725" w:rsidP="00C87725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Taxidou</w:t>
      </w:r>
      <w:proofErr w:type="spellEnd"/>
      <w:r w:rsidRPr="00420B79">
        <w:rPr>
          <w:rFonts w:ascii="Baskerville" w:hAnsi="Baskerville" w:cs="Baskerville"/>
        </w:rPr>
        <w:t xml:space="preserve">, Olga. ‘Epic Theatre in Scotland’, in Stevenson and Wallace (1996), pp. 164-175. </w:t>
      </w:r>
    </w:p>
    <w:p w14:paraId="1AE63994" w14:textId="77777777" w:rsidR="00C87725" w:rsidRPr="00420B79" w:rsidRDefault="00C87725" w:rsidP="00085F0E">
      <w:pPr>
        <w:rPr>
          <w:rFonts w:ascii="Baskerville" w:hAnsi="Baskerville" w:cs="Baskerville"/>
          <w:u w:val="single"/>
        </w:rPr>
      </w:pPr>
    </w:p>
    <w:p w14:paraId="5D43C7FB" w14:textId="77777777" w:rsidR="00C87725" w:rsidRPr="00420B79" w:rsidRDefault="00C87725" w:rsidP="00C87725">
      <w:pPr>
        <w:rPr>
          <w:rStyle w:val="Strong"/>
          <w:rFonts w:ascii="Baskerville" w:eastAsia="Times New Roman" w:hAnsi="Baskerville" w:cs="Baskerville"/>
          <w:i/>
          <w:u w:val="single"/>
        </w:rPr>
      </w:pPr>
      <w:r w:rsidRPr="00420B79">
        <w:rPr>
          <w:rStyle w:val="Strong"/>
          <w:rFonts w:ascii="Baskerville" w:eastAsia="Times New Roman" w:hAnsi="Baskerville" w:cs="Baskerville"/>
          <w:u w:val="single"/>
        </w:rPr>
        <w:t xml:space="preserve">Specifically on </w:t>
      </w:r>
      <w:r w:rsidRPr="00420B79">
        <w:rPr>
          <w:rStyle w:val="Strong"/>
          <w:rFonts w:ascii="Baskerville" w:eastAsia="Times New Roman" w:hAnsi="Baskerville" w:cs="Baskerville"/>
          <w:i/>
          <w:u w:val="single"/>
        </w:rPr>
        <w:t>The Cheviot</w:t>
      </w:r>
    </w:p>
    <w:p w14:paraId="0C5BD97B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r w:rsidRPr="00420B79">
        <w:rPr>
          <w:rStyle w:val="Strong"/>
          <w:rFonts w:ascii="Baskerville" w:eastAsia="Times New Roman" w:hAnsi="Baskerville" w:cs="Baskerville"/>
          <w:b w:val="0"/>
        </w:rPr>
        <w:t xml:space="preserve">Aznar Rodrigo, Maria Elena. ‘Un-official political theatre in Scotland: fighting hegemony in </w:t>
      </w:r>
      <w:proofErr w:type="spellStart"/>
      <w:r w:rsidRPr="00420B79">
        <w:rPr>
          <w:rStyle w:val="Strong"/>
          <w:rFonts w:ascii="Baskerville" w:eastAsia="Times New Roman" w:hAnsi="Baskerville" w:cs="Baskerville"/>
          <w:b w:val="0"/>
        </w:rPr>
        <w:t>Lyndsay's</w:t>
      </w:r>
      <w:proofErr w:type="spellEnd"/>
      <w:r w:rsidRPr="00420B79">
        <w:rPr>
          <w:rStyle w:val="Strong"/>
          <w:rFonts w:ascii="Baskerville" w:eastAsia="Times New Roman" w:hAnsi="Baskerville" w:cs="Baskerville"/>
          <w:b w:val="0"/>
        </w:rPr>
        <w:t xml:space="preserve"> </w:t>
      </w:r>
      <w:proofErr w:type="spellStart"/>
      <w:r w:rsidRPr="00420B79">
        <w:rPr>
          <w:rStyle w:val="Strong"/>
          <w:rFonts w:ascii="Baskerville" w:eastAsia="Times New Roman" w:hAnsi="Baskerville" w:cs="Baskerville"/>
          <w:b w:val="0"/>
          <w:i/>
        </w:rPr>
        <w:t>Ane</w:t>
      </w:r>
      <w:proofErr w:type="spellEnd"/>
      <w:r w:rsidRPr="00420B79">
        <w:rPr>
          <w:rStyle w:val="Strong"/>
          <w:rFonts w:ascii="Baskerville" w:eastAsia="Times New Roman" w:hAnsi="Baskerville" w:cs="Baskerville"/>
          <w:b w:val="0"/>
          <w:i/>
        </w:rPr>
        <w:t xml:space="preserve"> </w:t>
      </w:r>
      <w:proofErr w:type="spellStart"/>
      <w:r w:rsidRPr="00420B79">
        <w:rPr>
          <w:rStyle w:val="Strong"/>
          <w:rFonts w:ascii="Baskerville" w:eastAsia="Times New Roman" w:hAnsi="Baskerville" w:cs="Baskerville"/>
          <w:b w:val="0"/>
          <w:i/>
        </w:rPr>
        <w:t>Satyre</w:t>
      </w:r>
      <w:proofErr w:type="spellEnd"/>
      <w:r w:rsidRPr="00420B79">
        <w:rPr>
          <w:rStyle w:val="Strong"/>
          <w:rFonts w:ascii="Baskerville" w:eastAsia="Times New Roman" w:hAnsi="Baskerville" w:cs="Baskerville"/>
          <w:b w:val="0"/>
          <w:i/>
        </w:rPr>
        <w:t xml:space="preserve"> of the </w:t>
      </w:r>
      <w:proofErr w:type="spellStart"/>
      <w:r w:rsidRPr="00420B79">
        <w:rPr>
          <w:rStyle w:val="Strong"/>
          <w:rFonts w:ascii="Baskerville" w:eastAsia="Times New Roman" w:hAnsi="Baskerville" w:cs="Baskerville"/>
          <w:b w:val="0"/>
          <w:i/>
        </w:rPr>
        <w:t>Thrie</w:t>
      </w:r>
      <w:proofErr w:type="spellEnd"/>
      <w:r w:rsidRPr="00420B79">
        <w:rPr>
          <w:rStyle w:val="Strong"/>
          <w:rFonts w:ascii="Baskerville" w:eastAsia="Times New Roman" w:hAnsi="Baskerville" w:cs="Baskerville"/>
          <w:b w:val="0"/>
          <w:i/>
        </w:rPr>
        <w:t xml:space="preserve"> </w:t>
      </w:r>
      <w:proofErr w:type="spellStart"/>
      <w:r w:rsidRPr="00420B79">
        <w:rPr>
          <w:rStyle w:val="Strong"/>
          <w:rFonts w:ascii="Baskerville" w:eastAsia="Times New Roman" w:hAnsi="Baskerville" w:cs="Baskerville"/>
          <w:b w:val="0"/>
          <w:i/>
        </w:rPr>
        <w:t>Estaitis</w:t>
      </w:r>
      <w:proofErr w:type="spellEnd"/>
      <w:r w:rsidRPr="00420B79">
        <w:rPr>
          <w:rStyle w:val="Strong"/>
          <w:rFonts w:ascii="Baskerville" w:eastAsia="Times New Roman" w:hAnsi="Baskerville" w:cs="Baskerville"/>
          <w:b w:val="0"/>
        </w:rPr>
        <w:t xml:space="preserve"> and McGrath's </w:t>
      </w:r>
      <w:r w:rsidRPr="00420B79">
        <w:rPr>
          <w:rStyle w:val="Strong"/>
          <w:rFonts w:ascii="Baskerville" w:eastAsia="Times New Roman" w:hAnsi="Baskerville" w:cs="Baskerville"/>
          <w:b w:val="0"/>
          <w:i/>
        </w:rPr>
        <w:t>The Cheviot, the Stag, and the Black, Black Oil</w:t>
      </w:r>
      <w:r w:rsidRPr="00420B79">
        <w:rPr>
          <w:rStyle w:val="Strong"/>
          <w:rFonts w:ascii="Baskerville" w:eastAsia="Times New Roman" w:hAnsi="Baskerville" w:cs="Baskerville"/>
          <w:b w:val="0"/>
        </w:rPr>
        <w:t>.</w:t>
      </w:r>
      <w:r w:rsidRPr="00420B79">
        <w:rPr>
          <w:rFonts w:ascii="Baskerville" w:eastAsia="Times New Roman" w:hAnsi="Baskerville" w:cs="Baskerville"/>
        </w:rPr>
        <w:t xml:space="preserve"> </w:t>
      </w:r>
      <w:proofErr w:type="spellStart"/>
      <w:proofErr w:type="gramStart"/>
      <w:r w:rsidRPr="00420B79">
        <w:rPr>
          <w:rFonts w:ascii="Baskerville" w:eastAsia="Times New Roman" w:hAnsi="Baskerville" w:cs="Baskerville"/>
        </w:rPr>
        <w:t>Cuadernos</w:t>
      </w:r>
      <w:proofErr w:type="spellEnd"/>
      <w:r w:rsidRPr="00420B79">
        <w:rPr>
          <w:rFonts w:ascii="Baskerville" w:eastAsia="Times New Roman" w:hAnsi="Baskerville" w:cs="Baskerville"/>
        </w:rPr>
        <w:t xml:space="preserve"> de </w:t>
      </w:r>
      <w:proofErr w:type="spellStart"/>
      <w:r w:rsidRPr="00420B79">
        <w:rPr>
          <w:rFonts w:ascii="Baskerville" w:eastAsia="Times New Roman" w:hAnsi="Baskerville" w:cs="Baskerville"/>
        </w:rPr>
        <w:t>filología</w:t>
      </w:r>
      <w:proofErr w:type="spellEnd"/>
      <w:r w:rsidRPr="00420B79">
        <w:rPr>
          <w:rFonts w:ascii="Baskerville" w:eastAsia="Times New Roman" w:hAnsi="Baskerville" w:cs="Baskerville"/>
        </w:rPr>
        <w:t xml:space="preserve"> </w:t>
      </w:r>
      <w:proofErr w:type="spellStart"/>
      <w:r w:rsidRPr="00420B79">
        <w:rPr>
          <w:rFonts w:ascii="Baskerville" w:eastAsia="Times New Roman" w:hAnsi="Baskerville" w:cs="Baskerville"/>
        </w:rPr>
        <w:t>inglesa</w:t>
      </w:r>
      <w:proofErr w:type="spellEnd"/>
      <w:r w:rsidRPr="00420B79">
        <w:rPr>
          <w:rFonts w:ascii="Baskerville" w:eastAsia="Times New Roman" w:hAnsi="Baskerville" w:cs="Baskerville"/>
        </w:rPr>
        <w:t xml:space="preserve"> (9:2) 2001, 1-12.</w:t>
      </w:r>
      <w:proofErr w:type="gramEnd"/>
    </w:p>
    <w:p w14:paraId="3AB2E960" w14:textId="77777777" w:rsidR="00C87725" w:rsidRPr="00420B79" w:rsidRDefault="00C87725" w:rsidP="00C87725">
      <w:pPr>
        <w:pStyle w:val="HTMLPreformatted"/>
        <w:rPr>
          <w:rFonts w:ascii="Baskerville" w:hAnsi="Baskerville" w:cs="Baskerville"/>
          <w:sz w:val="24"/>
          <w:szCs w:val="24"/>
        </w:rPr>
      </w:pPr>
      <w:proofErr w:type="gramStart"/>
      <w:r w:rsidRPr="00420B79">
        <w:rPr>
          <w:rFonts w:ascii="Baskerville" w:hAnsi="Baskerville" w:cs="Baskerville"/>
          <w:sz w:val="24"/>
          <w:szCs w:val="24"/>
        </w:rPr>
        <w:t>Boa, Elizabeth.</w:t>
      </w:r>
      <w:proofErr w:type="gramEnd"/>
      <w:r w:rsidRPr="00420B79">
        <w:rPr>
          <w:rFonts w:ascii="Baskerville" w:hAnsi="Baskerville" w:cs="Baskerville"/>
          <w:sz w:val="24"/>
          <w:szCs w:val="24"/>
        </w:rPr>
        <w:t xml:space="preserve"> ‘Some versions of the pastoral in McGrath’s </w:t>
      </w:r>
      <w:r w:rsidRPr="00420B79">
        <w:rPr>
          <w:rFonts w:ascii="Baskerville" w:hAnsi="Baskerville" w:cs="Baskerville"/>
          <w:i/>
          <w:sz w:val="24"/>
          <w:szCs w:val="24"/>
        </w:rPr>
        <w:t>The Cheviot</w:t>
      </w:r>
      <w:proofErr w:type="gramStart"/>
      <w:r w:rsidRPr="00420B79">
        <w:rPr>
          <w:rFonts w:ascii="Baskerville" w:hAnsi="Baskerville" w:cs="Baskerville"/>
          <w:i/>
          <w:sz w:val="24"/>
          <w:szCs w:val="24"/>
        </w:rPr>
        <w:t>,  the</w:t>
      </w:r>
      <w:proofErr w:type="gramEnd"/>
      <w:r w:rsidRPr="00420B79">
        <w:rPr>
          <w:rFonts w:ascii="Baskerville" w:hAnsi="Baskerville" w:cs="Baskerville"/>
          <w:i/>
          <w:sz w:val="24"/>
          <w:szCs w:val="24"/>
        </w:rPr>
        <w:t xml:space="preserve"> Stag and the Black, Black Oil</w:t>
      </w:r>
      <w:r w:rsidRPr="00420B79">
        <w:rPr>
          <w:rFonts w:ascii="Baskerville" w:hAnsi="Baskerville" w:cs="Baskerville"/>
          <w:sz w:val="24"/>
          <w:szCs w:val="24"/>
        </w:rPr>
        <w:t xml:space="preserve"> and </w:t>
      </w:r>
      <w:proofErr w:type="spellStart"/>
      <w:r w:rsidRPr="00420B79">
        <w:rPr>
          <w:rFonts w:ascii="Baskerville" w:hAnsi="Baskerville" w:cs="Baskerville"/>
          <w:sz w:val="24"/>
          <w:szCs w:val="24"/>
        </w:rPr>
        <w:t>Kroetz's</w:t>
      </w:r>
      <w:proofErr w:type="spellEnd"/>
      <w:r w:rsidRPr="00420B79">
        <w:rPr>
          <w:rFonts w:ascii="Baskerville" w:hAnsi="Baskerville" w:cs="Baskerville"/>
          <w:sz w:val="24"/>
          <w:szCs w:val="24"/>
        </w:rPr>
        <w:t xml:space="preserve"> </w:t>
      </w:r>
      <w:proofErr w:type="spellStart"/>
      <w:r w:rsidRPr="00420B79">
        <w:rPr>
          <w:rFonts w:ascii="Baskerville" w:hAnsi="Baskerville" w:cs="Baskerville"/>
          <w:i/>
          <w:sz w:val="24"/>
          <w:szCs w:val="24"/>
        </w:rPr>
        <w:t>Stallerhof</w:t>
      </w:r>
      <w:proofErr w:type="spellEnd"/>
      <w:r w:rsidRPr="00420B79">
        <w:rPr>
          <w:rFonts w:ascii="Baskerville" w:hAnsi="Baskerville" w:cs="Baskerville"/>
          <w:i/>
          <w:sz w:val="24"/>
          <w:szCs w:val="24"/>
        </w:rPr>
        <w:t xml:space="preserve"> </w:t>
      </w:r>
      <w:r w:rsidRPr="00420B79">
        <w:rPr>
          <w:rFonts w:ascii="Baskerville" w:hAnsi="Baskerville" w:cs="Baskerville"/>
          <w:sz w:val="24"/>
          <w:szCs w:val="24"/>
        </w:rPr>
        <w:t xml:space="preserve">’, </w:t>
      </w:r>
      <w:proofErr w:type="spellStart"/>
      <w:r w:rsidRPr="00420B79">
        <w:rPr>
          <w:rFonts w:ascii="Baskerville" w:hAnsi="Baskerville" w:cs="Baskerville"/>
          <w:sz w:val="24"/>
          <w:szCs w:val="24"/>
        </w:rPr>
        <w:t>Anglistentag</w:t>
      </w:r>
      <w:proofErr w:type="spellEnd"/>
      <w:r w:rsidRPr="00420B79">
        <w:rPr>
          <w:rFonts w:ascii="Baskerville" w:hAnsi="Baskerville" w:cs="Baskerville"/>
          <w:sz w:val="24"/>
          <w:szCs w:val="24"/>
        </w:rPr>
        <w:t xml:space="preserve"> 1984, Passau, ed. M. </w:t>
      </w:r>
      <w:proofErr w:type="spellStart"/>
      <w:r w:rsidRPr="00420B79">
        <w:rPr>
          <w:rFonts w:ascii="Baskerville" w:hAnsi="Baskerville" w:cs="Baskerville"/>
          <w:sz w:val="24"/>
          <w:szCs w:val="24"/>
        </w:rPr>
        <w:t>Pfister</w:t>
      </w:r>
      <w:proofErr w:type="spellEnd"/>
      <w:r w:rsidRPr="00420B79">
        <w:rPr>
          <w:rFonts w:ascii="Baskerville" w:hAnsi="Baskerville" w:cs="Baskerville"/>
          <w:sz w:val="24"/>
          <w:szCs w:val="24"/>
        </w:rPr>
        <w:t>, Giessen: Hoffmann, 1985.</w:t>
      </w:r>
    </w:p>
    <w:p w14:paraId="7CAFC95C" w14:textId="77777777" w:rsidR="00C87725" w:rsidRPr="00420B79" w:rsidRDefault="00C87725" w:rsidP="00C87725">
      <w:pPr>
        <w:rPr>
          <w:rFonts w:ascii="Baskerville" w:hAnsi="Baskerville" w:cs="Baskerville"/>
          <w:color w:val="000000"/>
          <w:lang w:val="en-US"/>
        </w:rPr>
      </w:pPr>
      <w:r w:rsidRPr="00420B79">
        <w:rPr>
          <w:rFonts w:ascii="Baskerville" w:hAnsi="Baskerville" w:cs="Baskerville"/>
        </w:rPr>
        <w:t xml:space="preserve">Brown, Ian. </w:t>
      </w:r>
      <w:proofErr w:type="gramStart"/>
      <w:r w:rsidRPr="00420B79">
        <w:rPr>
          <w:rFonts w:ascii="Baskerville" w:hAnsi="Baskerville" w:cs="Baskerville"/>
        </w:rPr>
        <w:t>‘</w:t>
      </w:r>
      <w:r w:rsidRPr="00420B79">
        <w:rPr>
          <w:rFonts w:ascii="Baskerville" w:hAnsi="Baskerville" w:cs="Baskerville"/>
          <w:color w:val="000000"/>
          <w:lang w:val="en-US"/>
        </w:rPr>
        <w:t xml:space="preserve">The use of some Gaelic songs and poetry in The Cheviot, the Stag and the Black, Black Oil’, </w:t>
      </w:r>
      <w:r w:rsidRPr="00420B79">
        <w:rPr>
          <w:rFonts w:ascii="Baskerville" w:hAnsi="Baskerville" w:cs="Baskerville"/>
          <w:i/>
          <w:color w:val="000000"/>
          <w:lang w:val="en-US"/>
        </w:rPr>
        <w:t>International Journal of Scottish Theatre and Screen</w:t>
      </w:r>
      <w:r w:rsidRPr="00420B79">
        <w:rPr>
          <w:rFonts w:ascii="Baskerville" w:hAnsi="Baskerville" w:cs="Baskerville"/>
          <w:color w:val="000000"/>
          <w:lang w:val="en-US"/>
        </w:rPr>
        <w:t>, 5: 2, (2012): 27-55.</w:t>
      </w:r>
      <w:proofErr w:type="gramEnd"/>
      <w:r w:rsidRPr="00420B79">
        <w:rPr>
          <w:rFonts w:ascii="Baskerville" w:hAnsi="Baskerville" w:cs="Baskerville"/>
          <w:color w:val="000000"/>
          <w:lang w:val="en-US"/>
        </w:rPr>
        <w:t xml:space="preserve"> </w:t>
      </w:r>
    </w:p>
    <w:p w14:paraId="7ECCC52E" w14:textId="0FC0A13A" w:rsidR="00C87725" w:rsidRPr="00420B79" w:rsidRDefault="00C87725" w:rsidP="00C87725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Nelson, Robin. ‘The Television Adaptation of </w:t>
      </w:r>
      <w:r w:rsidRPr="00420B79">
        <w:rPr>
          <w:rFonts w:ascii="Baskerville" w:eastAsia="Times New Roman" w:hAnsi="Baskerville" w:cs="Baskerville"/>
          <w:i/>
        </w:rPr>
        <w:t>The Cheviot, the Stag and the Black, Black Oil</w:t>
      </w:r>
      <w:r w:rsidRPr="00420B79">
        <w:rPr>
          <w:rFonts w:ascii="Baskerville" w:eastAsia="Times New Roman" w:hAnsi="Baskerville" w:cs="Baskerville"/>
        </w:rPr>
        <w:t xml:space="preserve">, in </w:t>
      </w:r>
      <w:proofErr w:type="spellStart"/>
      <w:r w:rsidRPr="00420B79">
        <w:rPr>
          <w:rFonts w:ascii="Baskerville" w:eastAsia="Times New Roman" w:hAnsi="Baskerville" w:cs="Baskerville"/>
        </w:rPr>
        <w:t>Bradby</w:t>
      </w:r>
      <w:proofErr w:type="spellEnd"/>
      <w:r w:rsidRPr="00420B79">
        <w:rPr>
          <w:rFonts w:ascii="Baskerville" w:eastAsia="Times New Roman" w:hAnsi="Baskerville" w:cs="Baskerville"/>
        </w:rPr>
        <w:t xml:space="preserve"> and Capon</w:t>
      </w:r>
      <w:r w:rsidR="00074DE1" w:rsidRPr="00420B79">
        <w:rPr>
          <w:rFonts w:ascii="Baskerville" w:eastAsia="Times New Roman" w:hAnsi="Baskerville" w:cs="Baskerville"/>
        </w:rPr>
        <w:t xml:space="preserve"> (2004)</w:t>
      </w:r>
      <w:r w:rsidRPr="00420B79">
        <w:rPr>
          <w:rFonts w:ascii="Baskerville" w:eastAsia="Times New Roman" w:hAnsi="Baskerville" w:cs="Baskerville"/>
        </w:rPr>
        <w:t xml:space="preserve">, </w:t>
      </w:r>
      <w:r w:rsidRPr="00420B79">
        <w:rPr>
          <w:rFonts w:ascii="Baskerville" w:eastAsia="Times New Roman" w:hAnsi="Baskerville" w:cs="Baskerville"/>
          <w:i/>
        </w:rPr>
        <w:t>Freedom’s Pioneer</w:t>
      </w:r>
      <w:r w:rsidRPr="00420B79">
        <w:rPr>
          <w:rFonts w:ascii="Baskerville" w:eastAsia="Times New Roman" w:hAnsi="Baskerville" w:cs="Baskerville"/>
        </w:rPr>
        <w:t>: 115-130.</w:t>
      </w:r>
    </w:p>
    <w:p w14:paraId="10B5722C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>Patterson, Michael. ‘</w:t>
      </w:r>
      <w:proofErr w:type="spellStart"/>
      <w:r w:rsidRPr="00420B79">
        <w:rPr>
          <w:rFonts w:ascii="Baskerville" w:eastAsia="Times New Roman" w:hAnsi="Baskerville" w:cs="Baskerville"/>
        </w:rPr>
        <w:t>Agit</w:t>
      </w:r>
      <w:proofErr w:type="spellEnd"/>
      <w:r w:rsidRPr="00420B79">
        <w:rPr>
          <w:rFonts w:ascii="Baskerville" w:eastAsia="Times New Roman" w:hAnsi="Baskerville" w:cs="Baskerville"/>
        </w:rPr>
        <w:t xml:space="preserve">-prop revisited: John McGrath’s </w:t>
      </w:r>
      <w:r w:rsidRPr="00420B79">
        <w:rPr>
          <w:rFonts w:ascii="Baskerville" w:eastAsia="Times New Roman" w:hAnsi="Baskerville" w:cs="Baskerville"/>
          <w:i/>
        </w:rPr>
        <w:t xml:space="preserve">The Cheviot, the Stag and the Black, Black Oil </w:t>
      </w:r>
      <w:r w:rsidRPr="00420B79">
        <w:rPr>
          <w:rFonts w:ascii="Baskerville" w:eastAsia="Times New Roman" w:hAnsi="Baskerville" w:cs="Baskerville"/>
        </w:rPr>
        <w:t xml:space="preserve">’, in his </w:t>
      </w:r>
      <w:r w:rsidRPr="00420B79">
        <w:rPr>
          <w:rFonts w:ascii="Baskerville" w:eastAsia="Times New Roman" w:hAnsi="Baskerville" w:cs="Baskerville"/>
          <w:i/>
        </w:rPr>
        <w:t>Strategies of Political Theatre: Post-War British Playwrights</w:t>
      </w:r>
      <w:r w:rsidRPr="00420B79">
        <w:rPr>
          <w:rFonts w:ascii="Baskerville" w:eastAsia="Times New Roman" w:hAnsi="Baskerville" w:cs="Baskerville"/>
        </w:rPr>
        <w:t xml:space="preserve">, Cambridge: CUP, 2003: 109-124. </w:t>
      </w:r>
    </w:p>
    <w:p w14:paraId="3AEE2665" w14:textId="0EE5B8BF" w:rsidR="00C87725" w:rsidRPr="00420B79" w:rsidRDefault="005059F6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(See also entry on </w:t>
      </w:r>
      <w:proofErr w:type="spellStart"/>
      <w:r w:rsidRPr="00420B79">
        <w:rPr>
          <w:rFonts w:ascii="Baskerville" w:hAnsi="Baskerville" w:cs="Baskerville"/>
        </w:rPr>
        <w:t>Dicenzo</w:t>
      </w:r>
      <w:proofErr w:type="spellEnd"/>
      <w:r w:rsidRPr="00420B79">
        <w:rPr>
          <w:rFonts w:ascii="Baskerville" w:hAnsi="Baskerville" w:cs="Baskerville"/>
        </w:rPr>
        <w:t xml:space="preserve"> 1996, below). </w:t>
      </w:r>
    </w:p>
    <w:p w14:paraId="72BE7043" w14:textId="77777777" w:rsidR="005059F6" w:rsidRPr="00420B79" w:rsidRDefault="005059F6" w:rsidP="00085F0E">
      <w:pPr>
        <w:rPr>
          <w:rFonts w:ascii="Baskerville" w:hAnsi="Baskerville" w:cs="Baskerville"/>
        </w:rPr>
      </w:pPr>
    </w:p>
    <w:p w14:paraId="35BAF7CC" w14:textId="77777777" w:rsidR="00C87725" w:rsidRPr="00420B79" w:rsidRDefault="00C87725" w:rsidP="00C87725">
      <w:pPr>
        <w:rPr>
          <w:rFonts w:ascii="Baskerville" w:hAnsi="Baskerville" w:cs="Baskerville"/>
          <w:b/>
          <w:u w:val="single"/>
        </w:rPr>
      </w:pPr>
      <w:r w:rsidRPr="00420B79">
        <w:rPr>
          <w:rFonts w:ascii="Baskerville" w:hAnsi="Baskerville" w:cs="Baskerville"/>
          <w:b/>
          <w:u w:val="single"/>
        </w:rPr>
        <w:t>On 7:84</w:t>
      </w:r>
    </w:p>
    <w:p w14:paraId="60C12E29" w14:textId="77777777" w:rsidR="00C87725" w:rsidRPr="00420B79" w:rsidRDefault="00C87725" w:rsidP="00C87725">
      <w:pPr>
        <w:rPr>
          <w:rFonts w:ascii="Baskerville" w:hAnsi="Baskerville" w:cs="Baskerville"/>
        </w:rPr>
      </w:pPr>
      <w:proofErr w:type="gramStart"/>
      <w:r w:rsidRPr="00420B79">
        <w:rPr>
          <w:rFonts w:ascii="Baskerville" w:hAnsi="Baskerville" w:cs="Baskerville"/>
        </w:rPr>
        <w:t>Bold, Alan.</w:t>
      </w:r>
      <w:proofErr w:type="gramEnd"/>
      <w:r w:rsidRPr="00420B79">
        <w:rPr>
          <w:rFonts w:ascii="Baskerville" w:hAnsi="Baskerville" w:cs="Baskerville"/>
        </w:rPr>
        <w:t xml:space="preserve"> ‘The Impact of 7:84,’ in his </w:t>
      </w:r>
      <w:r w:rsidRPr="00420B79">
        <w:rPr>
          <w:rFonts w:ascii="Baskerville" w:hAnsi="Baskerville" w:cs="Baskerville"/>
          <w:i/>
        </w:rPr>
        <w:t>Modern Scottish Literature</w:t>
      </w:r>
      <w:r w:rsidRPr="00420B79">
        <w:rPr>
          <w:rFonts w:ascii="Baskerville" w:hAnsi="Baskerville" w:cs="Baskerville"/>
        </w:rPr>
        <w:t>, London: Longman, 1983.</w:t>
      </w:r>
    </w:p>
    <w:p w14:paraId="6E14B57B" w14:textId="77777777" w:rsidR="00C87725" w:rsidRPr="00420B79" w:rsidRDefault="00C87725" w:rsidP="00C87725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Bradby</w:t>
      </w:r>
      <w:proofErr w:type="spellEnd"/>
      <w:r w:rsidRPr="00420B79">
        <w:rPr>
          <w:rFonts w:ascii="Baskerville" w:hAnsi="Baskerville" w:cs="Baskerville"/>
        </w:rPr>
        <w:t xml:space="preserve">, David and John McCormick. </w:t>
      </w:r>
      <w:r w:rsidRPr="00420B79">
        <w:rPr>
          <w:rFonts w:ascii="Baskerville" w:hAnsi="Baskerville" w:cs="Baskerville"/>
          <w:i/>
        </w:rPr>
        <w:t>People’s Theatre</w:t>
      </w:r>
      <w:r w:rsidRPr="00420B79">
        <w:rPr>
          <w:rFonts w:ascii="Baskerville" w:hAnsi="Baskerville" w:cs="Baskerville"/>
        </w:rPr>
        <w:t xml:space="preserve">, London: </w:t>
      </w:r>
      <w:proofErr w:type="spellStart"/>
      <w:r w:rsidRPr="00420B79">
        <w:rPr>
          <w:rFonts w:ascii="Baskerville" w:hAnsi="Baskerville" w:cs="Baskerville"/>
        </w:rPr>
        <w:t>Croom</w:t>
      </w:r>
      <w:proofErr w:type="spellEnd"/>
      <w:r w:rsidRPr="00420B79">
        <w:rPr>
          <w:rFonts w:ascii="Baskerville" w:hAnsi="Baskerville" w:cs="Baskerville"/>
        </w:rPr>
        <w:t xml:space="preserve"> Helm, 1978.</w:t>
      </w:r>
    </w:p>
    <w:p w14:paraId="2B8320AD" w14:textId="77777777" w:rsidR="00C87725" w:rsidRPr="00420B79" w:rsidRDefault="00C87725" w:rsidP="00C87725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Cicognani</w:t>
      </w:r>
      <w:proofErr w:type="spellEnd"/>
      <w:r w:rsidRPr="00420B79">
        <w:rPr>
          <w:rFonts w:ascii="Baskerville" w:hAnsi="Baskerville" w:cs="Baskerville"/>
        </w:rPr>
        <w:t xml:space="preserve">, Laura. ‘ “When Are You All Coming Back?”’ Touring With 7:84 </w:t>
      </w:r>
      <w:proofErr w:type="gramStart"/>
      <w:r w:rsidRPr="00420B79">
        <w:rPr>
          <w:rFonts w:ascii="Baskerville" w:hAnsi="Baskerville" w:cs="Baskerville"/>
        </w:rPr>
        <w:t>Theatre  Company</w:t>
      </w:r>
      <w:proofErr w:type="gramEnd"/>
      <w:r w:rsidRPr="00420B79">
        <w:rPr>
          <w:rFonts w:ascii="Baskerville" w:hAnsi="Baskerville" w:cs="Baskerville"/>
        </w:rPr>
        <w:t xml:space="preserve"> – Scotland’, in </w:t>
      </w:r>
      <w:proofErr w:type="spellStart"/>
      <w:r w:rsidRPr="00420B79">
        <w:rPr>
          <w:rFonts w:ascii="Baskerville" w:hAnsi="Baskerville" w:cs="Baskerville"/>
        </w:rPr>
        <w:t>Poggi</w:t>
      </w:r>
      <w:proofErr w:type="spellEnd"/>
      <w:r w:rsidRPr="00420B79">
        <w:rPr>
          <w:rFonts w:ascii="Baskerville" w:hAnsi="Baskerville" w:cs="Baskerville"/>
        </w:rPr>
        <w:t xml:space="preserve">, </w:t>
      </w:r>
      <w:proofErr w:type="spellStart"/>
      <w:r w:rsidRPr="00420B79">
        <w:rPr>
          <w:rFonts w:ascii="Baskerville" w:hAnsi="Baskerville" w:cs="Baskerville"/>
        </w:rPr>
        <w:t>Valentina</w:t>
      </w:r>
      <w:proofErr w:type="spellEnd"/>
      <w:r w:rsidRPr="00420B79">
        <w:rPr>
          <w:rFonts w:ascii="Baskerville" w:hAnsi="Baskerville" w:cs="Baskerville"/>
        </w:rPr>
        <w:t xml:space="preserve"> and Margaret Rose (</w:t>
      </w:r>
      <w:proofErr w:type="spellStart"/>
      <w:r w:rsidRPr="00420B79">
        <w:rPr>
          <w:rFonts w:ascii="Baskerville" w:hAnsi="Baskerville" w:cs="Baskerville"/>
        </w:rPr>
        <w:t>eds</w:t>
      </w:r>
      <w:proofErr w:type="spellEnd"/>
      <w:r w:rsidRPr="00420B79">
        <w:rPr>
          <w:rFonts w:ascii="Baskerville" w:hAnsi="Baskerville" w:cs="Baskerville"/>
        </w:rPr>
        <w:t xml:space="preserve">). </w:t>
      </w:r>
      <w:r w:rsidRPr="00420B79">
        <w:rPr>
          <w:rFonts w:ascii="Baskerville" w:hAnsi="Baskerville" w:cs="Baskerville"/>
          <w:i/>
        </w:rPr>
        <w:t>A Theatre That Matters: Twentieth Century Scottish Drama and Theatre: A collection of critical essays and interviews</w:t>
      </w:r>
      <w:r w:rsidRPr="00420B79">
        <w:rPr>
          <w:rFonts w:ascii="Baskerville" w:hAnsi="Baskerville" w:cs="Baskerville"/>
        </w:rPr>
        <w:t xml:space="preserve">, Milan: </w:t>
      </w:r>
      <w:proofErr w:type="spellStart"/>
      <w:r w:rsidRPr="00420B79">
        <w:rPr>
          <w:rFonts w:ascii="Baskerville" w:hAnsi="Baskerville" w:cs="Baskerville"/>
        </w:rPr>
        <w:t>Edizioni</w:t>
      </w:r>
      <w:proofErr w:type="spellEnd"/>
      <w:r w:rsidRPr="00420B79">
        <w:rPr>
          <w:rFonts w:ascii="Baskerville" w:hAnsi="Baskerville" w:cs="Baskerville"/>
        </w:rPr>
        <w:t xml:space="preserve"> </w:t>
      </w:r>
      <w:proofErr w:type="spellStart"/>
      <w:r w:rsidRPr="00420B79">
        <w:rPr>
          <w:rFonts w:ascii="Baskerville" w:hAnsi="Baskerville" w:cs="Baskerville"/>
        </w:rPr>
        <w:t>Unicopli</w:t>
      </w:r>
      <w:proofErr w:type="spellEnd"/>
      <w:r w:rsidRPr="00420B79">
        <w:rPr>
          <w:rFonts w:ascii="Baskerville" w:hAnsi="Baskerville" w:cs="Baskerville"/>
        </w:rPr>
        <w:t>, 2000, pp. 189-207.</w:t>
      </w:r>
    </w:p>
    <w:p w14:paraId="60896363" w14:textId="77777777" w:rsidR="00C87725" w:rsidRPr="00420B79" w:rsidRDefault="00C87725" w:rsidP="00C87725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DiCenzo</w:t>
      </w:r>
      <w:proofErr w:type="spellEnd"/>
      <w:r w:rsidRPr="00420B79">
        <w:rPr>
          <w:rFonts w:ascii="Baskerville" w:eastAsia="Times New Roman" w:hAnsi="Baskerville" w:cs="Baskerville"/>
        </w:rPr>
        <w:t xml:space="preserve">, Maria. </w:t>
      </w:r>
      <w:r w:rsidRPr="00420B79">
        <w:rPr>
          <w:rFonts w:ascii="Baskerville" w:hAnsi="Baskerville" w:cs="Baskerville"/>
          <w:i/>
        </w:rPr>
        <w:t>The Politics of Alternative Theatre in Britain, 1968-1990: The Case of 7:84 Scotland</w:t>
      </w:r>
      <w:r w:rsidRPr="00420B79">
        <w:rPr>
          <w:rFonts w:ascii="Baskerville" w:hAnsi="Baskerville" w:cs="Baskerville"/>
        </w:rPr>
        <w:t xml:space="preserve">, Cambridge: CUP, 1996. (Including an extensive analysis of </w:t>
      </w:r>
      <w:r w:rsidRPr="00420B79">
        <w:rPr>
          <w:rFonts w:ascii="Baskerville" w:hAnsi="Baskerville" w:cs="Baskerville"/>
          <w:i/>
        </w:rPr>
        <w:t>The Cheviot</w:t>
      </w:r>
      <w:r w:rsidRPr="00420B79">
        <w:rPr>
          <w:rFonts w:ascii="Baskerville" w:hAnsi="Baskerville" w:cs="Baskerville"/>
        </w:rPr>
        <w:t>)</w:t>
      </w:r>
    </w:p>
    <w:p w14:paraId="2BBBE9E0" w14:textId="77777777" w:rsidR="00C87725" w:rsidRPr="00420B79" w:rsidRDefault="00C87725" w:rsidP="00C87725">
      <w:pPr>
        <w:pStyle w:val="HTMLPreformatted"/>
        <w:rPr>
          <w:rFonts w:ascii="Baskerville" w:hAnsi="Baskerville" w:cs="Baskerville"/>
          <w:sz w:val="24"/>
          <w:szCs w:val="24"/>
        </w:rPr>
      </w:pPr>
      <w:proofErr w:type="spellStart"/>
      <w:r w:rsidRPr="00420B79">
        <w:rPr>
          <w:rFonts w:ascii="Baskerville" w:hAnsi="Baskerville" w:cs="Baskerville"/>
          <w:sz w:val="24"/>
          <w:szCs w:val="24"/>
        </w:rPr>
        <w:t>McFerran</w:t>
      </w:r>
      <w:proofErr w:type="spellEnd"/>
      <w:r w:rsidRPr="00420B79">
        <w:rPr>
          <w:rFonts w:ascii="Baskerville" w:hAnsi="Baskerville" w:cs="Baskerville"/>
          <w:sz w:val="24"/>
          <w:szCs w:val="24"/>
        </w:rPr>
        <w:t xml:space="preserve">, Ann. ‘7:84 six years on’ (and response by John McGrath), </w:t>
      </w:r>
      <w:r w:rsidRPr="00420B79">
        <w:rPr>
          <w:rFonts w:ascii="Baskerville" w:hAnsi="Baskerville" w:cs="Baskerville"/>
          <w:i/>
          <w:sz w:val="24"/>
          <w:szCs w:val="24"/>
        </w:rPr>
        <w:t>Time Out</w:t>
      </w:r>
      <w:r w:rsidRPr="00420B79">
        <w:rPr>
          <w:rFonts w:ascii="Baskerville" w:hAnsi="Baskerville" w:cs="Baskerville"/>
          <w:sz w:val="24"/>
          <w:szCs w:val="24"/>
        </w:rPr>
        <w:t>, 8-14 April 1977, ii and 13; 29 April-s May 1977: 3</w:t>
      </w:r>
    </w:p>
    <w:p w14:paraId="29115927" w14:textId="7BCCAE0D" w:rsidR="00AB0B23" w:rsidRPr="00420B79" w:rsidRDefault="00C87725" w:rsidP="00AB0B23">
      <w:pPr>
        <w:rPr>
          <w:rFonts w:ascii="Baskerville" w:eastAsia="Times New Roman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Mackenney</w:t>
      </w:r>
      <w:proofErr w:type="spellEnd"/>
      <w:r w:rsidRPr="00420B79">
        <w:rPr>
          <w:rFonts w:ascii="Baskerville" w:eastAsia="Times New Roman" w:hAnsi="Baskerville" w:cs="Baskerville"/>
        </w:rPr>
        <w:t xml:space="preserve">, Linda. ‘The People’s Story: 7:84 Scotland’, in Stevenson and Wallace: </w:t>
      </w:r>
    </w:p>
    <w:p w14:paraId="6307F41D" w14:textId="60AE3998" w:rsidR="00C87725" w:rsidRPr="00420B79" w:rsidRDefault="00C87725" w:rsidP="00AB0B23">
      <w:pPr>
        <w:rPr>
          <w:rFonts w:ascii="Baskerville" w:hAnsi="Baskerville" w:cs="Baskerville"/>
        </w:rPr>
      </w:pPr>
      <w:r w:rsidRPr="00420B79">
        <w:rPr>
          <w:rFonts w:ascii="Baskerville" w:eastAsia="Times New Roman" w:hAnsi="Baskerville" w:cs="Baskerville"/>
        </w:rPr>
        <w:t>(1996), pp. 65-72.</w:t>
      </w:r>
      <w:r w:rsidR="00AB0B23" w:rsidRPr="00420B79">
        <w:rPr>
          <w:rFonts w:ascii="Baskerville" w:hAnsi="Baskerville" w:cs="Baskerville"/>
        </w:rPr>
        <w:t xml:space="preserve"> </w:t>
      </w:r>
    </w:p>
    <w:p w14:paraId="432CF026" w14:textId="77777777" w:rsidR="00C87725" w:rsidRPr="00420B79" w:rsidRDefault="00C87725" w:rsidP="00C87725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MacLennan, Elizabeth. </w:t>
      </w:r>
      <w:r w:rsidRPr="00420B79">
        <w:rPr>
          <w:rFonts w:ascii="Baskerville" w:eastAsia="Times New Roman" w:hAnsi="Baskerville" w:cs="Baskerville"/>
          <w:i/>
        </w:rPr>
        <w:t>The Moon Belongs to Everyone: making theatre with 7:84</w:t>
      </w:r>
      <w:r w:rsidRPr="00420B79">
        <w:rPr>
          <w:rFonts w:ascii="Baskerville" w:eastAsia="Times New Roman" w:hAnsi="Baskerville" w:cs="Baskerville"/>
        </w:rPr>
        <w:t xml:space="preserve">, London: Methuen, 1990. </w:t>
      </w:r>
    </w:p>
    <w:p w14:paraId="2E05C60F" w14:textId="04BC16FD" w:rsidR="00C87725" w:rsidRPr="00420B79" w:rsidRDefault="00AB0B23" w:rsidP="00C87725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Mitchell, Tony. </w:t>
      </w:r>
      <w:proofErr w:type="gramStart"/>
      <w:r w:rsidRPr="00420B79">
        <w:rPr>
          <w:rFonts w:ascii="Baskerville" w:hAnsi="Baskerville" w:cs="Baskerville"/>
        </w:rPr>
        <w:t xml:space="preserve">‘Popular theatre and the changing perspective of the eighties’, </w:t>
      </w:r>
      <w:r w:rsidRPr="00420B79">
        <w:rPr>
          <w:rFonts w:ascii="Baskerville" w:hAnsi="Baskerville" w:cs="Baskerville"/>
          <w:i/>
        </w:rPr>
        <w:t>New Theatre Quarterly</w:t>
      </w:r>
      <w:r w:rsidRPr="00420B79">
        <w:rPr>
          <w:rFonts w:ascii="Baskerville" w:hAnsi="Baskerville" w:cs="Baskerville"/>
        </w:rPr>
        <w:t xml:space="preserve"> 1:4, November 1985: 390-9.</w:t>
      </w:r>
      <w:proofErr w:type="gramEnd"/>
      <w:r w:rsidRPr="00420B79">
        <w:rPr>
          <w:rFonts w:ascii="Baskerville" w:hAnsi="Baskerville" w:cs="Baskerville"/>
        </w:rPr>
        <w:t xml:space="preserve">  </w:t>
      </w:r>
      <w:r w:rsidR="00C87725" w:rsidRPr="00420B79">
        <w:rPr>
          <w:rFonts w:ascii="Baskerville" w:hAnsi="Baskerville" w:cs="Baskerville"/>
        </w:rPr>
        <w:t xml:space="preserve">Van </w:t>
      </w:r>
      <w:proofErr w:type="spellStart"/>
      <w:r w:rsidR="00C87725" w:rsidRPr="00420B79">
        <w:rPr>
          <w:rFonts w:ascii="Baskerville" w:hAnsi="Baskerville" w:cs="Baskerville"/>
        </w:rPr>
        <w:t>Erven</w:t>
      </w:r>
      <w:proofErr w:type="spellEnd"/>
      <w:r w:rsidR="00C87725" w:rsidRPr="00420B79">
        <w:rPr>
          <w:rFonts w:ascii="Baskerville" w:hAnsi="Baskerville" w:cs="Baskerville"/>
        </w:rPr>
        <w:t xml:space="preserve">, Eugene. </w:t>
      </w:r>
      <w:r w:rsidR="00C87725" w:rsidRPr="00420B79">
        <w:rPr>
          <w:rFonts w:ascii="Baskerville" w:hAnsi="Baskerville" w:cs="Baskerville"/>
          <w:i/>
        </w:rPr>
        <w:t>Radical People’s Theatre</w:t>
      </w:r>
      <w:r w:rsidR="00C87725" w:rsidRPr="00420B79">
        <w:rPr>
          <w:rFonts w:ascii="Baskerville" w:hAnsi="Baskerville" w:cs="Baskerville"/>
        </w:rPr>
        <w:t xml:space="preserve">, Bloomington &amp; </w:t>
      </w:r>
      <w:proofErr w:type="spellStart"/>
      <w:r w:rsidR="00C87725" w:rsidRPr="00420B79">
        <w:rPr>
          <w:rFonts w:ascii="Baskerville" w:hAnsi="Baskerville" w:cs="Baskerville"/>
        </w:rPr>
        <w:t>Indianopolis</w:t>
      </w:r>
      <w:proofErr w:type="spellEnd"/>
      <w:r w:rsidR="00C87725" w:rsidRPr="00420B79">
        <w:rPr>
          <w:rFonts w:ascii="Baskerville" w:hAnsi="Baskerville" w:cs="Baskerville"/>
        </w:rPr>
        <w:t xml:space="preserve">: Indiana University Press, 1998. </w:t>
      </w:r>
    </w:p>
    <w:p w14:paraId="2E8C08A3" w14:textId="77777777" w:rsidR="00C87725" w:rsidRPr="00420B79" w:rsidRDefault="00C87725" w:rsidP="00C87725">
      <w:pPr>
        <w:ind w:left="720"/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-- ‘7:84 in ’85: Fourteen Years of Popular Theatre for the British Proletariat’, </w:t>
      </w:r>
      <w:r w:rsidRPr="00420B79">
        <w:rPr>
          <w:rFonts w:ascii="Baskerville" w:hAnsi="Baskerville" w:cs="Baskerville"/>
          <w:i/>
        </w:rPr>
        <w:t>Minnesota Review</w:t>
      </w:r>
      <w:r w:rsidRPr="00420B79">
        <w:rPr>
          <w:rFonts w:ascii="Baskerville" w:hAnsi="Baskerville" w:cs="Baskerville"/>
        </w:rPr>
        <w:t>, February (1987): 103-116.</w:t>
      </w:r>
    </w:p>
    <w:p w14:paraId="16E475AE" w14:textId="77777777" w:rsidR="00AB0B23" w:rsidRPr="00420B79" w:rsidRDefault="00AB0B23" w:rsidP="00AB0B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Walker, Marshall, ‘7:84, politics, protest and patter’, in his </w:t>
      </w:r>
      <w:r w:rsidRPr="00420B79">
        <w:rPr>
          <w:rFonts w:ascii="Baskerville" w:hAnsi="Baskerville" w:cs="Baskerville"/>
          <w:i/>
        </w:rPr>
        <w:t xml:space="preserve">Scottish Literature Since </w:t>
      </w:r>
      <w:r w:rsidRPr="00420B79">
        <w:rPr>
          <w:rFonts w:ascii="Baskerville" w:hAnsi="Baskerville" w:cs="Baskerville"/>
        </w:rPr>
        <w:t xml:space="preserve">1707, London: Longman, 1996, pp. 263-276. </w:t>
      </w:r>
    </w:p>
    <w:p w14:paraId="4D34313A" w14:textId="77777777" w:rsidR="00C87725" w:rsidRPr="00420B79" w:rsidRDefault="00C87725" w:rsidP="00C87725">
      <w:pPr>
        <w:rPr>
          <w:rFonts w:ascii="Baskerville" w:hAnsi="Baskerville" w:cs="Baskerville"/>
        </w:rPr>
      </w:pPr>
      <w:proofErr w:type="gramStart"/>
      <w:r w:rsidRPr="00420B79">
        <w:rPr>
          <w:rFonts w:ascii="Baskerville" w:hAnsi="Baskerville" w:cs="Baskerville"/>
        </w:rPr>
        <w:t>Winkler, Elizabeth Hale.</w:t>
      </w:r>
      <w:proofErr w:type="gramEnd"/>
      <w:r w:rsidRPr="00420B79">
        <w:rPr>
          <w:rFonts w:ascii="Baskerville" w:hAnsi="Baskerville" w:cs="Baskerville"/>
        </w:rPr>
        <w:t xml:space="preserve"> ‘Song and Political Purpose in Alternative </w:t>
      </w:r>
      <w:proofErr w:type="spellStart"/>
      <w:r w:rsidRPr="00420B79">
        <w:rPr>
          <w:rFonts w:ascii="Baskerville" w:hAnsi="Baskerville" w:cs="Baskerville"/>
        </w:rPr>
        <w:t>Theater</w:t>
      </w:r>
      <w:proofErr w:type="spellEnd"/>
      <w:r w:rsidRPr="00420B79">
        <w:rPr>
          <w:rFonts w:ascii="Baskerville" w:hAnsi="Baskerville" w:cs="Baskerville"/>
        </w:rPr>
        <w:t xml:space="preserve"> (John McGrath and the 7:84 Theatre Company), in her </w:t>
      </w:r>
      <w:r w:rsidRPr="00420B79">
        <w:rPr>
          <w:rFonts w:ascii="Baskerville" w:hAnsi="Baskerville" w:cs="Baskerville"/>
          <w:i/>
        </w:rPr>
        <w:t>The Function of Song in Contemporary British Drama</w:t>
      </w:r>
      <w:r w:rsidRPr="00420B79">
        <w:rPr>
          <w:rFonts w:ascii="Baskerville" w:hAnsi="Baskerville" w:cs="Baskerville"/>
        </w:rPr>
        <w:t xml:space="preserve">, London: Associated </w:t>
      </w:r>
      <w:proofErr w:type="spellStart"/>
      <w:r w:rsidRPr="00420B79">
        <w:rPr>
          <w:rFonts w:ascii="Baskerville" w:hAnsi="Baskerville" w:cs="Baskerville"/>
        </w:rPr>
        <w:t>Uni</w:t>
      </w:r>
      <w:proofErr w:type="spellEnd"/>
      <w:r w:rsidRPr="00420B79">
        <w:rPr>
          <w:rFonts w:ascii="Baskerville" w:hAnsi="Baskerville" w:cs="Baskerville"/>
        </w:rPr>
        <w:t xml:space="preserve"> Press, 1990: 287-302. </w:t>
      </w:r>
    </w:p>
    <w:p w14:paraId="0D349814" w14:textId="77777777" w:rsidR="00C87725" w:rsidRPr="00420B79" w:rsidRDefault="00C87725" w:rsidP="00085F0E">
      <w:pPr>
        <w:rPr>
          <w:rFonts w:ascii="Baskerville" w:hAnsi="Baskerville" w:cs="Baskerville"/>
          <w:u w:val="single"/>
        </w:rPr>
      </w:pPr>
    </w:p>
    <w:p w14:paraId="652E2702" w14:textId="1FD5C0D5" w:rsidR="00FC519D" w:rsidRPr="00420B79" w:rsidRDefault="005059F6" w:rsidP="00085F0E">
      <w:pPr>
        <w:rPr>
          <w:rFonts w:ascii="Baskerville" w:hAnsi="Baskerville" w:cs="Baskerville"/>
          <w:b/>
          <w:u w:val="single"/>
        </w:rPr>
      </w:pPr>
      <w:r w:rsidRPr="00420B79">
        <w:rPr>
          <w:rFonts w:ascii="Baskerville" w:hAnsi="Baskerville" w:cs="Baskerville"/>
          <w:b/>
          <w:u w:val="single"/>
        </w:rPr>
        <w:t>Selected</w:t>
      </w:r>
      <w:r w:rsidR="00FC519D" w:rsidRPr="00420B79">
        <w:rPr>
          <w:rFonts w:ascii="Baskerville" w:hAnsi="Baskerville" w:cs="Baskerville"/>
          <w:b/>
          <w:u w:val="single"/>
        </w:rPr>
        <w:t xml:space="preserve"> </w:t>
      </w:r>
      <w:r w:rsidR="00114D3B" w:rsidRPr="00420B79">
        <w:rPr>
          <w:rFonts w:ascii="Baskerville" w:hAnsi="Baskerville" w:cs="Baskerville"/>
          <w:b/>
          <w:u w:val="single"/>
        </w:rPr>
        <w:t>Texts</w:t>
      </w:r>
      <w:r w:rsidR="00FC519D" w:rsidRPr="00420B79">
        <w:rPr>
          <w:rFonts w:ascii="Baskerville" w:hAnsi="Baskerville" w:cs="Baskerville"/>
          <w:b/>
          <w:u w:val="single"/>
        </w:rPr>
        <w:t xml:space="preserve"> on Scottish Theatre</w:t>
      </w:r>
    </w:p>
    <w:p w14:paraId="0520F977" w14:textId="77777777" w:rsidR="00B44B61" w:rsidRPr="00420B79" w:rsidRDefault="00B44B61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Archibald, David. ‘History in Contemporary Scottish Theatre’, in Ian Brown (</w:t>
      </w:r>
      <w:proofErr w:type="spellStart"/>
      <w:r w:rsidRPr="00420B79">
        <w:rPr>
          <w:rFonts w:ascii="Baskerville" w:hAnsi="Baskerville" w:cs="Baskerville"/>
        </w:rPr>
        <w:t>ed</w:t>
      </w:r>
      <w:proofErr w:type="spellEnd"/>
      <w:r w:rsidRPr="00420B79">
        <w:rPr>
          <w:rFonts w:ascii="Baskerville" w:hAnsi="Baskerville" w:cs="Baskerville"/>
        </w:rPr>
        <w:t xml:space="preserve">), </w:t>
      </w:r>
      <w:r w:rsidRPr="00420B79">
        <w:rPr>
          <w:rFonts w:ascii="Baskerville" w:hAnsi="Baskerville" w:cs="Baskerville"/>
          <w:i/>
        </w:rPr>
        <w:t>The Edinburgh Companion to Scottish Theatre</w:t>
      </w:r>
      <w:r w:rsidRPr="00420B79">
        <w:rPr>
          <w:rFonts w:ascii="Baskerville" w:hAnsi="Baskerville" w:cs="Baskerville"/>
        </w:rPr>
        <w:t xml:space="preserve">, </w:t>
      </w:r>
      <w:proofErr w:type="gramStart"/>
      <w:r w:rsidRPr="00420B79">
        <w:rPr>
          <w:rFonts w:ascii="Baskerville" w:hAnsi="Baskerville" w:cs="Baskerville"/>
        </w:rPr>
        <w:t>Edinburgh</w:t>
      </w:r>
      <w:proofErr w:type="gramEnd"/>
      <w:r w:rsidRPr="00420B79">
        <w:rPr>
          <w:rFonts w:ascii="Baskerville" w:hAnsi="Baskerville" w:cs="Baskerville"/>
        </w:rPr>
        <w:t xml:space="preserve">: EUP, 2011. </w:t>
      </w:r>
    </w:p>
    <w:p w14:paraId="22B4DF9A" w14:textId="77777777" w:rsidR="00FC519D" w:rsidRPr="00420B79" w:rsidRDefault="00FC519D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Brown, Ian (</w:t>
      </w:r>
      <w:proofErr w:type="spellStart"/>
      <w:r w:rsidRPr="00420B79">
        <w:rPr>
          <w:rFonts w:ascii="Baskerville" w:hAnsi="Baskerville" w:cs="Baskerville"/>
        </w:rPr>
        <w:t>ed</w:t>
      </w:r>
      <w:proofErr w:type="spellEnd"/>
      <w:r w:rsidRPr="00420B79">
        <w:rPr>
          <w:rFonts w:ascii="Baskerville" w:hAnsi="Baskerville" w:cs="Baskerville"/>
        </w:rPr>
        <w:t xml:space="preserve">). </w:t>
      </w:r>
      <w:r w:rsidRPr="00420B79">
        <w:rPr>
          <w:rFonts w:ascii="Baskerville" w:hAnsi="Baskerville" w:cs="Baskerville"/>
          <w:i/>
        </w:rPr>
        <w:t xml:space="preserve">The Edinburgh Companion to Scottish Drama, </w:t>
      </w:r>
      <w:r w:rsidRPr="00420B79">
        <w:rPr>
          <w:rFonts w:ascii="Baskerville" w:hAnsi="Baskerville" w:cs="Baskerville"/>
        </w:rPr>
        <w:t xml:space="preserve">Edinburgh: EUP, 2011. </w:t>
      </w:r>
    </w:p>
    <w:p w14:paraId="0FF2D55D" w14:textId="77777777" w:rsidR="00FC519D" w:rsidRPr="00420B79" w:rsidRDefault="00FC519D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-- </w:t>
      </w:r>
      <w:r w:rsidRPr="00420B79">
        <w:rPr>
          <w:rFonts w:ascii="Baskerville" w:hAnsi="Baskerville" w:cs="Baskerville"/>
          <w:i/>
        </w:rPr>
        <w:t>Scottish Theatre: diversity, language, continuity</w:t>
      </w:r>
      <w:r w:rsidRPr="00420B79">
        <w:rPr>
          <w:rFonts w:ascii="Baskerville" w:hAnsi="Baskerville" w:cs="Baskerville"/>
        </w:rPr>
        <w:t xml:space="preserve">, Amsterdam: </w:t>
      </w:r>
      <w:proofErr w:type="spellStart"/>
      <w:r w:rsidRPr="00420B79">
        <w:rPr>
          <w:rFonts w:ascii="Baskerville" w:hAnsi="Baskerville" w:cs="Baskerville"/>
        </w:rPr>
        <w:t>Rodopi</w:t>
      </w:r>
      <w:proofErr w:type="spellEnd"/>
      <w:r w:rsidRPr="00420B79">
        <w:rPr>
          <w:rFonts w:ascii="Baskerville" w:hAnsi="Baskerville" w:cs="Baskerville"/>
        </w:rPr>
        <w:t xml:space="preserve">, 2013. </w:t>
      </w:r>
    </w:p>
    <w:p w14:paraId="71F01006" w14:textId="4AE6F6CD" w:rsidR="00FC519D" w:rsidRPr="00420B79" w:rsidRDefault="00FC519D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-- ‘Staging the Nation: Multiplicity and Cultural Diversity in Contemporary Scottish Theatre’, in Ian Brown, Thomas Owen Clancy, Susan Manning and Murray </w:t>
      </w:r>
      <w:proofErr w:type="spellStart"/>
      <w:r w:rsidRPr="00420B79">
        <w:rPr>
          <w:rFonts w:ascii="Baskerville" w:hAnsi="Baskerville" w:cs="Baskerville"/>
        </w:rPr>
        <w:t>Pittock</w:t>
      </w:r>
      <w:proofErr w:type="spellEnd"/>
      <w:r w:rsidRPr="00420B79">
        <w:rPr>
          <w:rFonts w:ascii="Baskerville" w:hAnsi="Baskerville" w:cs="Baskerville"/>
        </w:rPr>
        <w:t xml:space="preserve"> (</w:t>
      </w:r>
      <w:proofErr w:type="spellStart"/>
      <w:r w:rsidRPr="00420B79">
        <w:rPr>
          <w:rFonts w:ascii="Baskerville" w:hAnsi="Baskerville" w:cs="Baskerville"/>
        </w:rPr>
        <w:t>eds</w:t>
      </w:r>
      <w:proofErr w:type="spellEnd"/>
      <w:r w:rsidRPr="00420B79">
        <w:rPr>
          <w:rFonts w:ascii="Baskerville" w:hAnsi="Baskerville" w:cs="Baskerville"/>
        </w:rPr>
        <w:t xml:space="preserve">), </w:t>
      </w:r>
      <w:r w:rsidRPr="00420B79">
        <w:rPr>
          <w:rFonts w:ascii="Baskerville" w:hAnsi="Baskerville" w:cs="Baskerville"/>
          <w:i/>
        </w:rPr>
        <w:t>The Edinburgh History of Scottish Literature Volume Three: Modern Transformations: New Identities (from 1918)</w:t>
      </w:r>
      <w:r w:rsidR="008C7437" w:rsidRPr="00420B79">
        <w:rPr>
          <w:rFonts w:ascii="Baskerville" w:hAnsi="Baskerville" w:cs="Baskerville"/>
        </w:rPr>
        <w:t>: 283-294.</w:t>
      </w:r>
    </w:p>
    <w:p w14:paraId="19970179" w14:textId="77777777" w:rsidR="008C7437" w:rsidRPr="00420B79" w:rsidRDefault="008C7437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Cameron, Alasdair, ‘Experimental Theatre in Scotland’, in Theodore Shank (</w:t>
      </w:r>
      <w:proofErr w:type="spellStart"/>
      <w:r w:rsidRPr="00420B79">
        <w:rPr>
          <w:rFonts w:ascii="Baskerville" w:hAnsi="Baskerville" w:cs="Baskerville"/>
        </w:rPr>
        <w:t>ed</w:t>
      </w:r>
      <w:proofErr w:type="spellEnd"/>
      <w:r w:rsidRPr="00420B79">
        <w:rPr>
          <w:rFonts w:ascii="Baskerville" w:hAnsi="Baskerville" w:cs="Baskerville"/>
        </w:rPr>
        <w:t xml:space="preserve">), </w:t>
      </w:r>
      <w:r w:rsidRPr="00420B79">
        <w:rPr>
          <w:rFonts w:ascii="Baskerville" w:hAnsi="Baskerville" w:cs="Baskerville"/>
          <w:i/>
        </w:rPr>
        <w:t>Contemporary British Theatre</w:t>
      </w:r>
      <w:r w:rsidRPr="00420B79">
        <w:rPr>
          <w:rFonts w:ascii="Baskerville" w:hAnsi="Baskerville" w:cs="Baskerville"/>
        </w:rPr>
        <w:t xml:space="preserve">, </w:t>
      </w:r>
      <w:proofErr w:type="gramStart"/>
      <w:r w:rsidRPr="00420B79">
        <w:rPr>
          <w:rFonts w:ascii="Baskerville" w:hAnsi="Baskerville" w:cs="Baskerville"/>
        </w:rPr>
        <w:t>London</w:t>
      </w:r>
      <w:proofErr w:type="gramEnd"/>
      <w:r w:rsidRPr="00420B79">
        <w:rPr>
          <w:rFonts w:ascii="Baskerville" w:hAnsi="Baskerville" w:cs="Baskerville"/>
        </w:rPr>
        <w:t>: MacMillan, 1993, 123-139.</w:t>
      </w:r>
    </w:p>
    <w:p w14:paraId="6BBFA75F" w14:textId="77777777" w:rsidR="004D1C3E" w:rsidRPr="00420B79" w:rsidRDefault="004D1C3E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Findlay, Bill (</w:t>
      </w:r>
      <w:proofErr w:type="spellStart"/>
      <w:r w:rsidRPr="00420B79">
        <w:rPr>
          <w:rFonts w:ascii="Baskerville" w:hAnsi="Baskerville" w:cs="Baskerville"/>
        </w:rPr>
        <w:t>ed</w:t>
      </w:r>
      <w:proofErr w:type="spellEnd"/>
      <w:r w:rsidRPr="00420B79">
        <w:rPr>
          <w:rFonts w:ascii="Baskerville" w:hAnsi="Baskerville" w:cs="Baskerville"/>
        </w:rPr>
        <w:t xml:space="preserve">). </w:t>
      </w:r>
      <w:r w:rsidRPr="00420B79">
        <w:rPr>
          <w:rFonts w:ascii="Baskerville" w:hAnsi="Baskerville" w:cs="Baskerville"/>
          <w:i/>
        </w:rPr>
        <w:t xml:space="preserve">A History of Scottish Theatre, </w:t>
      </w:r>
      <w:r w:rsidRPr="00420B79">
        <w:rPr>
          <w:rFonts w:ascii="Baskerville" w:hAnsi="Baskerville" w:cs="Baskerville"/>
        </w:rPr>
        <w:t xml:space="preserve">Edinburgh: Polygon, 1998. </w:t>
      </w:r>
    </w:p>
    <w:p w14:paraId="5AAD046E" w14:textId="55511579" w:rsidR="002F2ED0" w:rsidRPr="00420B79" w:rsidRDefault="002F2ED0" w:rsidP="00085F0E">
      <w:pPr>
        <w:rPr>
          <w:rFonts w:ascii="Baskerville" w:eastAsia="Times New Roman" w:hAnsi="Baskerville" w:cs="Baskerville"/>
          <w:b/>
        </w:rPr>
      </w:pPr>
      <w:proofErr w:type="spellStart"/>
      <w:r w:rsidRPr="00420B79">
        <w:rPr>
          <w:rFonts w:ascii="Baskerville" w:eastAsia="Times New Roman" w:hAnsi="Baskerville" w:cs="Baskerville"/>
        </w:rPr>
        <w:t>Folorunso</w:t>
      </w:r>
      <w:proofErr w:type="spellEnd"/>
      <w:r w:rsidRPr="00420B79">
        <w:rPr>
          <w:rFonts w:ascii="Baskerville" w:eastAsia="Times New Roman" w:hAnsi="Baskerville" w:cs="Baskerville"/>
        </w:rPr>
        <w:t xml:space="preserve">, Femi, Scottish Drama and the Popular Tradition’, in Stevenson and Wallace (1996): </w:t>
      </w:r>
      <w:r w:rsidR="002F7122" w:rsidRPr="00420B79">
        <w:rPr>
          <w:rFonts w:ascii="Baskerville" w:hAnsi="Baskerville" w:cs="Baskerville"/>
        </w:rPr>
        <w:t>176-185.</w:t>
      </w:r>
    </w:p>
    <w:p w14:paraId="00C8EF6D" w14:textId="77777777" w:rsidR="00085F0E" w:rsidRPr="00420B79" w:rsidRDefault="004D1C3E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Hamilton, Christine and Adrienne Scullion. </w:t>
      </w:r>
      <w:r w:rsidRPr="00420B79">
        <w:rPr>
          <w:rFonts w:ascii="Baskerville" w:hAnsi="Baskerville" w:cs="Baskerville"/>
          <w:i/>
        </w:rPr>
        <w:t>The same, but different: rural arts touring in Scotland; the case of theatre</w:t>
      </w:r>
      <w:r w:rsidRPr="00420B79">
        <w:rPr>
          <w:rFonts w:ascii="Baskerville" w:hAnsi="Baskerville" w:cs="Baskerville"/>
        </w:rPr>
        <w:t>, Stroud: Commedia, 2004.</w:t>
      </w:r>
    </w:p>
    <w:p w14:paraId="0ACDC70E" w14:textId="211536A1" w:rsidR="00085F0E" w:rsidRPr="00420B79" w:rsidRDefault="00085F0E" w:rsidP="00085F0E">
      <w:pPr>
        <w:rPr>
          <w:rFonts w:ascii="Baskerville" w:hAnsi="Baskerville" w:cs="Baskerville"/>
          <w:lang w:val="en-US"/>
        </w:rPr>
      </w:pPr>
      <w:r w:rsidRPr="00420B79">
        <w:rPr>
          <w:rFonts w:ascii="Baskerville" w:hAnsi="Baskerville" w:cs="Baskerville"/>
          <w:bCs/>
          <w:lang w:val="en-US"/>
        </w:rPr>
        <w:t xml:space="preserve">-- ‘“Picture It If </w:t>
      </w:r>
      <w:proofErr w:type="spellStart"/>
      <w:r w:rsidRPr="00420B79">
        <w:rPr>
          <w:rFonts w:ascii="Baskerville" w:hAnsi="Baskerville" w:cs="Baskerville"/>
          <w:bCs/>
          <w:lang w:val="en-US"/>
        </w:rPr>
        <w:t>Yous</w:t>
      </w:r>
      <w:proofErr w:type="spellEnd"/>
      <w:r w:rsidRPr="00420B79">
        <w:rPr>
          <w:rFonts w:ascii="Baskerville" w:hAnsi="Baskerville" w:cs="Baskerville"/>
          <w:bCs/>
          <w:lang w:val="en-US"/>
        </w:rPr>
        <w:t xml:space="preserve"> Will”: Theatre and </w:t>
      </w:r>
      <w:proofErr w:type="spellStart"/>
      <w:r w:rsidRPr="00420B79">
        <w:rPr>
          <w:rFonts w:ascii="Baskerville" w:hAnsi="Baskerville" w:cs="Baskerville"/>
          <w:bCs/>
          <w:lang w:val="en-US"/>
        </w:rPr>
        <w:t>Theatregoing</w:t>
      </w:r>
      <w:proofErr w:type="spellEnd"/>
      <w:r w:rsidRPr="00420B79">
        <w:rPr>
          <w:rFonts w:ascii="Baskerville" w:hAnsi="Baskerville" w:cs="Baskerville"/>
          <w:bCs/>
          <w:lang w:val="en-US"/>
        </w:rPr>
        <w:t xml:space="preserve"> in Rural Scotland’,</w:t>
      </w:r>
      <w:r w:rsidRPr="00420B79">
        <w:rPr>
          <w:rFonts w:ascii="Baskerville" w:hAnsi="Baskerville" w:cs="Baskerville"/>
          <w:lang w:val="en-US"/>
        </w:rPr>
        <w:t xml:space="preserve"> </w:t>
      </w:r>
      <w:r w:rsidRPr="00420B79">
        <w:rPr>
          <w:rFonts w:ascii="Baskerville" w:hAnsi="Baskerville" w:cs="Baskerville"/>
          <w:i/>
          <w:lang w:val="en-US"/>
        </w:rPr>
        <w:t>New</w:t>
      </w:r>
      <w:r w:rsidRPr="00420B79">
        <w:rPr>
          <w:rFonts w:ascii="Baskerville" w:hAnsi="Baskerville" w:cs="Baskerville"/>
          <w:lang w:val="en-US"/>
        </w:rPr>
        <w:t xml:space="preserve"> </w:t>
      </w:r>
      <w:r w:rsidRPr="00420B79">
        <w:rPr>
          <w:rFonts w:ascii="Baskerville" w:hAnsi="Baskerville" w:cs="Baskerville"/>
          <w:i/>
          <w:lang w:val="en-US"/>
        </w:rPr>
        <w:t>Theatre Quarterly</w:t>
      </w:r>
      <w:r w:rsidRPr="00420B79">
        <w:rPr>
          <w:rFonts w:ascii="Baskerville" w:hAnsi="Baskerville" w:cs="Baskerville"/>
          <w:lang w:val="en-US"/>
        </w:rPr>
        <w:t>, Volume 21, Issue 1, February 2005: 61-76.</w:t>
      </w:r>
    </w:p>
    <w:p w14:paraId="4C300272" w14:textId="77777777" w:rsidR="00085F0E" w:rsidRPr="00420B79" w:rsidRDefault="002F7122" w:rsidP="00085F0E">
      <w:pPr>
        <w:widowControl w:val="0"/>
        <w:autoSpaceDE w:val="0"/>
        <w:autoSpaceDN w:val="0"/>
        <w:adjustRightInd w:val="0"/>
        <w:spacing w:after="240"/>
        <w:ind w:left="720"/>
        <w:rPr>
          <w:rFonts w:ascii="Baskerville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Hutchison, David. </w:t>
      </w:r>
      <w:r w:rsidRPr="00420B79">
        <w:rPr>
          <w:rFonts w:ascii="Baskerville" w:eastAsia="Times New Roman" w:hAnsi="Baskerville" w:cs="Baskerville"/>
          <w:i/>
        </w:rPr>
        <w:t>The Modern Scottish Theatre</w:t>
      </w:r>
      <w:r w:rsidRPr="00420B79">
        <w:rPr>
          <w:rFonts w:ascii="Baskerville" w:eastAsia="Times New Roman" w:hAnsi="Baskerville" w:cs="Baskerville"/>
        </w:rPr>
        <w:t>, G</w:t>
      </w:r>
      <w:r w:rsidR="00085F0E" w:rsidRPr="00420B79">
        <w:rPr>
          <w:rFonts w:ascii="Baskerville" w:eastAsia="Times New Roman" w:hAnsi="Baskerville" w:cs="Baskerville"/>
        </w:rPr>
        <w:t xml:space="preserve">lasgow: </w:t>
      </w:r>
      <w:proofErr w:type="spellStart"/>
      <w:r w:rsidR="00085F0E" w:rsidRPr="00420B79">
        <w:rPr>
          <w:rFonts w:ascii="Baskerville" w:eastAsia="Times New Roman" w:hAnsi="Baskerville" w:cs="Baskerville"/>
        </w:rPr>
        <w:t>Molendinar</w:t>
      </w:r>
      <w:proofErr w:type="spellEnd"/>
      <w:r w:rsidR="00085F0E" w:rsidRPr="00420B79">
        <w:rPr>
          <w:rFonts w:ascii="Baskerville" w:eastAsia="Times New Roman" w:hAnsi="Baskerville" w:cs="Baskerville"/>
        </w:rPr>
        <w:t xml:space="preserve"> Press, 1977. ------</w:t>
      </w:r>
      <w:r w:rsidR="00085F0E" w:rsidRPr="00420B79">
        <w:rPr>
          <w:rFonts w:ascii="Baskerville" w:hAnsi="Baskerville" w:cs="Baskerville"/>
        </w:rPr>
        <w:t>---‘</w:t>
      </w:r>
      <w:r w:rsidR="004D1C3E" w:rsidRPr="00420B79">
        <w:rPr>
          <w:rFonts w:ascii="Baskerville" w:hAnsi="Baskerville" w:cs="Baskerville"/>
        </w:rPr>
        <w:t xml:space="preserve">Theatres, Writers and Society: Structures and Infrastructures of Theatre Provision in Twentieth Century Scotland’, in Ian Brown et al, </w:t>
      </w:r>
      <w:r w:rsidR="004D1C3E" w:rsidRPr="00420B79">
        <w:rPr>
          <w:rFonts w:ascii="Baskerville" w:hAnsi="Baskerville" w:cs="Baskerville"/>
          <w:i/>
        </w:rPr>
        <w:t>Edinburgh History of Modern Scottish Literature</w:t>
      </w:r>
      <w:r w:rsidR="00085F0E" w:rsidRPr="00420B79">
        <w:rPr>
          <w:rFonts w:ascii="Baskerville" w:hAnsi="Baskerville" w:cs="Baskerville"/>
        </w:rPr>
        <w:t>: 142-150.</w:t>
      </w:r>
    </w:p>
    <w:p w14:paraId="6B2AF9E9" w14:textId="291D22F5" w:rsidR="00114D3B" w:rsidRPr="00420B79" w:rsidRDefault="00114D3B" w:rsidP="00085F0E">
      <w:pPr>
        <w:widowControl w:val="0"/>
        <w:autoSpaceDE w:val="0"/>
        <w:autoSpaceDN w:val="0"/>
        <w:adjustRightInd w:val="0"/>
        <w:spacing w:after="240"/>
        <w:rPr>
          <w:rFonts w:ascii="Baskerville" w:eastAsia="Times New Roman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Mackenney</w:t>
      </w:r>
      <w:proofErr w:type="spellEnd"/>
      <w:r w:rsidRPr="00420B79">
        <w:rPr>
          <w:rFonts w:ascii="Baskerville" w:eastAsia="Times New Roman" w:hAnsi="Baskerville" w:cs="Baskerville"/>
        </w:rPr>
        <w:t xml:space="preserve">, Linda. </w:t>
      </w:r>
      <w:r w:rsidRPr="00420B79">
        <w:rPr>
          <w:rFonts w:ascii="Baskerville" w:eastAsia="Times New Roman" w:hAnsi="Baskerville" w:cs="Baskerville"/>
          <w:i/>
        </w:rPr>
        <w:t>The Activities of Popular Dramatists and Drama Groups in Scotland, 1900-1952</w:t>
      </w:r>
      <w:r w:rsidRPr="00420B79">
        <w:rPr>
          <w:rFonts w:ascii="Baskerville" w:eastAsia="Times New Roman" w:hAnsi="Baskerville" w:cs="Baskerville"/>
        </w:rPr>
        <w:t xml:space="preserve">, Lewiston NY: Edwin </w:t>
      </w:r>
      <w:proofErr w:type="spellStart"/>
      <w:r w:rsidRPr="00420B79">
        <w:rPr>
          <w:rFonts w:ascii="Baskerville" w:eastAsia="Times New Roman" w:hAnsi="Baskerville" w:cs="Baskerville"/>
        </w:rPr>
        <w:t>Mellen</w:t>
      </w:r>
      <w:proofErr w:type="spellEnd"/>
      <w:r w:rsidRPr="00420B79">
        <w:rPr>
          <w:rFonts w:ascii="Baskerville" w:eastAsia="Times New Roman" w:hAnsi="Baskerville" w:cs="Baskerville"/>
        </w:rPr>
        <w:t xml:space="preserve"> Press, 2000. </w:t>
      </w:r>
      <w:proofErr w:type="gramStart"/>
      <w:r w:rsidRPr="00420B79">
        <w:rPr>
          <w:rFonts w:ascii="Baskerville" w:eastAsia="Times New Roman" w:hAnsi="Baskerville" w:cs="Baskerville"/>
        </w:rPr>
        <w:t>(With Foreword by John McGrath).</w:t>
      </w:r>
      <w:proofErr w:type="gramEnd"/>
      <w:r w:rsidRPr="00420B79">
        <w:rPr>
          <w:rFonts w:ascii="Baskerville" w:eastAsia="Times New Roman" w:hAnsi="Baskerville" w:cs="Baskerville"/>
        </w:rPr>
        <w:t xml:space="preserve"> </w:t>
      </w:r>
      <w:r w:rsidRPr="00420B79">
        <w:rPr>
          <w:rFonts w:ascii="Baskerville" w:hAnsi="Baskerville" w:cs="Baskerville"/>
        </w:rPr>
        <w:t xml:space="preserve">Reid, Trish. </w:t>
      </w:r>
      <w:r w:rsidRPr="00420B79">
        <w:rPr>
          <w:rFonts w:ascii="Baskerville" w:hAnsi="Baskerville" w:cs="Baskerville"/>
          <w:i/>
        </w:rPr>
        <w:t>Theatre and Scotland</w:t>
      </w:r>
      <w:r w:rsidRPr="00420B79">
        <w:rPr>
          <w:rFonts w:ascii="Baskerville" w:hAnsi="Baskerville" w:cs="Baskerville"/>
        </w:rPr>
        <w:t xml:space="preserve">, London: Palgrave, 2013. </w:t>
      </w:r>
    </w:p>
    <w:p w14:paraId="6AC25F9F" w14:textId="77777777" w:rsidR="00114D3B" w:rsidRPr="00420B79" w:rsidRDefault="00114D3B" w:rsidP="00085F0E">
      <w:pPr>
        <w:ind w:left="720"/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-- “‘From Scenes Like These Old Scotia’s Grandeur Springs’: The New National Theatre of Scotland”, </w:t>
      </w:r>
      <w:r w:rsidRPr="00420B79">
        <w:rPr>
          <w:rFonts w:ascii="Baskerville" w:hAnsi="Baskerville" w:cs="Baskerville"/>
          <w:i/>
        </w:rPr>
        <w:t>Contemporary Theatre Review</w:t>
      </w:r>
      <w:r w:rsidRPr="00420B79">
        <w:rPr>
          <w:rFonts w:ascii="Baskerville" w:hAnsi="Baskerville" w:cs="Baskerville"/>
        </w:rPr>
        <w:t xml:space="preserve"> 17:2 (2007): 192-201.  </w:t>
      </w:r>
    </w:p>
    <w:p w14:paraId="3F8B15CB" w14:textId="77777777" w:rsidR="002F7122" w:rsidRPr="00420B79" w:rsidRDefault="002F7122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Savage, Roger. ‘A Scottish National Theatre?</w:t>
      </w:r>
      <w:proofErr w:type="gramStart"/>
      <w:r w:rsidRPr="00420B79">
        <w:rPr>
          <w:rFonts w:ascii="Baskerville" w:hAnsi="Baskerville" w:cs="Baskerville"/>
        </w:rPr>
        <w:t>’,</w:t>
      </w:r>
      <w:proofErr w:type="gramEnd"/>
      <w:r w:rsidRPr="00420B79">
        <w:rPr>
          <w:rFonts w:ascii="Baskerville" w:hAnsi="Baskerville" w:cs="Baskerville"/>
        </w:rPr>
        <w:t xml:space="preserve"> in Stevenson and Wallace (</w:t>
      </w:r>
      <w:proofErr w:type="spellStart"/>
      <w:r w:rsidRPr="00420B79">
        <w:rPr>
          <w:rFonts w:ascii="Baskerville" w:hAnsi="Baskerville" w:cs="Baskerville"/>
        </w:rPr>
        <w:t>eds</w:t>
      </w:r>
      <w:proofErr w:type="spellEnd"/>
      <w:r w:rsidRPr="00420B79">
        <w:rPr>
          <w:rFonts w:ascii="Baskerville" w:hAnsi="Baskerville" w:cs="Baskerville"/>
        </w:rPr>
        <w:t xml:space="preserve">) (1996), 23-33. </w:t>
      </w:r>
    </w:p>
    <w:p w14:paraId="233BD189" w14:textId="77777777" w:rsidR="002F7122" w:rsidRPr="00420B79" w:rsidRDefault="002F7122" w:rsidP="00085F0E">
      <w:pPr>
        <w:rPr>
          <w:rFonts w:ascii="Baskerville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Smith, Donald. </w:t>
      </w:r>
      <w:proofErr w:type="gramStart"/>
      <w:r w:rsidRPr="00420B79">
        <w:rPr>
          <w:rFonts w:ascii="Baskerville" w:eastAsia="Times New Roman" w:hAnsi="Baskerville" w:cs="Baskerville"/>
        </w:rPr>
        <w:t xml:space="preserve">‘1950 to 1995’, in Bill </w:t>
      </w:r>
      <w:r w:rsidRPr="00420B79">
        <w:rPr>
          <w:rFonts w:ascii="Baskerville" w:hAnsi="Baskerville" w:cs="Baskerville"/>
        </w:rPr>
        <w:t>Findlay (</w:t>
      </w:r>
      <w:proofErr w:type="spellStart"/>
      <w:r w:rsidRPr="00420B79">
        <w:rPr>
          <w:rFonts w:ascii="Baskerville" w:hAnsi="Baskerville" w:cs="Baskerville"/>
        </w:rPr>
        <w:t>ed</w:t>
      </w:r>
      <w:proofErr w:type="spellEnd"/>
      <w:r w:rsidRPr="00420B79">
        <w:rPr>
          <w:rFonts w:ascii="Baskerville" w:hAnsi="Baskerville" w:cs="Baskerville"/>
        </w:rPr>
        <w:t>).</w:t>
      </w:r>
      <w:proofErr w:type="gramEnd"/>
      <w:r w:rsidRPr="00420B79">
        <w:rPr>
          <w:rFonts w:ascii="Baskerville" w:hAnsi="Baskerville" w:cs="Baskerville"/>
        </w:rPr>
        <w:t xml:space="preserve"> </w:t>
      </w:r>
      <w:r w:rsidRPr="00420B79">
        <w:rPr>
          <w:rFonts w:ascii="Baskerville" w:hAnsi="Baskerville" w:cs="Baskerville"/>
          <w:i/>
        </w:rPr>
        <w:t xml:space="preserve">A History of Scottish Theatre, </w:t>
      </w:r>
      <w:r w:rsidRPr="00420B79">
        <w:rPr>
          <w:rFonts w:ascii="Baskerville" w:hAnsi="Baskerville" w:cs="Baskerville"/>
        </w:rPr>
        <w:t>Edinburgh: Polygon, 1998, pp. 253-308.</w:t>
      </w:r>
    </w:p>
    <w:p w14:paraId="7CADCCE4" w14:textId="32F20403" w:rsidR="002F7122" w:rsidRPr="00420B79" w:rsidRDefault="002F7122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Stevenson, Randall. ‘Introduction: Snakes and Ladders, Snakes and Owls: Charting Scottish Theatre’, in Stevenson and Wallace (</w:t>
      </w:r>
      <w:proofErr w:type="spellStart"/>
      <w:r w:rsidRPr="00420B79">
        <w:rPr>
          <w:rFonts w:ascii="Baskerville" w:hAnsi="Baskerville" w:cs="Baskerville"/>
        </w:rPr>
        <w:t>eds</w:t>
      </w:r>
      <w:proofErr w:type="spellEnd"/>
      <w:r w:rsidRPr="00420B79">
        <w:rPr>
          <w:rFonts w:ascii="Baskerville" w:hAnsi="Baskerville" w:cs="Baskerville"/>
        </w:rPr>
        <w:t>) (1996), pp. 1-20.</w:t>
      </w:r>
    </w:p>
    <w:p w14:paraId="24210AF4" w14:textId="77777777" w:rsidR="00114D3B" w:rsidRPr="00420B79" w:rsidRDefault="00114D3B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Stevenson, Randall and Gavin Wallace (</w:t>
      </w:r>
      <w:proofErr w:type="spellStart"/>
      <w:r w:rsidRPr="00420B79">
        <w:rPr>
          <w:rFonts w:ascii="Baskerville" w:hAnsi="Baskerville" w:cs="Baskerville"/>
        </w:rPr>
        <w:t>eds</w:t>
      </w:r>
      <w:proofErr w:type="spellEnd"/>
      <w:r w:rsidRPr="00420B79">
        <w:rPr>
          <w:rFonts w:ascii="Baskerville" w:hAnsi="Baskerville" w:cs="Baskerville"/>
        </w:rPr>
        <w:t xml:space="preserve">). </w:t>
      </w:r>
      <w:r w:rsidRPr="00420B79">
        <w:rPr>
          <w:rFonts w:ascii="Baskerville" w:hAnsi="Baskerville" w:cs="Baskerville"/>
          <w:i/>
        </w:rPr>
        <w:t>Scottish Theatre Since The Seventies</w:t>
      </w:r>
      <w:r w:rsidRPr="00420B79">
        <w:rPr>
          <w:rFonts w:ascii="Baskerville" w:hAnsi="Baskerville" w:cs="Baskerville"/>
        </w:rPr>
        <w:t>, Edinburgh: EUP, 1996.</w:t>
      </w:r>
    </w:p>
    <w:p w14:paraId="14749F05" w14:textId="23AD3B7C" w:rsidR="00116FE6" w:rsidRPr="00420B79" w:rsidRDefault="00114D3B" w:rsidP="00085F0E">
      <w:pPr>
        <w:rPr>
          <w:rFonts w:ascii="Baskerville" w:hAnsi="Baskerville" w:cs="Baskerville"/>
        </w:rPr>
      </w:pPr>
      <w:proofErr w:type="gramStart"/>
      <w:r w:rsidRPr="00420B79">
        <w:rPr>
          <w:rFonts w:ascii="Baskerville" w:hAnsi="Baskerville" w:cs="Baskerville"/>
        </w:rPr>
        <w:t>Stevenson, Randall and Cairns Craig (</w:t>
      </w:r>
      <w:proofErr w:type="spellStart"/>
      <w:r w:rsidRPr="00420B79">
        <w:rPr>
          <w:rFonts w:ascii="Baskerville" w:hAnsi="Baskerville" w:cs="Baskerville"/>
        </w:rPr>
        <w:t>eds</w:t>
      </w:r>
      <w:proofErr w:type="spellEnd"/>
      <w:r w:rsidRPr="00420B79">
        <w:rPr>
          <w:rFonts w:ascii="Baskerville" w:hAnsi="Baskerville" w:cs="Baskerville"/>
        </w:rPr>
        <w:t>).</w:t>
      </w:r>
      <w:proofErr w:type="gramEnd"/>
      <w:r w:rsidRPr="00420B79">
        <w:rPr>
          <w:rFonts w:ascii="Baskerville" w:hAnsi="Baskerville" w:cs="Baskerville"/>
        </w:rPr>
        <w:t xml:space="preserve"> </w:t>
      </w:r>
      <w:r w:rsidRPr="00420B79">
        <w:rPr>
          <w:rFonts w:ascii="Baskerville" w:hAnsi="Baskerville" w:cs="Baskerville"/>
          <w:i/>
        </w:rPr>
        <w:t>Twentieth-Century Scottish Drama: An Anthology</w:t>
      </w:r>
      <w:r w:rsidRPr="00420B79">
        <w:rPr>
          <w:rFonts w:ascii="Baskerville" w:hAnsi="Baskerville" w:cs="Baskerville"/>
        </w:rPr>
        <w:t xml:space="preserve">, Edinburgh: </w:t>
      </w:r>
      <w:proofErr w:type="spellStart"/>
      <w:r w:rsidRPr="00420B79">
        <w:rPr>
          <w:rFonts w:ascii="Baskerville" w:hAnsi="Baskerville" w:cs="Baskerville"/>
        </w:rPr>
        <w:t>Canongate</w:t>
      </w:r>
      <w:proofErr w:type="spellEnd"/>
      <w:r w:rsidRPr="00420B79">
        <w:rPr>
          <w:rFonts w:ascii="Baskerville" w:hAnsi="Baskerville" w:cs="Baskerville"/>
        </w:rPr>
        <w:t xml:space="preserve">: 2001. </w:t>
      </w:r>
    </w:p>
    <w:p w14:paraId="063E2061" w14:textId="7443339A" w:rsidR="00085F0E" w:rsidRPr="00420B79" w:rsidRDefault="00085F0E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Macdonald, Jan. ‘Towards National Identities: theatre in Scotland’, in </w:t>
      </w:r>
      <w:proofErr w:type="spellStart"/>
      <w:r w:rsidRPr="00420B79">
        <w:rPr>
          <w:rFonts w:ascii="Baskerville" w:hAnsi="Baskerville" w:cs="Baskerville"/>
        </w:rPr>
        <w:t>Baz</w:t>
      </w:r>
      <w:proofErr w:type="spellEnd"/>
      <w:r w:rsidRPr="00420B79">
        <w:rPr>
          <w:rFonts w:ascii="Baskerville" w:hAnsi="Baskerville" w:cs="Baskerville"/>
        </w:rPr>
        <w:t xml:space="preserve"> Kershaw (</w:t>
      </w:r>
      <w:proofErr w:type="spellStart"/>
      <w:r w:rsidRPr="00420B79">
        <w:rPr>
          <w:rFonts w:ascii="Baskerville" w:hAnsi="Baskerville" w:cs="Baskerville"/>
        </w:rPr>
        <w:t>ed</w:t>
      </w:r>
      <w:proofErr w:type="spellEnd"/>
      <w:r w:rsidRPr="00420B79">
        <w:rPr>
          <w:rFonts w:ascii="Baskerville" w:hAnsi="Baskerville" w:cs="Baskerville"/>
        </w:rPr>
        <w:t xml:space="preserve">), </w:t>
      </w:r>
      <w:r w:rsidRPr="00420B79">
        <w:rPr>
          <w:rFonts w:ascii="Baskerville" w:hAnsi="Baskerville" w:cs="Baskerville"/>
          <w:i/>
        </w:rPr>
        <w:t>The Cambridge History of British Theatre Volume 3: Since 1895</w:t>
      </w:r>
      <w:r w:rsidRPr="00420B79">
        <w:rPr>
          <w:rFonts w:ascii="Baskerville" w:hAnsi="Baskerville" w:cs="Baskerville"/>
        </w:rPr>
        <w:t>, Cambridge: CUP, 2004 pp. 193-227.</w:t>
      </w:r>
    </w:p>
    <w:p w14:paraId="0E2ADE87" w14:textId="77777777" w:rsidR="008C7437" w:rsidRPr="00420B79" w:rsidRDefault="008C7437" w:rsidP="00085F0E">
      <w:pPr>
        <w:rPr>
          <w:rFonts w:ascii="Baskerville" w:hAnsi="Baskerville" w:cs="Baskerville"/>
        </w:rPr>
      </w:pPr>
    </w:p>
    <w:p w14:paraId="5120411E" w14:textId="19C42636" w:rsidR="008C7437" w:rsidRPr="00420B79" w:rsidRDefault="00114D3B" w:rsidP="00085F0E">
      <w:pPr>
        <w:rPr>
          <w:rFonts w:ascii="Baskerville" w:hAnsi="Baskerville" w:cs="Baskerville"/>
          <w:b/>
          <w:u w:val="single"/>
        </w:rPr>
      </w:pPr>
      <w:r w:rsidRPr="00420B79">
        <w:rPr>
          <w:rFonts w:ascii="Baskerville" w:hAnsi="Baskerville" w:cs="Baskerville"/>
          <w:b/>
          <w:u w:val="single"/>
        </w:rPr>
        <w:t>Relevant</w:t>
      </w:r>
      <w:r w:rsidR="008C7437" w:rsidRPr="00420B79">
        <w:rPr>
          <w:rFonts w:ascii="Baskerville" w:hAnsi="Baskerville" w:cs="Baskerville"/>
          <w:b/>
          <w:u w:val="single"/>
        </w:rPr>
        <w:t xml:space="preserve"> </w:t>
      </w:r>
      <w:r w:rsidRPr="00420B79">
        <w:rPr>
          <w:rFonts w:ascii="Baskerville" w:hAnsi="Baskerville" w:cs="Baskerville"/>
          <w:b/>
          <w:u w:val="single"/>
        </w:rPr>
        <w:t>Texts</w:t>
      </w:r>
      <w:r w:rsidR="008C7437" w:rsidRPr="00420B79">
        <w:rPr>
          <w:rFonts w:ascii="Baskerville" w:hAnsi="Baskerville" w:cs="Baskerville"/>
          <w:b/>
          <w:u w:val="single"/>
        </w:rPr>
        <w:t xml:space="preserve"> on British Theatre</w:t>
      </w:r>
    </w:p>
    <w:p w14:paraId="2480435C" w14:textId="77777777" w:rsidR="008C7437" w:rsidRPr="00420B79" w:rsidRDefault="008C7437" w:rsidP="00085F0E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>Craig, Sandy (</w:t>
      </w:r>
      <w:proofErr w:type="spellStart"/>
      <w:r w:rsidRPr="00420B79">
        <w:rPr>
          <w:rFonts w:ascii="Baskerville" w:eastAsia="Times New Roman" w:hAnsi="Baskerville" w:cs="Baskerville"/>
        </w:rPr>
        <w:t>ed</w:t>
      </w:r>
      <w:proofErr w:type="spellEnd"/>
      <w:r w:rsidRPr="00420B79">
        <w:rPr>
          <w:rFonts w:ascii="Baskerville" w:eastAsia="Times New Roman" w:hAnsi="Baskerville" w:cs="Baskerville"/>
        </w:rPr>
        <w:t xml:space="preserve">). </w:t>
      </w:r>
      <w:r w:rsidRPr="00420B79">
        <w:rPr>
          <w:rFonts w:ascii="Baskerville" w:eastAsia="Times New Roman" w:hAnsi="Baskerville" w:cs="Baskerville"/>
          <w:i/>
        </w:rPr>
        <w:t>Dreams and Deconstructions: Alternative Theatre in Britain</w:t>
      </w:r>
      <w:r w:rsidRPr="00420B79">
        <w:rPr>
          <w:rFonts w:ascii="Baskerville" w:eastAsia="Times New Roman" w:hAnsi="Baskerville" w:cs="Baskerville"/>
        </w:rPr>
        <w:t xml:space="preserve">, </w:t>
      </w:r>
      <w:proofErr w:type="spellStart"/>
      <w:r w:rsidRPr="00420B79">
        <w:rPr>
          <w:rFonts w:ascii="Baskerville" w:eastAsia="Times New Roman" w:hAnsi="Baskerville" w:cs="Baskerville"/>
        </w:rPr>
        <w:t>Ambergate</w:t>
      </w:r>
      <w:proofErr w:type="spellEnd"/>
      <w:r w:rsidRPr="00420B79">
        <w:rPr>
          <w:rFonts w:ascii="Baskerville" w:eastAsia="Times New Roman" w:hAnsi="Baskerville" w:cs="Baskerville"/>
        </w:rPr>
        <w:t xml:space="preserve">: Amber Lane Press, 1980. </w:t>
      </w:r>
    </w:p>
    <w:p w14:paraId="0DA965A7" w14:textId="77777777" w:rsidR="004D1C3E" w:rsidRPr="00420B79" w:rsidRDefault="004D1C3E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Davies, Andrew. </w:t>
      </w:r>
      <w:r w:rsidRPr="00420B79">
        <w:rPr>
          <w:rFonts w:ascii="Baskerville" w:hAnsi="Baskerville" w:cs="Baskerville"/>
          <w:i/>
        </w:rPr>
        <w:t>Other Theatres: The Development of Alternative and Experimental Theatre in Britain</w:t>
      </w:r>
      <w:r w:rsidRPr="00420B79">
        <w:rPr>
          <w:rFonts w:ascii="Baskerville" w:hAnsi="Baskerville" w:cs="Baskerville"/>
        </w:rPr>
        <w:t xml:space="preserve">, London: MacMillan, 1987. </w:t>
      </w:r>
    </w:p>
    <w:p w14:paraId="348D5E5C" w14:textId="77777777" w:rsidR="004D1C3E" w:rsidRPr="00420B79" w:rsidRDefault="004D1C3E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Hayman, Ronald. </w:t>
      </w:r>
      <w:r w:rsidRPr="00420B79">
        <w:rPr>
          <w:rFonts w:ascii="Baskerville" w:hAnsi="Baskerville" w:cs="Baskerville"/>
          <w:i/>
        </w:rPr>
        <w:t>British Theatre since 1955: A Reassessment</w:t>
      </w:r>
      <w:r w:rsidRPr="00420B79">
        <w:rPr>
          <w:rFonts w:ascii="Baskerville" w:hAnsi="Baskerville" w:cs="Baskerville"/>
        </w:rPr>
        <w:t>, Oxford: OUP, 1979. (</w:t>
      </w:r>
      <w:proofErr w:type="gramStart"/>
      <w:r w:rsidRPr="00420B79">
        <w:rPr>
          <w:rFonts w:ascii="Baskerville" w:hAnsi="Baskerville" w:cs="Baskerville"/>
        </w:rPr>
        <w:t>see</w:t>
      </w:r>
      <w:proofErr w:type="gramEnd"/>
      <w:r w:rsidRPr="00420B79">
        <w:rPr>
          <w:rFonts w:ascii="Baskerville" w:hAnsi="Baskerville" w:cs="Baskerville"/>
        </w:rPr>
        <w:t xml:space="preserve"> esp. Ch.3, ‘The politics of hatred’). </w:t>
      </w:r>
    </w:p>
    <w:p w14:paraId="2E69BACD" w14:textId="77777777" w:rsidR="004D1C3E" w:rsidRPr="00420B79" w:rsidRDefault="004D1C3E" w:rsidP="00085F0E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Holdsworth</w:t>
      </w:r>
      <w:proofErr w:type="spellEnd"/>
      <w:r w:rsidRPr="00420B79">
        <w:rPr>
          <w:rFonts w:ascii="Baskerville" w:hAnsi="Baskerville" w:cs="Baskerville"/>
        </w:rPr>
        <w:t xml:space="preserve">, Nadine. </w:t>
      </w:r>
      <w:r w:rsidRPr="00420B79">
        <w:rPr>
          <w:rFonts w:ascii="Baskerville" w:hAnsi="Baskerville" w:cs="Baskerville"/>
          <w:i/>
        </w:rPr>
        <w:t>Theatre and Nation</w:t>
      </w:r>
      <w:r w:rsidRPr="00420B79">
        <w:rPr>
          <w:rFonts w:ascii="Baskerville" w:hAnsi="Baskerville" w:cs="Baskerville"/>
        </w:rPr>
        <w:t xml:space="preserve">, Basingstoke: Palgrave, 2010. </w:t>
      </w:r>
    </w:p>
    <w:p w14:paraId="1B45038E" w14:textId="77777777" w:rsidR="00114D3B" w:rsidRPr="00420B79" w:rsidRDefault="00114D3B" w:rsidP="00085F0E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Shelard</w:t>
      </w:r>
      <w:proofErr w:type="spellEnd"/>
      <w:r w:rsidRPr="00420B79">
        <w:rPr>
          <w:rFonts w:ascii="Baskerville" w:hAnsi="Baskerville" w:cs="Baskerville"/>
        </w:rPr>
        <w:t xml:space="preserve">, Dominic. </w:t>
      </w:r>
      <w:r w:rsidRPr="00420B79">
        <w:rPr>
          <w:rFonts w:ascii="Baskerville" w:hAnsi="Baskerville" w:cs="Baskerville"/>
          <w:i/>
        </w:rPr>
        <w:t>British Theatre Since The War</w:t>
      </w:r>
      <w:r w:rsidRPr="00420B79">
        <w:rPr>
          <w:rFonts w:ascii="Baskerville" w:hAnsi="Baskerville" w:cs="Baskerville"/>
        </w:rPr>
        <w:t>, New Haven: Yale UP, 1999. (</w:t>
      </w:r>
      <w:proofErr w:type="gramStart"/>
      <w:r w:rsidRPr="00420B79">
        <w:rPr>
          <w:rFonts w:ascii="Baskerville" w:hAnsi="Baskerville" w:cs="Baskerville"/>
        </w:rPr>
        <w:t>see</w:t>
      </w:r>
      <w:proofErr w:type="gramEnd"/>
      <w:r w:rsidRPr="00420B79">
        <w:rPr>
          <w:rFonts w:ascii="Baskerville" w:hAnsi="Baskerville" w:cs="Baskerville"/>
        </w:rPr>
        <w:t xml:space="preserve"> esp. Ch4. ‘1969-1979’). </w:t>
      </w:r>
    </w:p>
    <w:p w14:paraId="21A39BB6" w14:textId="77777777" w:rsidR="00FC519D" w:rsidRPr="00420B79" w:rsidRDefault="00FC519D" w:rsidP="00085F0E">
      <w:pPr>
        <w:rPr>
          <w:rFonts w:ascii="Baskerville" w:hAnsi="Baskerville" w:cs="Baskerville"/>
        </w:rPr>
      </w:pPr>
    </w:p>
    <w:p w14:paraId="1C994D64" w14:textId="27C6C518" w:rsidR="00FC519D" w:rsidRPr="00420B79" w:rsidRDefault="005059F6" w:rsidP="00085F0E">
      <w:pPr>
        <w:rPr>
          <w:rFonts w:ascii="Baskerville" w:hAnsi="Baskerville" w:cs="Baskerville"/>
          <w:b/>
          <w:u w:val="single"/>
        </w:rPr>
      </w:pPr>
      <w:r w:rsidRPr="00420B79">
        <w:rPr>
          <w:rFonts w:ascii="Baskerville" w:hAnsi="Baskerville" w:cs="Baskerville"/>
          <w:b/>
          <w:u w:val="single"/>
        </w:rPr>
        <w:t>Selected</w:t>
      </w:r>
      <w:r w:rsidR="00FC519D" w:rsidRPr="00420B79">
        <w:rPr>
          <w:rFonts w:ascii="Baskerville" w:hAnsi="Baskerville" w:cs="Baskerville"/>
          <w:b/>
          <w:u w:val="single"/>
        </w:rPr>
        <w:t xml:space="preserve"> </w:t>
      </w:r>
      <w:r w:rsidR="00114D3B" w:rsidRPr="00420B79">
        <w:rPr>
          <w:rFonts w:ascii="Baskerville" w:hAnsi="Baskerville" w:cs="Baskerville"/>
          <w:b/>
          <w:u w:val="single"/>
        </w:rPr>
        <w:t>Texts</w:t>
      </w:r>
      <w:r w:rsidR="00FC519D" w:rsidRPr="00420B79">
        <w:rPr>
          <w:rFonts w:ascii="Baskerville" w:hAnsi="Baskerville" w:cs="Baskerville"/>
          <w:b/>
          <w:u w:val="single"/>
        </w:rPr>
        <w:t xml:space="preserve"> on Scottish Literature, History and Culture</w:t>
      </w:r>
    </w:p>
    <w:p w14:paraId="403AB89D" w14:textId="77777777" w:rsidR="00FC519D" w:rsidRPr="00420B79" w:rsidRDefault="00FC519D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Ian Brown (</w:t>
      </w:r>
      <w:proofErr w:type="spellStart"/>
      <w:r w:rsidRPr="00420B79">
        <w:rPr>
          <w:rFonts w:ascii="Baskerville" w:hAnsi="Baskerville" w:cs="Baskerville"/>
        </w:rPr>
        <w:t>ed</w:t>
      </w:r>
      <w:proofErr w:type="spellEnd"/>
      <w:r w:rsidRPr="00420B79">
        <w:rPr>
          <w:rFonts w:ascii="Baskerville" w:hAnsi="Baskerville" w:cs="Baskerville"/>
        </w:rPr>
        <w:t xml:space="preserve">). </w:t>
      </w:r>
      <w:r w:rsidRPr="00420B79">
        <w:rPr>
          <w:rFonts w:ascii="Baskerville" w:hAnsi="Baskerville" w:cs="Baskerville"/>
          <w:i/>
        </w:rPr>
        <w:t xml:space="preserve">From Tartan to </w:t>
      </w:r>
      <w:proofErr w:type="spellStart"/>
      <w:r w:rsidRPr="00420B79">
        <w:rPr>
          <w:rFonts w:ascii="Baskerville" w:hAnsi="Baskerville" w:cs="Baskerville"/>
          <w:i/>
        </w:rPr>
        <w:t>Tartanry</w:t>
      </w:r>
      <w:proofErr w:type="spellEnd"/>
      <w:r w:rsidRPr="00420B79">
        <w:rPr>
          <w:rFonts w:ascii="Baskerville" w:hAnsi="Baskerville" w:cs="Baskerville"/>
          <w:i/>
        </w:rPr>
        <w:t>: Scottish culture, history and myth</w:t>
      </w:r>
      <w:r w:rsidRPr="00420B79">
        <w:rPr>
          <w:rFonts w:ascii="Baskerville" w:hAnsi="Baskerville" w:cs="Baskerville"/>
        </w:rPr>
        <w:t xml:space="preserve">, Edinburgh: EUP, 2011. </w:t>
      </w:r>
    </w:p>
    <w:p w14:paraId="27C93D39" w14:textId="3434E5E1" w:rsidR="00FC519D" w:rsidRPr="00420B79" w:rsidRDefault="00FC519D" w:rsidP="00085F0E">
      <w:pPr>
        <w:rPr>
          <w:rStyle w:val="Strong"/>
          <w:rFonts w:ascii="Baskerville" w:eastAsia="Times New Roman" w:hAnsi="Baskerville" w:cs="Baskerville"/>
        </w:rPr>
      </w:pPr>
      <w:proofErr w:type="gramStart"/>
      <w:r w:rsidRPr="00420B79">
        <w:rPr>
          <w:rFonts w:ascii="Baskerville" w:hAnsi="Baskerville" w:cs="Baskerville"/>
        </w:rPr>
        <w:t>Brown</w:t>
      </w:r>
      <w:r w:rsidR="00A602D1" w:rsidRPr="00420B79">
        <w:rPr>
          <w:rFonts w:ascii="Baskerville" w:hAnsi="Baskerville" w:cs="Baskerville"/>
        </w:rPr>
        <w:t>, Ian</w:t>
      </w:r>
      <w:r w:rsidRPr="00420B79">
        <w:rPr>
          <w:rFonts w:ascii="Baskerville" w:hAnsi="Baskerville" w:cs="Baskerville"/>
        </w:rPr>
        <w:t xml:space="preserve">, Thomas Owen Clancy, Susan Manning and Murray </w:t>
      </w:r>
      <w:proofErr w:type="spellStart"/>
      <w:r w:rsidRPr="00420B79">
        <w:rPr>
          <w:rFonts w:ascii="Baskerville" w:hAnsi="Baskerville" w:cs="Baskerville"/>
        </w:rPr>
        <w:t>Pittock</w:t>
      </w:r>
      <w:proofErr w:type="spellEnd"/>
      <w:r w:rsidRPr="00420B79">
        <w:rPr>
          <w:rFonts w:ascii="Baskerville" w:hAnsi="Baskerville" w:cs="Baskerville"/>
        </w:rPr>
        <w:t xml:space="preserve"> (</w:t>
      </w:r>
      <w:proofErr w:type="spellStart"/>
      <w:r w:rsidRPr="00420B79">
        <w:rPr>
          <w:rFonts w:ascii="Baskerville" w:hAnsi="Baskerville" w:cs="Baskerville"/>
        </w:rPr>
        <w:t>eds</w:t>
      </w:r>
      <w:proofErr w:type="spellEnd"/>
      <w:r w:rsidRPr="00420B79">
        <w:rPr>
          <w:rFonts w:ascii="Baskerville" w:hAnsi="Baskerville" w:cs="Baskerville"/>
        </w:rPr>
        <w:t>)</w:t>
      </w:r>
      <w:r w:rsidR="00A602D1" w:rsidRPr="00420B79">
        <w:rPr>
          <w:rFonts w:ascii="Baskerville" w:hAnsi="Baskerville" w:cs="Baskerville"/>
        </w:rPr>
        <w:t>.</w:t>
      </w:r>
      <w:proofErr w:type="gramEnd"/>
      <w:r w:rsidR="00A602D1" w:rsidRPr="00420B79">
        <w:rPr>
          <w:rFonts w:ascii="Baskerville" w:hAnsi="Baskerville" w:cs="Baskerville"/>
        </w:rPr>
        <w:t xml:space="preserve"> </w:t>
      </w:r>
      <w:r w:rsidRPr="00420B79">
        <w:rPr>
          <w:rFonts w:ascii="Baskerville" w:hAnsi="Baskerville" w:cs="Baskerville"/>
          <w:i/>
        </w:rPr>
        <w:t>The Edinburgh History of Scottish Literature Volume Three: Modern Transformations: New Identities (from 1918)</w:t>
      </w:r>
      <w:r w:rsidRPr="00420B79">
        <w:rPr>
          <w:rFonts w:ascii="Baskerville" w:hAnsi="Baskerville" w:cs="Baskerville"/>
        </w:rPr>
        <w:t xml:space="preserve">: Edinburgh: Edinburgh University Press, </w:t>
      </w:r>
      <w:r w:rsidR="008A0190" w:rsidRPr="00420B79">
        <w:rPr>
          <w:rFonts w:ascii="Baskerville" w:hAnsi="Baskerville" w:cs="Baskerville"/>
        </w:rPr>
        <w:t xml:space="preserve">2006. </w:t>
      </w:r>
    </w:p>
    <w:p w14:paraId="5B978A07" w14:textId="77777777" w:rsidR="00010316" w:rsidRPr="00420B79" w:rsidRDefault="00010316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Davidson, Neil. </w:t>
      </w:r>
      <w:r w:rsidRPr="00420B79">
        <w:rPr>
          <w:rFonts w:ascii="Baskerville" w:hAnsi="Baskerville" w:cs="Baskerville"/>
          <w:i/>
        </w:rPr>
        <w:t>The Origins of Modern Scottish Nationhood</w:t>
      </w:r>
      <w:r w:rsidRPr="00420B79">
        <w:rPr>
          <w:rFonts w:ascii="Baskerville" w:hAnsi="Baskerville" w:cs="Baskerville"/>
        </w:rPr>
        <w:t xml:space="preserve">, London: Pluto, </w:t>
      </w:r>
    </w:p>
    <w:p w14:paraId="2A2C06FA" w14:textId="77777777" w:rsidR="004D1C3E" w:rsidRPr="00420B79" w:rsidRDefault="00010316" w:rsidP="00085F0E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Devine, T.M. </w:t>
      </w:r>
      <w:r w:rsidRPr="00420B79">
        <w:rPr>
          <w:rFonts w:ascii="Baskerville" w:eastAsia="Times New Roman" w:hAnsi="Baskerville" w:cs="Baskerville"/>
          <w:i/>
        </w:rPr>
        <w:t>The Scottish Nation: 1700-2000</w:t>
      </w:r>
      <w:r w:rsidRPr="00420B79">
        <w:rPr>
          <w:rFonts w:ascii="Baskerville" w:eastAsia="Times New Roman" w:hAnsi="Baskerville" w:cs="Baskerville"/>
        </w:rPr>
        <w:t xml:space="preserve">, </w:t>
      </w:r>
      <w:proofErr w:type="spellStart"/>
      <w:r w:rsidRPr="00420B79">
        <w:rPr>
          <w:rFonts w:ascii="Baskerville" w:eastAsia="Times New Roman" w:hAnsi="Baskerville" w:cs="Baskerville"/>
        </w:rPr>
        <w:t>Harmondsworth</w:t>
      </w:r>
      <w:proofErr w:type="spellEnd"/>
      <w:r w:rsidRPr="00420B79">
        <w:rPr>
          <w:rFonts w:ascii="Baskerville" w:eastAsia="Times New Roman" w:hAnsi="Baskerville" w:cs="Baskerville"/>
        </w:rPr>
        <w:t>: Penguin, 1999.</w:t>
      </w:r>
      <w:r w:rsidR="004D1C3E" w:rsidRPr="00420B79">
        <w:rPr>
          <w:rFonts w:ascii="Baskerville" w:eastAsia="Times New Roman" w:hAnsi="Baskerville" w:cs="Baskerville"/>
        </w:rPr>
        <w:t xml:space="preserve"> </w:t>
      </w:r>
    </w:p>
    <w:p w14:paraId="2C0D0299" w14:textId="77777777" w:rsidR="002F2ED0" w:rsidRPr="00420B79" w:rsidRDefault="002F2ED0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Gifford, Douglas, Sarah </w:t>
      </w:r>
      <w:proofErr w:type="spellStart"/>
      <w:r w:rsidRPr="00420B79">
        <w:rPr>
          <w:rFonts w:ascii="Baskerville" w:hAnsi="Baskerville" w:cs="Baskerville"/>
        </w:rPr>
        <w:t>Dunnigan</w:t>
      </w:r>
      <w:proofErr w:type="spellEnd"/>
      <w:r w:rsidRPr="00420B79">
        <w:rPr>
          <w:rFonts w:ascii="Baskerville" w:hAnsi="Baskerville" w:cs="Baskerville"/>
        </w:rPr>
        <w:t xml:space="preserve"> and Alan </w:t>
      </w:r>
      <w:proofErr w:type="spellStart"/>
      <w:r w:rsidRPr="00420B79">
        <w:rPr>
          <w:rFonts w:ascii="Baskerville" w:hAnsi="Baskerville" w:cs="Baskerville"/>
        </w:rPr>
        <w:t>MacGilvaray</w:t>
      </w:r>
      <w:proofErr w:type="spellEnd"/>
      <w:r w:rsidRPr="00420B79">
        <w:rPr>
          <w:rFonts w:ascii="Baskerville" w:hAnsi="Baskerville" w:cs="Baskerville"/>
        </w:rPr>
        <w:t xml:space="preserve">, </w:t>
      </w:r>
      <w:r w:rsidRPr="00420B79">
        <w:rPr>
          <w:rFonts w:ascii="Baskerville" w:hAnsi="Baskerville" w:cs="Baskerville"/>
          <w:i/>
        </w:rPr>
        <w:t>Scottish Literature: In English and Scots</w:t>
      </w:r>
      <w:r w:rsidRPr="00420B79">
        <w:rPr>
          <w:rFonts w:ascii="Baskerville" w:hAnsi="Baskerville" w:cs="Baskerville"/>
        </w:rPr>
        <w:t>, Edinburgh: Edinburgh University Press, 2002.</w:t>
      </w:r>
      <w:r w:rsidRPr="00420B79">
        <w:rPr>
          <w:rFonts w:ascii="Baskerville" w:hAnsi="Baskerville" w:cs="Baskerville"/>
          <w:i/>
        </w:rPr>
        <w:t xml:space="preserve"> </w:t>
      </w:r>
      <w:r w:rsidRPr="00420B79">
        <w:rPr>
          <w:rFonts w:ascii="Baskerville" w:hAnsi="Baskerville" w:cs="Baskerville"/>
        </w:rPr>
        <w:t>(</w:t>
      </w:r>
      <w:proofErr w:type="gramStart"/>
      <w:r w:rsidRPr="00420B79">
        <w:rPr>
          <w:rFonts w:ascii="Baskerville" w:hAnsi="Baskerville" w:cs="Baskerville"/>
        </w:rPr>
        <w:t>esp</w:t>
      </w:r>
      <w:proofErr w:type="gramEnd"/>
      <w:r w:rsidRPr="00420B79">
        <w:rPr>
          <w:rFonts w:ascii="Baskerville" w:hAnsi="Baskerville" w:cs="Baskerville"/>
        </w:rPr>
        <w:t xml:space="preserve">. Section 6: 39: ‘Modern Scottish Drama’, pp. 794-834). </w:t>
      </w:r>
    </w:p>
    <w:p w14:paraId="37EFDBF2" w14:textId="76147C8F" w:rsidR="004D1C3E" w:rsidRPr="00420B79" w:rsidRDefault="004D1C3E" w:rsidP="00085F0E">
      <w:pPr>
        <w:rPr>
          <w:rFonts w:ascii="Baskerville" w:eastAsia="Times New Roman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Harvie</w:t>
      </w:r>
      <w:proofErr w:type="spellEnd"/>
      <w:r w:rsidRPr="00420B79">
        <w:rPr>
          <w:rFonts w:ascii="Baskerville" w:eastAsia="Times New Roman" w:hAnsi="Baskerville" w:cs="Baskerville"/>
        </w:rPr>
        <w:t xml:space="preserve">, Christopher. </w:t>
      </w:r>
      <w:r w:rsidRPr="00420B79">
        <w:rPr>
          <w:rFonts w:ascii="Baskerville" w:eastAsia="Times New Roman" w:hAnsi="Baskerville" w:cs="Baskerville"/>
          <w:i/>
        </w:rPr>
        <w:t>Scotland and Nationalism</w:t>
      </w:r>
      <w:r w:rsidRPr="00420B79">
        <w:rPr>
          <w:rFonts w:ascii="Baskerville" w:eastAsia="Times New Roman" w:hAnsi="Baskerville" w:cs="Baskerville"/>
        </w:rPr>
        <w:t>, 2</w:t>
      </w:r>
      <w:r w:rsidRPr="00420B79">
        <w:rPr>
          <w:rFonts w:ascii="Baskerville" w:eastAsia="Times New Roman" w:hAnsi="Baskerville" w:cs="Baskerville"/>
          <w:vertAlign w:val="superscript"/>
        </w:rPr>
        <w:t>nd</w:t>
      </w:r>
      <w:r w:rsidRPr="00420B79">
        <w:rPr>
          <w:rFonts w:ascii="Baskerville" w:eastAsia="Times New Roman" w:hAnsi="Baskerville" w:cs="Baskerville"/>
        </w:rPr>
        <w:t xml:space="preserve"> </w:t>
      </w:r>
      <w:proofErr w:type="spellStart"/>
      <w:r w:rsidRPr="00420B79">
        <w:rPr>
          <w:rFonts w:ascii="Baskerville" w:eastAsia="Times New Roman" w:hAnsi="Baskerville" w:cs="Baskerville"/>
        </w:rPr>
        <w:t>edn</w:t>
      </w:r>
      <w:proofErr w:type="spellEnd"/>
      <w:r w:rsidRPr="00420B79">
        <w:rPr>
          <w:rFonts w:ascii="Baskerville" w:eastAsia="Times New Roman" w:hAnsi="Baskerville" w:cs="Baskerville"/>
        </w:rPr>
        <w:t xml:space="preserve">, New York: </w:t>
      </w:r>
      <w:proofErr w:type="spellStart"/>
      <w:r w:rsidRPr="00420B79">
        <w:rPr>
          <w:rFonts w:ascii="Baskerville" w:eastAsia="Times New Roman" w:hAnsi="Baskerville" w:cs="Baskerville"/>
        </w:rPr>
        <w:t>Routledge</w:t>
      </w:r>
      <w:proofErr w:type="spellEnd"/>
      <w:r w:rsidRPr="00420B79">
        <w:rPr>
          <w:rFonts w:ascii="Baskerville" w:eastAsia="Times New Roman" w:hAnsi="Baskerville" w:cs="Baskerville"/>
        </w:rPr>
        <w:t>, 1994.</w:t>
      </w:r>
    </w:p>
    <w:p w14:paraId="284C69AC" w14:textId="4E4C756C" w:rsidR="00114D3B" w:rsidRPr="00420B79" w:rsidRDefault="00114D3B" w:rsidP="00085F0E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Pittock</w:t>
      </w:r>
      <w:proofErr w:type="spellEnd"/>
      <w:r w:rsidRPr="00420B79">
        <w:rPr>
          <w:rFonts w:ascii="Baskerville" w:hAnsi="Baskerville" w:cs="Baskerville"/>
        </w:rPr>
        <w:t xml:space="preserve">, Murray. </w:t>
      </w:r>
      <w:proofErr w:type="gramStart"/>
      <w:r w:rsidRPr="00420B79">
        <w:rPr>
          <w:rFonts w:ascii="Baskerville" w:hAnsi="Baskerville" w:cs="Baskerville"/>
          <w:i/>
        </w:rPr>
        <w:t>The Road to Independence?</w:t>
      </w:r>
      <w:proofErr w:type="gramEnd"/>
      <w:r w:rsidRPr="00420B79">
        <w:rPr>
          <w:rFonts w:ascii="Baskerville" w:hAnsi="Baskerville" w:cs="Baskerville"/>
          <w:i/>
        </w:rPr>
        <w:t xml:space="preserve"> Scotland Since the Sixties</w:t>
      </w:r>
      <w:r w:rsidR="00C87725" w:rsidRPr="00420B79">
        <w:rPr>
          <w:rFonts w:ascii="Baskerville" w:hAnsi="Baskerville" w:cs="Baskerville"/>
        </w:rPr>
        <w:t xml:space="preserve">, London: </w:t>
      </w:r>
      <w:proofErr w:type="spellStart"/>
      <w:r w:rsidR="00C87725" w:rsidRPr="00420B79">
        <w:rPr>
          <w:rFonts w:ascii="Baskerville" w:hAnsi="Baskerville" w:cs="Baskerville"/>
        </w:rPr>
        <w:t>Reaktion</w:t>
      </w:r>
      <w:proofErr w:type="spellEnd"/>
      <w:r w:rsidR="00C87725" w:rsidRPr="00420B79">
        <w:rPr>
          <w:rFonts w:ascii="Baskerville" w:hAnsi="Baskerville" w:cs="Baskerville"/>
        </w:rPr>
        <w:t>, 2008 (2</w:t>
      </w:r>
      <w:r w:rsidR="00C87725" w:rsidRPr="00420B79">
        <w:rPr>
          <w:rFonts w:ascii="Baskerville" w:hAnsi="Baskerville" w:cs="Baskerville"/>
          <w:vertAlign w:val="superscript"/>
        </w:rPr>
        <w:t>nd</w:t>
      </w:r>
      <w:r w:rsidR="00C87725" w:rsidRPr="00420B79">
        <w:rPr>
          <w:rFonts w:ascii="Baskerville" w:hAnsi="Baskerville" w:cs="Baskerville"/>
        </w:rPr>
        <w:t xml:space="preserve"> </w:t>
      </w:r>
      <w:proofErr w:type="spellStart"/>
      <w:r w:rsidR="00C87725" w:rsidRPr="00420B79">
        <w:rPr>
          <w:rFonts w:ascii="Baskerville" w:hAnsi="Baskerville" w:cs="Baskerville"/>
        </w:rPr>
        <w:t>Edn</w:t>
      </w:r>
      <w:proofErr w:type="spellEnd"/>
      <w:r w:rsidR="00C87725" w:rsidRPr="00420B79">
        <w:rPr>
          <w:rFonts w:ascii="Baskerville" w:hAnsi="Baskerville" w:cs="Baskerville"/>
        </w:rPr>
        <w:t>. 2013).</w:t>
      </w:r>
    </w:p>
    <w:p w14:paraId="6742C549" w14:textId="77777777" w:rsidR="00010316" w:rsidRPr="00420B79" w:rsidRDefault="00010316" w:rsidP="00085F0E">
      <w:pPr>
        <w:rPr>
          <w:rFonts w:ascii="Baskerville" w:eastAsia="Times New Roman" w:hAnsi="Baskerville" w:cs="Baskerville"/>
        </w:rPr>
      </w:pPr>
    </w:p>
    <w:p w14:paraId="60E18BBB" w14:textId="77777777" w:rsidR="005059F6" w:rsidRPr="00420B79" w:rsidRDefault="005059F6" w:rsidP="005059F6">
      <w:pPr>
        <w:rPr>
          <w:rFonts w:ascii="Baskerville" w:eastAsia="Times New Roman" w:hAnsi="Baskerville" w:cs="Baskerville"/>
          <w:b/>
          <w:u w:val="single"/>
        </w:rPr>
      </w:pPr>
      <w:r w:rsidRPr="00420B79">
        <w:rPr>
          <w:rFonts w:ascii="Baskerville" w:eastAsia="Times New Roman" w:hAnsi="Baskerville" w:cs="Baskerville"/>
          <w:b/>
          <w:u w:val="single"/>
        </w:rPr>
        <w:t>On Land and the Highland Clearances</w:t>
      </w:r>
    </w:p>
    <w:p w14:paraId="47BA64FE" w14:textId="77777777" w:rsidR="005059F6" w:rsidRPr="00420B79" w:rsidRDefault="005059F6" w:rsidP="005059F6">
      <w:pPr>
        <w:rPr>
          <w:rFonts w:ascii="Baskerville" w:eastAsia="Times New Roman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Cragoe</w:t>
      </w:r>
      <w:proofErr w:type="spellEnd"/>
      <w:r w:rsidRPr="00420B79">
        <w:rPr>
          <w:rFonts w:ascii="Baskerville" w:eastAsia="Times New Roman" w:hAnsi="Baskerville" w:cs="Baskerville"/>
        </w:rPr>
        <w:t xml:space="preserve">, Matthew. ‘Setting the heather on fire: the </w:t>
      </w:r>
      <w:r w:rsidRPr="00420B79">
        <w:rPr>
          <w:rStyle w:val="highlight"/>
          <w:rFonts w:ascii="Baskerville" w:eastAsia="Times New Roman" w:hAnsi="Baskerville" w:cs="Baskerville"/>
        </w:rPr>
        <w:t>land</w:t>
      </w:r>
      <w:r w:rsidRPr="00420B79">
        <w:rPr>
          <w:rFonts w:ascii="Baskerville" w:eastAsia="Times New Roman" w:hAnsi="Baskerville" w:cs="Baskerville"/>
        </w:rPr>
        <w:t xml:space="preserve"> question in </w:t>
      </w:r>
      <w:r w:rsidRPr="00420B79">
        <w:rPr>
          <w:rStyle w:val="highlight"/>
          <w:rFonts w:ascii="Baskerville" w:eastAsia="Times New Roman" w:hAnsi="Baskerville" w:cs="Baskerville"/>
        </w:rPr>
        <w:t>Scotland</w:t>
      </w:r>
      <w:r w:rsidRPr="00420B79">
        <w:rPr>
          <w:rFonts w:ascii="Baskerville" w:eastAsia="Times New Roman" w:hAnsi="Baskerville" w:cs="Baskerville"/>
        </w:rPr>
        <w:t xml:space="preserve">, 1850-1914’, in Matthew </w:t>
      </w:r>
      <w:proofErr w:type="spellStart"/>
      <w:r w:rsidRPr="00420B79">
        <w:rPr>
          <w:rFonts w:ascii="Baskerville" w:eastAsia="Times New Roman" w:hAnsi="Baskerville" w:cs="Baskerville"/>
        </w:rPr>
        <w:t>Cragoe</w:t>
      </w:r>
      <w:proofErr w:type="spellEnd"/>
      <w:r w:rsidRPr="00420B79">
        <w:rPr>
          <w:rFonts w:ascii="Baskerville" w:eastAsia="Times New Roman" w:hAnsi="Baskerville" w:cs="Baskerville"/>
        </w:rPr>
        <w:t xml:space="preserve"> and Paul </w:t>
      </w:r>
      <w:proofErr w:type="spellStart"/>
      <w:r w:rsidRPr="00420B79">
        <w:rPr>
          <w:rFonts w:ascii="Baskerville" w:eastAsia="Times New Roman" w:hAnsi="Baskerville" w:cs="Baskerville"/>
        </w:rPr>
        <w:t>Readman</w:t>
      </w:r>
      <w:proofErr w:type="spellEnd"/>
      <w:r w:rsidRPr="00420B79">
        <w:rPr>
          <w:rFonts w:ascii="Baskerville" w:eastAsia="Times New Roman" w:hAnsi="Baskerville" w:cs="Baskerville"/>
        </w:rPr>
        <w:t xml:space="preserve"> (</w:t>
      </w:r>
      <w:proofErr w:type="spellStart"/>
      <w:r w:rsidRPr="00420B79">
        <w:rPr>
          <w:rFonts w:ascii="Baskerville" w:eastAsia="Times New Roman" w:hAnsi="Baskerville" w:cs="Baskerville"/>
        </w:rPr>
        <w:t>eds</w:t>
      </w:r>
      <w:proofErr w:type="spellEnd"/>
      <w:r w:rsidRPr="00420B79">
        <w:rPr>
          <w:rFonts w:ascii="Baskerville" w:eastAsia="Times New Roman" w:hAnsi="Baskerville" w:cs="Baskerville"/>
        </w:rPr>
        <w:t xml:space="preserve">), </w:t>
      </w:r>
      <w:r w:rsidRPr="00420B79">
        <w:rPr>
          <w:rFonts w:ascii="Baskerville" w:eastAsia="Times New Roman" w:hAnsi="Baskerville" w:cs="Baskerville"/>
          <w:i/>
        </w:rPr>
        <w:t>The Land Question in Britain, 1750-1950</w:t>
      </w:r>
      <w:r w:rsidRPr="00420B79">
        <w:rPr>
          <w:rFonts w:ascii="Baskerville" w:eastAsia="Times New Roman" w:hAnsi="Baskerville" w:cs="Baskerville"/>
        </w:rPr>
        <w:t xml:space="preserve">, Basingstoke: Palgrave Macmillan, 2010. </w:t>
      </w:r>
    </w:p>
    <w:p w14:paraId="54C138DE" w14:textId="77777777" w:rsidR="005059F6" w:rsidRPr="00420B79" w:rsidRDefault="005059F6" w:rsidP="005059F6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Devine, T. M. </w:t>
      </w:r>
      <w:r w:rsidRPr="00420B79">
        <w:rPr>
          <w:rFonts w:ascii="Baskerville" w:eastAsia="Times New Roman" w:hAnsi="Baskerville" w:cs="Baskerville"/>
          <w:i/>
        </w:rPr>
        <w:t xml:space="preserve">Clearance and Improvement: </w:t>
      </w:r>
      <w:r w:rsidRPr="00420B79">
        <w:rPr>
          <w:rStyle w:val="highlight"/>
          <w:rFonts w:ascii="Baskerville" w:eastAsia="Times New Roman" w:hAnsi="Baskerville" w:cs="Baskerville"/>
          <w:i/>
        </w:rPr>
        <w:t>land</w:t>
      </w:r>
      <w:r w:rsidRPr="00420B79">
        <w:rPr>
          <w:rFonts w:ascii="Baskerville" w:eastAsia="Times New Roman" w:hAnsi="Baskerville" w:cs="Baskerville"/>
          <w:i/>
        </w:rPr>
        <w:t xml:space="preserve">, power and people in </w:t>
      </w:r>
      <w:r w:rsidRPr="00420B79">
        <w:rPr>
          <w:rStyle w:val="highlight"/>
          <w:rFonts w:ascii="Baskerville" w:eastAsia="Times New Roman" w:hAnsi="Baskerville" w:cs="Baskerville"/>
          <w:i/>
        </w:rPr>
        <w:t>Scotland</w:t>
      </w:r>
      <w:r w:rsidRPr="00420B79">
        <w:rPr>
          <w:rFonts w:ascii="Baskerville" w:eastAsia="Times New Roman" w:hAnsi="Baskerville" w:cs="Baskerville"/>
          <w:i/>
        </w:rPr>
        <w:t>, 1700-1900</w:t>
      </w:r>
      <w:r w:rsidRPr="00420B79">
        <w:rPr>
          <w:rFonts w:ascii="Baskerville" w:eastAsia="Times New Roman" w:hAnsi="Baskerville" w:cs="Baskerville"/>
        </w:rPr>
        <w:t xml:space="preserve">, </w:t>
      </w:r>
      <w:proofErr w:type="gramStart"/>
      <w:r w:rsidRPr="00420B79">
        <w:rPr>
          <w:rFonts w:ascii="Baskerville" w:eastAsia="Times New Roman" w:hAnsi="Baskerville" w:cs="Baskerville"/>
        </w:rPr>
        <w:t>Edinburgh :</w:t>
      </w:r>
      <w:proofErr w:type="gramEnd"/>
      <w:r w:rsidRPr="00420B79">
        <w:rPr>
          <w:rFonts w:ascii="Baskerville" w:eastAsia="Times New Roman" w:hAnsi="Baskerville" w:cs="Baskerville"/>
        </w:rPr>
        <w:t xml:space="preserve"> John Donald, 2006. </w:t>
      </w:r>
    </w:p>
    <w:p w14:paraId="13AF7943" w14:textId="77777777" w:rsidR="005059F6" w:rsidRPr="00420B79" w:rsidRDefault="005059F6" w:rsidP="005059F6">
      <w:pPr>
        <w:rPr>
          <w:rFonts w:ascii="Baskerville" w:eastAsia="Times New Roman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Dòmhnallach</w:t>
      </w:r>
      <w:proofErr w:type="spellEnd"/>
      <w:r w:rsidRPr="00420B79">
        <w:rPr>
          <w:rFonts w:ascii="Baskerville" w:eastAsia="Times New Roman" w:hAnsi="Baskerville" w:cs="Baskerville"/>
        </w:rPr>
        <w:t xml:space="preserve">, </w:t>
      </w:r>
      <w:proofErr w:type="spellStart"/>
      <w:r w:rsidRPr="00420B79">
        <w:rPr>
          <w:rFonts w:ascii="Baskerville" w:eastAsia="Times New Roman" w:hAnsi="Baskerville" w:cs="Baskerville"/>
        </w:rPr>
        <w:t>Dòmhnall</w:t>
      </w:r>
      <w:proofErr w:type="spellEnd"/>
      <w:r w:rsidRPr="00420B79">
        <w:rPr>
          <w:rFonts w:ascii="Baskerville" w:eastAsia="Times New Roman" w:hAnsi="Baskerville" w:cs="Baskerville"/>
        </w:rPr>
        <w:t xml:space="preserve"> Iain. ‘Whose Land Is It Anyway</w:t>
      </w:r>
      <w:proofErr w:type="gramStart"/>
      <w:r w:rsidRPr="00420B79">
        <w:rPr>
          <w:rFonts w:ascii="Baskerville" w:eastAsia="Times New Roman" w:hAnsi="Baskerville" w:cs="Baskerville"/>
        </w:rPr>
        <w:t>?:</w:t>
      </w:r>
      <w:proofErr w:type="gramEnd"/>
      <w:r w:rsidRPr="00420B79">
        <w:rPr>
          <w:rFonts w:ascii="Baskerville" w:eastAsia="Times New Roman" w:hAnsi="Baskerville" w:cs="Baskerville"/>
        </w:rPr>
        <w:t xml:space="preserve"> Radical Land Reform in Gaelic Scotland’, in </w:t>
      </w:r>
      <w:r w:rsidRPr="00420B79">
        <w:rPr>
          <w:rFonts w:ascii="Baskerville" w:eastAsia="Times New Roman" w:hAnsi="Baskerville" w:cs="Baskerville"/>
          <w:i/>
        </w:rPr>
        <w:t>Oxford Left Review</w:t>
      </w:r>
      <w:r w:rsidRPr="00420B79">
        <w:rPr>
          <w:rFonts w:ascii="Baskerville" w:eastAsia="Times New Roman" w:hAnsi="Baskerville" w:cs="Baskerville"/>
        </w:rPr>
        <w:t xml:space="preserve"> 12, March 2014: 51-60.</w:t>
      </w:r>
    </w:p>
    <w:p w14:paraId="4DCBC64C" w14:textId="77777777" w:rsidR="005059F6" w:rsidRPr="00420B79" w:rsidRDefault="005059F6" w:rsidP="005059F6">
      <w:pPr>
        <w:rPr>
          <w:rFonts w:ascii="Baskerville" w:eastAsia="Times New Roman" w:hAnsi="Baskerville" w:cs="Baskerville"/>
        </w:rPr>
      </w:pPr>
      <w:proofErr w:type="gramStart"/>
      <w:r w:rsidRPr="00420B79">
        <w:rPr>
          <w:rFonts w:ascii="Baskerville" w:eastAsia="Times New Roman" w:hAnsi="Baskerville" w:cs="Baskerville"/>
        </w:rPr>
        <w:t xml:space="preserve">Fraser </w:t>
      </w:r>
      <w:proofErr w:type="spellStart"/>
      <w:r w:rsidRPr="00420B79">
        <w:rPr>
          <w:rFonts w:ascii="Baskerville" w:eastAsia="Times New Roman" w:hAnsi="Baskerville" w:cs="Baskerville"/>
        </w:rPr>
        <w:t>Grigor</w:t>
      </w:r>
      <w:proofErr w:type="spellEnd"/>
      <w:r w:rsidRPr="00420B79">
        <w:rPr>
          <w:rFonts w:ascii="Baskerville" w:eastAsia="Times New Roman" w:hAnsi="Baskerville" w:cs="Baskerville"/>
        </w:rPr>
        <w:t>, Iain.</w:t>
      </w:r>
      <w:proofErr w:type="gramEnd"/>
      <w:r w:rsidRPr="00420B79">
        <w:rPr>
          <w:rFonts w:ascii="Baskerville" w:eastAsia="Times New Roman" w:hAnsi="Baskerville" w:cs="Baskerville"/>
        </w:rPr>
        <w:t xml:space="preserve"> </w:t>
      </w:r>
      <w:r w:rsidRPr="00420B79">
        <w:rPr>
          <w:rFonts w:ascii="Baskerville" w:eastAsia="Times New Roman" w:hAnsi="Baskerville" w:cs="Baskerville"/>
          <w:i/>
        </w:rPr>
        <w:t>Highland Resistance: the Radical Tradition in the Scottish North</w:t>
      </w:r>
      <w:r w:rsidRPr="00420B79">
        <w:rPr>
          <w:rFonts w:ascii="Baskerville" w:eastAsia="Times New Roman" w:hAnsi="Baskerville" w:cs="Baskerville"/>
        </w:rPr>
        <w:t xml:space="preserve">, </w:t>
      </w:r>
      <w:proofErr w:type="gramStart"/>
      <w:r w:rsidRPr="00420B79">
        <w:rPr>
          <w:rFonts w:ascii="Baskerville" w:eastAsia="Times New Roman" w:hAnsi="Baskerville" w:cs="Baskerville"/>
        </w:rPr>
        <w:t>Edinburgh :</w:t>
      </w:r>
      <w:proofErr w:type="gramEnd"/>
      <w:r w:rsidRPr="00420B79">
        <w:rPr>
          <w:rFonts w:ascii="Baskerville" w:eastAsia="Times New Roman" w:hAnsi="Baskerville" w:cs="Baskerville"/>
        </w:rPr>
        <w:t xml:space="preserve"> Mainstream Publishing, 2000</w:t>
      </w:r>
    </w:p>
    <w:p w14:paraId="1D832BFA" w14:textId="77777777" w:rsidR="005059F6" w:rsidRPr="00420B79" w:rsidRDefault="005059F6" w:rsidP="005059F6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Fry, Michael. </w:t>
      </w:r>
      <w:r w:rsidRPr="00420B79">
        <w:rPr>
          <w:rFonts w:ascii="Baskerville" w:eastAsia="Times New Roman" w:hAnsi="Baskerville" w:cs="Baskerville"/>
          <w:i/>
        </w:rPr>
        <w:t>Wild Scots: Four Hundred Years of Highland History</w:t>
      </w:r>
      <w:r w:rsidRPr="00420B79">
        <w:rPr>
          <w:rFonts w:ascii="Baskerville" w:eastAsia="Times New Roman" w:hAnsi="Baskerville" w:cs="Baskerville"/>
        </w:rPr>
        <w:t>, London: John Murray, 2005.</w:t>
      </w:r>
    </w:p>
    <w:p w14:paraId="4C3ACB8B" w14:textId="77777777" w:rsidR="005059F6" w:rsidRPr="00420B79" w:rsidRDefault="005059F6" w:rsidP="005059F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Baskerville" w:hAnsi="Baskerville" w:cs="Baskerville"/>
          <w:color w:val="000000"/>
          <w:lang w:val="en-US"/>
        </w:rPr>
      </w:pPr>
      <w:r w:rsidRPr="00420B79">
        <w:rPr>
          <w:rFonts w:ascii="Baskerville" w:hAnsi="Baskerville" w:cs="Baskerville"/>
          <w:color w:val="000000"/>
          <w:lang w:val="en-US"/>
        </w:rPr>
        <w:t xml:space="preserve">Loch, James. </w:t>
      </w:r>
      <w:r w:rsidRPr="00420B79">
        <w:rPr>
          <w:rFonts w:ascii="Baskerville" w:hAnsi="Baskerville" w:cs="Baskerville"/>
          <w:i/>
          <w:color w:val="000000"/>
          <w:lang w:val="en-US"/>
        </w:rPr>
        <w:t xml:space="preserve">An Account of the Improvements on the Estates of the </w:t>
      </w:r>
      <w:proofErr w:type="spellStart"/>
      <w:r w:rsidRPr="00420B79">
        <w:rPr>
          <w:rFonts w:ascii="Baskerville" w:hAnsi="Baskerville" w:cs="Baskerville"/>
          <w:i/>
          <w:color w:val="000000"/>
          <w:lang w:val="en-US"/>
        </w:rPr>
        <w:t>Marquess</w:t>
      </w:r>
      <w:proofErr w:type="spellEnd"/>
      <w:r w:rsidRPr="00420B79">
        <w:rPr>
          <w:rFonts w:ascii="Baskerville" w:hAnsi="Baskerville" w:cs="Baskerville"/>
          <w:i/>
          <w:color w:val="000000"/>
          <w:lang w:val="en-US"/>
        </w:rPr>
        <w:t xml:space="preserve"> of Stafford</w:t>
      </w:r>
      <w:r w:rsidRPr="00420B79">
        <w:rPr>
          <w:rFonts w:ascii="Baskerville" w:hAnsi="Baskerville" w:cs="Baskerville"/>
          <w:color w:val="000000"/>
          <w:lang w:val="en-US"/>
        </w:rPr>
        <w:t xml:space="preserve">, London: Longman, Hurst, Rees, </w:t>
      </w:r>
      <w:proofErr w:type="spellStart"/>
      <w:r w:rsidRPr="00420B79">
        <w:rPr>
          <w:rFonts w:ascii="Baskerville" w:hAnsi="Baskerville" w:cs="Baskerville"/>
          <w:color w:val="000000"/>
          <w:lang w:val="en-US"/>
        </w:rPr>
        <w:t>Orme</w:t>
      </w:r>
      <w:proofErr w:type="spellEnd"/>
      <w:r w:rsidRPr="00420B79">
        <w:rPr>
          <w:rFonts w:ascii="Baskerville" w:hAnsi="Baskerville" w:cs="Baskerville"/>
          <w:color w:val="000000"/>
          <w:lang w:val="en-US"/>
        </w:rPr>
        <w:t xml:space="preserve">, and Brown, 1820. </w:t>
      </w:r>
    </w:p>
    <w:p w14:paraId="069F7668" w14:textId="77777777" w:rsidR="005059F6" w:rsidRPr="00420B79" w:rsidRDefault="005059F6" w:rsidP="005059F6">
      <w:pPr>
        <w:rPr>
          <w:rFonts w:ascii="Baskerville" w:eastAsia="Times New Roman" w:hAnsi="Baskerville" w:cs="Baskerville"/>
        </w:rPr>
      </w:pPr>
      <w:r w:rsidRPr="00420B79">
        <w:rPr>
          <w:rStyle w:val="additionalfields"/>
          <w:rFonts w:ascii="Baskerville" w:eastAsia="Times New Roman" w:hAnsi="Baskerville" w:cs="Baskerville"/>
        </w:rPr>
        <w:t>MacDonald, Iain S.</w:t>
      </w:r>
      <w:r w:rsidRPr="00420B79">
        <w:rPr>
          <w:rFonts w:ascii="Baskerville" w:eastAsia="Times New Roman" w:hAnsi="Baskerville" w:cs="Baskerville"/>
        </w:rPr>
        <w:t xml:space="preserve"> </w:t>
      </w:r>
      <w:r w:rsidRPr="00420B79">
        <w:rPr>
          <w:rFonts w:ascii="Baskerville" w:eastAsia="Times New Roman" w:hAnsi="Baskerville" w:cs="Baskerville"/>
          <w:i/>
        </w:rPr>
        <w:t>Glencoe and Beyond: The Sheep-Farming Years, 1780-1830</w:t>
      </w:r>
      <w:r w:rsidRPr="00420B79">
        <w:rPr>
          <w:rFonts w:ascii="Baskerville" w:eastAsia="Times New Roman" w:hAnsi="Baskerville" w:cs="Baskerville"/>
        </w:rPr>
        <w:t xml:space="preserve">, Edinburgh: John Donald, 2005. </w:t>
      </w:r>
    </w:p>
    <w:p w14:paraId="2E8E1E44" w14:textId="77777777" w:rsidR="005059F6" w:rsidRPr="00420B79" w:rsidRDefault="005059F6" w:rsidP="005059F6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Prebble</w:t>
      </w:r>
      <w:proofErr w:type="spellEnd"/>
      <w:r w:rsidRPr="00420B79">
        <w:rPr>
          <w:rFonts w:ascii="Baskerville" w:hAnsi="Baskerville" w:cs="Baskerville"/>
        </w:rPr>
        <w:t xml:space="preserve">, John. </w:t>
      </w:r>
      <w:r w:rsidRPr="00420B79">
        <w:rPr>
          <w:rFonts w:ascii="Baskerville" w:hAnsi="Baskerville" w:cs="Baskerville"/>
          <w:i/>
        </w:rPr>
        <w:t>The Highland Clearances</w:t>
      </w:r>
      <w:r w:rsidRPr="00420B79">
        <w:rPr>
          <w:rFonts w:ascii="Baskerville" w:hAnsi="Baskerville" w:cs="Baskerville"/>
        </w:rPr>
        <w:t xml:space="preserve">, London: Secker &amp; Warburg, 1963. </w:t>
      </w:r>
    </w:p>
    <w:p w14:paraId="1D2BF02C" w14:textId="77777777" w:rsidR="005059F6" w:rsidRPr="00420B79" w:rsidRDefault="005059F6" w:rsidP="005059F6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Purkis</w:t>
      </w:r>
      <w:proofErr w:type="spellEnd"/>
      <w:r w:rsidRPr="00420B79">
        <w:rPr>
          <w:rFonts w:ascii="Baskerville" w:hAnsi="Baskerville" w:cs="Baskerville"/>
        </w:rPr>
        <w:t xml:space="preserve">, Sally and James Mason. </w:t>
      </w:r>
      <w:r w:rsidRPr="00420B79">
        <w:rPr>
          <w:rFonts w:ascii="Baskerville" w:hAnsi="Baskerville" w:cs="Baskerville"/>
          <w:i/>
        </w:rPr>
        <w:t>Highland Clearances</w:t>
      </w:r>
      <w:r w:rsidRPr="00420B79">
        <w:rPr>
          <w:rFonts w:ascii="Baskerville" w:hAnsi="Baskerville" w:cs="Baskerville"/>
        </w:rPr>
        <w:t xml:space="preserve">, Harlow: Longman, 1996. </w:t>
      </w:r>
    </w:p>
    <w:p w14:paraId="39A976D1" w14:textId="77777777" w:rsidR="005059F6" w:rsidRPr="00420B79" w:rsidRDefault="005059F6" w:rsidP="005059F6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Richards, Eric. </w:t>
      </w:r>
      <w:r w:rsidRPr="00420B79">
        <w:rPr>
          <w:rFonts w:ascii="Baskerville" w:hAnsi="Baskerville" w:cs="Baskerville"/>
          <w:i/>
        </w:rPr>
        <w:t>The Highland Clearances: people, landlords and rural turmoil</w:t>
      </w:r>
      <w:r w:rsidRPr="00420B79">
        <w:rPr>
          <w:rFonts w:ascii="Baskerville" w:hAnsi="Baskerville" w:cs="Baskerville"/>
        </w:rPr>
        <w:t xml:space="preserve">, Edinburgh: </w:t>
      </w:r>
      <w:proofErr w:type="spellStart"/>
      <w:r w:rsidRPr="00420B79">
        <w:rPr>
          <w:rFonts w:ascii="Baskerville" w:hAnsi="Baskerville" w:cs="Baskerville"/>
        </w:rPr>
        <w:t>Birlinn</w:t>
      </w:r>
      <w:proofErr w:type="spellEnd"/>
      <w:r w:rsidRPr="00420B79">
        <w:rPr>
          <w:rFonts w:ascii="Baskerville" w:hAnsi="Baskerville" w:cs="Baskerville"/>
        </w:rPr>
        <w:t xml:space="preserve">, 2000. </w:t>
      </w:r>
    </w:p>
    <w:p w14:paraId="353FF78F" w14:textId="77777777" w:rsidR="005059F6" w:rsidRPr="00420B79" w:rsidRDefault="005059F6" w:rsidP="005059F6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Stowe, Harriet Beecher. </w:t>
      </w:r>
      <w:r w:rsidRPr="00420B79">
        <w:rPr>
          <w:rFonts w:ascii="Baskerville" w:eastAsia="Times New Roman" w:hAnsi="Baskerville" w:cs="Baskerville"/>
          <w:i/>
        </w:rPr>
        <w:t>Sunny Memories of Foreign Lands</w:t>
      </w:r>
      <w:r w:rsidRPr="00420B79">
        <w:rPr>
          <w:rFonts w:ascii="Baskerville" w:eastAsia="Times New Roman" w:hAnsi="Baskerville" w:cs="Baskerville"/>
        </w:rPr>
        <w:t xml:space="preserve">, Boston: Philips, Samson and Co., 1854. Print. </w:t>
      </w:r>
    </w:p>
    <w:p w14:paraId="7208F54C" w14:textId="77777777" w:rsidR="005059F6" w:rsidRPr="00420B79" w:rsidRDefault="005059F6" w:rsidP="005059F6">
      <w:pPr>
        <w:rPr>
          <w:rFonts w:ascii="Baskerville" w:eastAsia="Times New Roman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Tindley</w:t>
      </w:r>
      <w:proofErr w:type="spellEnd"/>
      <w:r w:rsidRPr="00420B79">
        <w:rPr>
          <w:rFonts w:ascii="Baskerville" w:eastAsia="Times New Roman" w:hAnsi="Baskerville" w:cs="Baskerville"/>
        </w:rPr>
        <w:t xml:space="preserve">, Annie. </w:t>
      </w:r>
      <w:r w:rsidRPr="00420B79">
        <w:rPr>
          <w:rFonts w:ascii="Baskerville" w:eastAsia="Times New Roman" w:hAnsi="Baskerville" w:cs="Baskerville"/>
          <w:i/>
        </w:rPr>
        <w:t xml:space="preserve">The Sutherland Estate, 1850-1920: aristocratic decline, estate management and </w:t>
      </w:r>
      <w:r w:rsidRPr="00420B79">
        <w:rPr>
          <w:rStyle w:val="highlight"/>
          <w:rFonts w:ascii="Baskerville" w:eastAsia="Times New Roman" w:hAnsi="Baskerville" w:cs="Baskerville"/>
          <w:i/>
        </w:rPr>
        <w:t>land reform</w:t>
      </w:r>
      <w:r w:rsidRPr="00420B79">
        <w:rPr>
          <w:rFonts w:ascii="Baskerville" w:eastAsia="Times New Roman" w:hAnsi="Baskerville" w:cs="Baskerville"/>
        </w:rPr>
        <w:t xml:space="preserve">, Edinburgh: Edinburgh University Press, 2010. </w:t>
      </w:r>
    </w:p>
    <w:p w14:paraId="5CB76855" w14:textId="77777777" w:rsidR="005059F6" w:rsidRPr="00420B79" w:rsidRDefault="005059F6" w:rsidP="005059F6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Wightman, Andy. </w:t>
      </w:r>
      <w:r w:rsidRPr="00420B79">
        <w:rPr>
          <w:rFonts w:ascii="Baskerville" w:hAnsi="Baskerville" w:cs="Baskerville"/>
          <w:i/>
        </w:rPr>
        <w:t>The Poor Had No Lawyers: who owns Scotland (and how they got it)</w:t>
      </w:r>
      <w:r w:rsidRPr="00420B79">
        <w:rPr>
          <w:rFonts w:ascii="Baskerville" w:hAnsi="Baskerville" w:cs="Baskerville"/>
        </w:rPr>
        <w:t xml:space="preserve">, Edinburgh: </w:t>
      </w:r>
      <w:proofErr w:type="spellStart"/>
      <w:r w:rsidRPr="00420B79">
        <w:rPr>
          <w:rFonts w:ascii="Baskerville" w:hAnsi="Baskerville" w:cs="Baskerville"/>
        </w:rPr>
        <w:t>Birlinn</w:t>
      </w:r>
      <w:proofErr w:type="spellEnd"/>
      <w:r w:rsidRPr="00420B79">
        <w:rPr>
          <w:rFonts w:ascii="Baskerville" w:hAnsi="Baskerville" w:cs="Baskerville"/>
        </w:rPr>
        <w:t xml:space="preserve">, 2010. </w:t>
      </w:r>
    </w:p>
    <w:p w14:paraId="032A6B4F" w14:textId="77777777" w:rsidR="005059F6" w:rsidRPr="00420B79" w:rsidRDefault="005059F6" w:rsidP="005059F6">
      <w:pPr>
        <w:ind w:left="720"/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-- </w:t>
      </w:r>
      <w:r w:rsidRPr="00420B79">
        <w:rPr>
          <w:rFonts w:ascii="Baskerville" w:hAnsi="Baskerville" w:cs="Baskerville"/>
          <w:i/>
        </w:rPr>
        <w:t>Scotland: land and power: the agenda for land reform</w:t>
      </w:r>
      <w:r w:rsidRPr="00420B79">
        <w:rPr>
          <w:rFonts w:ascii="Baskerville" w:hAnsi="Baskerville" w:cs="Baskerville"/>
        </w:rPr>
        <w:t xml:space="preserve">, Edinburgh: </w:t>
      </w:r>
      <w:proofErr w:type="spellStart"/>
      <w:r w:rsidRPr="00420B79">
        <w:rPr>
          <w:rFonts w:ascii="Baskerville" w:hAnsi="Baskerville" w:cs="Baskerville"/>
        </w:rPr>
        <w:t>Luath</w:t>
      </w:r>
      <w:proofErr w:type="spellEnd"/>
      <w:r w:rsidRPr="00420B79">
        <w:rPr>
          <w:rFonts w:ascii="Baskerville" w:hAnsi="Baskerville" w:cs="Baskerville"/>
        </w:rPr>
        <w:t xml:space="preserve">, 1999. </w:t>
      </w:r>
    </w:p>
    <w:p w14:paraId="2D8A9794" w14:textId="3B8440FA" w:rsidR="002F7122" w:rsidRPr="00420B79" w:rsidRDefault="005059F6" w:rsidP="005059F6">
      <w:pPr>
        <w:ind w:left="720"/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-- </w:t>
      </w:r>
      <w:r w:rsidRPr="00420B79">
        <w:rPr>
          <w:rFonts w:ascii="Baskerville" w:hAnsi="Baskerville" w:cs="Baskerville"/>
          <w:i/>
        </w:rPr>
        <w:t>Who Owns Scotland</w:t>
      </w:r>
      <w:r w:rsidRPr="00420B79">
        <w:rPr>
          <w:rFonts w:ascii="Baskerville" w:hAnsi="Baskerville" w:cs="Baskerville"/>
        </w:rPr>
        <w:t xml:space="preserve">, Edinburgh: </w:t>
      </w:r>
      <w:proofErr w:type="spellStart"/>
      <w:r w:rsidRPr="00420B79">
        <w:rPr>
          <w:rFonts w:ascii="Baskerville" w:hAnsi="Baskerville" w:cs="Baskerville"/>
        </w:rPr>
        <w:t>Canongate</w:t>
      </w:r>
      <w:proofErr w:type="spellEnd"/>
      <w:r w:rsidRPr="00420B79">
        <w:rPr>
          <w:rFonts w:ascii="Baskerville" w:hAnsi="Baskerville" w:cs="Baskerville"/>
        </w:rPr>
        <w:t>: 1996.</w:t>
      </w:r>
    </w:p>
    <w:p w14:paraId="245FC967" w14:textId="77777777" w:rsidR="00B44B61" w:rsidRPr="00420B79" w:rsidRDefault="00B44B61" w:rsidP="00085F0E">
      <w:pPr>
        <w:rPr>
          <w:rFonts w:ascii="Baskerville" w:eastAsia="Times New Roman" w:hAnsi="Baskerville" w:cs="Baskerville"/>
        </w:rPr>
      </w:pPr>
    </w:p>
    <w:p w14:paraId="09BE317D" w14:textId="77777777" w:rsidR="00FC519D" w:rsidRPr="00420B79" w:rsidRDefault="00FC519D" w:rsidP="00085F0E">
      <w:pPr>
        <w:rPr>
          <w:rFonts w:ascii="Baskerville" w:hAnsi="Baskerville" w:cs="Baskerville"/>
          <w:b/>
          <w:u w:val="single"/>
        </w:rPr>
      </w:pPr>
      <w:r w:rsidRPr="00420B79">
        <w:rPr>
          <w:rFonts w:ascii="Baskerville" w:hAnsi="Baskerville" w:cs="Baskerville"/>
          <w:b/>
          <w:u w:val="single"/>
        </w:rPr>
        <w:t xml:space="preserve">On North Sea Oil </w:t>
      </w:r>
    </w:p>
    <w:p w14:paraId="607D3D4F" w14:textId="77777777" w:rsidR="00B44B61" w:rsidRPr="00420B79" w:rsidRDefault="00B44B61" w:rsidP="00085F0E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Brotherstone</w:t>
      </w:r>
      <w:proofErr w:type="spellEnd"/>
      <w:r w:rsidRPr="00420B79">
        <w:rPr>
          <w:rFonts w:ascii="Baskerville" w:hAnsi="Baskerville" w:cs="Baskerville"/>
        </w:rPr>
        <w:t xml:space="preserve">, Terry. ‘A Contribution to the Critique of Post-Imperial British History: North Sea Oil, Scottish Nationalism and </w:t>
      </w:r>
      <w:proofErr w:type="spellStart"/>
      <w:r w:rsidRPr="00420B79">
        <w:rPr>
          <w:rFonts w:ascii="Baskerville" w:hAnsi="Baskerville" w:cs="Baskerville"/>
        </w:rPr>
        <w:t>Thatcherite</w:t>
      </w:r>
      <w:proofErr w:type="spellEnd"/>
      <w:r w:rsidRPr="00420B79">
        <w:rPr>
          <w:rFonts w:ascii="Baskerville" w:hAnsi="Baskerville" w:cs="Baskerville"/>
        </w:rPr>
        <w:t xml:space="preserve"> Neoliberalism’, John-Andrew </w:t>
      </w:r>
      <w:proofErr w:type="spellStart"/>
      <w:r w:rsidRPr="00420B79">
        <w:rPr>
          <w:rFonts w:ascii="Baskerville" w:hAnsi="Baskerville" w:cs="Baskerville"/>
        </w:rPr>
        <w:t>McNeish</w:t>
      </w:r>
      <w:proofErr w:type="spellEnd"/>
      <w:r w:rsidRPr="00420B79">
        <w:rPr>
          <w:rFonts w:ascii="Baskerville" w:hAnsi="Baskerville" w:cs="Baskerville"/>
        </w:rPr>
        <w:t xml:space="preserve"> and Owen Logan, </w:t>
      </w:r>
      <w:r w:rsidRPr="00420B79">
        <w:rPr>
          <w:rFonts w:ascii="Baskerville" w:hAnsi="Baskerville" w:cs="Baskerville"/>
          <w:i/>
        </w:rPr>
        <w:t>Flammable Societies: Studies on the Socio-economics of Oil and Gas</w:t>
      </w:r>
      <w:r w:rsidRPr="00420B79">
        <w:rPr>
          <w:rFonts w:ascii="Baskerville" w:hAnsi="Baskerville" w:cs="Baskerville"/>
        </w:rPr>
        <w:t xml:space="preserve">, London: Pluto, 2012: 70-97. </w:t>
      </w:r>
    </w:p>
    <w:p w14:paraId="2B9E60DC" w14:textId="1165E3B8" w:rsidR="002A59B5" w:rsidRPr="00420B79" w:rsidRDefault="002A59B5" w:rsidP="00085F0E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Chakraborrty</w:t>
      </w:r>
      <w:proofErr w:type="spellEnd"/>
      <w:r w:rsidRPr="00420B79">
        <w:rPr>
          <w:rFonts w:ascii="Baskerville" w:hAnsi="Baskerville" w:cs="Baskerville"/>
        </w:rPr>
        <w:t xml:space="preserve">, </w:t>
      </w:r>
      <w:proofErr w:type="spellStart"/>
      <w:r w:rsidRPr="00420B79">
        <w:rPr>
          <w:rFonts w:ascii="Baskerville" w:hAnsi="Baskerville" w:cs="Baskerville"/>
        </w:rPr>
        <w:t>Aditya</w:t>
      </w:r>
      <w:proofErr w:type="spellEnd"/>
      <w:r w:rsidRPr="00420B79">
        <w:rPr>
          <w:rFonts w:ascii="Baskerville" w:hAnsi="Baskerville" w:cs="Baskerville"/>
        </w:rPr>
        <w:t>. ‘Dude, Where’s My North Sea Oil?</w:t>
      </w:r>
      <w:proofErr w:type="gramStart"/>
      <w:r w:rsidRPr="00420B79">
        <w:rPr>
          <w:rFonts w:ascii="Baskerville" w:hAnsi="Baskerville" w:cs="Baskerville"/>
        </w:rPr>
        <w:t>’,</w:t>
      </w:r>
      <w:proofErr w:type="gramEnd"/>
      <w:r w:rsidRPr="00420B79">
        <w:rPr>
          <w:rFonts w:ascii="Baskerville" w:hAnsi="Baskerville" w:cs="Baskerville"/>
        </w:rPr>
        <w:t xml:space="preserve"> </w:t>
      </w:r>
      <w:r w:rsidRPr="00420B79">
        <w:rPr>
          <w:rFonts w:ascii="Baskerville" w:hAnsi="Baskerville" w:cs="Baskerville"/>
          <w:i/>
        </w:rPr>
        <w:t>Guardian Online</w:t>
      </w:r>
      <w:r w:rsidRPr="00420B79">
        <w:rPr>
          <w:rFonts w:ascii="Baskerville" w:hAnsi="Baskerville" w:cs="Baskerville"/>
        </w:rPr>
        <w:t xml:space="preserve">, 13 </w:t>
      </w:r>
      <w:proofErr w:type="spellStart"/>
      <w:r w:rsidRPr="00420B79">
        <w:rPr>
          <w:rFonts w:ascii="Baskerville" w:hAnsi="Baskerville" w:cs="Baskerville"/>
        </w:rPr>
        <w:t>Januray</w:t>
      </w:r>
      <w:proofErr w:type="spellEnd"/>
      <w:r w:rsidRPr="00420B79">
        <w:rPr>
          <w:rFonts w:ascii="Baskerville" w:hAnsi="Baskerville" w:cs="Baskerville"/>
        </w:rPr>
        <w:t xml:space="preserve"> 2014. </w:t>
      </w:r>
      <w:hyperlink r:id="rId6" w:history="1">
        <w:r w:rsidRPr="00420B79">
          <w:rPr>
            <w:rStyle w:val="Hyperlink"/>
            <w:rFonts w:ascii="Baskerville" w:hAnsi="Baskerville" w:cs="Baskerville"/>
          </w:rPr>
          <w:t>http://www.theguardian.com/commentisfree/2014/jan/13/north-sea-oil-money-uk-norwegians-fund</w:t>
        </w:r>
      </w:hyperlink>
      <w:r w:rsidRPr="00420B79">
        <w:rPr>
          <w:rFonts w:ascii="Baskerville" w:hAnsi="Baskerville" w:cs="Baskerville"/>
        </w:rPr>
        <w:t xml:space="preserve">. </w:t>
      </w:r>
    </w:p>
    <w:p w14:paraId="0B7FDE90" w14:textId="75F6918A" w:rsidR="004D1C3E" w:rsidRPr="00420B79" w:rsidRDefault="004D1C3E" w:rsidP="00085F0E">
      <w:pPr>
        <w:rPr>
          <w:rFonts w:ascii="Baskerville" w:hAnsi="Baskerville" w:cs="Baskerville"/>
        </w:rPr>
      </w:pPr>
      <w:proofErr w:type="spellStart"/>
      <w:r w:rsidRPr="00420B79">
        <w:rPr>
          <w:rFonts w:ascii="Baskerville" w:hAnsi="Baskerville" w:cs="Baskerville"/>
        </w:rPr>
        <w:t>Harvie</w:t>
      </w:r>
      <w:proofErr w:type="spellEnd"/>
      <w:r w:rsidRPr="00420B79">
        <w:rPr>
          <w:rFonts w:ascii="Baskerville" w:hAnsi="Baskerville" w:cs="Baskerville"/>
        </w:rPr>
        <w:t xml:space="preserve">, Christopher. </w:t>
      </w:r>
      <w:r w:rsidRPr="00420B79">
        <w:rPr>
          <w:rFonts w:ascii="Baskerville" w:hAnsi="Baskerville" w:cs="Baskerville"/>
          <w:i/>
        </w:rPr>
        <w:t>Fool’s Gold: The Story of North Sea Oil</w:t>
      </w:r>
      <w:r w:rsidRPr="00420B79">
        <w:rPr>
          <w:rFonts w:ascii="Baskerville" w:hAnsi="Baskerville" w:cs="Baskerville"/>
        </w:rPr>
        <w:t xml:space="preserve">, </w:t>
      </w:r>
      <w:proofErr w:type="spellStart"/>
      <w:r w:rsidRPr="00420B79">
        <w:rPr>
          <w:rFonts w:ascii="Baskerville" w:hAnsi="Baskerville" w:cs="Baskerville"/>
        </w:rPr>
        <w:t>Harmondsworth</w:t>
      </w:r>
      <w:proofErr w:type="spellEnd"/>
      <w:r w:rsidRPr="00420B79">
        <w:rPr>
          <w:rFonts w:ascii="Baskerville" w:hAnsi="Baskerville" w:cs="Baskerville"/>
        </w:rPr>
        <w:t>: Penguin, 1995. (</w:t>
      </w:r>
      <w:proofErr w:type="gramStart"/>
      <w:r w:rsidRPr="00420B79">
        <w:rPr>
          <w:rFonts w:ascii="Baskerville" w:hAnsi="Baskerville" w:cs="Baskerville"/>
        </w:rPr>
        <w:t>See esp. Ch.6 ‘Oil Culture’).</w:t>
      </w:r>
      <w:proofErr w:type="gramEnd"/>
      <w:r w:rsidRPr="00420B79">
        <w:rPr>
          <w:rFonts w:ascii="Baskerville" w:hAnsi="Baskerville" w:cs="Baskerville"/>
        </w:rPr>
        <w:t xml:space="preserve"> </w:t>
      </w:r>
    </w:p>
    <w:p w14:paraId="3FA5E2AE" w14:textId="3B703364" w:rsidR="00B44B61" w:rsidRPr="00420B79" w:rsidRDefault="002A59B5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Lodge, Guy. ‘Thatcher and North Sea Oil: A failure to invest in Britain’s future’, </w:t>
      </w:r>
      <w:r w:rsidRPr="00420B79">
        <w:rPr>
          <w:rFonts w:ascii="Baskerville" w:hAnsi="Baskerville" w:cs="Baskerville"/>
          <w:i/>
        </w:rPr>
        <w:t>New Statesman</w:t>
      </w:r>
      <w:r w:rsidRPr="00420B79">
        <w:rPr>
          <w:rFonts w:ascii="Baskerville" w:hAnsi="Baskerville" w:cs="Baskerville"/>
        </w:rPr>
        <w:t>, 20 April 201: http://www.newstatesman.com/politics/2013/04/thatcher-and-north-sea-oil-%E2%80%93-failure-invest-britain%E2%80%99s-future.</w:t>
      </w:r>
    </w:p>
    <w:p w14:paraId="569AE1C2" w14:textId="77777777" w:rsidR="00B15894" w:rsidRPr="00420B79" w:rsidRDefault="00B15894" w:rsidP="00085F0E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Mitchell, Timothy. </w:t>
      </w:r>
      <w:r w:rsidRPr="00420B79">
        <w:rPr>
          <w:rFonts w:ascii="Baskerville" w:eastAsia="Times New Roman" w:hAnsi="Baskerville" w:cs="Baskerville"/>
          <w:i/>
        </w:rPr>
        <w:t>Carbon Democracy: Political Power in the Age of Oil</w:t>
      </w:r>
      <w:r w:rsidRPr="00420B79">
        <w:rPr>
          <w:rFonts w:ascii="Baskerville" w:eastAsia="Times New Roman" w:hAnsi="Baskerville" w:cs="Baskerville"/>
        </w:rPr>
        <w:t xml:space="preserve">, London: Verso, 2011. </w:t>
      </w:r>
    </w:p>
    <w:p w14:paraId="206A6D0A" w14:textId="0ED3BD06" w:rsidR="00B44B61" w:rsidRPr="00420B79" w:rsidRDefault="002A59B5" w:rsidP="00085F0E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Russell, Ben and Paul </w:t>
      </w:r>
      <w:proofErr w:type="spellStart"/>
      <w:r w:rsidRPr="00420B79">
        <w:rPr>
          <w:rFonts w:ascii="Baskerville" w:eastAsia="Times New Roman" w:hAnsi="Baskerville" w:cs="Baskerville"/>
        </w:rPr>
        <w:t>Kelbie</w:t>
      </w:r>
      <w:proofErr w:type="spellEnd"/>
      <w:r w:rsidRPr="00420B79">
        <w:rPr>
          <w:rFonts w:ascii="Baskerville" w:eastAsia="Times New Roman" w:hAnsi="Baskerville" w:cs="Baskerville"/>
        </w:rPr>
        <w:t xml:space="preserve">. ‘How the Black Gold was Hijacked: North Sea oil and the Betrayal of Scotland’, </w:t>
      </w:r>
      <w:r w:rsidRPr="00420B79">
        <w:rPr>
          <w:rFonts w:ascii="Baskerville" w:eastAsia="Times New Roman" w:hAnsi="Baskerville" w:cs="Baskerville"/>
          <w:i/>
        </w:rPr>
        <w:t>The Independent</w:t>
      </w:r>
      <w:r w:rsidRPr="00420B79">
        <w:rPr>
          <w:rFonts w:ascii="Baskerville" w:eastAsia="Times New Roman" w:hAnsi="Baskerville" w:cs="Baskerville"/>
        </w:rPr>
        <w:t xml:space="preserve">, Friday 9 November 2005: </w:t>
      </w:r>
      <w:hyperlink r:id="rId7" w:history="1">
        <w:r w:rsidRPr="00420B79">
          <w:rPr>
            <w:rStyle w:val="Hyperlink"/>
            <w:rFonts w:ascii="Baskerville" w:eastAsia="Times New Roman" w:hAnsi="Baskerville" w:cs="Baskerville"/>
          </w:rPr>
          <w:t>http://www.independent.co.uk/news/uk/this-britain/how-black-gold-was-hijacked-north-sea-oil-and-the-betrayal-of-scotland-518697.html</w:t>
        </w:r>
      </w:hyperlink>
      <w:r w:rsidRPr="00420B79">
        <w:rPr>
          <w:rFonts w:ascii="Baskerville" w:eastAsia="Times New Roman" w:hAnsi="Baskerville" w:cs="Baskerville"/>
        </w:rPr>
        <w:t>.</w:t>
      </w:r>
    </w:p>
    <w:p w14:paraId="4679331F" w14:textId="77777777" w:rsidR="002A59B5" w:rsidRPr="00420B79" w:rsidRDefault="002A59B5" w:rsidP="00085F0E">
      <w:pPr>
        <w:rPr>
          <w:rFonts w:ascii="Baskerville" w:eastAsia="Times New Roman" w:hAnsi="Baskerville" w:cs="Baskerville"/>
        </w:rPr>
      </w:pPr>
    </w:p>
    <w:p w14:paraId="52DAB502" w14:textId="73455314" w:rsidR="005939C2" w:rsidRPr="00420B79" w:rsidRDefault="005939C2" w:rsidP="00085F0E">
      <w:pPr>
        <w:rPr>
          <w:rFonts w:ascii="Baskerville" w:eastAsia="Times New Roman" w:hAnsi="Baskerville" w:cs="Baskerville"/>
          <w:b/>
        </w:rPr>
      </w:pPr>
      <w:r w:rsidRPr="00420B79">
        <w:rPr>
          <w:rFonts w:ascii="Baskerville" w:eastAsia="Times New Roman" w:hAnsi="Baskerville" w:cs="Baskerville"/>
          <w:b/>
        </w:rPr>
        <w:t>On Neoliberalism</w:t>
      </w:r>
    </w:p>
    <w:p w14:paraId="2FDB11BD" w14:textId="77777777" w:rsidR="00420B79" w:rsidRPr="00420B79" w:rsidRDefault="00420B79" w:rsidP="00420B79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Crouch, Colin. </w:t>
      </w:r>
      <w:r w:rsidRPr="00420B79">
        <w:rPr>
          <w:rFonts w:ascii="Baskerville" w:eastAsia="Times New Roman" w:hAnsi="Baskerville" w:cs="Baskerville"/>
          <w:i/>
        </w:rPr>
        <w:t>The Strange Non-Death of Neoliberalism</w:t>
      </w:r>
      <w:r w:rsidRPr="00420B79">
        <w:rPr>
          <w:rFonts w:ascii="Baskerville" w:eastAsia="Times New Roman" w:hAnsi="Baskerville" w:cs="Baskerville"/>
        </w:rPr>
        <w:t xml:space="preserve">, Cambridge: Polity, 2011. </w:t>
      </w:r>
    </w:p>
    <w:p w14:paraId="02A5C738" w14:textId="71C11940" w:rsidR="00420B79" w:rsidRPr="00420B79" w:rsidRDefault="00420B79" w:rsidP="00420B79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Davidson, Neil, Patricia </w:t>
      </w:r>
      <w:proofErr w:type="spellStart"/>
      <w:r w:rsidRPr="00420B79">
        <w:rPr>
          <w:rFonts w:ascii="Baskerville" w:eastAsia="Times New Roman" w:hAnsi="Baskerville" w:cs="Baskerville"/>
        </w:rPr>
        <w:t>McCafferty</w:t>
      </w:r>
      <w:proofErr w:type="spellEnd"/>
      <w:r w:rsidRPr="00420B79">
        <w:rPr>
          <w:rFonts w:ascii="Baskerville" w:eastAsia="Times New Roman" w:hAnsi="Baskerville" w:cs="Baskerville"/>
        </w:rPr>
        <w:t xml:space="preserve"> and David Miller. </w:t>
      </w:r>
      <w:r w:rsidRPr="00420B79">
        <w:rPr>
          <w:rFonts w:ascii="Baskerville" w:eastAsia="Times New Roman" w:hAnsi="Baskerville" w:cs="Baskerville"/>
          <w:i/>
        </w:rPr>
        <w:t>Neoliberal Scotland: Class and Society in a Stateless Nation</w:t>
      </w:r>
      <w:r w:rsidRPr="00420B79">
        <w:rPr>
          <w:rFonts w:ascii="Baskerville" w:eastAsia="Times New Roman" w:hAnsi="Baskerville" w:cs="Baskerville"/>
        </w:rPr>
        <w:t xml:space="preserve">, Newcastle: Cambridge Scholars, 2010. </w:t>
      </w:r>
    </w:p>
    <w:p w14:paraId="2EF20957" w14:textId="2CD86B37" w:rsidR="00420B79" w:rsidRPr="00420B79" w:rsidRDefault="00420B79" w:rsidP="00420B79">
      <w:pPr>
        <w:rPr>
          <w:rFonts w:ascii="Baskerville" w:eastAsia="Times New Roman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Duménil</w:t>
      </w:r>
      <w:proofErr w:type="spellEnd"/>
      <w:r w:rsidRPr="00420B79">
        <w:rPr>
          <w:rFonts w:ascii="Baskerville" w:eastAsia="Times New Roman" w:hAnsi="Baskerville" w:cs="Baskerville"/>
        </w:rPr>
        <w:t xml:space="preserve">, Gérard and Dominique </w:t>
      </w:r>
      <w:proofErr w:type="spellStart"/>
      <w:r w:rsidRPr="00420B79">
        <w:rPr>
          <w:rFonts w:ascii="Baskerville" w:eastAsia="Times New Roman" w:hAnsi="Baskerville" w:cs="Baskerville"/>
        </w:rPr>
        <w:t>Lévy</w:t>
      </w:r>
      <w:proofErr w:type="spellEnd"/>
      <w:r w:rsidRPr="00420B79">
        <w:rPr>
          <w:rFonts w:ascii="Baskerville" w:eastAsia="Times New Roman" w:hAnsi="Baskerville" w:cs="Baskerville"/>
        </w:rPr>
        <w:t xml:space="preserve">. </w:t>
      </w:r>
      <w:r w:rsidRPr="00420B79">
        <w:rPr>
          <w:rFonts w:ascii="Baskerville" w:eastAsia="Times New Roman" w:hAnsi="Baskerville" w:cs="Baskerville"/>
          <w:i/>
        </w:rPr>
        <w:t>The Crisis of Neoliberalism</w:t>
      </w:r>
      <w:r w:rsidRPr="00420B79">
        <w:rPr>
          <w:rFonts w:ascii="Baskerville" w:eastAsia="Times New Roman" w:hAnsi="Baskerville" w:cs="Baskerville"/>
        </w:rPr>
        <w:t>, Cambridge Mass: Harvard, 2011.</w:t>
      </w:r>
    </w:p>
    <w:p w14:paraId="10FC9452" w14:textId="20FFB3A4" w:rsidR="00420B79" w:rsidRPr="00420B79" w:rsidRDefault="00420B79" w:rsidP="00085F0E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Klein, Naomi, </w:t>
      </w:r>
      <w:r w:rsidRPr="00420B79">
        <w:rPr>
          <w:rFonts w:ascii="Baskerville" w:eastAsia="Times New Roman" w:hAnsi="Baskerville" w:cs="Baskerville"/>
          <w:i/>
        </w:rPr>
        <w:t>The Shock Doctrine: the rise of disaster capitalism</w:t>
      </w:r>
      <w:r w:rsidRPr="00420B79">
        <w:rPr>
          <w:rFonts w:ascii="Baskerville" w:eastAsia="Times New Roman" w:hAnsi="Baskerville" w:cs="Baskerville"/>
        </w:rPr>
        <w:t xml:space="preserve">, London: Picador, 2008. </w:t>
      </w:r>
    </w:p>
    <w:p w14:paraId="2B5EEA0A" w14:textId="44D2CE87" w:rsidR="005939C2" w:rsidRPr="00420B79" w:rsidRDefault="005939C2" w:rsidP="00085F0E">
      <w:pPr>
        <w:rPr>
          <w:rFonts w:ascii="Baskerville" w:eastAsia="Times New Roman" w:hAnsi="Baskerville" w:cs="Baskerville"/>
        </w:rPr>
      </w:pPr>
      <w:r w:rsidRPr="00420B79">
        <w:rPr>
          <w:rFonts w:ascii="Baskerville" w:eastAsia="Times New Roman" w:hAnsi="Baskerville" w:cs="Baskerville"/>
        </w:rPr>
        <w:t xml:space="preserve">Harvey, David, </w:t>
      </w:r>
      <w:proofErr w:type="gramStart"/>
      <w:r w:rsidRPr="00420B79">
        <w:rPr>
          <w:rFonts w:ascii="Baskerville" w:eastAsia="Times New Roman" w:hAnsi="Baskerville" w:cs="Baskerville"/>
          <w:i/>
        </w:rPr>
        <w:t>A</w:t>
      </w:r>
      <w:proofErr w:type="gramEnd"/>
      <w:r w:rsidRPr="00420B79">
        <w:rPr>
          <w:rFonts w:ascii="Baskerville" w:eastAsia="Times New Roman" w:hAnsi="Baskerville" w:cs="Baskerville"/>
          <w:i/>
        </w:rPr>
        <w:t xml:space="preserve"> Brief History of Neoliberalism</w:t>
      </w:r>
      <w:r w:rsidRPr="00420B79">
        <w:rPr>
          <w:rFonts w:ascii="Baskerville" w:eastAsia="Times New Roman" w:hAnsi="Baskerville" w:cs="Baskerville"/>
        </w:rPr>
        <w:t xml:space="preserve">, Oxford: OUP, 2005. </w:t>
      </w:r>
    </w:p>
    <w:p w14:paraId="6DF5E480" w14:textId="07055DA1" w:rsidR="005939C2" w:rsidRPr="00420B79" w:rsidRDefault="00615459" w:rsidP="00085F0E">
      <w:pPr>
        <w:rPr>
          <w:rFonts w:ascii="Baskerville" w:eastAsia="Times New Roman" w:hAnsi="Baskerville" w:cs="Baskerville"/>
        </w:rPr>
      </w:pPr>
      <w:r w:rsidRPr="00420B79">
        <w:rPr>
          <w:rStyle w:val="additionalfields"/>
          <w:rFonts w:ascii="Baskerville" w:eastAsia="Times New Roman" w:hAnsi="Baskerville" w:cs="Baskerville"/>
        </w:rPr>
        <w:t>Steger, Manfred B. and Ravi K. Roy</w:t>
      </w:r>
      <w:r w:rsidRPr="00420B79">
        <w:rPr>
          <w:rStyle w:val="highlight"/>
          <w:rFonts w:ascii="Baskerville" w:eastAsia="Times New Roman" w:hAnsi="Baskerville" w:cs="Baskerville"/>
        </w:rPr>
        <w:t xml:space="preserve">, </w:t>
      </w:r>
      <w:proofErr w:type="gramStart"/>
      <w:r w:rsidRPr="00420B79">
        <w:rPr>
          <w:rStyle w:val="highlight"/>
          <w:rFonts w:ascii="Baskerville" w:eastAsia="Times New Roman" w:hAnsi="Baskerville" w:cs="Baskerville"/>
          <w:i/>
        </w:rPr>
        <w:t>Neoliberalism</w:t>
      </w:r>
      <w:r w:rsidRPr="00420B79">
        <w:rPr>
          <w:rFonts w:ascii="Baskerville" w:eastAsia="Times New Roman" w:hAnsi="Baskerville" w:cs="Baskerville"/>
          <w:i/>
        </w:rPr>
        <w:t xml:space="preserve"> :</w:t>
      </w:r>
      <w:proofErr w:type="gramEnd"/>
      <w:r w:rsidRPr="00420B79">
        <w:rPr>
          <w:rFonts w:ascii="Baskerville" w:eastAsia="Times New Roman" w:hAnsi="Baskerville" w:cs="Baskerville"/>
          <w:i/>
        </w:rPr>
        <w:t xml:space="preserve"> a very short </w:t>
      </w:r>
      <w:r w:rsidRPr="00420B79">
        <w:rPr>
          <w:rStyle w:val="highlight"/>
          <w:rFonts w:ascii="Baskerville" w:eastAsia="Times New Roman" w:hAnsi="Baskerville" w:cs="Baskerville"/>
          <w:i/>
        </w:rPr>
        <w:t>introduction</w:t>
      </w:r>
      <w:r w:rsidRPr="00420B79">
        <w:rPr>
          <w:rFonts w:ascii="Baskerville" w:eastAsia="Times New Roman" w:hAnsi="Baskerville" w:cs="Baskerville"/>
        </w:rPr>
        <w:t>, Oxford: OUP, 2010.</w:t>
      </w:r>
    </w:p>
    <w:p w14:paraId="5CB87AFC" w14:textId="67A49453" w:rsidR="00615459" w:rsidRPr="00420B79" w:rsidRDefault="00615459" w:rsidP="00085F0E">
      <w:pPr>
        <w:rPr>
          <w:rFonts w:ascii="Baskerville" w:eastAsia="Times New Roman" w:hAnsi="Baskerville" w:cs="Baskerville"/>
        </w:rPr>
      </w:pPr>
    </w:p>
    <w:p w14:paraId="5E8748EC" w14:textId="77777777" w:rsidR="00615459" w:rsidRPr="00420B79" w:rsidRDefault="00615459" w:rsidP="00085F0E">
      <w:pPr>
        <w:rPr>
          <w:rFonts w:ascii="Baskerville" w:eastAsia="Times New Roman" w:hAnsi="Baskerville" w:cs="Baskerville"/>
        </w:rPr>
      </w:pPr>
    </w:p>
    <w:p w14:paraId="2DE5CB23" w14:textId="1D7E954F" w:rsidR="00B44B61" w:rsidRPr="00420B79" w:rsidRDefault="005059F6" w:rsidP="00085F0E">
      <w:pPr>
        <w:rPr>
          <w:rFonts w:ascii="Baskerville" w:hAnsi="Baskerville" w:cs="Baskerville"/>
          <w:b/>
          <w:u w:val="single"/>
        </w:rPr>
      </w:pPr>
      <w:r w:rsidRPr="00420B79">
        <w:rPr>
          <w:rFonts w:ascii="Baskerville" w:hAnsi="Baskerville" w:cs="Baskerville"/>
          <w:b/>
          <w:u w:val="single"/>
        </w:rPr>
        <w:t xml:space="preserve">Other </w:t>
      </w:r>
      <w:r w:rsidR="00B44B61" w:rsidRPr="00420B79">
        <w:rPr>
          <w:rFonts w:ascii="Baskerville" w:hAnsi="Baskerville" w:cs="Baskerville"/>
          <w:b/>
          <w:u w:val="single"/>
        </w:rPr>
        <w:t xml:space="preserve">Useful Resources: </w:t>
      </w:r>
    </w:p>
    <w:p w14:paraId="39EE95DD" w14:textId="77777777" w:rsidR="001B18FD" w:rsidRPr="00420B79" w:rsidRDefault="001B18FD" w:rsidP="00085F0E">
      <w:pPr>
        <w:rPr>
          <w:rFonts w:ascii="Baskerville" w:hAnsi="Baskerville" w:cs="Baskerville"/>
          <w:u w:val="single"/>
        </w:rPr>
      </w:pPr>
    </w:p>
    <w:p w14:paraId="2E68E5B9" w14:textId="20BE6E0A" w:rsidR="005059F6" w:rsidRDefault="005059F6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  <w:i/>
        </w:rPr>
        <w:t xml:space="preserve">You Tube </w:t>
      </w:r>
      <w:r w:rsidRPr="00420B79">
        <w:rPr>
          <w:rFonts w:ascii="Baskerville" w:hAnsi="Baskerville" w:cs="Baskerville"/>
        </w:rPr>
        <w:t xml:space="preserve">host the entire film of the </w:t>
      </w:r>
      <w:r w:rsidRPr="00420B79">
        <w:rPr>
          <w:rFonts w:ascii="Baskerville" w:hAnsi="Baskerville" w:cs="Baskerville"/>
          <w:i/>
        </w:rPr>
        <w:t xml:space="preserve">Play for Today </w:t>
      </w:r>
      <w:r w:rsidRPr="00420B79">
        <w:rPr>
          <w:rFonts w:ascii="Baskerville" w:hAnsi="Baskerville" w:cs="Baskerville"/>
        </w:rPr>
        <w:t xml:space="preserve">version of </w:t>
      </w:r>
      <w:r w:rsidRPr="00420B79">
        <w:rPr>
          <w:rFonts w:ascii="Baskerville" w:hAnsi="Baskerville" w:cs="Baskerville"/>
          <w:i/>
        </w:rPr>
        <w:t xml:space="preserve">The </w:t>
      </w:r>
      <w:r w:rsidRPr="00420B79">
        <w:rPr>
          <w:rFonts w:ascii="Baskerville" w:hAnsi="Baskerville" w:cs="Baskerville"/>
        </w:rPr>
        <w:t xml:space="preserve">Cheviot, </w:t>
      </w:r>
      <w:r w:rsidR="00420B79">
        <w:rPr>
          <w:rFonts w:ascii="Baskerville" w:hAnsi="Baskerville" w:cs="Baskerville"/>
        </w:rPr>
        <w:t xml:space="preserve">first broadcast on 6 June 1974, </w:t>
      </w:r>
      <w:r w:rsidRPr="00420B79">
        <w:rPr>
          <w:rFonts w:ascii="Baskerville" w:hAnsi="Baskerville" w:cs="Baskerville"/>
        </w:rPr>
        <w:t>directed by</w:t>
      </w:r>
      <w:r w:rsidR="00420B79">
        <w:rPr>
          <w:rFonts w:ascii="Baskerville" w:hAnsi="Baskerville" w:cs="Baskerville"/>
        </w:rPr>
        <w:t xml:space="preserve"> John Mackenzie and written by McGrath. </w:t>
      </w:r>
      <w:r w:rsidRPr="00420B79">
        <w:rPr>
          <w:rFonts w:ascii="Baskerville" w:hAnsi="Baskerville" w:cs="Baskerville"/>
        </w:rPr>
        <w:t xml:space="preserve"> </w:t>
      </w:r>
      <w:r w:rsidR="00420B79">
        <w:rPr>
          <w:rFonts w:ascii="Baskerville" w:hAnsi="Baskerville" w:cs="Baskerville"/>
        </w:rPr>
        <w:t xml:space="preserve">See: </w:t>
      </w:r>
      <w:hyperlink r:id="rId8" w:history="1">
        <w:r w:rsidR="00420B79" w:rsidRPr="00835EC1">
          <w:rPr>
            <w:rStyle w:val="Hyperlink"/>
            <w:rFonts w:ascii="Baskerville" w:hAnsi="Baskerville" w:cs="Baskerville"/>
          </w:rPr>
          <w:t>http://www.imdb.com/title/tt0395967/</w:t>
        </w:r>
      </w:hyperlink>
      <w:r w:rsidR="00420B79">
        <w:rPr>
          <w:rFonts w:ascii="Baskerville" w:hAnsi="Baskerville" w:cs="Baskerville"/>
        </w:rPr>
        <w:t>.</w:t>
      </w:r>
    </w:p>
    <w:p w14:paraId="379E197A" w14:textId="77777777" w:rsidR="005059F6" w:rsidRPr="00420B79" w:rsidRDefault="005059F6" w:rsidP="00085F0E">
      <w:pPr>
        <w:rPr>
          <w:rFonts w:ascii="Baskerville" w:hAnsi="Baskerville" w:cs="Baskerville"/>
        </w:rPr>
      </w:pPr>
    </w:p>
    <w:p w14:paraId="63AEC186" w14:textId="0941AD32" w:rsidR="00B44B61" w:rsidRPr="00420B79" w:rsidRDefault="00B44B61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Scottish Theatre Archive, University of Glasgow Special Collections holds: </w:t>
      </w:r>
      <w:r w:rsidR="001B18FD" w:rsidRPr="00420B79">
        <w:rPr>
          <w:rFonts w:ascii="Baskerville" w:hAnsi="Baskerville" w:cs="Baskerville"/>
        </w:rPr>
        <w:t>“</w:t>
      </w:r>
      <w:r w:rsidRPr="00420B79">
        <w:rPr>
          <w:rFonts w:ascii="Baskerville" w:eastAsia="Times New Roman" w:hAnsi="Baskerville" w:cs="Baskerville"/>
        </w:rPr>
        <w:t>Records of 7:84 (Scotland) Theatre Company, touring the</w:t>
      </w:r>
      <w:r w:rsidR="001B18FD" w:rsidRPr="00420B79">
        <w:rPr>
          <w:rFonts w:ascii="Baskerville" w:eastAsia="Times New Roman" w:hAnsi="Baskerville" w:cs="Baskerville"/>
        </w:rPr>
        <w:t>atre company, Glasgow, Scotland”.</w:t>
      </w:r>
    </w:p>
    <w:p w14:paraId="42431A48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23540583" w14:textId="77777777" w:rsidR="00B44B61" w:rsidRPr="00420B79" w:rsidRDefault="00B44B61" w:rsidP="00085F0E">
      <w:pPr>
        <w:rPr>
          <w:rFonts w:ascii="Baskerville" w:hAnsi="Baskerville" w:cs="Baskerville"/>
        </w:rPr>
      </w:pPr>
      <w:r w:rsidRPr="00420B79">
        <w:rPr>
          <w:rFonts w:ascii="Baskerville" w:hAnsi="Baskerville" w:cs="Baskerville"/>
          <w:i/>
        </w:rPr>
        <w:t>National Theatre of Scotland</w:t>
      </w:r>
      <w:r w:rsidRPr="00420B79">
        <w:rPr>
          <w:rFonts w:ascii="Baskerville" w:hAnsi="Baskerville" w:cs="Baskerville"/>
        </w:rPr>
        <w:t xml:space="preserve">: </w:t>
      </w:r>
      <w:hyperlink r:id="rId9" w:history="1">
        <w:r w:rsidRPr="00420B79">
          <w:rPr>
            <w:rStyle w:val="Hyperlink"/>
            <w:rFonts w:ascii="Baskerville" w:hAnsi="Baskerville" w:cs="Baskerville"/>
          </w:rPr>
          <w:t>http://www.nationaltheatrescotland.com/content/</w:t>
        </w:r>
      </w:hyperlink>
    </w:p>
    <w:p w14:paraId="696445C2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46D51525" w14:textId="77777777" w:rsidR="00B44B61" w:rsidRPr="00420B79" w:rsidRDefault="00B44B61" w:rsidP="00085F0E">
      <w:pPr>
        <w:rPr>
          <w:rStyle w:val="Hyperlink"/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>An audio recording of a reunion of members of the original cast discussing the play, on January 26</w:t>
      </w:r>
      <w:r w:rsidRPr="00420B79">
        <w:rPr>
          <w:rFonts w:ascii="Baskerville" w:hAnsi="Baskerville" w:cs="Baskerville"/>
          <w:vertAlign w:val="superscript"/>
        </w:rPr>
        <w:t>th</w:t>
      </w:r>
      <w:r w:rsidRPr="00420B79">
        <w:rPr>
          <w:rFonts w:ascii="Baskerville" w:hAnsi="Baskerville" w:cs="Baskerville"/>
        </w:rPr>
        <w:t xml:space="preserve">, 2010 is hosted on the website of </w:t>
      </w:r>
      <w:r w:rsidRPr="00420B79">
        <w:rPr>
          <w:rFonts w:ascii="Baskerville" w:hAnsi="Baskerville" w:cs="Baskerville"/>
          <w:i/>
        </w:rPr>
        <w:t>The National Library of Scotland</w:t>
      </w:r>
      <w:r w:rsidRPr="00420B79">
        <w:rPr>
          <w:rFonts w:ascii="Baskerville" w:hAnsi="Baskerville" w:cs="Baskerville"/>
        </w:rPr>
        <w:t xml:space="preserve">. See: </w:t>
      </w:r>
      <w:hyperlink r:id="rId10" w:history="1">
        <w:r w:rsidRPr="00420B79">
          <w:rPr>
            <w:rStyle w:val="Hyperlink"/>
            <w:rFonts w:ascii="Baskerville" w:hAnsi="Baskerville" w:cs="Baskerville"/>
          </w:rPr>
          <w:t>http://www.nls.uk/events/audio/2010-01-26-cheviot/index</w:t>
        </w:r>
      </w:hyperlink>
    </w:p>
    <w:p w14:paraId="7798F4F8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41FAC7B4" w14:textId="77777777" w:rsidR="00B44B61" w:rsidRPr="00420B79" w:rsidRDefault="00B44B61" w:rsidP="00085F0E">
      <w:pPr>
        <w:rPr>
          <w:rStyle w:val="Hyperlink"/>
          <w:rFonts w:ascii="Baskerville" w:hAnsi="Baskerville" w:cs="Baskerville"/>
        </w:rPr>
      </w:pPr>
      <w:r w:rsidRPr="00420B79">
        <w:rPr>
          <w:rFonts w:ascii="Baskerville" w:hAnsi="Baskerville" w:cs="Baskerville"/>
        </w:rPr>
        <w:t xml:space="preserve">12 Key Scottish Plays: </w:t>
      </w:r>
      <w:r w:rsidRPr="00420B79">
        <w:rPr>
          <w:rFonts w:ascii="Baskerville" w:hAnsi="Baskerville" w:cs="Baskerville"/>
          <w:i/>
        </w:rPr>
        <w:t>The Cheviot, the Stag and the Black, Black Oil</w:t>
      </w:r>
      <w:r w:rsidRPr="00420B79">
        <w:rPr>
          <w:rFonts w:ascii="Baskerville" w:hAnsi="Baskerville" w:cs="Baskerville"/>
        </w:rPr>
        <w:t xml:space="preserve">, online resource at </w:t>
      </w:r>
      <w:r w:rsidRPr="00420B79">
        <w:rPr>
          <w:rFonts w:ascii="Baskerville" w:hAnsi="Baskerville" w:cs="Baskerville"/>
          <w:i/>
        </w:rPr>
        <w:t>The National Library of Scotland</w:t>
      </w:r>
      <w:r w:rsidRPr="00420B79">
        <w:rPr>
          <w:rFonts w:ascii="Baskerville" w:hAnsi="Baskerville" w:cs="Baskerville"/>
        </w:rPr>
        <w:t xml:space="preserve">, </w:t>
      </w:r>
      <w:hyperlink r:id="rId11" w:history="1">
        <w:r w:rsidRPr="00420B79">
          <w:rPr>
            <w:rStyle w:val="Hyperlink"/>
            <w:rFonts w:ascii="Baskerville" w:hAnsi="Baskerville" w:cs="Baskerville"/>
          </w:rPr>
          <w:t>http://digital.nls.uk/scottish-theatre/cheviot/index.html</w:t>
        </w:r>
      </w:hyperlink>
    </w:p>
    <w:p w14:paraId="3E3A04FC" w14:textId="77777777" w:rsidR="002A59B5" w:rsidRPr="00420B79" w:rsidRDefault="002A59B5" w:rsidP="00085F0E">
      <w:pPr>
        <w:rPr>
          <w:rStyle w:val="Hyperlink"/>
          <w:rFonts w:ascii="Baskerville" w:hAnsi="Baskerville" w:cs="Baskerville"/>
        </w:rPr>
      </w:pPr>
    </w:p>
    <w:p w14:paraId="63FD23F1" w14:textId="31E7097D" w:rsidR="002A59B5" w:rsidRPr="00420B79" w:rsidRDefault="002A59B5" w:rsidP="00085F0E">
      <w:pPr>
        <w:rPr>
          <w:rStyle w:val="Hyperlink"/>
          <w:rFonts w:ascii="Baskerville" w:hAnsi="Baskerville" w:cs="Baskerville"/>
          <w:color w:val="auto"/>
          <w:u w:val="none"/>
        </w:rPr>
      </w:pPr>
      <w:r w:rsidRPr="00420B79">
        <w:rPr>
          <w:rFonts w:ascii="Baskerville" w:hAnsi="Baskerville" w:cs="Baskerville"/>
          <w:i/>
        </w:rPr>
        <w:t>National Library of Scotland</w:t>
      </w:r>
      <w:r w:rsidRPr="00420B79">
        <w:rPr>
          <w:rStyle w:val="Hyperlink"/>
          <w:rFonts w:ascii="Baskerville" w:hAnsi="Baskerville" w:cs="Baskerville"/>
          <w:color w:val="auto"/>
          <w:u w:val="none"/>
        </w:rPr>
        <w:t>: Video: Archive of 7:84 Theatre Company:</w:t>
      </w:r>
    </w:p>
    <w:p w14:paraId="52DE1309" w14:textId="3AF06433" w:rsidR="002A59B5" w:rsidRPr="00420B79" w:rsidRDefault="002A59B5" w:rsidP="00085F0E">
      <w:pPr>
        <w:rPr>
          <w:rStyle w:val="Hyperlink"/>
          <w:rFonts w:ascii="Baskerville" w:hAnsi="Baskerville" w:cs="Baskerville"/>
        </w:rPr>
      </w:pPr>
      <w:r w:rsidRPr="00420B79">
        <w:rPr>
          <w:rStyle w:val="Hyperlink"/>
          <w:rFonts w:ascii="Baskerville" w:hAnsi="Baskerville" w:cs="Baskerville"/>
        </w:rPr>
        <w:t>http://www.nls.uk/learning-zone/library-favourites/784-theatre-archive</w:t>
      </w:r>
    </w:p>
    <w:p w14:paraId="1F257B9E" w14:textId="7B53E95C" w:rsidR="002F7122" w:rsidRPr="00C67CEC" w:rsidRDefault="002F7122" w:rsidP="00085F0E">
      <w:pPr>
        <w:pStyle w:val="Heading1"/>
        <w:rPr>
          <w:rFonts w:ascii="Baskerville" w:eastAsia="Times New Roman" w:hAnsi="Baskerville" w:cs="Baskerville"/>
          <w:b w:val="0"/>
          <w:color w:val="0000FF"/>
          <w:sz w:val="24"/>
          <w:szCs w:val="24"/>
          <w:u w:val="single"/>
        </w:rPr>
      </w:pPr>
      <w:proofErr w:type="spellStart"/>
      <w:r w:rsidRPr="00420B79">
        <w:rPr>
          <w:rFonts w:ascii="Baskerville" w:eastAsia="Times New Roman" w:hAnsi="Baskerville" w:cs="Baskerville"/>
          <w:b w:val="0"/>
          <w:sz w:val="24"/>
          <w:szCs w:val="24"/>
        </w:rPr>
        <w:t>Billington</w:t>
      </w:r>
      <w:proofErr w:type="spellEnd"/>
      <w:r w:rsidRPr="00420B79">
        <w:rPr>
          <w:rFonts w:ascii="Baskerville" w:eastAsia="Times New Roman" w:hAnsi="Baskerville" w:cs="Baskerville"/>
          <w:b w:val="0"/>
          <w:sz w:val="24"/>
          <w:szCs w:val="24"/>
        </w:rPr>
        <w:t xml:space="preserve">, Michael. ‘John McGrath’ (Obituary, with contributions by Bill Paterson, Trevor Griffiths and Troy Kennedy Martin), </w:t>
      </w:r>
      <w:r w:rsidRPr="00420B79">
        <w:rPr>
          <w:rFonts w:ascii="Baskerville" w:eastAsia="Times New Roman" w:hAnsi="Baskerville" w:cs="Baskerville"/>
          <w:b w:val="0"/>
          <w:i/>
          <w:sz w:val="24"/>
          <w:szCs w:val="24"/>
        </w:rPr>
        <w:t>The Guardian Online</w:t>
      </w:r>
      <w:r w:rsidRPr="00420B79">
        <w:rPr>
          <w:rFonts w:ascii="Baskerville" w:eastAsia="Times New Roman" w:hAnsi="Baskerville" w:cs="Baskerville"/>
          <w:b w:val="0"/>
          <w:sz w:val="24"/>
          <w:szCs w:val="24"/>
        </w:rPr>
        <w:t>, Thursday 24</w:t>
      </w:r>
      <w:r w:rsidRPr="00420B79">
        <w:rPr>
          <w:rFonts w:ascii="Baskerville" w:eastAsia="Times New Roman" w:hAnsi="Baskerville" w:cs="Baskerville"/>
          <w:b w:val="0"/>
          <w:sz w:val="24"/>
          <w:szCs w:val="24"/>
          <w:vertAlign w:val="superscript"/>
        </w:rPr>
        <w:t>th</w:t>
      </w:r>
      <w:r w:rsidRPr="00420B79">
        <w:rPr>
          <w:rFonts w:ascii="Baskerville" w:eastAsia="Times New Roman" w:hAnsi="Baskerville" w:cs="Baskerville"/>
          <w:b w:val="0"/>
          <w:sz w:val="24"/>
          <w:szCs w:val="24"/>
        </w:rPr>
        <w:t xml:space="preserve"> January, 2002: </w:t>
      </w:r>
      <w:hyperlink r:id="rId12" w:history="1">
        <w:r w:rsidRPr="00C67CEC">
          <w:rPr>
            <w:rStyle w:val="Hyperlink"/>
            <w:rFonts w:ascii="Baskerville" w:eastAsia="Times New Roman" w:hAnsi="Baskerville" w:cs="Baskerville"/>
            <w:b w:val="0"/>
            <w:sz w:val="24"/>
            <w:szCs w:val="24"/>
          </w:rPr>
          <w:t>http://www.theguardian.com/news/2002/jan/24/guardianobituaries.books</w:t>
        </w:r>
      </w:hyperlink>
    </w:p>
    <w:p w14:paraId="53977F9E" w14:textId="6459D05A" w:rsidR="005059F6" w:rsidRDefault="005059F6" w:rsidP="005059F6">
      <w:pPr>
        <w:rPr>
          <w:rFonts w:ascii="Baskerville" w:eastAsia="Times New Roman" w:hAnsi="Baskerville" w:cs="Baskerville"/>
        </w:rPr>
      </w:pPr>
      <w:proofErr w:type="spellStart"/>
      <w:r w:rsidRPr="00420B79">
        <w:rPr>
          <w:rFonts w:ascii="Baskerville" w:eastAsia="Times New Roman" w:hAnsi="Baskerville" w:cs="Baskerville"/>
        </w:rPr>
        <w:t>Cubitt</w:t>
      </w:r>
      <w:proofErr w:type="spellEnd"/>
      <w:r w:rsidRPr="00420B79">
        <w:rPr>
          <w:rFonts w:ascii="Baskerville" w:eastAsia="Times New Roman" w:hAnsi="Baskerville" w:cs="Baskerville"/>
        </w:rPr>
        <w:t xml:space="preserve">, Sean. ‘McGrath, John’, Museum of Broadcast Communications. Web. 12 June 2014. </w:t>
      </w:r>
      <w:hyperlink r:id="rId13" w:history="1">
        <w:r w:rsidR="00C67CEC" w:rsidRPr="00835EC1">
          <w:rPr>
            <w:rStyle w:val="Hyperlink"/>
            <w:rFonts w:ascii="Baskerville" w:eastAsia="Times New Roman" w:hAnsi="Baskerville" w:cs="Baskerville"/>
          </w:rPr>
          <w:t>http://www.museum.tv/eotv/mcgrathjohn.htm</w:t>
        </w:r>
      </w:hyperlink>
      <w:r w:rsidR="00C67CEC">
        <w:rPr>
          <w:rFonts w:ascii="Baskerville" w:eastAsia="Times New Roman" w:hAnsi="Baskerville" w:cs="Baskerville"/>
        </w:rPr>
        <w:t>.</w:t>
      </w:r>
    </w:p>
    <w:p w14:paraId="75ED7B21" w14:textId="24D2EFCC" w:rsidR="00B44B61" w:rsidRPr="00C67CEC" w:rsidRDefault="00B44B61" w:rsidP="00085F0E">
      <w:pPr>
        <w:pStyle w:val="Heading1"/>
        <w:rPr>
          <w:rFonts w:ascii="Baskerville" w:eastAsia="Times New Roman" w:hAnsi="Baskerville" w:cs="Baskerville"/>
          <w:b w:val="0"/>
          <w:i/>
          <w:sz w:val="24"/>
          <w:szCs w:val="24"/>
        </w:rPr>
      </w:pPr>
      <w:r w:rsidRPr="00420B79">
        <w:rPr>
          <w:rFonts w:ascii="Baskerville" w:hAnsi="Baskerville" w:cs="Baskerville"/>
          <w:b w:val="0"/>
          <w:sz w:val="24"/>
          <w:szCs w:val="24"/>
        </w:rPr>
        <w:t xml:space="preserve">Logan, </w:t>
      </w:r>
      <w:r w:rsidR="00116FE6" w:rsidRPr="00420B79">
        <w:rPr>
          <w:rFonts w:ascii="Baskerville" w:hAnsi="Baskerville" w:cs="Baskerville"/>
          <w:b w:val="0"/>
          <w:sz w:val="24"/>
          <w:szCs w:val="24"/>
        </w:rPr>
        <w:t>Brian, ‘</w:t>
      </w:r>
      <w:r w:rsidRPr="00420B79">
        <w:rPr>
          <w:rFonts w:ascii="Baskerville" w:eastAsia="Times New Roman" w:hAnsi="Baskerville" w:cs="Baskerville"/>
          <w:b w:val="0"/>
          <w:sz w:val="24"/>
          <w:szCs w:val="24"/>
        </w:rPr>
        <w:t>What did you do in the class war, Daddy?</w:t>
      </w:r>
      <w:r w:rsidR="00116FE6" w:rsidRPr="00420B79">
        <w:rPr>
          <w:rFonts w:ascii="Baskerville" w:eastAsia="Times New Roman" w:hAnsi="Baskerville" w:cs="Baskerville"/>
          <w:b w:val="0"/>
          <w:sz w:val="24"/>
          <w:szCs w:val="24"/>
        </w:rPr>
        <w:t>’</w:t>
      </w:r>
      <w:r w:rsidRPr="00420B79">
        <w:rPr>
          <w:rFonts w:ascii="Baskerville" w:eastAsia="Times New Roman" w:hAnsi="Baskerville" w:cs="Baskerville"/>
          <w:b w:val="0"/>
          <w:sz w:val="24"/>
          <w:szCs w:val="24"/>
        </w:rPr>
        <w:t xml:space="preserve"> </w:t>
      </w:r>
      <w:r w:rsidRPr="00420B79">
        <w:rPr>
          <w:rFonts w:ascii="Baskerville" w:eastAsia="Times New Roman" w:hAnsi="Baskerville" w:cs="Baskerville"/>
          <w:b w:val="0"/>
          <w:i/>
          <w:sz w:val="24"/>
          <w:szCs w:val="24"/>
        </w:rPr>
        <w:t>The Guardian Online</w:t>
      </w:r>
      <w:r w:rsidR="00116FE6" w:rsidRPr="00420B79">
        <w:rPr>
          <w:rFonts w:ascii="Baskerville" w:eastAsia="Times New Roman" w:hAnsi="Baskerville" w:cs="Baskerville"/>
          <w:b w:val="0"/>
          <w:i/>
          <w:sz w:val="24"/>
          <w:szCs w:val="24"/>
        </w:rPr>
        <w:t xml:space="preserve">, </w:t>
      </w:r>
      <w:r w:rsidRPr="00420B79">
        <w:rPr>
          <w:rFonts w:ascii="Baskerville" w:eastAsia="Times New Roman" w:hAnsi="Baskerville" w:cs="Baskerville"/>
          <w:b w:val="0"/>
          <w:sz w:val="24"/>
          <w:szCs w:val="24"/>
        </w:rPr>
        <w:t>Wednesday 15 May 2002</w:t>
      </w:r>
      <w:r w:rsidR="00116FE6" w:rsidRPr="00420B79">
        <w:rPr>
          <w:rFonts w:ascii="Baskerville" w:eastAsia="Times New Roman" w:hAnsi="Baskerville" w:cs="Baskerville"/>
          <w:b w:val="0"/>
          <w:sz w:val="24"/>
          <w:szCs w:val="24"/>
        </w:rPr>
        <w:t>:</w:t>
      </w:r>
      <w:r w:rsidR="00116FE6" w:rsidRPr="00420B79">
        <w:rPr>
          <w:rFonts w:ascii="Baskerville" w:eastAsia="Times New Roman" w:hAnsi="Baskerville" w:cs="Baskerville"/>
          <w:sz w:val="24"/>
          <w:szCs w:val="24"/>
        </w:rPr>
        <w:t xml:space="preserve"> </w:t>
      </w:r>
      <w:hyperlink r:id="rId14" w:history="1">
        <w:r w:rsidRPr="00C67CEC">
          <w:rPr>
            <w:rStyle w:val="Hyperlink"/>
            <w:rFonts w:ascii="Baskerville" w:eastAsia="Times New Roman" w:hAnsi="Baskerville" w:cs="Baskerville"/>
            <w:b w:val="0"/>
            <w:sz w:val="24"/>
            <w:szCs w:val="24"/>
          </w:rPr>
          <w:t>http://www.theguardian.com/culture/2002/may/15/artsfeatures</w:t>
        </w:r>
      </w:hyperlink>
    </w:p>
    <w:p w14:paraId="50AE06DC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1EC902E7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14BE0F6A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5A620DC7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41B3BFEB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6DEBBD94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6E52850F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3559998B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6326259E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497E1635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0526DA1B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3E89F209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4D170DE6" w14:textId="77777777" w:rsidR="00B44B61" w:rsidRPr="00420B79" w:rsidRDefault="00B44B61" w:rsidP="00085F0E">
      <w:pPr>
        <w:rPr>
          <w:rFonts w:ascii="Baskerville" w:eastAsia="Times New Roman" w:hAnsi="Baskerville" w:cs="Baskerville"/>
        </w:rPr>
      </w:pPr>
    </w:p>
    <w:p w14:paraId="087D071A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3F861C0E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16EF13FD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6CDE8EA6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311369EC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50D340B3" w14:textId="77777777" w:rsidR="00B44B61" w:rsidRPr="00420B79" w:rsidRDefault="00B44B61" w:rsidP="00085F0E">
      <w:pPr>
        <w:rPr>
          <w:rFonts w:ascii="Baskerville" w:eastAsia="Times New Roman" w:hAnsi="Baskerville" w:cs="Baskerville"/>
        </w:rPr>
      </w:pPr>
    </w:p>
    <w:p w14:paraId="5365F52F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097BE3F8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70E5570A" w14:textId="77777777" w:rsidR="00B44B61" w:rsidRPr="00420B79" w:rsidRDefault="00B44B61" w:rsidP="00085F0E">
      <w:pPr>
        <w:rPr>
          <w:rFonts w:ascii="Baskerville" w:hAnsi="Baskerville" w:cs="Baskerville"/>
        </w:rPr>
      </w:pPr>
    </w:p>
    <w:p w14:paraId="29491272" w14:textId="77777777" w:rsidR="00B44B61" w:rsidRPr="00420B79" w:rsidRDefault="00B44B61" w:rsidP="00085F0E">
      <w:pPr>
        <w:rPr>
          <w:rFonts w:ascii="Baskerville" w:eastAsia="Times New Roman" w:hAnsi="Baskerville" w:cs="Baskerville"/>
        </w:rPr>
      </w:pPr>
    </w:p>
    <w:p w14:paraId="39BF2956" w14:textId="77777777" w:rsidR="00992463" w:rsidRPr="00420B79" w:rsidRDefault="00992463" w:rsidP="00085F0E">
      <w:pPr>
        <w:rPr>
          <w:rFonts w:ascii="Baskerville" w:hAnsi="Baskerville" w:cs="Baskerville"/>
        </w:rPr>
      </w:pPr>
    </w:p>
    <w:bookmarkEnd w:id="0"/>
    <w:sectPr w:rsidR="00992463" w:rsidRPr="00420B79" w:rsidSect="0099246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Baskerville">
    <w:panose1 w:val="02020502070401020303"/>
    <w:charset w:val="00"/>
    <w:family w:val="auto"/>
    <w:pitch w:val="variable"/>
    <w:sig w:usb0="80000067" w:usb1="00000000" w:usb2="00000000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B8090A"/>
    <w:multiLevelType w:val="hybridMultilevel"/>
    <w:tmpl w:val="49465C1E"/>
    <w:lvl w:ilvl="0" w:tplc="8214AF7A">
      <w:start w:val="12"/>
      <w:numFmt w:val="bullet"/>
      <w:lvlText w:val=""/>
      <w:lvlJc w:val="left"/>
      <w:pPr>
        <w:ind w:left="1080" w:hanging="360"/>
      </w:pPr>
      <w:rPr>
        <w:rFonts w:ascii="Wingdings" w:eastAsia="Times New Roman" w:hAnsi="Wingdings" w:cs="Baskerville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4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B61"/>
    <w:rsid w:val="00010316"/>
    <w:rsid w:val="00074DE1"/>
    <w:rsid w:val="00085F0E"/>
    <w:rsid w:val="00114D3B"/>
    <w:rsid w:val="00116FE6"/>
    <w:rsid w:val="001B18FD"/>
    <w:rsid w:val="00230C82"/>
    <w:rsid w:val="002A59B5"/>
    <w:rsid w:val="002F2ED0"/>
    <w:rsid w:val="002F7122"/>
    <w:rsid w:val="00420B79"/>
    <w:rsid w:val="004D1C3E"/>
    <w:rsid w:val="005059F6"/>
    <w:rsid w:val="0054480A"/>
    <w:rsid w:val="005939C2"/>
    <w:rsid w:val="005E2AE9"/>
    <w:rsid w:val="00615459"/>
    <w:rsid w:val="0066111F"/>
    <w:rsid w:val="008456E2"/>
    <w:rsid w:val="008A0190"/>
    <w:rsid w:val="008C7437"/>
    <w:rsid w:val="00992463"/>
    <w:rsid w:val="00A602D1"/>
    <w:rsid w:val="00AB0B23"/>
    <w:rsid w:val="00AD706B"/>
    <w:rsid w:val="00B15894"/>
    <w:rsid w:val="00B44B61"/>
    <w:rsid w:val="00C67CEC"/>
    <w:rsid w:val="00C87725"/>
    <w:rsid w:val="00D73997"/>
    <w:rsid w:val="00F1445A"/>
    <w:rsid w:val="00FC5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469761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4B61"/>
    <w:rPr>
      <w:lang w:val="en-GB"/>
    </w:rPr>
  </w:style>
  <w:style w:type="paragraph" w:styleId="Heading1">
    <w:name w:val="heading 1"/>
    <w:basedOn w:val="Normal"/>
    <w:link w:val="Heading1Char"/>
    <w:uiPriority w:val="9"/>
    <w:qFormat/>
    <w:rsid w:val="00B44B61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0B7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4B61"/>
    <w:rPr>
      <w:rFonts w:ascii="Times" w:hAnsi="Times"/>
      <w:b/>
      <w:bCs/>
      <w:kern w:val="36"/>
      <w:sz w:val="48"/>
      <w:szCs w:val="48"/>
      <w:lang w:val="en-GB"/>
    </w:rPr>
  </w:style>
  <w:style w:type="character" w:customStyle="1" w:styleId="highlight">
    <w:name w:val="highlight"/>
    <w:basedOn w:val="DefaultParagraphFont"/>
    <w:rsid w:val="00B44B61"/>
  </w:style>
  <w:style w:type="character" w:styleId="Hyperlink">
    <w:name w:val="Hyperlink"/>
    <w:basedOn w:val="DefaultParagraphFont"/>
    <w:uiPriority w:val="99"/>
    <w:unhideWhenUsed/>
    <w:rsid w:val="00B44B61"/>
    <w:rPr>
      <w:color w:val="0000FF"/>
      <w:u w:val="single"/>
    </w:rPr>
  </w:style>
  <w:style w:type="character" w:customStyle="1" w:styleId="additionalfields">
    <w:name w:val="additionalfields"/>
    <w:basedOn w:val="DefaultParagraphFont"/>
    <w:rsid w:val="00B44B61"/>
  </w:style>
  <w:style w:type="character" w:styleId="Strong">
    <w:name w:val="Strong"/>
    <w:basedOn w:val="DefaultParagraphFont"/>
    <w:uiPriority w:val="22"/>
    <w:qFormat/>
    <w:rsid w:val="00B44B61"/>
    <w:rPr>
      <w:b/>
      <w:b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44B6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44B61"/>
    <w:rPr>
      <w:rFonts w:ascii="Courier" w:hAnsi="Courier" w:cs="Courier"/>
      <w:sz w:val="20"/>
      <w:szCs w:val="20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2F7122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85F0E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420B79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customStyle="1" w:styleId="ptbrand">
    <w:name w:val="ptbrand"/>
    <w:basedOn w:val="DefaultParagraphFont"/>
    <w:rsid w:val="00420B79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4B61"/>
    <w:rPr>
      <w:lang w:val="en-GB"/>
    </w:rPr>
  </w:style>
  <w:style w:type="paragraph" w:styleId="Heading1">
    <w:name w:val="heading 1"/>
    <w:basedOn w:val="Normal"/>
    <w:link w:val="Heading1Char"/>
    <w:uiPriority w:val="9"/>
    <w:qFormat/>
    <w:rsid w:val="00B44B61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0B7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4B61"/>
    <w:rPr>
      <w:rFonts w:ascii="Times" w:hAnsi="Times"/>
      <w:b/>
      <w:bCs/>
      <w:kern w:val="36"/>
      <w:sz w:val="48"/>
      <w:szCs w:val="48"/>
      <w:lang w:val="en-GB"/>
    </w:rPr>
  </w:style>
  <w:style w:type="character" w:customStyle="1" w:styleId="highlight">
    <w:name w:val="highlight"/>
    <w:basedOn w:val="DefaultParagraphFont"/>
    <w:rsid w:val="00B44B61"/>
  </w:style>
  <w:style w:type="character" w:styleId="Hyperlink">
    <w:name w:val="Hyperlink"/>
    <w:basedOn w:val="DefaultParagraphFont"/>
    <w:uiPriority w:val="99"/>
    <w:unhideWhenUsed/>
    <w:rsid w:val="00B44B61"/>
    <w:rPr>
      <w:color w:val="0000FF"/>
      <w:u w:val="single"/>
    </w:rPr>
  </w:style>
  <w:style w:type="character" w:customStyle="1" w:styleId="additionalfields">
    <w:name w:val="additionalfields"/>
    <w:basedOn w:val="DefaultParagraphFont"/>
    <w:rsid w:val="00B44B61"/>
  </w:style>
  <w:style w:type="character" w:styleId="Strong">
    <w:name w:val="Strong"/>
    <w:basedOn w:val="DefaultParagraphFont"/>
    <w:uiPriority w:val="22"/>
    <w:qFormat/>
    <w:rsid w:val="00B44B61"/>
    <w:rPr>
      <w:b/>
      <w:b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44B6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44B61"/>
    <w:rPr>
      <w:rFonts w:ascii="Courier" w:hAnsi="Courier" w:cs="Courier"/>
      <w:sz w:val="20"/>
      <w:szCs w:val="20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2F7122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85F0E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420B79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customStyle="1" w:styleId="ptbrand">
    <w:name w:val="ptbrand"/>
    <w:basedOn w:val="DefaultParagraphFont"/>
    <w:rsid w:val="00420B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45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03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2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37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91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digital.nls.uk/scottish-theatre/cheviot/index.html" TargetMode="External"/><Relationship Id="rId12" Type="http://schemas.openxmlformats.org/officeDocument/2006/relationships/hyperlink" Target="http://www.theguardian.com/news/2002/jan/24/guardianobituaries.books" TargetMode="External"/><Relationship Id="rId13" Type="http://schemas.openxmlformats.org/officeDocument/2006/relationships/hyperlink" Target="http://www.museum.tv/eotv/mcgrathjohn.htm" TargetMode="External"/><Relationship Id="rId14" Type="http://schemas.openxmlformats.org/officeDocument/2006/relationships/hyperlink" Target="http://www.theguardian.com/culture/2002/may/15/artsfeatures" TargetMode="Externa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theguardian.com/commentisfree/2014/jan/13/north-sea-oil-money-uk-norwegians-fund" TargetMode="External"/><Relationship Id="rId7" Type="http://schemas.openxmlformats.org/officeDocument/2006/relationships/hyperlink" Target="http://www.independent.co.uk/news/uk/this-britain/how-black-gold-was-hijacked-north-sea-oil-and-the-betrayal-of-scotland-518697.html" TargetMode="External"/><Relationship Id="rId8" Type="http://schemas.openxmlformats.org/officeDocument/2006/relationships/hyperlink" Target="http://www.imdb.com/title/tt0395967/" TargetMode="External"/><Relationship Id="rId9" Type="http://schemas.openxmlformats.org/officeDocument/2006/relationships/hyperlink" Target="http://www.nationaltheatrescotland.com/content/" TargetMode="External"/><Relationship Id="rId10" Type="http://schemas.openxmlformats.org/officeDocument/2006/relationships/hyperlink" Target="http://www.nls.uk/events/audio/2010-01-26-cheviot/inde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6</Pages>
  <Words>2451</Words>
  <Characters>13972</Characters>
  <Application>Microsoft Macintosh Word</Application>
  <DocSecurity>0</DocSecurity>
  <Lines>116</Lines>
  <Paragraphs>32</Paragraphs>
  <ScaleCrop>false</ScaleCrop>
  <Company>University of Warwick</Company>
  <LinksUpToDate>false</LinksUpToDate>
  <CharactersWithSpaces>16391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Graeme Macdonald</dc:creator>
  <cp:keywords/>
  <dc:description/>
  <cp:lastModifiedBy>Graeme Macdonald</cp:lastModifiedBy>
  <cp:revision>17</cp:revision>
  <dcterms:created xsi:type="dcterms:W3CDTF">2014-06-26T16:38:00Z</dcterms:created>
  <dcterms:modified xsi:type="dcterms:W3CDTF">2014-06-27T10:27:00Z</dcterms:modified>
</cp:coreProperties>
</file>