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223B40" w14:textId="3CC799EC" w:rsidR="00247831" w:rsidRPr="00292A98" w:rsidRDefault="002029CB" w:rsidP="00285380">
      <w:pPr>
        <w:pStyle w:val="Heading2"/>
        <w:jc w:val="center"/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</w:pPr>
      <w:r w:rsidRPr="00292A98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>QR37</w:t>
      </w:r>
      <w:r w:rsidR="006978ED" w:rsidRPr="00292A98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 xml:space="preserve"> </w:t>
      </w:r>
      <w:r w:rsidR="00285380" w:rsidRPr="00292A98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 xml:space="preserve">English &amp; </w:t>
      </w:r>
      <w:r w:rsidR="004A29B5" w:rsidRPr="00292A98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>German</w:t>
      </w:r>
    </w:p>
    <w:p w14:paraId="63E3C0EF" w14:textId="77777777" w:rsidR="00D40EC1" w:rsidRPr="00ED5301" w:rsidRDefault="56334B7A" w:rsidP="00D40EC1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292A98">
        <w:rPr>
          <w:rFonts w:cstheme="minorHAnsi"/>
        </w:rPr>
        <w:br/>
      </w:r>
      <w:bookmarkStart w:id="0" w:name="_Hlk145429687"/>
      <w:r w:rsidR="00D40EC1" w:rsidRPr="00ED5301">
        <w:rPr>
          <w:rFonts w:cstheme="minorHAnsi"/>
          <w:b/>
          <w:bCs/>
          <w:color w:val="000000" w:themeColor="text1"/>
          <w:sz w:val="24"/>
          <w:szCs w:val="24"/>
        </w:rPr>
        <w:t>Modules from the English Department:</w:t>
      </w:r>
    </w:p>
    <w:p w14:paraId="336D8544" w14:textId="77777777" w:rsidR="00D40EC1" w:rsidRPr="00ED5301" w:rsidRDefault="00D40EC1" w:rsidP="00D40EC1">
      <w:pPr>
        <w:rPr>
          <w:rStyle w:val="Strong"/>
          <w:rFonts w:cstheme="minorHAnsi"/>
          <w:color w:val="000000" w:themeColor="text1"/>
        </w:rPr>
      </w:pPr>
      <w:r w:rsidRPr="00ED5301">
        <w:rPr>
          <w:rFonts w:cstheme="minorHAnsi"/>
          <w:b/>
          <w:bCs/>
          <w:color w:val="000000" w:themeColor="text1"/>
          <w:sz w:val="24"/>
          <w:szCs w:val="24"/>
        </w:rPr>
        <w:t>Lectures</w:t>
      </w:r>
      <w:r w:rsidRPr="00ED5301">
        <w:rPr>
          <w:rFonts w:cstheme="minorHAnsi"/>
          <w:color w:val="000000" w:themeColor="text1"/>
          <w:sz w:val="24"/>
          <w:szCs w:val="24"/>
        </w:rPr>
        <w:t xml:space="preserve"> for all our first-year modules start in week 1.</w:t>
      </w:r>
    </w:p>
    <w:p w14:paraId="0B9E3F86" w14:textId="77777777" w:rsidR="00D40EC1" w:rsidRPr="00ED5301" w:rsidRDefault="00D40EC1" w:rsidP="00D40EC1">
      <w:pPr>
        <w:ind w:left="360"/>
        <w:rPr>
          <w:rStyle w:val="Strong"/>
          <w:rFonts w:cstheme="minorHAnsi"/>
          <w:b w:val="0"/>
          <w:color w:val="000000" w:themeColor="text1"/>
          <w:sz w:val="24"/>
          <w:szCs w:val="24"/>
        </w:rPr>
      </w:pPr>
      <w:r w:rsidRPr="00ED5301">
        <w:rPr>
          <w:rStyle w:val="Strong"/>
          <w:rFonts w:cstheme="minorHAnsi"/>
          <w:color w:val="000000" w:themeColor="text1"/>
          <w:sz w:val="24"/>
          <w:szCs w:val="24"/>
        </w:rPr>
        <w:t xml:space="preserve">Core module: </w:t>
      </w:r>
    </w:p>
    <w:p w14:paraId="50F7A589" w14:textId="77777777" w:rsidR="00D40EC1" w:rsidRPr="00ED5301" w:rsidRDefault="00D40EC1" w:rsidP="00D40EC1">
      <w:pPr>
        <w:pStyle w:val="ListParagraph"/>
        <w:numPr>
          <w:ilvl w:val="0"/>
          <w:numId w:val="8"/>
        </w:numPr>
        <w:spacing w:line="256" w:lineRule="auto"/>
        <w:rPr>
          <w:rFonts w:cstheme="minorHAnsi"/>
          <w:color w:val="000000" w:themeColor="text1"/>
        </w:rPr>
      </w:pPr>
      <w:r w:rsidRPr="00ED5301">
        <w:rPr>
          <w:rFonts w:cstheme="minorHAnsi"/>
          <w:color w:val="000000" w:themeColor="text1"/>
          <w:sz w:val="24"/>
          <w:szCs w:val="24"/>
        </w:rPr>
        <w:t xml:space="preserve">EN122 (30 CATS) </w:t>
      </w:r>
      <w:hyperlink r:id="rId10" w:history="1">
        <w:r w:rsidRPr="00ED5301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Modes of Reading</w:t>
        </w:r>
      </w:hyperlink>
      <w:r w:rsidRPr="00ED5301">
        <w:rPr>
          <w:rFonts w:cstheme="minorHAnsi"/>
          <w:color w:val="000000" w:themeColor="text1"/>
          <w:sz w:val="24"/>
          <w:szCs w:val="24"/>
        </w:rPr>
        <w:t xml:space="preserve"> </w:t>
      </w:r>
    </w:p>
    <w:p w14:paraId="479658E7" w14:textId="77777777" w:rsidR="00D40EC1" w:rsidRPr="00ED5301" w:rsidRDefault="00D40EC1" w:rsidP="00D40EC1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ED5301">
        <w:rPr>
          <w:rFonts w:cstheme="minorHAnsi"/>
          <w:b/>
          <w:bCs/>
          <w:color w:val="000000" w:themeColor="text1"/>
          <w:sz w:val="24"/>
          <w:szCs w:val="24"/>
        </w:rPr>
        <w:t xml:space="preserve">      You must choose one of these Optional Cores:</w:t>
      </w:r>
    </w:p>
    <w:p w14:paraId="54859353" w14:textId="77777777" w:rsidR="00ED09A9" w:rsidRPr="00B158D6" w:rsidRDefault="00ED09A9" w:rsidP="00ED09A9">
      <w:pPr>
        <w:pStyle w:val="ListParagraph"/>
        <w:numPr>
          <w:ilvl w:val="0"/>
          <w:numId w:val="10"/>
        </w:numPr>
        <w:spacing w:after="0" w:line="256" w:lineRule="auto"/>
        <w:rPr>
          <w:rFonts w:cstheme="minorHAnsi"/>
          <w:color w:val="000000" w:themeColor="text1"/>
          <w:sz w:val="24"/>
          <w:szCs w:val="24"/>
        </w:rPr>
      </w:pPr>
      <w:r w:rsidRPr="00B158D6">
        <w:rPr>
          <w:rFonts w:cstheme="minorHAnsi"/>
          <w:color w:val="000000" w:themeColor="text1"/>
          <w:sz w:val="24"/>
          <w:szCs w:val="24"/>
          <w:shd w:val="clear" w:color="auto" w:fill="FFFFFF"/>
        </w:rPr>
        <w:t xml:space="preserve">EN101 (30 CATS) </w:t>
      </w:r>
      <w:hyperlink r:id="rId11" w:history="1">
        <w:r w:rsidRPr="00B158D6">
          <w:rPr>
            <w:rStyle w:val="Hyperlink"/>
            <w:rFonts w:cstheme="minorHAnsi"/>
            <w:color w:val="000000" w:themeColor="text1"/>
            <w:sz w:val="24"/>
            <w:szCs w:val="24"/>
            <w:u w:val="none"/>
            <w:shd w:val="clear" w:color="auto" w:fill="FFFFFF"/>
          </w:rPr>
          <w:t>Epic into Novel</w:t>
        </w:r>
      </w:hyperlink>
      <w:r w:rsidRPr="00B158D6">
        <w:rPr>
          <w:rStyle w:val="Hyperlink"/>
          <w:rFonts w:cstheme="minorHAnsi"/>
          <w:color w:val="000000" w:themeColor="text1"/>
          <w:sz w:val="24"/>
          <w:szCs w:val="24"/>
          <w:u w:val="none"/>
          <w:shd w:val="clear" w:color="auto" w:fill="FFFFFF"/>
        </w:rPr>
        <w:t xml:space="preserve"> - </w:t>
      </w:r>
      <w:r w:rsidRPr="00B158D6">
        <w:rPr>
          <w:rFonts w:cstheme="minorHAnsi"/>
          <w:color w:val="000000" w:themeColor="text1"/>
          <w:sz w:val="24"/>
          <w:szCs w:val="24"/>
        </w:rPr>
        <w:t>Thursday – 12:00-1:00pm – room MS.01</w:t>
      </w:r>
    </w:p>
    <w:p w14:paraId="2371B830" w14:textId="77777777" w:rsidR="00ED09A9" w:rsidRPr="00B158D6" w:rsidRDefault="00ED09A9" w:rsidP="00ED09A9">
      <w:pPr>
        <w:pStyle w:val="ListParagraph"/>
        <w:numPr>
          <w:ilvl w:val="0"/>
          <w:numId w:val="10"/>
        </w:numPr>
        <w:spacing w:after="0" w:line="256" w:lineRule="auto"/>
        <w:rPr>
          <w:rFonts w:cstheme="minorHAnsi"/>
          <w:color w:val="000000" w:themeColor="text1"/>
        </w:rPr>
      </w:pPr>
      <w:r w:rsidRPr="00B158D6">
        <w:rPr>
          <w:rFonts w:cstheme="minorHAnsi"/>
          <w:color w:val="000000" w:themeColor="text1"/>
          <w:sz w:val="24"/>
          <w:szCs w:val="24"/>
        </w:rPr>
        <w:t xml:space="preserve">EN121 (30 CATS) </w:t>
      </w:r>
      <w:hyperlink r:id="rId12">
        <w:r w:rsidRPr="00B158D6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Medieval to Early Modern Literature</w:t>
        </w:r>
      </w:hyperlink>
      <w:r w:rsidRPr="00B158D6">
        <w:rPr>
          <w:rStyle w:val="Hyperlink"/>
          <w:rFonts w:cstheme="minorHAnsi"/>
          <w:color w:val="000000" w:themeColor="text1"/>
          <w:sz w:val="24"/>
          <w:szCs w:val="24"/>
          <w:u w:val="none"/>
        </w:rPr>
        <w:t xml:space="preserve"> – </w:t>
      </w:r>
      <w:r w:rsidRPr="00B158D6">
        <w:rPr>
          <w:rFonts w:cstheme="minorHAnsi"/>
          <w:color w:val="000000" w:themeColor="text1"/>
          <w:sz w:val="24"/>
          <w:szCs w:val="24"/>
        </w:rPr>
        <w:t>Tuesday – 12:00 – 1:00pm – room FAB0.03</w:t>
      </w:r>
      <w:bookmarkStart w:id="1" w:name="_Hlk113186446"/>
    </w:p>
    <w:bookmarkEnd w:id="1"/>
    <w:p w14:paraId="5CB3C587" w14:textId="77777777" w:rsidR="00ED09A9" w:rsidRPr="00B158D6" w:rsidRDefault="00ED09A9" w:rsidP="00ED09A9">
      <w:pPr>
        <w:pStyle w:val="ListParagraph"/>
        <w:numPr>
          <w:ilvl w:val="0"/>
          <w:numId w:val="10"/>
        </w:numPr>
        <w:spacing w:after="0" w:line="256" w:lineRule="auto"/>
        <w:rPr>
          <w:rFonts w:cstheme="minorHAnsi"/>
          <w:color w:val="000000" w:themeColor="text1"/>
        </w:rPr>
      </w:pPr>
      <w:r w:rsidRPr="00B158D6">
        <w:rPr>
          <w:rFonts w:cstheme="minorHAnsi"/>
          <w:color w:val="000000" w:themeColor="text1"/>
          <w:sz w:val="24"/>
          <w:szCs w:val="24"/>
        </w:rPr>
        <w:t xml:space="preserve">EN123 (30 CATS)  </w:t>
      </w:r>
      <w:hyperlink r:id="rId13" w:history="1">
        <w:r w:rsidRPr="00B158D6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Modern World Literatures</w:t>
        </w:r>
      </w:hyperlink>
      <w:r w:rsidRPr="00B158D6">
        <w:rPr>
          <w:color w:val="000000" w:themeColor="text1"/>
        </w:rPr>
        <w:t xml:space="preserve"> – Tuesday – 2:00 – 3:00pm – Room FAB0.08</w:t>
      </w:r>
    </w:p>
    <w:p w14:paraId="7B940EEC" w14:textId="77777777" w:rsidR="00D40EC1" w:rsidRPr="00ED5301" w:rsidRDefault="00D40EC1" w:rsidP="00D40EC1">
      <w:pPr>
        <w:ind w:left="360"/>
        <w:contextualSpacing/>
        <w:rPr>
          <w:rFonts w:cstheme="minorHAnsi"/>
          <w:color w:val="000000" w:themeColor="text1"/>
          <w:sz w:val="24"/>
          <w:szCs w:val="24"/>
        </w:rPr>
      </w:pPr>
      <w:r w:rsidRPr="00ED5301">
        <w:rPr>
          <w:rFonts w:cstheme="minorHAnsi"/>
          <w:color w:val="000000" w:themeColor="text1"/>
          <w:sz w:val="24"/>
          <w:szCs w:val="24"/>
          <w:shd w:val="clear" w:color="auto" w:fill="FFFFFF"/>
        </w:rPr>
        <w:br/>
      </w:r>
      <w:r w:rsidRPr="00ED5301">
        <w:rPr>
          <w:rFonts w:cstheme="minorHAnsi"/>
          <w:color w:val="000000" w:themeColor="text1"/>
          <w:sz w:val="24"/>
          <w:szCs w:val="24"/>
        </w:rPr>
        <w:t xml:space="preserve">There is an introductory meet and greet seminar in week 1, but don’t worry if you miss that. </w:t>
      </w:r>
      <w:r w:rsidRPr="00ED5301">
        <w:rPr>
          <w:rFonts w:cstheme="minorHAnsi"/>
          <w:b/>
          <w:bCs/>
          <w:color w:val="000000" w:themeColor="text1"/>
          <w:sz w:val="24"/>
          <w:szCs w:val="24"/>
        </w:rPr>
        <w:t>Seminars officially start in week 2</w:t>
      </w:r>
      <w:r w:rsidRPr="00ED5301">
        <w:rPr>
          <w:rFonts w:cstheme="minorHAnsi"/>
          <w:color w:val="000000" w:themeColor="text1"/>
          <w:sz w:val="24"/>
          <w:szCs w:val="24"/>
        </w:rPr>
        <w:t>, so you need to select a seminar as follows via Tabula:</w:t>
      </w:r>
    </w:p>
    <w:p w14:paraId="7A0D5D74" w14:textId="77777777" w:rsidR="00D40EC1" w:rsidRPr="00ED5301" w:rsidRDefault="00D40EC1" w:rsidP="00D40EC1">
      <w:pPr>
        <w:numPr>
          <w:ilvl w:val="0"/>
          <w:numId w:val="9"/>
        </w:numPr>
        <w:contextualSpacing/>
        <w:rPr>
          <w:rFonts w:cstheme="minorHAnsi"/>
          <w:color w:val="000000" w:themeColor="text1"/>
          <w:sz w:val="24"/>
          <w:szCs w:val="24"/>
        </w:rPr>
      </w:pPr>
      <w:r w:rsidRPr="00ED5301">
        <w:rPr>
          <w:rFonts w:cstheme="minorHAnsi"/>
          <w:b/>
          <w:bCs/>
          <w:color w:val="000000" w:themeColor="text1"/>
          <w:sz w:val="24"/>
          <w:szCs w:val="24"/>
        </w:rPr>
        <w:t>Core module</w:t>
      </w:r>
      <w:r w:rsidRPr="00ED5301">
        <w:rPr>
          <w:rFonts w:cstheme="minorHAnsi"/>
          <w:color w:val="000000" w:themeColor="text1"/>
          <w:sz w:val="24"/>
          <w:szCs w:val="24"/>
        </w:rPr>
        <w:t xml:space="preserve"> – 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 xml:space="preserve">you will already be registered for </w:t>
      </w:r>
      <w:r w:rsidRPr="00ED5301">
        <w:rPr>
          <w:rFonts w:eastAsia="Times New Roman" w:cstheme="minorHAnsi"/>
          <w:i/>
          <w:iCs/>
          <w:color w:val="000000" w:themeColor="text1"/>
          <w:sz w:val="24"/>
          <w:szCs w:val="24"/>
        </w:rPr>
        <w:t>Modes of Reading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 xml:space="preserve">, </w:t>
      </w:r>
      <w:r w:rsidRPr="00ED5301">
        <w:rPr>
          <w:rFonts w:cstheme="minorHAnsi"/>
          <w:color w:val="000000" w:themeColor="text1"/>
          <w:sz w:val="24"/>
          <w:szCs w:val="24"/>
        </w:rPr>
        <w:t xml:space="preserve">so you just need to select a seminar group via Tabula – if do not do this by Friday of week 1, we will allocate one for you. The lecture will automatically be displayed on your Tabula Timetable. </w:t>
      </w:r>
    </w:p>
    <w:p w14:paraId="6DC736BB" w14:textId="77777777" w:rsidR="00D40EC1" w:rsidRPr="00ED5301" w:rsidRDefault="00D40EC1" w:rsidP="00D40EC1">
      <w:pPr>
        <w:numPr>
          <w:ilvl w:val="0"/>
          <w:numId w:val="9"/>
        </w:numPr>
        <w:spacing w:line="256" w:lineRule="auto"/>
        <w:contextualSpacing/>
        <w:rPr>
          <w:rFonts w:cstheme="minorHAnsi"/>
          <w:color w:val="000000" w:themeColor="text1"/>
          <w:sz w:val="24"/>
          <w:szCs w:val="24"/>
        </w:rPr>
      </w:pPr>
      <w:bookmarkStart w:id="2" w:name="_Hlk114741707"/>
      <w:r w:rsidRPr="00ED5301">
        <w:rPr>
          <w:rFonts w:cstheme="minorHAnsi"/>
          <w:b/>
          <w:bCs/>
          <w:color w:val="000000" w:themeColor="text1"/>
          <w:sz w:val="24"/>
          <w:szCs w:val="24"/>
        </w:rPr>
        <w:t>Optional Core modules</w:t>
      </w:r>
      <w:r w:rsidRPr="00ED5301">
        <w:rPr>
          <w:rFonts w:cstheme="minorHAnsi"/>
          <w:color w:val="000000" w:themeColor="text1"/>
          <w:sz w:val="24"/>
          <w:szCs w:val="24"/>
        </w:rPr>
        <w:t xml:space="preserve"> – 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>you need to decide which module to take – if you are still undecided, you can attend the lectures for the optional cores in week 1 – see lecture details above. You will then need to register, via eVision, by Thursday of week 1, the system then updates overnight, and you can then sign up for a seminar on Tabula – You must do this by Friday of week 1 at the very latest</w:t>
      </w:r>
      <w:r w:rsidRPr="00ED5301">
        <w:rPr>
          <w:rFonts w:eastAsia="Times New Roman" w:cstheme="minorHAnsi"/>
          <w:b/>
          <w:bCs/>
          <w:color w:val="000000" w:themeColor="text1"/>
          <w:sz w:val="24"/>
          <w:szCs w:val="24"/>
        </w:rPr>
        <w:t xml:space="preserve"> 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 xml:space="preserve">– if it is not done and you leave this until week 2, then there may not be spaces on your first choice of module.  </w:t>
      </w:r>
      <w:bookmarkStart w:id="3" w:name="_Hlk112834323"/>
      <w:r w:rsidRPr="00ED5301">
        <w:rPr>
          <w:rFonts w:cstheme="minorHAnsi"/>
          <w:color w:val="000000" w:themeColor="text1"/>
          <w:sz w:val="24"/>
          <w:szCs w:val="24"/>
        </w:rPr>
        <w:t>Lectures will not appear on your timetable until you register for your optional module.</w:t>
      </w:r>
      <w:bookmarkEnd w:id="3"/>
    </w:p>
    <w:bookmarkEnd w:id="2"/>
    <w:p w14:paraId="0E8B8D10" w14:textId="77777777" w:rsidR="00D40EC1" w:rsidRPr="00ED5301" w:rsidRDefault="00D40EC1" w:rsidP="00D40EC1">
      <w:pPr>
        <w:spacing w:line="256" w:lineRule="auto"/>
        <w:contextualSpacing/>
        <w:rPr>
          <w:rFonts w:cstheme="minorHAnsi"/>
          <w:b/>
          <w:i/>
          <w:color w:val="000000" w:themeColor="text1"/>
          <w:sz w:val="24"/>
          <w:szCs w:val="24"/>
        </w:rPr>
      </w:pPr>
      <w:r w:rsidRPr="00ED5301">
        <w:rPr>
          <w:rFonts w:eastAsia="Times New Roman" w:cstheme="minorHAnsi"/>
          <w:color w:val="000000" w:themeColor="text1"/>
          <w:sz w:val="24"/>
          <w:szCs w:val="24"/>
        </w:rPr>
        <w:br/>
      </w:r>
      <w:r w:rsidRPr="00ED5301">
        <w:rPr>
          <w:rFonts w:cstheme="minorHAnsi"/>
          <w:b/>
          <w:i/>
          <w:color w:val="000000" w:themeColor="text1"/>
          <w:sz w:val="24"/>
          <w:szCs w:val="24"/>
        </w:rPr>
        <w:t>Once you have registered for all modules and selected seminars as per the attached note, double-check your timetable carefully for any issues/clashes. Please note that you can swap groups if required to accommodate a class from another department. However, you must do this by the end of week 1.</w:t>
      </w:r>
    </w:p>
    <w:p w14:paraId="388C6DC1" w14:textId="77777777" w:rsidR="00AF2638" w:rsidRPr="00865DA8" w:rsidRDefault="00AF2638" w:rsidP="00AF2638">
      <w:pPr>
        <w:rPr>
          <w:rFonts w:cstheme="minorHAnsi"/>
          <w:color w:val="000000" w:themeColor="text1"/>
          <w:sz w:val="24"/>
          <w:szCs w:val="24"/>
        </w:rPr>
      </w:pPr>
      <w:r w:rsidRPr="00865DA8">
        <w:rPr>
          <w:rFonts w:cstheme="minorHAnsi"/>
          <w:color w:val="000000" w:themeColor="text1"/>
          <w:sz w:val="24"/>
          <w:szCs w:val="24"/>
        </w:rPr>
        <w:t xml:space="preserve">If you have any queries regarding your English literature modules, please contact </w:t>
      </w:r>
      <w:hyperlink r:id="rId14" w:history="1">
        <w:r w:rsidRPr="00865DA8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UGEnglish@warwick.ac.uk</w:t>
        </w:r>
      </w:hyperlink>
      <w:r w:rsidRPr="00865DA8">
        <w:rPr>
          <w:rFonts w:cstheme="minorHAnsi"/>
          <w:color w:val="000000" w:themeColor="text1"/>
          <w:sz w:val="24"/>
          <w:szCs w:val="24"/>
        </w:rPr>
        <w:t xml:space="preserve"> or you can call into the student office – room FAB5.</w:t>
      </w:r>
      <w:r>
        <w:rPr>
          <w:rFonts w:cstheme="minorHAnsi"/>
          <w:color w:val="000000" w:themeColor="text1"/>
          <w:sz w:val="24"/>
          <w:szCs w:val="24"/>
        </w:rPr>
        <w:t>42</w:t>
      </w:r>
      <w:r w:rsidRPr="00865DA8">
        <w:rPr>
          <w:rFonts w:cstheme="minorHAnsi"/>
          <w:color w:val="000000" w:themeColor="text1"/>
          <w:sz w:val="24"/>
          <w:szCs w:val="24"/>
        </w:rPr>
        <w:t xml:space="preserve"> – 5</w:t>
      </w:r>
      <w:r w:rsidRPr="00865DA8">
        <w:rPr>
          <w:rFonts w:cstheme="minorHAnsi"/>
          <w:color w:val="000000" w:themeColor="text1"/>
          <w:sz w:val="24"/>
          <w:szCs w:val="24"/>
          <w:vertAlign w:val="superscript"/>
        </w:rPr>
        <w:t>th</w:t>
      </w:r>
      <w:r w:rsidRPr="00865DA8">
        <w:rPr>
          <w:rFonts w:cstheme="minorHAnsi"/>
          <w:color w:val="000000" w:themeColor="text1"/>
          <w:sz w:val="24"/>
          <w:szCs w:val="24"/>
        </w:rPr>
        <w:t xml:space="preserve"> floor of the Faculty of Arts Building - see the departmental website up to date contact details and times. Please refer any other queries to your home department.</w:t>
      </w:r>
    </w:p>
    <w:p w14:paraId="7BC4251D" w14:textId="77777777" w:rsidR="00D40EC1" w:rsidRPr="00ED5301" w:rsidRDefault="00D40EC1" w:rsidP="00D40EC1">
      <w:pPr>
        <w:rPr>
          <w:rFonts w:cstheme="minorHAnsi"/>
          <w:b/>
          <w:bCs/>
          <w:color w:val="000000" w:themeColor="text1"/>
          <w:sz w:val="24"/>
          <w:szCs w:val="24"/>
          <w:u w:val="single"/>
        </w:rPr>
      </w:pPr>
      <w:r w:rsidRPr="00ED5301">
        <w:rPr>
          <w:rFonts w:cstheme="minorHAnsi"/>
          <w:b/>
          <w:bCs/>
          <w:color w:val="000000" w:themeColor="text1"/>
          <w:sz w:val="24"/>
          <w:szCs w:val="24"/>
          <w:u w:val="single"/>
        </w:rPr>
        <w:t>Don’t forget to come to the English Joint Honours Induction Session:</w:t>
      </w:r>
    </w:p>
    <w:p w14:paraId="2ED0B9A1" w14:textId="77777777" w:rsidR="00D40EC1" w:rsidRPr="00ED5301" w:rsidRDefault="00D40EC1" w:rsidP="00D40EC1">
      <w:pPr>
        <w:rPr>
          <w:rFonts w:eastAsia="Times New Roman" w:cstheme="minorHAnsi"/>
          <w:color w:val="000000" w:themeColor="text1"/>
          <w:sz w:val="24"/>
          <w:szCs w:val="24"/>
        </w:rPr>
      </w:pPr>
      <w:r w:rsidRPr="00ED5301">
        <w:rPr>
          <w:rFonts w:eastAsia="Times New Roman" w:cstheme="minorHAnsi"/>
          <w:b/>
          <w:bCs/>
          <w:color w:val="000000" w:themeColor="text1"/>
          <w:sz w:val="24"/>
          <w:szCs w:val="24"/>
        </w:rPr>
        <w:t>Wednesday 28</w:t>
      </w:r>
      <w:r w:rsidRPr="00ED5301">
        <w:rPr>
          <w:rFonts w:eastAsia="Times New Roman" w:cstheme="minorHAnsi"/>
          <w:b/>
          <w:bCs/>
          <w:color w:val="000000" w:themeColor="text1"/>
          <w:sz w:val="24"/>
          <w:szCs w:val="24"/>
          <w:vertAlign w:val="superscript"/>
        </w:rPr>
        <w:t>th</w:t>
      </w:r>
      <w:r w:rsidRPr="00ED5301">
        <w:rPr>
          <w:rFonts w:eastAsia="Times New Roman" w:cstheme="minorHAnsi"/>
          <w:b/>
          <w:bCs/>
          <w:color w:val="000000" w:themeColor="text1"/>
          <w:sz w:val="24"/>
          <w:szCs w:val="24"/>
        </w:rPr>
        <w:t xml:space="preserve"> September </w:t>
      </w:r>
      <w:r>
        <w:rPr>
          <w:rFonts w:eastAsia="Times New Roman" w:cstheme="minorHAnsi"/>
          <w:b/>
          <w:bCs/>
          <w:color w:val="000000" w:themeColor="text1"/>
          <w:sz w:val="24"/>
          <w:szCs w:val="24"/>
        </w:rPr>
        <w:t xml:space="preserve">- </w:t>
      </w:r>
      <w:r w:rsidRPr="00ED5301">
        <w:rPr>
          <w:rFonts w:eastAsia="Times New Roman" w:cstheme="minorHAnsi"/>
          <w:color w:val="000000" w:themeColor="text1"/>
          <w:sz w:val="24"/>
          <w:szCs w:val="24"/>
        </w:rPr>
        <w:t xml:space="preserve">2:00pm – 3:00pm - </w:t>
      </w:r>
      <w:hyperlink r:id="rId15" w:history="1">
        <w:r w:rsidRPr="00ED5301">
          <w:rPr>
            <w:rStyle w:val="Hyperlink"/>
            <w:rFonts w:eastAsia="Times New Roman" w:cstheme="minorHAnsi"/>
            <w:color w:val="000000" w:themeColor="text1"/>
            <w:sz w:val="24"/>
            <w:szCs w:val="24"/>
            <w:u w:val="none"/>
          </w:rPr>
          <w:t>FAB0.08</w:t>
        </w:r>
      </w:hyperlink>
    </w:p>
    <w:p w14:paraId="186E2524" w14:textId="77777777" w:rsidR="00D40EC1" w:rsidRPr="007E1525" w:rsidRDefault="00D40EC1" w:rsidP="00D40EC1">
      <w:pPr>
        <w:rPr>
          <w:rFonts w:cstheme="minorHAnsi"/>
          <w:sz w:val="24"/>
          <w:szCs w:val="24"/>
        </w:rPr>
      </w:pPr>
    </w:p>
    <w:p w14:paraId="4A684636" w14:textId="54938CC6" w:rsidR="0042354B" w:rsidRDefault="0042354B" w:rsidP="00D40EC1">
      <w:pPr>
        <w:rPr>
          <w:rFonts w:cstheme="minorHAnsi"/>
          <w:sz w:val="24"/>
          <w:szCs w:val="24"/>
        </w:rPr>
      </w:pPr>
    </w:p>
    <w:bookmarkEnd w:id="0"/>
    <w:p w14:paraId="5C84F0AC" w14:textId="77777777" w:rsidR="0042354B" w:rsidRPr="007E1525" w:rsidRDefault="0042354B" w:rsidP="0042354B">
      <w:pPr>
        <w:pStyle w:val="Heading2"/>
        <w:rPr>
          <w:rFonts w:asciiTheme="minorHAnsi" w:hAnsiTheme="minorHAnsi" w:cstheme="minorHAnsi"/>
        </w:rPr>
      </w:pPr>
      <w:r w:rsidRPr="007E1525">
        <w:rPr>
          <w:rFonts w:asciiTheme="minorHAnsi" w:hAnsiTheme="minorHAnsi" w:cstheme="minorHAnsi"/>
        </w:rPr>
        <w:t>How do I select a Seminar Group?</w:t>
      </w:r>
    </w:p>
    <w:p w14:paraId="7311CCF3" w14:textId="77777777" w:rsidR="0042354B" w:rsidRPr="007E1525" w:rsidRDefault="0042354B" w:rsidP="0042354B">
      <w:pPr>
        <w:rPr>
          <w:rFonts w:cstheme="minorHAnsi"/>
        </w:rPr>
      </w:pPr>
    </w:p>
    <w:p w14:paraId="0CF077A6" w14:textId="77777777" w:rsidR="0042354B" w:rsidRPr="007E1525" w:rsidRDefault="0042354B" w:rsidP="0042354B">
      <w:pPr>
        <w:rPr>
          <w:rFonts w:cstheme="minorHAnsi"/>
        </w:rPr>
      </w:pPr>
      <w:r w:rsidRPr="007E1525">
        <w:rPr>
          <w:rFonts w:cstheme="minorHAnsi"/>
        </w:rPr>
        <w:t xml:space="preserve">PLEASE ENSURE YOU REGISTER FOR MODULES VIA THE MODULE REGISTRATION SYSTEM </w:t>
      </w:r>
    </w:p>
    <w:p w14:paraId="002AC80B" w14:textId="77777777" w:rsidR="0042354B" w:rsidRPr="007E1525" w:rsidRDefault="0042354B" w:rsidP="0042354B">
      <w:pPr>
        <w:rPr>
          <w:rFonts w:cstheme="minorHAnsi"/>
          <w:sz w:val="23"/>
          <w:szCs w:val="23"/>
        </w:rPr>
      </w:pPr>
      <w:r w:rsidRPr="007E1525">
        <w:rPr>
          <w:rFonts w:cstheme="minorHAnsi"/>
          <w:sz w:val="23"/>
          <w:szCs w:val="23"/>
        </w:rPr>
        <w:t>To select your Seminar Groups, you will need to:</w:t>
      </w:r>
    </w:p>
    <w:p w14:paraId="0448EBF9" w14:textId="77777777" w:rsidR="0042354B" w:rsidRPr="007E1525" w:rsidRDefault="0042354B" w:rsidP="0042354B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 xml:space="preserve">Go to Tabula </w:t>
      </w:r>
      <w:hyperlink r:id="rId16" w:history="1">
        <w:r w:rsidRPr="007E1525">
          <w:rPr>
            <w:rFonts w:cstheme="minorHAns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 w:rsidRPr="007E1525">
        <w:rPr>
          <w:rFonts w:cstheme="minorHAnsi"/>
          <w:spacing w:val="-3"/>
          <w:sz w:val="23"/>
          <w:szCs w:val="23"/>
          <w:u w:val="single"/>
        </w:rPr>
        <w:t xml:space="preserve"> </w:t>
      </w:r>
    </w:p>
    <w:p w14:paraId="7C9155BE" w14:textId="77777777" w:rsidR="0042354B" w:rsidRPr="007E1525" w:rsidRDefault="0042354B" w:rsidP="0042354B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4"/>
          <w:sz w:val="23"/>
          <w:szCs w:val="23"/>
        </w:rPr>
        <w:t>Log in</w:t>
      </w:r>
    </w:p>
    <w:p w14:paraId="6E9361A1" w14:textId="77777777" w:rsidR="0042354B" w:rsidRPr="007E1525" w:rsidRDefault="0042354B" w:rsidP="0042354B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4"/>
          <w:sz w:val="23"/>
          <w:szCs w:val="23"/>
        </w:rPr>
        <w:t>Click on Small Group Teaching on the front menu page</w:t>
      </w:r>
    </w:p>
    <w:p w14:paraId="27153E13" w14:textId="77777777" w:rsidR="0042354B" w:rsidRPr="007E1525" w:rsidRDefault="0042354B" w:rsidP="0042354B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10756C48" wp14:editId="653FFB84">
            <wp:simplePos x="0" y="0"/>
            <wp:positionH relativeFrom="column">
              <wp:posOffset>424860</wp:posOffset>
            </wp:positionH>
            <wp:positionV relativeFrom="paragraph">
              <wp:posOffset>537579</wp:posOffset>
            </wp:positionV>
            <wp:extent cx="3636010" cy="1056640"/>
            <wp:effectExtent l="0" t="0" r="2540" b="0"/>
            <wp:wrapTopAndBottom/>
            <wp:docPr id="5" name="Picture 5" descr="Text, tabl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Text, tabl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6010" cy="105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E1525">
        <w:rPr>
          <w:rFonts w:cstheme="minorHAnsi"/>
          <w:sz w:val="23"/>
          <w:szCs w:val="23"/>
        </w:rPr>
        <w:t>You should now see a list of all your Modules that have available seminar groups to sign up for. Click on the &gt; sign to expand a module so you can see what Groups are available.</w:t>
      </w:r>
    </w:p>
    <w:p w14:paraId="74FB179F" w14:textId="77777777" w:rsidR="0042354B" w:rsidRPr="007E1525" w:rsidRDefault="0042354B" w:rsidP="0042354B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z w:val="23"/>
          <w:szCs w:val="23"/>
        </w:rPr>
        <w:t xml:space="preserve">You should now see a page similar to below.  </w:t>
      </w:r>
    </w:p>
    <w:p w14:paraId="5FC61BDB" w14:textId="77777777" w:rsidR="0042354B" w:rsidRPr="007E1525" w:rsidRDefault="0042354B" w:rsidP="0042354B">
      <w:pPr>
        <w:pStyle w:val="ListParagraph"/>
        <w:rPr>
          <w:rFonts w:cstheme="minorHAnsi"/>
          <w:sz w:val="23"/>
          <w:szCs w:val="23"/>
        </w:rPr>
      </w:pPr>
      <w:r w:rsidRPr="007E1525">
        <w:rPr>
          <w:rFonts w:cstheme="minorHAnsi"/>
          <w:noProof/>
          <w:lang w:eastAsia="en-GB"/>
        </w:rPr>
        <w:drawing>
          <wp:inline distT="0" distB="0" distL="0" distR="0" wp14:anchorId="1FEFD01D" wp14:editId="4E0FA141">
            <wp:extent cx="4316819" cy="3315466"/>
            <wp:effectExtent l="0" t="0" r="7620" b="0"/>
            <wp:docPr id="2" name="Picture 2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text, applicati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4268" cy="3328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278C61" w14:textId="77777777" w:rsidR="0042354B" w:rsidRPr="007E1525" w:rsidRDefault="0042354B" w:rsidP="0042354B">
      <w:pPr>
        <w:widowControl w:val="0"/>
        <w:numPr>
          <w:ilvl w:val="0"/>
          <w:numId w:val="4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z w:val="23"/>
          <w:szCs w:val="23"/>
        </w:rPr>
        <w:t>For each event you have a choice of groups for you should:</w:t>
      </w:r>
    </w:p>
    <w:p w14:paraId="5E414DB0" w14:textId="77777777" w:rsidR="0042354B" w:rsidRPr="007E1525" w:rsidRDefault="0042354B" w:rsidP="0042354B">
      <w:pPr>
        <w:widowControl w:val="0"/>
        <w:numPr>
          <w:ilvl w:val="0"/>
          <w:numId w:val="5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Check the details of the event listed (it lists Term, Weeks, Day, Time and room beneath each group)</w:t>
      </w:r>
    </w:p>
    <w:p w14:paraId="0A4E3AB9" w14:textId="77777777" w:rsidR="0042354B" w:rsidRPr="007E1525" w:rsidRDefault="0042354B" w:rsidP="0042354B">
      <w:pPr>
        <w:widowControl w:val="0"/>
        <w:numPr>
          <w:ilvl w:val="0"/>
          <w:numId w:val="5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Tick the radio button for the group you want to be in</w:t>
      </w:r>
    </w:p>
    <w:p w14:paraId="762F8041" w14:textId="77777777" w:rsidR="0042354B" w:rsidRPr="007E1525" w:rsidRDefault="0042354B" w:rsidP="0042354B">
      <w:pPr>
        <w:widowControl w:val="0"/>
        <w:numPr>
          <w:ilvl w:val="0"/>
          <w:numId w:val="5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Click on the Sign-Up button</w:t>
      </w:r>
    </w:p>
    <w:p w14:paraId="17582E88" w14:textId="77777777" w:rsidR="0042354B" w:rsidRPr="007E1525" w:rsidRDefault="0042354B" w:rsidP="0042354B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  <w:r w:rsidRPr="007E1525">
        <w:rPr>
          <w:rFonts w:cstheme="minorHAnsi"/>
          <w:color w:val="FF0000"/>
          <w:spacing w:val="-3"/>
          <w:sz w:val="28"/>
          <w:szCs w:val="28"/>
        </w:rPr>
        <w:t>Please note you must do this for each module and event that you need to register for.</w:t>
      </w:r>
    </w:p>
    <w:p w14:paraId="2CFDE70E" w14:textId="77777777" w:rsidR="0042354B" w:rsidRPr="007E1525" w:rsidRDefault="0042354B" w:rsidP="0042354B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  <w:r w:rsidRPr="007E1525">
        <w:rPr>
          <w:rFonts w:cstheme="minorHAnsi"/>
          <w:color w:val="FF0000"/>
          <w:spacing w:val="-3"/>
          <w:sz w:val="28"/>
          <w:szCs w:val="28"/>
        </w:rPr>
        <w:lastRenderedPageBreak/>
        <w:t>Please note that groups will have set sizes and once a group is full it will not be possible to register for it.</w:t>
      </w:r>
    </w:p>
    <w:p w14:paraId="2395E126" w14:textId="77777777" w:rsidR="0042354B" w:rsidRPr="007E1525" w:rsidRDefault="0042354B" w:rsidP="0042354B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</w:p>
    <w:p w14:paraId="47EB3935" w14:textId="77777777" w:rsidR="0042354B" w:rsidRPr="007E1525" w:rsidRDefault="0042354B" w:rsidP="0042354B">
      <w:pPr>
        <w:pStyle w:val="Heading2"/>
        <w:rPr>
          <w:rFonts w:asciiTheme="minorHAnsi" w:hAnsiTheme="minorHAnsi" w:cstheme="minorHAnsi"/>
        </w:rPr>
      </w:pPr>
      <w:r w:rsidRPr="007E1525">
        <w:rPr>
          <w:rFonts w:asciiTheme="minorHAnsi" w:hAnsiTheme="minorHAnsi" w:cstheme="minorHAnsi"/>
        </w:rPr>
        <w:t>Can I change groups?</w:t>
      </w:r>
    </w:p>
    <w:p w14:paraId="25FE8E42" w14:textId="77777777" w:rsidR="0042354B" w:rsidRPr="007E1525" w:rsidRDefault="0042354B" w:rsidP="0042354B">
      <w:pPr>
        <w:kinsoku w:val="0"/>
        <w:overflowPunct w:val="0"/>
        <w:spacing w:before="161" w:line="293" w:lineRule="exact"/>
        <w:ind w:right="72"/>
        <w:jc w:val="both"/>
        <w:textAlignment w:val="baseline"/>
        <w:rPr>
          <w:rFonts w:cstheme="minorHAnsi"/>
          <w:sz w:val="23"/>
          <w:szCs w:val="23"/>
        </w:rPr>
      </w:pPr>
      <w:r w:rsidRPr="007E1525">
        <w:rPr>
          <w:rFonts w:cstheme="minorHAnsi"/>
          <w:sz w:val="23"/>
          <w:szCs w:val="23"/>
        </w:rPr>
        <w:t>To select your Seminar Groups, you will need to:</w:t>
      </w:r>
    </w:p>
    <w:p w14:paraId="31A431F3" w14:textId="77777777" w:rsidR="0042354B" w:rsidRPr="007E1525" w:rsidRDefault="0042354B" w:rsidP="0042354B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 xml:space="preserve">Go to Tabula </w:t>
      </w:r>
      <w:hyperlink r:id="rId19" w:history="1">
        <w:r w:rsidRPr="007E1525">
          <w:rPr>
            <w:rFonts w:cstheme="minorHAns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 w:rsidRPr="007E1525">
        <w:rPr>
          <w:rFonts w:cstheme="minorHAnsi"/>
          <w:spacing w:val="-3"/>
          <w:sz w:val="23"/>
          <w:szCs w:val="23"/>
          <w:u w:val="single"/>
        </w:rPr>
        <w:t xml:space="preserve"> </w:t>
      </w:r>
    </w:p>
    <w:p w14:paraId="031D050F" w14:textId="77777777" w:rsidR="0042354B" w:rsidRPr="007E1525" w:rsidRDefault="0042354B" w:rsidP="0042354B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4"/>
          <w:sz w:val="23"/>
          <w:szCs w:val="23"/>
        </w:rPr>
        <w:t>Log in</w:t>
      </w:r>
    </w:p>
    <w:p w14:paraId="0B57B265" w14:textId="77777777" w:rsidR="0042354B" w:rsidRPr="007E1525" w:rsidRDefault="0042354B" w:rsidP="0042354B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4"/>
          <w:sz w:val="23"/>
          <w:szCs w:val="23"/>
        </w:rPr>
        <w:t>Click on Small Group Teaching on the front menu page</w:t>
      </w:r>
    </w:p>
    <w:p w14:paraId="3E638B09" w14:textId="77777777" w:rsidR="0042354B" w:rsidRPr="007E1525" w:rsidRDefault="0042354B" w:rsidP="0042354B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48AA27B5" wp14:editId="25847317">
            <wp:simplePos x="0" y="0"/>
            <wp:positionH relativeFrom="column">
              <wp:posOffset>436245</wp:posOffset>
            </wp:positionH>
            <wp:positionV relativeFrom="paragraph">
              <wp:posOffset>548640</wp:posOffset>
            </wp:positionV>
            <wp:extent cx="3333750" cy="968375"/>
            <wp:effectExtent l="0" t="0" r="0" b="3175"/>
            <wp:wrapTopAndBottom/>
            <wp:docPr id="6" name="Picture 6" descr="Text, tabl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Text, tabl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96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E1525">
        <w:rPr>
          <w:rFonts w:cstheme="minorHAnsi"/>
          <w:sz w:val="23"/>
          <w:szCs w:val="23"/>
        </w:rPr>
        <w:t>You should now see a list of all your Modules that have available seminar groups to sign up for. Click on the &gt; sign to expand a module so you can see what Groups are available.</w:t>
      </w:r>
    </w:p>
    <w:p w14:paraId="0BD9A78A" w14:textId="77777777" w:rsidR="0042354B" w:rsidRPr="007E1525" w:rsidRDefault="0042354B" w:rsidP="0042354B">
      <w:pPr>
        <w:widowControl w:val="0"/>
        <w:numPr>
          <w:ilvl w:val="0"/>
          <w:numId w:val="6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noProof/>
          <w:lang w:eastAsia="en-GB"/>
        </w:rPr>
        <w:drawing>
          <wp:anchor distT="0" distB="0" distL="114300" distR="114300" simplePos="0" relativeHeight="251661312" behindDoc="0" locked="0" layoutInCell="1" allowOverlap="1" wp14:anchorId="2FB48DDB" wp14:editId="3CB2C5FA">
            <wp:simplePos x="0" y="0"/>
            <wp:positionH relativeFrom="margin">
              <wp:posOffset>450215</wp:posOffset>
            </wp:positionH>
            <wp:positionV relativeFrom="paragraph">
              <wp:posOffset>1466215</wp:posOffset>
            </wp:positionV>
            <wp:extent cx="4618355" cy="3220720"/>
            <wp:effectExtent l="0" t="0" r="0" b="0"/>
            <wp:wrapTopAndBottom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8355" cy="3220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E1525">
        <w:rPr>
          <w:rFonts w:cstheme="minorHAnsi"/>
          <w:sz w:val="23"/>
          <w:szCs w:val="23"/>
        </w:rPr>
        <w:t xml:space="preserve">You should now see a page similar to below.  </w:t>
      </w:r>
    </w:p>
    <w:p w14:paraId="37FD0411" w14:textId="77777777" w:rsidR="0042354B" w:rsidRPr="007E1525" w:rsidRDefault="0042354B" w:rsidP="0042354B">
      <w:pPr>
        <w:pStyle w:val="ListParagraph"/>
        <w:numPr>
          <w:ilvl w:val="0"/>
          <w:numId w:val="6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As you can see that the Sign-Up button has changed to a Leave button</w:t>
      </w:r>
    </w:p>
    <w:p w14:paraId="0091DD17" w14:textId="77777777" w:rsidR="0042354B" w:rsidRPr="007E1525" w:rsidRDefault="0042354B" w:rsidP="0042354B">
      <w:pPr>
        <w:pStyle w:val="ListParagraph"/>
        <w:rPr>
          <w:rFonts w:cstheme="minorHAnsi"/>
          <w:spacing w:val="-3"/>
          <w:sz w:val="23"/>
          <w:szCs w:val="23"/>
        </w:rPr>
      </w:pPr>
    </w:p>
    <w:p w14:paraId="76DB77D2" w14:textId="77777777" w:rsidR="0042354B" w:rsidRPr="007E1525" w:rsidRDefault="0042354B" w:rsidP="0042354B">
      <w:pPr>
        <w:pStyle w:val="ListParagraph"/>
        <w:numPr>
          <w:ilvl w:val="0"/>
          <w:numId w:val="6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 xml:space="preserve">If you wish to change groups, you must first leave the one you are registered for by clicking the Leave button </w:t>
      </w:r>
    </w:p>
    <w:p w14:paraId="5C90A388" w14:textId="77777777" w:rsidR="0042354B" w:rsidRPr="007E1525" w:rsidRDefault="0042354B" w:rsidP="0042354B">
      <w:pPr>
        <w:pStyle w:val="ListParagraph"/>
        <w:rPr>
          <w:rFonts w:cstheme="minorHAnsi"/>
          <w:spacing w:val="-3"/>
          <w:sz w:val="23"/>
          <w:szCs w:val="23"/>
        </w:rPr>
      </w:pPr>
    </w:p>
    <w:p w14:paraId="33DE8188" w14:textId="77777777" w:rsidR="0042354B" w:rsidRPr="007E1525" w:rsidRDefault="0042354B" w:rsidP="0042354B">
      <w:pPr>
        <w:pStyle w:val="ListParagraph"/>
        <w:numPr>
          <w:ilvl w:val="0"/>
          <w:numId w:val="6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7E1525">
        <w:rPr>
          <w:rFonts w:cstheme="minorHAnsi"/>
          <w:spacing w:val="-3"/>
          <w:sz w:val="23"/>
          <w:szCs w:val="23"/>
        </w:rPr>
        <w:t>You will then be able to select a new Seminar group from a list of the available groups which still have space available by following the Selecting a Seminar Group instructions.</w:t>
      </w:r>
    </w:p>
    <w:p w14:paraId="7A1C122C" w14:textId="77777777" w:rsidR="0042354B" w:rsidRPr="007E1525" w:rsidRDefault="0042354B" w:rsidP="0042354B">
      <w:pPr>
        <w:pStyle w:val="ListParagraph"/>
        <w:rPr>
          <w:rFonts w:cstheme="minorHAnsi"/>
          <w:spacing w:val="-3"/>
          <w:sz w:val="23"/>
          <w:szCs w:val="23"/>
        </w:rPr>
      </w:pPr>
    </w:p>
    <w:p w14:paraId="1050813E" w14:textId="46181903" w:rsidR="00885822" w:rsidRPr="00292A98" w:rsidRDefault="0042354B" w:rsidP="007B2BB8">
      <w:p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8"/>
          <w:szCs w:val="28"/>
        </w:rPr>
      </w:pPr>
      <w:r w:rsidRPr="007E1525">
        <w:rPr>
          <w:rFonts w:cstheme="minorHAnsi"/>
          <w:color w:val="FF0000"/>
          <w:spacing w:val="-3"/>
          <w:sz w:val="28"/>
          <w:szCs w:val="28"/>
        </w:rPr>
        <w:t>Please note that groups will have set sizes and once a group is full it will not be possible to register for it.</w:t>
      </w:r>
    </w:p>
    <w:sectPr w:rsidR="00885822" w:rsidRPr="00292A98" w:rsidSect="006978ED">
      <w:footerReference w:type="default" r:id="rId21"/>
      <w:pgSz w:w="11906" w:h="16838"/>
      <w:pgMar w:top="426" w:right="1440" w:bottom="851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9244C0" w14:textId="77777777" w:rsidR="00303C14" w:rsidRDefault="00303C14" w:rsidP="00303C14">
      <w:pPr>
        <w:spacing w:after="0" w:line="240" w:lineRule="auto"/>
      </w:pPr>
      <w:r>
        <w:separator/>
      </w:r>
    </w:p>
  </w:endnote>
  <w:endnote w:type="continuationSeparator" w:id="0">
    <w:p w14:paraId="2DA8CB15" w14:textId="77777777" w:rsidR="00303C14" w:rsidRDefault="00303C14" w:rsidP="00303C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3B0991" w14:textId="77777777" w:rsidR="00303C14" w:rsidRPr="00D14864" w:rsidRDefault="00303C14" w:rsidP="00303C14">
    <w:pPr>
      <w:pStyle w:val="Heading2"/>
      <w:spacing w:before="0" w:after="300"/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</w:pPr>
    <w:r w:rsidRPr="00D14864"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See – Departmental website </w:t>
    </w:r>
    <w:r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- </w:t>
    </w:r>
    <w:r w:rsidRPr="00D14864"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  <w:t>C</w:t>
    </w:r>
    <w:r w:rsidRPr="00D14864"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>urrent </w:t>
    </w:r>
    <w:r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Students </w:t>
    </w:r>
    <w:r w:rsidRPr="00D14864"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>/ Undergraduate / Information for new First Yea</w:t>
    </w:r>
    <w:r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>r</w:t>
    </w:r>
    <w:r w:rsidRPr="00D14864"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s </w:t>
    </w:r>
    <w:r>
      <w:rPr>
        <w:rStyle w:val="url"/>
        <w:rFonts w:asciiTheme="minorHAnsi" w:hAnsiTheme="minorHAnsi" w:cstheme="minorHAnsi"/>
        <w:b/>
        <w:bCs/>
        <w:i/>
        <w:iCs/>
        <w:color w:val="auto"/>
        <w:sz w:val="22"/>
        <w:szCs w:val="22"/>
      </w:rPr>
      <w:t>/ Joint Honours</w:t>
    </w:r>
    <w:r w:rsidRPr="00D14864">
      <w:rPr>
        <w:rFonts w:asciiTheme="minorHAnsi" w:hAnsiTheme="minorHAnsi" w:cstheme="minorHAnsi"/>
        <w:b/>
        <w:bCs/>
        <w:i/>
        <w:iCs/>
        <w:color w:val="auto"/>
        <w:sz w:val="22"/>
        <w:szCs w:val="22"/>
      </w:rPr>
      <w:t xml:space="preserve"> for an electronic version of this handout with access to all links</w:t>
    </w:r>
  </w:p>
  <w:p w14:paraId="1E181ACA" w14:textId="77777777" w:rsidR="00303C14" w:rsidRDefault="00303C1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43923B" w14:textId="77777777" w:rsidR="00303C14" w:rsidRDefault="00303C14" w:rsidP="00303C14">
      <w:pPr>
        <w:spacing w:after="0" w:line="240" w:lineRule="auto"/>
      </w:pPr>
      <w:r>
        <w:separator/>
      </w:r>
    </w:p>
  </w:footnote>
  <w:footnote w:type="continuationSeparator" w:id="0">
    <w:p w14:paraId="4E2D3B8B" w14:textId="77777777" w:rsidR="00303C14" w:rsidRDefault="00303C14" w:rsidP="00303C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8A2FE6"/>
    <w:multiLevelType w:val="hybridMultilevel"/>
    <w:tmpl w:val="AE50A296"/>
    <w:lvl w:ilvl="0" w:tplc="C98810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D4A977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42E9A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5662D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9EFB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81A93C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A814C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906F83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9108D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E73EC3"/>
    <w:multiLevelType w:val="hybridMultilevel"/>
    <w:tmpl w:val="E6FE38A6"/>
    <w:lvl w:ilvl="0" w:tplc="A4B419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E5230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930B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37A4B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BFEFE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252F01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763A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1C46A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6001E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D26F9F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3" w15:restartNumberingAfterBreak="0">
    <w:nsid w:val="1D1569BA"/>
    <w:multiLevelType w:val="hybridMultilevel"/>
    <w:tmpl w:val="C2FA707A"/>
    <w:lvl w:ilvl="0" w:tplc="660C6F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B0AE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A3839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05893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C05C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6022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9AAD5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540A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BCCD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72548F"/>
    <w:multiLevelType w:val="hybridMultilevel"/>
    <w:tmpl w:val="81FC11B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03417AB"/>
    <w:multiLevelType w:val="hybridMultilevel"/>
    <w:tmpl w:val="7FB25D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DD1D97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7" w15:restartNumberingAfterBreak="0">
    <w:nsid w:val="3D29080D"/>
    <w:multiLevelType w:val="hybridMultilevel"/>
    <w:tmpl w:val="14542B1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57E1B23"/>
    <w:multiLevelType w:val="hybridMultilevel"/>
    <w:tmpl w:val="42C631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9C6405"/>
    <w:multiLevelType w:val="hybridMultilevel"/>
    <w:tmpl w:val="A490C5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528125">
    <w:abstractNumId w:val="3"/>
  </w:num>
  <w:num w:numId="2" w16cid:durableId="732050149">
    <w:abstractNumId w:val="0"/>
  </w:num>
  <w:num w:numId="3" w16cid:durableId="1619681252">
    <w:abstractNumId w:val="1"/>
  </w:num>
  <w:num w:numId="4" w16cid:durableId="430443001">
    <w:abstractNumId w:val="2"/>
  </w:num>
  <w:num w:numId="5" w16cid:durableId="435053305">
    <w:abstractNumId w:val="4"/>
  </w:num>
  <w:num w:numId="6" w16cid:durableId="437454159">
    <w:abstractNumId w:val="6"/>
  </w:num>
  <w:num w:numId="7" w16cid:durableId="2038042311">
    <w:abstractNumId w:val="9"/>
  </w:num>
  <w:num w:numId="8" w16cid:durableId="272638499">
    <w:abstractNumId w:val="5"/>
  </w:num>
  <w:num w:numId="9" w16cid:durableId="1608393940">
    <w:abstractNumId w:val="8"/>
  </w:num>
  <w:num w:numId="10" w16cid:durableId="194714988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7116"/>
    <w:rsid w:val="00013213"/>
    <w:rsid w:val="00106B9D"/>
    <w:rsid w:val="00131C97"/>
    <w:rsid w:val="0013787C"/>
    <w:rsid w:val="002029CB"/>
    <w:rsid w:val="00247831"/>
    <w:rsid w:val="002500AA"/>
    <w:rsid w:val="00267116"/>
    <w:rsid w:val="00273100"/>
    <w:rsid w:val="00285380"/>
    <w:rsid w:val="00292A98"/>
    <w:rsid w:val="00295BE4"/>
    <w:rsid w:val="00303C14"/>
    <w:rsid w:val="00333391"/>
    <w:rsid w:val="003A5114"/>
    <w:rsid w:val="0042354B"/>
    <w:rsid w:val="004A29B5"/>
    <w:rsid w:val="00522B4B"/>
    <w:rsid w:val="005403C0"/>
    <w:rsid w:val="005F558D"/>
    <w:rsid w:val="0064708A"/>
    <w:rsid w:val="006978ED"/>
    <w:rsid w:val="006B45E4"/>
    <w:rsid w:val="007773DE"/>
    <w:rsid w:val="00791751"/>
    <w:rsid w:val="007B2BB8"/>
    <w:rsid w:val="008669D4"/>
    <w:rsid w:val="00885822"/>
    <w:rsid w:val="008D474E"/>
    <w:rsid w:val="00926CE0"/>
    <w:rsid w:val="00976BC9"/>
    <w:rsid w:val="00AE1630"/>
    <w:rsid w:val="00AF2638"/>
    <w:rsid w:val="00B0009B"/>
    <w:rsid w:val="00B94E29"/>
    <w:rsid w:val="00BA4F8D"/>
    <w:rsid w:val="00C93208"/>
    <w:rsid w:val="00CA3109"/>
    <w:rsid w:val="00CD67D6"/>
    <w:rsid w:val="00D40EC1"/>
    <w:rsid w:val="00DA0756"/>
    <w:rsid w:val="00ED09A9"/>
    <w:rsid w:val="00F438C9"/>
    <w:rsid w:val="00F6500D"/>
    <w:rsid w:val="1AE903F7"/>
    <w:rsid w:val="56334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F561E8"/>
  <w15:docId w15:val="{FC8F9CA0-6E50-457C-9F3C-9D835BCE2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03C1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711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IntenseReference">
    <w:name w:val="Intense Reference"/>
    <w:basedOn w:val="DefaultParagraphFont"/>
    <w:uiPriority w:val="32"/>
    <w:qFormat/>
    <w:rsid w:val="00267116"/>
    <w:rPr>
      <w:b/>
      <w:bCs/>
      <w:smallCaps/>
      <w:color w:val="5B9BD5" w:themeColor="accent1"/>
      <w:spacing w:val="5"/>
    </w:rPr>
  </w:style>
  <w:style w:type="character" w:customStyle="1" w:styleId="Heading2Char">
    <w:name w:val="Heading 2 Char"/>
    <w:basedOn w:val="DefaultParagraphFont"/>
    <w:link w:val="Heading2"/>
    <w:uiPriority w:val="9"/>
    <w:rsid w:val="002671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26711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1C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1C97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106B9D"/>
    <w:rPr>
      <w:b/>
      <w:bCs/>
    </w:rPr>
  </w:style>
  <w:style w:type="character" w:styleId="Hyperlink">
    <w:name w:val="Hyperlink"/>
    <w:basedOn w:val="DefaultParagraphFont"/>
    <w:uiPriority w:val="99"/>
    <w:unhideWhenUsed/>
    <w:rsid w:val="00106B9D"/>
    <w:rPr>
      <w:color w:val="0000F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73100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303C1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303C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3C14"/>
  </w:style>
  <w:style w:type="paragraph" w:styleId="Footer">
    <w:name w:val="footer"/>
    <w:basedOn w:val="Normal"/>
    <w:link w:val="FooterChar"/>
    <w:uiPriority w:val="99"/>
    <w:unhideWhenUsed/>
    <w:rsid w:val="00303C1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3C14"/>
  </w:style>
  <w:style w:type="character" w:customStyle="1" w:styleId="url">
    <w:name w:val="url"/>
    <w:basedOn w:val="DefaultParagraphFont"/>
    <w:rsid w:val="00303C14"/>
  </w:style>
  <w:style w:type="character" w:styleId="FollowedHyperlink">
    <w:name w:val="FollowedHyperlink"/>
    <w:basedOn w:val="DefaultParagraphFont"/>
    <w:uiPriority w:val="99"/>
    <w:semiHidden/>
    <w:unhideWhenUsed/>
    <w:rsid w:val="00AF263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019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9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arwick.ac.uk/fac/arts/english/currentstudents/undergraduate/modules/fulllist/first/en123" TargetMode="External"/><Relationship Id="rId18" Type="http://schemas.openxmlformats.org/officeDocument/2006/relationships/image" Target="media/image2.pn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webSettings" Target="webSettings.xml"/><Relationship Id="rId12" Type="http://schemas.openxmlformats.org/officeDocument/2006/relationships/hyperlink" Target="https://warwick.ac.uk/fac/arts/english/currentstudents/undergraduate/modules/fulllist/first/en121" TargetMode="External"/><Relationship Id="rId17" Type="http://schemas.openxmlformats.org/officeDocument/2006/relationships/image" Target="media/image1.png"/><Relationship Id="rId2" Type="http://schemas.openxmlformats.org/officeDocument/2006/relationships/customXml" Target="../customXml/item2.xml"/><Relationship Id="rId16" Type="http://schemas.openxmlformats.org/officeDocument/2006/relationships/hyperlink" Target="http://tabula.warwick.ac.uk" TargetMode="External"/><Relationship Id="rId20" Type="http://schemas.openxmlformats.org/officeDocument/2006/relationships/image" Target="media/image3.pn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arwick.ac.uk/fac/arts/english/currentstudents/undergraduate/modules/fulllist/first/en101/" TargetMode="External"/><Relationship Id="rId5" Type="http://schemas.openxmlformats.org/officeDocument/2006/relationships/styles" Target="styles.xml"/><Relationship Id="rId15" Type="http://schemas.openxmlformats.org/officeDocument/2006/relationships/hyperlink" Target="https://warwick.ac.uk/services/its/servicessupport/av/lecturerooms/roominformation/fab008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arwick.ac.uk/fac/arts/english/currentstudents/undergraduate/modules/fulllist/first/en122/" TargetMode="External"/><Relationship Id="rId19" Type="http://schemas.openxmlformats.org/officeDocument/2006/relationships/hyperlink" Target="http://tabula.warwick.ac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UGEnglish@warwick.ac.uk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F46CC96B735D44946398BC8A659B84" ma:contentTypeVersion="9" ma:contentTypeDescription="Create a new document." ma:contentTypeScope="" ma:versionID="9ab81e5d58a4f672f16a3ab27ed2f76e">
  <xsd:schema xmlns:xsd="http://www.w3.org/2001/XMLSchema" xmlns:xs="http://www.w3.org/2001/XMLSchema" xmlns:p="http://schemas.microsoft.com/office/2006/metadata/properties" xmlns:ns2="ca24b72c-fa2a-4e60-9137-76af0583242e" targetNamespace="http://schemas.microsoft.com/office/2006/metadata/properties" ma:root="true" ma:fieldsID="04b062d82c5492c7344e52a0375d21fe" ns2:_="">
    <xsd:import namespace="ca24b72c-fa2a-4e60-9137-76af0583242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24b72c-fa2a-4e60-9137-76af058324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1B4ADA9-2873-4F8B-9EEC-7B771CECE2DB}">
  <ds:schemaRefs>
    <ds:schemaRef ds:uri="http://purl.org/dc/terms/"/>
    <ds:schemaRef ds:uri="http://purl.org/dc/elements/1.1/"/>
    <ds:schemaRef ds:uri="http://schemas.openxmlformats.org/package/2006/metadata/core-properties"/>
    <ds:schemaRef ds:uri="http://www.w3.org/XML/1998/namespace"/>
    <ds:schemaRef ds:uri="ca24b72c-fa2a-4e60-9137-76af0583242e"/>
    <ds:schemaRef ds:uri="http://schemas.microsoft.com/office/2006/documentManagement/types"/>
    <ds:schemaRef ds:uri="http://schemas.microsoft.com/office/infopath/2007/PartnerControls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FB93BF2-2F99-4CEA-956F-BB2DC8E090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32C985-DB15-4902-93A3-3050F4A0E8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24b72c-fa2a-4e60-9137-76af0583242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709</Words>
  <Characters>4047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 Doran</dc:creator>
  <cp:lastModifiedBy>Pilbin, Heather</cp:lastModifiedBy>
  <cp:revision>18</cp:revision>
  <cp:lastPrinted>2021-09-23T12:10:00Z</cp:lastPrinted>
  <dcterms:created xsi:type="dcterms:W3CDTF">2020-09-16T15:40:00Z</dcterms:created>
  <dcterms:modified xsi:type="dcterms:W3CDTF">2023-09-23T12:35:00Z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0x0101004DF46CC96B735D44946398BC8A659B84</vt:lpwstr>
  </property>
</Properties>
</file>