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F6072" w:rsidRDefault="00C93611">
      <w:pPr>
        <w:pStyle w:val="BodyA"/>
        <w:spacing w:line="480" w:lineRule="auto"/>
      </w:pPr>
      <w:bookmarkStart w:id="0" w:name="_GoBack"/>
      <w:bookmarkEnd w:id="0"/>
      <w:r>
        <w:rPr>
          <w:sz w:val="24"/>
          <w:szCs w:val="24"/>
        </w:rPr>
        <w:t xml:space="preserve">Discuss the role of memory in Teju Cole’s </w:t>
      </w:r>
      <w:r>
        <w:rPr>
          <w:i/>
          <w:iCs/>
          <w:sz w:val="24"/>
          <w:szCs w:val="24"/>
        </w:rPr>
        <w:t>Blind Spot</w:t>
      </w:r>
      <w:r>
        <w:rPr>
          <w:sz w:val="24"/>
          <w:szCs w:val="24"/>
        </w:rPr>
        <w:t>. In what ways does remembering change via mediation?</w:t>
      </w:r>
    </w:p>
    <w:p w:rsidR="00BF6072" w:rsidRDefault="00C93611">
      <w:pPr>
        <w:pStyle w:val="BodyA"/>
        <w:spacing w:line="480" w:lineRule="auto"/>
      </w:pPr>
      <w:r>
        <w:rPr>
          <w:sz w:val="24"/>
          <w:szCs w:val="24"/>
        </w:rPr>
        <w:tab/>
        <w:t xml:space="preserve">In the postscript of </w:t>
      </w:r>
      <w:r>
        <w:rPr>
          <w:i/>
          <w:iCs/>
          <w:sz w:val="24"/>
          <w:szCs w:val="24"/>
        </w:rPr>
        <w:t>Blind Spot</w:t>
      </w:r>
      <w:r>
        <w:rPr>
          <w:sz w:val="24"/>
          <w:szCs w:val="24"/>
        </w:rPr>
        <w:t xml:space="preserve"> Cole reveals an intention, through his photography, to supplement his memory of the places to which he has traveled: ‘In each place I have tra</w:t>
      </w:r>
      <w:r>
        <w:rPr>
          <w:sz w:val="24"/>
          <w:szCs w:val="24"/>
        </w:rPr>
        <w:t>v</w:t>
      </w:r>
      <w:r>
        <w:rPr>
          <w:sz w:val="24"/>
          <w:szCs w:val="24"/>
        </w:rPr>
        <w:t>eled, I have used my camera as an extension of my memory’ (324). The photographs are therefore the products of h</w:t>
      </w:r>
      <w:r>
        <w:rPr>
          <w:sz w:val="24"/>
          <w:szCs w:val="24"/>
        </w:rPr>
        <w:t>is deliberate attempts to remember, and, with the use of text alongside each photograph, in which Cole often remembers his experiences linguistically, somewhat dramatise the human compulsion to enhance memory through creation of e</w:t>
      </w:r>
      <w:r>
        <w:rPr>
          <w:sz w:val="24"/>
          <w:szCs w:val="24"/>
        </w:rPr>
        <w:t>x</w:t>
      </w:r>
      <w:r>
        <w:rPr>
          <w:sz w:val="24"/>
          <w:szCs w:val="24"/>
        </w:rPr>
        <w:t>ternal memory aids. Furth</w:t>
      </w:r>
      <w:r>
        <w:rPr>
          <w:sz w:val="24"/>
          <w:szCs w:val="24"/>
        </w:rPr>
        <w:t>er, the addition of text suggests an inadequacy of photography in isolation, which, being a visual medium, is emphasised by the composition’s thematic e</w:t>
      </w:r>
      <w:r>
        <w:rPr>
          <w:sz w:val="24"/>
          <w:szCs w:val="24"/>
        </w:rPr>
        <w:t>x</w:t>
      </w:r>
      <w:r>
        <w:rPr>
          <w:sz w:val="24"/>
          <w:szCs w:val="24"/>
        </w:rPr>
        <w:t>ploration of the limits of visual perception, and consequently the capacity of different med</w:t>
      </w:r>
      <w:r>
        <w:rPr>
          <w:sz w:val="24"/>
          <w:szCs w:val="24"/>
        </w:rPr>
        <w:t>i</w:t>
      </w:r>
      <w:r>
        <w:rPr>
          <w:sz w:val="24"/>
          <w:szCs w:val="24"/>
        </w:rPr>
        <w:t>ums in the</w:t>
      </w:r>
      <w:r>
        <w:rPr>
          <w:sz w:val="24"/>
          <w:szCs w:val="24"/>
        </w:rPr>
        <w:t>ir function as memory supports or devices is evaluated within the work. The fo</w:t>
      </w:r>
      <w:r>
        <w:rPr>
          <w:sz w:val="24"/>
          <w:szCs w:val="24"/>
        </w:rPr>
        <w:t>l</w:t>
      </w:r>
      <w:r>
        <w:rPr>
          <w:sz w:val="24"/>
          <w:szCs w:val="24"/>
        </w:rPr>
        <w:t>lowing will examine the way in which memory is transformed when mediated, whereby the process of mediation is conceptualised as experiencing through a medium, namely those of pr</w:t>
      </w:r>
      <w:r>
        <w:rPr>
          <w:sz w:val="24"/>
          <w:szCs w:val="24"/>
        </w:rPr>
        <w:t xml:space="preserve">inted text and photography with regard to </w:t>
      </w:r>
      <w:r>
        <w:rPr>
          <w:i/>
          <w:iCs/>
          <w:sz w:val="24"/>
          <w:szCs w:val="24"/>
        </w:rPr>
        <w:t xml:space="preserve">Blind Spot, </w:t>
      </w:r>
      <w:r>
        <w:rPr>
          <w:sz w:val="24"/>
          <w:szCs w:val="24"/>
        </w:rPr>
        <w:t>as opposed to an individual’s purely internalised appropriation of past experiences. This opposition between mediated and unmediated memory, however, will ultimately prove problematic and the definition</w:t>
      </w:r>
      <w:r>
        <w:rPr>
          <w:sz w:val="24"/>
          <w:szCs w:val="24"/>
        </w:rPr>
        <w:t xml:space="preserve"> of mediation will require further consideration as investigation of the memory techniques in Cole’s work proceeds.</w:t>
      </w:r>
    </w:p>
    <w:p w:rsidR="00BF6072" w:rsidRDefault="00C93611">
      <w:pPr>
        <w:pStyle w:val="BodyA"/>
        <w:spacing w:line="480" w:lineRule="auto"/>
      </w:pPr>
      <w:r>
        <w:rPr>
          <w:sz w:val="24"/>
          <w:szCs w:val="24"/>
        </w:rPr>
        <w:tab/>
      </w:r>
      <w:r>
        <w:rPr>
          <w:sz w:val="24"/>
          <w:szCs w:val="24"/>
        </w:rPr>
        <w:t>The relation between the texts and the photographs is somewhat unstable and el</w:t>
      </w:r>
      <w:r>
        <w:rPr>
          <w:sz w:val="24"/>
          <w:szCs w:val="24"/>
        </w:rPr>
        <w:t>u</w:t>
      </w:r>
      <w:r>
        <w:rPr>
          <w:sz w:val="24"/>
          <w:szCs w:val="24"/>
        </w:rPr>
        <w:t>sive throughout, as the text varies in its referentiality to</w:t>
      </w:r>
      <w:r>
        <w:rPr>
          <w:sz w:val="24"/>
          <w:szCs w:val="24"/>
        </w:rPr>
        <w:t xml:space="preserve"> the photograph and to the ge</w:t>
      </w:r>
      <w:r>
        <w:rPr>
          <w:sz w:val="24"/>
          <w:szCs w:val="24"/>
        </w:rPr>
        <w:t>o</w:t>
      </w:r>
      <w:r>
        <w:rPr>
          <w:sz w:val="24"/>
          <w:szCs w:val="24"/>
        </w:rPr>
        <w:t>graphical location under which it appears, as well as in its continuities with and divergen</w:t>
      </w:r>
      <w:r>
        <w:rPr>
          <w:sz w:val="24"/>
          <w:szCs w:val="24"/>
        </w:rPr>
        <w:t>c</w:t>
      </w:r>
      <w:r>
        <w:rPr>
          <w:sz w:val="24"/>
          <w:szCs w:val="24"/>
        </w:rPr>
        <w:t>es from other texts and photographs within the work. The content of the text appears to be somewhat dictated by Cole’s subjective pres</w:t>
      </w:r>
      <w:r>
        <w:rPr>
          <w:sz w:val="24"/>
          <w:szCs w:val="24"/>
        </w:rPr>
        <w:t>ence as a possessor of individual experiences and memories, an authorial identity of which the reader is perpetually reminded. An exa</w:t>
      </w:r>
      <w:r>
        <w:rPr>
          <w:sz w:val="24"/>
          <w:szCs w:val="24"/>
        </w:rPr>
        <w:t>m</w:t>
      </w:r>
      <w:r>
        <w:rPr>
          <w:sz w:val="24"/>
          <w:szCs w:val="24"/>
        </w:rPr>
        <w:lastRenderedPageBreak/>
        <w:t>ple of this is found in the text accompanying the photograph of Tivoli, in which Cole writes</w:t>
      </w:r>
      <w:r>
        <w:rPr>
          <w:sz w:val="24"/>
          <w:szCs w:val="24"/>
        </w:rPr>
        <w:t xml:space="preserve">: ‘I remember the lines from </w:t>
      </w:r>
      <w:r>
        <w:rPr>
          <w:i/>
          <w:iCs/>
          <w:sz w:val="24"/>
          <w:szCs w:val="24"/>
        </w:rPr>
        <w:t>S</w:t>
      </w:r>
      <w:r>
        <w:rPr>
          <w:i/>
          <w:iCs/>
          <w:sz w:val="24"/>
          <w:szCs w:val="24"/>
        </w:rPr>
        <w:t xml:space="preserve">ans Soleil’ </w:t>
      </w:r>
      <w:r>
        <w:rPr>
          <w:sz w:val="24"/>
          <w:szCs w:val="24"/>
        </w:rPr>
        <w:t>(2). This is the first entry in the work, and thus e</w:t>
      </w:r>
      <w:r>
        <w:rPr>
          <w:sz w:val="24"/>
          <w:szCs w:val="24"/>
        </w:rPr>
        <w:t>s</w:t>
      </w:r>
      <w:r>
        <w:rPr>
          <w:sz w:val="24"/>
          <w:szCs w:val="24"/>
        </w:rPr>
        <w:t>tablishes from the onset the significant role of the author’s own memory in determining the textual content of the work through overt narration of his own process of remembering; memory is ex</w:t>
      </w:r>
      <w:r>
        <w:rPr>
          <w:sz w:val="24"/>
          <w:szCs w:val="24"/>
        </w:rPr>
        <w:t>plicitly shown to have intervened in the author’s creation of the composition.</w:t>
      </w:r>
    </w:p>
    <w:p w:rsidR="00BF6072" w:rsidRDefault="00C93611">
      <w:pPr>
        <w:pStyle w:val="BodyA"/>
        <w:spacing w:line="480" w:lineRule="auto"/>
      </w:pPr>
      <w:r>
        <w:rPr>
          <w:sz w:val="24"/>
          <w:szCs w:val="24"/>
        </w:rPr>
        <w:tab/>
        <w:t>This is implicit in the pervasive inclusion throughout the textual content of historical accounts, biblical and mythological allusions and citations, and reference to contempor</w:t>
      </w:r>
      <w:r>
        <w:rPr>
          <w:sz w:val="24"/>
          <w:szCs w:val="24"/>
        </w:rPr>
        <w:t>ary and ancient cultural artefacts, in conjunction with narration of Cole</w:t>
      </w:r>
      <w:r>
        <w:rPr>
          <w:sz w:val="24"/>
          <w:szCs w:val="24"/>
        </w:rPr>
        <w:t xml:space="preserve">’s personal memories, demonstrating the way in which Cole’s present experiences are in constant interaction with his memories of existing objects of culture. The documentary film </w:t>
      </w:r>
      <w:r>
        <w:rPr>
          <w:i/>
          <w:iCs/>
          <w:sz w:val="24"/>
          <w:szCs w:val="24"/>
        </w:rPr>
        <w:t>Sans</w:t>
      </w:r>
      <w:r>
        <w:rPr>
          <w:i/>
          <w:iCs/>
          <w:sz w:val="24"/>
          <w:szCs w:val="24"/>
        </w:rPr>
        <w:t xml:space="preserve"> Soleil</w:t>
      </w:r>
      <w:r>
        <w:rPr>
          <w:sz w:val="24"/>
          <w:szCs w:val="24"/>
        </w:rPr>
        <w:t xml:space="preserve"> is an exa</w:t>
      </w:r>
      <w:r>
        <w:rPr>
          <w:sz w:val="24"/>
          <w:szCs w:val="24"/>
        </w:rPr>
        <w:t>m</w:t>
      </w:r>
      <w:r>
        <w:rPr>
          <w:sz w:val="24"/>
          <w:szCs w:val="24"/>
        </w:rPr>
        <w:t>ple of this, the lines of which Cole remembers and directly quotes; the contents of his memory of another experience, being linguistic in this case, are directly appropriated within the text, and thus obfuscate the separation of his remem</w:t>
      </w:r>
      <w:r>
        <w:rPr>
          <w:sz w:val="24"/>
          <w:szCs w:val="24"/>
        </w:rPr>
        <w:t xml:space="preserve">bered past experiences from his present experiences. </w:t>
      </w:r>
    </w:p>
    <w:p w:rsidR="00BF6072" w:rsidRDefault="00C93611">
      <w:pPr>
        <w:pStyle w:val="BodyA"/>
        <w:spacing w:line="480" w:lineRule="auto"/>
      </w:pPr>
      <w:r>
        <w:rPr>
          <w:sz w:val="24"/>
          <w:szCs w:val="24"/>
        </w:rPr>
        <w:tab/>
        <w:t xml:space="preserve">Bolter and Grusin define the appropriation of antecedent media within new media forms as </w:t>
      </w:r>
      <w:r>
        <w:rPr>
          <w:sz w:val="24"/>
          <w:szCs w:val="24"/>
        </w:rPr>
        <w:t>‘remediation’, and assert it as an intrinsic part of media creation in stating that every ‘act of mediation is d</w:t>
      </w:r>
      <w:r>
        <w:rPr>
          <w:sz w:val="24"/>
          <w:szCs w:val="24"/>
        </w:rPr>
        <w:t>ependent on another, indeed many other, acts of mediation and is therefore remediation’ (56); Cole remediates overtly in his writing, complicating its fun</w:t>
      </w:r>
      <w:r>
        <w:rPr>
          <w:sz w:val="24"/>
          <w:szCs w:val="24"/>
        </w:rPr>
        <w:t>c</w:t>
      </w:r>
      <w:r>
        <w:rPr>
          <w:sz w:val="24"/>
          <w:szCs w:val="24"/>
        </w:rPr>
        <w:t>tions as a repository for his memory through a consequent proliferation of meaning. Fu</w:t>
      </w:r>
      <w:r>
        <w:rPr>
          <w:sz w:val="24"/>
          <w:szCs w:val="24"/>
        </w:rPr>
        <w:t>r</w:t>
      </w:r>
      <w:r>
        <w:rPr>
          <w:sz w:val="24"/>
          <w:szCs w:val="24"/>
        </w:rPr>
        <w:t>thermore, thro</w:t>
      </w:r>
      <w:r>
        <w:rPr>
          <w:sz w:val="24"/>
          <w:szCs w:val="24"/>
        </w:rPr>
        <w:t xml:space="preserve">ugh demonstrating the way in which media persistently remediate, Cole seems to offer an analogous model for memory; as the text explicitly communicates the memory traces of preceding media objects, such as the lines from </w:t>
      </w:r>
      <w:r>
        <w:rPr>
          <w:i/>
          <w:iCs/>
          <w:sz w:val="24"/>
          <w:szCs w:val="24"/>
        </w:rPr>
        <w:t xml:space="preserve">Sans Soleil, </w:t>
      </w:r>
      <w:r>
        <w:rPr>
          <w:sz w:val="24"/>
          <w:szCs w:val="24"/>
        </w:rPr>
        <w:t>so his na</w:t>
      </w:r>
      <w:r>
        <w:rPr>
          <w:sz w:val="24"/>
          <w:szCs w:val="24"/>
        </w:rPr>
        <w:t>r</w:t>
      </w:r>
      <w:r>
        <w:rPr>
          <w:sz w:val="24"/>
          <w:szCs w:val="24"/>
        </w:rPr>
        <w:t>ration of me</w:t>
      </w:r>
      <w:r>
        <w:rPr>
          <w:sz w:val="24"/>
          <w:szCs w:val="24"/>
        </w:rPr>
        <w:t>mories becomes permeated by his earlier memories. This analogy thus su</w:t>
      </w:r>
      <w:r>
        <w:rPr>
          <w:sz w:val="24"/>
          <w:szCs w:val="24"/>
        </w:rPr>
        <w:t>g</w:t>
      </w:r>
      <w:r>
        <w:rPr>
          <w:sz w:val="24"/>
          <w:szCs w:val="24"/>
        </w:rPr>
        <w:t>gests that memory is the remediation of existing memories, and therefore inextricable from them in any act of remembering. Nonetheless, the remediations become multiplied when memory is</w:t>
      </w:r>
      <w:r>
        <w:rPr>
          <w:sz w:val="24"/>
          <w:szCs w:val="24"/>
        </w:rPr>
        <w:t xml:space="preserve"> mediated in photography or text, as the remediations of memory intertwine with the inherent remediations of the media form, thus supposing unmediated, internal memory to be somewhat less composite. </w:t>
      </w:r>
    </w:p>
    <w:p w:rsidR="00BF6072" w:rsidRDefault="00C93611">
      <w:pPr>
        <w:pStyle w:val="BodyA"/>
        <w:spacing w:line="480" w:lineRule="auto"/>
      </w:pPr>
      <w:r>
        <w:rPr>
          <w:sz w:val="24"/>
          <w:szCs w:val="24"/>
        </w:rPr>
        <w:tab/>
        <w:t>Furthermore, Cole</w:t>
      </w:r>
      <w:r>
        <w:rPr>
          <w:sz w:val="24"/>
          <w:szCs w:val="24"/>
        </w:rPr>
        <w:t>’s remediations may implicate the read</w:t>
      </w:r>
      <w:r>
        <w:rPr>
          <w:sz w:val="24"/>
          <w:szCs w:val="24"/>
        </w:rPr>
        <w:t>er’s own memory depen</w:t>
      </w:r>
      <w:r>
        <w:rPr>
          <w:sz w:val="24"/>
          <w:szCs w:val="24"/>
        </w:rPr>
        <w:t>d</w:t>
      </w:r>
      <w:r>
        <w:rPr>
          <w:sz w:val="24"/>
          <w:szCs w:val="24"/>
        </w:rPr>
        <w:t>ing upon their familiarity with the historical narratives, biblical stories, films and artwork re</w:t>
      </w:r>
      <w:r>
        <w:rPr>
          <w:sz w:val="24"/>
          <w:szCs w:val="24"/>
        </w:rPr>
        <w:t>f</w:t>
      </w:r>
      <w:r>
        <w:rPr>
          <w:sz w:val="24"/>
          <w:szCs w:val="24"/>
        </w:rPr>
        <w:t>erenced or directly quoted or in the work, as the degree to which they are acquainted with these cultural objects in their memories will</w:t>
      </w:r>
      <w:r>
        <w:rPr>
          <w:sz w:val="24"/>
          <w:szCs w:val="24"/>
        </w:rPr>
        <w:t xml:space="preserve"> transform the way in which they interpret the meaning of the text and adjoining photograph. Cole therefore relies upon the reader’s pe</w:t>
      </w:r>
      <w:r>
        <w:rPr>
          <w:sz w:val="24"/>
          <w:szCs w:val="24"/>
        </w:rPr>
        <w:t>r</w:t>
      </w:r>
      <w:r>
        <w:rPr>
          <w:sz w:val="24"/>
          <w:szCs w:val="24"/>
        </w:rPr>
        <w:t xml:space="preserve">sonal memory in order to establish the meaning of his work. Consequently, personal memories, the shared memories of the </w:t>
      </w:r>
      <w:r>
        <w:rPr>
          <w:sz w:val="24"/>
          <w:szCs w:val="24"/>
        </w:rPr>
        <w:t>history of humanity, and the collective memories of cultural objects with which many people have experience, infiltrate the text and depict the involvement of existing memories in attempts to remember through mediation. Cole’s ph</w:t>
      </w:r>
      <w:r>
        <w:rPr>
          <w:sz w:val="24"/>
          <w:szCs w:val="24"/>
        </w:rPr>
        <w:t>o</w:t>
      </w:r>
      <w:r>
        <w:rPr>
          <w:sz w:val="24"/>
          <w:szCs w:val="24"/>
        </w:rPr>
        <w:t xml:space="preserve">tography, as an extension </w:t>
      </w:r>
      <w:r>
        <w:rPr>
          <w:sz w:val="24"/>
          <w:szCs w:val="24"/>
        </w:rPr>
        <w:t>of his memory, is influenced by the personal and social mem</w:t>
      </w:r>
      <w:r>
        <w:rPr>
          <w:sz w:val="24"/>
          <w:szCs w:val="24"/>
        </w:rPr>
        <w:t>o</w:t>
      </w:r>
      <w:r>
        <w:rPr>
          <w:sz w:val="24"/>
          <w:szCs w:val="24"/>
        </w:rPr>
        <w:t xml:space="preserve">ries that infiltrate the adjacent text. This suggests that the text impairs the mediation of memory in photography. </w:t>
      </w:r>
    </w:p>
    <w:p w:rsidR="00BF6072" w:rsidRDefault="00C93611">
      <w:pPr>
        <w:pStyle w:val="BodyA"/>
        <w:spacing w:line="480" w:lineRule="auto"/>
      </w:pPr>
      <w:r>
        <w:rPr>
          <w:sz w:val="24"/>
          <w:szCs w:val="24"/>
        </w:rPr>
        <w:tab/>
        <w:t>Cole illustrates, however, the way in which the photograph, as a memory aid, w</w:t>
      </w:r>
      <w:r>
        <w:rPr>
          <w:sz w:val="24"/>
          <w:szCs w:val="24"/>
        </w:rPr>
        <w:t>ould be permeated and hence hindered by the viewer</w:t>
      </w:r>
      <w:r>
        <w:rPr>
          <w:sz w:val="24"/>
          <w:szCs w:val="24"/>
        </w:rPr>
        <w:t>’s possession of memories even in the absence of the adjoining text. In the lines preceding the narration of his memory process, Cole employs the metaphor of ‘Spring, even in America, is Japanese’. As obser</w:t>
      </w:r>
      <w:r>
        <w:rPr>
          <w:sz w:val="24"/>
          <w:szCs w:val="24"/>
        </w:rPr>
        <w:t>ved by Hustvedt in the work’s foreward, in the photograph, ‘the tree’s shadow evokes the coun</w:t>
      </w:r>
      <w:r>
        <w:rPr>
          <w:sz w:val="24"/>
          <w:szCs w:val="24"/>
        </w:rPr>
        <w:t>t</w:t>
      </w:r>
      <w:r>
        <w:rPr>
          <w:sz w:val="24"/>
          <w:szCs w:val="24"/>
        </w:rPr>
        <w:t>less images of branches in Japanese art, usually in full spring flower’ (xi). Cole insinuates the way in which the visual perception of the shadows of branches co</w:t>
      </w:r>
      <w:r>
        <w:rPr>
          <w:sz w:val="24"/>
          <w:szCs w:val="24"/>
        </w:rPr>
        <w:t>ntained in the phot</w:t>
      </w:r>
      <w:r>
        <w:rPr>
          <w:sz w:val="24"/>
          <w:szCs w:val="24"/>
        </w:rPr>
        <w:t>o</w:t>
      </w:r>
      <w:r>
        <w:rPr>
          <w:sz w:val="24"/>
          <w:szCs w:val="24"/>
        </w:rPr>
        <w:t>graph aroused his memories of Japanese art, and depicts the way in which visual perce</w:t>
      </w:r>
      <w:r>
        <w:rPr>
          <w:sz w:val="24"/>
          <w:szCs w:val="24"/>
        </w:rPr>
        <w:t>p</w:t>
      </w:r>
      <w:r>
        <w:rPr>
          <w:sz w:val="24"/>
          <w:szCs w:val="24"/>
        </w:rPr>
        <w:t>tion is equally influenced by memory, indicating the limits of photography as a visual memory aid. This is elaborated through description of the growt</w:t>
      </w:r>
      <w:r>
        <w:rPr>
          <w:sz w:val="24"/>
          <w:szCs w:val="24"/>
        </w:rPr>
        <w:t>h of Spring as ‘proliferating like neural patterns’ (2), underlining an increase in cognitive activity as the objects of sight are multiplied by the increase of light. The reader is reminded of the influence of these i</w:t>
      </w:r>
      <w:r>
        <w:rPr>
          <w:sz w:val="24"/>
          <w:szCs w:val="24"/>
        </w:rPr>
        <w:t>n</w:t>
      </w:r>
      <w:r>
        <w:rPr>
          <w:sz w:val="24"/>
          <w:szCs w:val="24"/>
        </w:rPr>
        <w:t>ternal processes on what they visuall</w:t>
      </w:r>
      <w:r>
        <w:rPr>
          <w:sz w:val="24"/>
          <w:szCs w:val="24"/>
        </w:rPr>
        <w:t>y observe, in adherence to the theme of the limits of sight throughout. Cole accompanies his photography with text in order to exemplify the way in which memory comes to bear upon present experience.</w:t>
      </w:r>
    </w:p>
    <w:p w:rsidR="00BF6072" w:rsidRDefault="00C93611">
      <w:pPr>
        <w:pStyle w:val="BodyA"/>
        <w:spacing w:line="480" w:lineRule="auto"/>
      </w:pPr>
      <w:r>
        <w:rPr>
          <w:sz w:val="24"/>
          <w:szCs w:val="24"/>
        </w:rPr>
        <w:tab/>
        <w:t xml:space="preserve">If his photography is a deliberate attempt to remember </w:t>
      </w:r>
      <w:r>
        <w:rPr>
          <w:sz w:val="24"/>
          <w:szCs w:val="24"/>
        </w:rPr>
        <w:t>the places to which he has traveled, it can be deduced that Cole intends to store his memories topographically, which is reflected physically in the layout of the work through divisions of the photographs and texts enacted by incorporating place names as t</w:t>
      </w:r>
      <w:r>
        <w:rPr>
          <w:sz w:val="24"/>
          <w:szCs w:val="24"/>
        </w:rPr>
        <w:t xml:space="preserve">itles and discrete categories. In the extract entitled </w:t>
      </w:r>
      <w:r>
        <w:rPr>
          <w:i/>
          <w:iCs/>
          <w:sz w:val="24"/>
          <w:szCs w:val="24"/>
        </w:rPr>
        <w:t xml:space="preserve">Sasabe </w:t>
      </w:r>
      <w:r>
        <w:rPr>
          <w:sz w:val="24"/>
          <w:szCs w:val="24"/>
        </w:rPr>
        <w:t>(38), however, the photography of the border between the USA and Mex</w:t>
      </w:r>
      <w:r>
        <w:rPr>
          <w:sz w:val="24"/>
          <w:szCs w:val="24"/>
        </w:rPr>
        <w:t>i</w:t>
      </w:r>
      <w:r>
        <w:rPr>
          <w:sz w:val="24"/>
          <w:szCs w:val="24"/>
        </w:rPr>
        <w:t>co illustrates an evasion of geographical categorisation, as both geographical entities are united in the photograph and upon</w:t>
      </w:r>
      <w:r>
        <w:rPr>
          <w:sz w:val="24"/>
          <w:szCs w:val="24"/>
        </w:rPr>
        <w:t xml:space="preserve"> the page, superseding the separation established by the fence in the image, and complicating the fragmentation of Cole’s memory project into discrete locations. Similarly, the photograph expands to fill the entire page, in contrast to the distinct demarca</w:t>
      </w:r>
      <w:r>
        <w:rPr>
          <w:sz w:val="24"/>
          <w:szCs w:val="24"/>
        </w:rPr>
        <w:t>tion of the borders of many other photographs in the work by su</w:t>
      </w:r>
      <w:r>
        <w:rPr>
          <w:sz w:val="24"/>
          <w:szCs w:val="24"/>
        </w:rPr>
        <w:t>r</w:t>
      </w:r>
      <w:r>
        <w:rPr>
          <w:sz w:val="24"/>
          <w:szCs w:val="24"/>
        </w:rPr>
        <w:t>roun</w:t>
      </w:r>
      <w:r>
        <w:rPr>
          <w:sz w:val="24"/>
          <w:szCs w:val="24"/>
        </w:rPr>
        <w:t>d</w:t>
      </w:r>
      <w:r>
        <w:rPr>
          <w:sz w:val="24"/>
          <w:szCs w:val="24"/>
        </w:rPr>
        <w:t>ing white space. The boundaries are indeterminate and appear to exceed the page and, accordingly, the photograph resists geographical classification, undermining Cole’s ability to organis</w:t>
      </w:r>
      <w:r>
        <w:rPr>
          <w:sz w:val="24"/>
          <w:szCs w:val="24"/>
        </w:rPr>
        <w:t>e his memories by location.</w:t>
      </w:r>
    </w:p>
    <w:p w:rsidR="00BF6072" w:rsidRDefault="00C93611">
      <w:pPr>
        <w:pStyle w:val="BodyA"/>
        <w:spacing w:line="480" w:lineRule="auto"/>
      </w:pPr>
      <w:r>
        <w:rPr>
          <w:sz w:val="24"/>
          <w:szCs w:val="24"/>
        </w:rPr>
        <w:tab/>
        <w:t>Additionally, the accompanying texts persistently elude the geographical categories within which they are contained, through reference to disparate locations and interaction with other texts in the work contained under differen</w:t>
      </w:r>
      <w:r>
        <w:rPr>
          <w:sz w:val="24"/>
          <w:szCs w:val="24"/>
        </w:rPr>
        <w:t xml:space="preserve">t place names. In </w:t>
      </w:r>
      <w:r>
        <w:rPr>
          <w:i/>
          <w:iCs/>
          <w:sz w:val="24"/>
          <w:szCs w:val="24"/>
        </w:rPr>
        <w:t>Sasabe</w:t>
      </w:r>
      <w:r>
        <w:rPr>
          <w:sz w:val="24"/>
          <w:szCs w:val="24"/>
        </w:rPr>
        <w:t>, Cole r</w:t>
      </w:r>
      <w:r>
        <w:rPr>
          <w:sz w:val="24"/>
          <w:szCs w:val="24"/>
        </w:rPr>
        <w:t>e</w:t>
      </w:r>
      <w:r>
        <w:rPr>
          <w:sz w:val="24"/>
          <w:szCs w:val="24"/>
        </w:rPr>
        <w:t>peats the line ‘a code made of wounds’ (38), which appears in the previous extract entitled</w:t>
      </w:r>
      <w:r>
        <w:rPr>
          <w:i/>
          <w:iCs/>
          <w:sz w:val="24"/>
          <w:szCs w:val="24"/>
        </w:rPr>
        <w:t xml:space="preserve"> Berlin, </w:t>
      </w:r>
      <w:r>
        <w:rPr>
          <w:sz w:val="24"/>
          <w:szCs w:val="24"/>
        </w:rPr>
        <w:t>thereupon relating the two places and surpassing the dissociation enforced by the physical layout of the text. This demonst</w:t>
      </w:r>
      <w:r>
        <w:rPr>
          <w:sz w:val="24"/>
          <w:szCs w:val="24"/>
        </w:rPr>
        <w:t>rates the way in which</w:t>
      </w:r>
      <w:r>
        <w:rPr>
          <w:b/>
          <w:bCs/>
          <w:sz w:val="24"/>
          <w:szCs w:val="24"/>
        </w:rPr>
        <w:t xml:space="preserve"> </w:t>
      </w:r>
      <w:r>
        <w:rPr>
          <w:sz w:val="24"/>
          <w:szCs w:val="24"/>
        </w:rPr>
        <w:t>Cole’s memories of the two places interact with one another and transcend their confinement within a discrete ge</w:t>
      </w:r>
      <w:r>
        <w:rPr>
          <w:sz w:val="24"/>
          <w:szCs w:val="24"/>
        </w:rPr>
        <w:t>o</w:t>
      </w:r>
      <w:r>
        <w:rPr>
          <w:sz w:val="24"/>
          <w:szCs w:val="24"/>
        </w:rPr>
        <w:t xml:space="preserve">graphical location. The texts also resist the sense of temporal specificity suggested by their pairing with photographs </w:t>
      </w:r>
      <w:r>
        <w:rPr>
          <w:sz w:val="24"/>
          <w:szCs w:val="24"/>
        </w:rPr>
        <w:t xml:space="preserve">taken at distinct points in time. In </w:t>
      </w:r>
      <w:r>
        <w:rPr>
          <w:i/>
          <w:iCs/>
          <w:sz w:val="24"/>
          <w:szCs w:val="24"/>
        </w:rPr>
        <w:t xml:space="preserve">Sasabe, </w:t>
      </w:r>
      <w:r>
        <w:rPr>
          <w:sz w:val="24"/>
          <w:szCs w:val="24"/>
        </w:rPr>
        <w:t>the text consists of the narration of an ancient legend, as Cole appropriates content from the past in his present text. This reflects the way in which Cole’s memories therefore do not possess a chronological te</w:t>
      </w:r>
      <w:r>
        <w:rPr>
          <w:sz w:val="24"/>
          <w:szCs w:val="24"/>
        </w:rPr>
        <w:t xml:space="preserve">mporality or are confined to a discrete spatial border but contain multiple temporalities and localities, or perhaps even space and time are abstracted altogether in remembering by this infinite plurality, as a result of the interaction between memories.  </w:t>
      </w:r>
    </w:p>
    <w:p w:rsidR="00BF6072" w:rsidRDefault="00C93611">
      <w:pPr>
        <w:pStyle w:val="BodyA"/>
        <w:spacing w:line="480" w:lineRule="auto"/>
      </w:pPr>
      <w:r>
        <w:rPr>
          <w:sz w:val="24"/>
          <w:szCs w:val="24"/>
        </w:rPr>
        <w:tab/>
      </w:r>
      <w:r>
        <w:rPr>
          <w:sz w:val="24"/>
          <w:szCs w:val="24"/>
        </w:rPr>
        <w:t>Cole indicates in his postscript that combination of his photography with text a</w:t>
      </w:r>
      <w:r>
        <w:rPr>
          <w:sz w:val="24"/>
          <w:szCs w:val="24"/>
        </w:rPr>
        <w:t>l</w:t>
      </w:r>
      <w:r>
        <w:rPr>
          <w:sz w:val="24"/>
          <w:szCs w:val="24"/>
        </w:rPr>
        <w:t>lowed him to represent the ‘continuity of places’ (324), which he relates to a sense of un</w:t>
      </w:r>
      <w:r>
        <w:rPr>
          <w:sz w:val="24"/>
          <w:szCs w:val="24"/>
        </w:rPr>
        <w:t>i</w:t>
      </w:r>
      <w:r>
        <w:rPr>
          <w:sz w:val="24"/>
          <w:szCs w:val="24"/>
        </w:rPr>
        <w:t xml:space="preserve">versal human resemblance on the psychical level. He states that </w:t>
      </w:r>
      <w:r>
        <w:rPr>
          <w:sz w:val="24"/>
          <w:szCs w:val="24"/>
        </w:rPr>
        <w:t xml:space="preserve">‘Human experience </w:t>
      </w:r>
      <w:r>
        <w:rPr>
          <w:sz w:val="24"/>
          <w:szCs w:val="24"/>
        </w:rPr>
        <w:t>va</w:t>
      </w:r>
      <w:r>
        <w:rPr>
          <w:sz w:val="24"/>
          <w:szCs w:val="24"/>
        </w:rPr>
        <w:t>r</w:t>
      </w:r>
      <w:r>
        <w:rPr>
          <w:sz w:val="24"/>
          <w:szCs w:val="24"/>
        </w:rPr>
        <w:t>ies greatly in its externals, but on the emotional and psychological level, we have a great deal of similarity with one another’ (324). Memory, as a psychological function, is universal and thus his overt inclusion of personal and collective memories wi</w:t>
      </w:r>
      <w:r>
        <w:rPr>
          <w:sz w:val="24"/>
          <w:szCs w:val="24"/>
        </w:rPr>
        <w:t>thin his work demo</w:t>
      </w:r>
      <w:r>
        <w:rPr>
          <w:sz w:val="24"/>
          <w:szCs w:val="24"/>
        </w:rPr>
        <w:t>n</w:t>
      </w:r>
      <w:r>
        <w:rPr>
          <w:sz w:val="24"/>
          <w:szCs w:val="24"/>
        </w:rPr>
        <w:t>strates the shared human experience that is memory, and enacts the ‘continuity of places’ through the affinity of humans. Cole relies upon memory to demonstrate human psych</w:t>
      </w:r>
      <w:r>
        <w:rPr>
          <w:sz w:val="24"/>
          <w:szCs w:val="24"/>
        </w:rPr>
        <w:t>o</w:t>
      </w:r>
      <w:r>
        <w:rPr>
          <w:sz w:val="24"/>
          <w:szCs w:val="24"/>
        </w:rPr>
        <w:t>lo</w:t>
      </w:r>
      <w:r>
        <w:rPr>
          <w:sz w:val="24"/>
          <w:szCs w:val="24"/>
        </w:rPr>
        <w:t>g</w:t>
      </w:r>
      <w:r>
        <w:rPr>
          <w:sz w:val="24"/>
          <w:szCs w:val="24"/>
        </w:rPr>
        <w:t>ical interconnectedness that transcends physical location whe</w:t>
      </w:r>
      <w:r>
        <w:rPr>
          <w:sz w:val="24"/>
          <w:szCs w:val="24"/>
        </w:rPr>
        <w:t>n experiencing the exte</w:t>
      </w:r>
      <w:r>
        <w:rPr>
          <w:sz w:val="24"/>
          <w:szCs w:val="24"/>
        </w:rPr>
        <w:t>r</w:t>
      </w:r>
      <w:r>
        <w:rPr>
          <w:sz w:val="24"/>
          <w:szCs w:val="24"/>
        </w:rPr>
        <w:t>nal world. He requires language to establish this, for the photograph is located in a phys</w:t>
      </w:r>
      <w:r>
        <w:rPr>
          <w:sz w:val="24"/>
          <w:szCs w:val="24"/>
        </w:rPr>
        <w:t>i</w:t>
      </w:r>
      <w:r>
        <w:rPr>
          <w:sz w:val="24"/>
          <w:szCs w:val="24"/>
        </w:rPr>
        <w:t>cal place, as Cole’s body was, but the text represents his immaterial collection of mem</w:t>
      </w:r>
      <w:r>
        <w:rPr>
          <w:sz w:val="24"/>
          <w:szCs w:val="24"/>
        </w:rPr>
        <w:t>o</w:t>
      </w:r>
      <w:r>
        <w:rPr>
          <w:sz w:val="24"/>
          <w:szCs w:val="24"/>
        </w:rPr>
        <w:t>ries that surpass space and time and influence his ex</w:t>
      </w:r>
      <w:r>
        <w:rPr>
          <w:sz w:val="24"/>
          <w:szCs w:val="24"/>
        </w:rPr>
        <w:t>perience of the physical places which he then internalises as a memory abundant with remediations of previous memories. This would suggest that the text, due to its ability to directly incorporate text that has preceded it, has a greater affinity than phot</w:t>
      </w:r>
      <w:r>
        <w:rPr>
          <w:sz w:val="24"/>
          <w:szCs w:val="24"/>
        </w:rPr>
        <w:t>ography with the workings and remediations of internal memory, and therefore serves a more appropriate memory aid.</w:t>
      </w:r>
      <w:r>
        <w:rPr>
          <w:sz w:val="24"/>
          <w:szCs w:val="24"/>
        </w:rPr>
        <w:tab/>
      </w:r>
    </w:p>
    <w:p w:rsidR="00BF6072" w:rsidRDefault="00C93611">
      <w:pPr>
        <w:pStyle w:val="BodyA"/>
        <w:spacing w:line="480" w:lineRule="auto"/>
      </w:pPr>
      <w:r>
        <w:rPr>
          <w:sz w:val="24"/>
          <w:szCs w:val="24"/>
        </w:rPr>
        <w:tab/>
      </w:r>
      <w:r>
        <w:rPr>
          <w:sz w:val="24"/>
          <w:szCs w:val="24"/>
        </w:rPr>
        <w:t>Cole reflects upon the nature of photography in relation to the ‘flickering series of scenes’ and ‘multidimensional movement’ of lived expe</w:t>
      </w:r>
      <w:r>
        <w:rPr>
          <w:sz w:val="24"/>
          <w:szCs w:val="24"/>
        </w:rPr>
        <w:t xml:space="preserve">rience that he describes in the text entitled </w:t>
      </w:r>
      <w:r>
        <w:rPr>
          <w:i/>
          <w:iCs/>
          <w:sz w:val="24"/>
          <w:szCs w:val="24"/>
        </w:rPr>
        <w:t>Brooklyn</w:t>
      </w:r>
      <w:r>
        <w:rPr>
          <w:sz w:val="24"/>
          <w:szCs w:val="24"/>
        </w:rPr>
        <w:t xml:space="preserve"> (166). The text highlights the role of human agency in photography, as Cole considers the act of decision implicit in the photographic process: ‘you must decide when to press the shutter, decide which </w:t>
      </w:r>
      <w:r>
        <w:rPr>
          <w:sz w:val="24"/>
          <w:szCs w:val="24"/>
        </w:rPr>
        <w:t>of these rapidly refreshing instants is more inte</w:t>
      </w:r>
      <w:r>
        <w:rPr>
          <w:sz w:val="24"/>
          <w:szCs w:val="24"/>
        </w:rPr>
        <w:t>r</w:t>
      </w:r>
      <w:r>
        <w:rPr>
          <w:sz w:val="24"/>
          <w:szCs w:val="24"/>
        </w:rPr>
        <w:t>esting than the others around it (166)’. Photography is often considered a somewhat o</w:t>
      </w:r>
      <w:r>
        <w:rPr>
          <w:sz w:val="24"/>
          <w:szCs w:val="24"/>
        </w:rPr>
        <w:t>b</w:t>
      </w:r>
      <w:r>
        <w:rPr>
          <w:sz w:val="24"/>
          <w:szCs w:val="24"/>
        </w:rPr>
        <w:t>je</w:t>
      </w:r>
      <w:r>
        <w:rPr>
          <w:sz w:val="24"/>
          <w:szCs w:val="24"/>
        </w:rPr>
        <w:t>c</w:t>
      </w:r>
      <w:r>
        <w:rPr>
          <w:sz w:val="24"/>
          <w:szCs w:val="24"/>
        </w:rPr>
        <w:t>tive reproduction in contrast to other mediums such as narrative or painting, as it ca</w:t>
      </w:r>
      <w:r>
        <w:rPr>
          <w:sz w:val="24"/>
          <w:szCs w:val="24"/>
        </w:rPr>
        <w:t>p</w:t>
      </w:r>
      <w:r>
        <w:rPr>
          <w:sz w:val="24"/>
          <w:szCs w:val="24"/>
        </w:rPr>
        <w:t>tures and reproduces the exact</w:t>
      </w:r>
      <w:r>
        <w:rPr>
          <w:sz w:val="24"/>
          <w:szCs w:val="24"/>
        </w:rPr>
        <w:t xml:space="preserve"> light-wave frequencies of a visual scene, yet the emphasis upon the human agent’s intrinsic act of decision undermines this. Kember and Zylinska conceptualise this act of selection as ‘the cut’, and have equally observed the inevitable creativity of photo</w:t>
      </w:r>
      <w:r>
        <w:rPr>
          <w:sz w:val="24"/>
          <w:szCs w:val="24"/>
        </w:rPr>
        <w:t>graphy; they determine that ‘the cut […] performs the division of the world into entities, but it is also an act of decision with regard to the boundaries of those entities’ (82), and stipulate that ‘It is a creative in-cision that is also a de-cision, bec</w:t>
      </w:r>
      <w:r>
        <w:rPr>
          <w:sz w:val="24"/>
          <w:szCs w:val="24"/>
        </w:rPr>
        <w:t>ause it gives shape to the world’ (88). This element of performance in framing and thus  tran</w:t>
      </w:r>
      <w:r>
        <w:rPr>
          <w:sz w:val="24"/>
          <w:szCs w:val="24"/>
        </w:rPr>
        <w:t>s</w:t>
      </w:r>
      <w:r>
        <w:rPr>
          <w:sz w:val="24"/>
          <w:szCs w:val="24"/>
        </w:rPr>
        <w:t>for</w:t>
      </w:r>
      <w:r>
        <w:rPr>
          <w:sz w:val="24"/>
          <w:szCs w:val="24"/>
        </w:rPr>
        <w:t>m</w:t>
      </w:r>
      <w:r>
        <w:rPr>
          <w:sz w:val="24"/>
          <w:szCs w:val="24"/>
        </w:rPr>
        <w:t>ing the world through photography portrays a sense of artifice inextricable from the act of using the camera as an extension of memory.</w:t>
      </w:r>
    </w:p>
    <w:p w:rsidR="00BF6072" w:rsidRDefault="00C93611">
      <w:pPr>
        <w:pStyle w:val="BodyA"/>
        <w:spacing w:line="480" w:lineRule="auto"/>
      </w:pPr>
      <w:r>
        <w:rPr>
          <w:sz w:val="24"/>
          <w:szCs w:val="24"/>
        </w:rPr>
        <w:tab/>
        <w:t>The subsequent extrac</w:t>
      </w:r>
      <w:r>
        <w:rPr>
          <w:sz w:val="24"/>
          <w:szCs w:val="24"/>
        </w:rPr>
        <w:t>t, however, counteracts the limits of the selective photogr</w:t>
      </w:r>
      <w:r>
        <w:rPr>
          <w:sz w:val="24"/>
          <w:szCs w:val="24"/>
        </w:rPr>
        <w:t>a</w:t>
      </w:r>
      <w:r>
        <w:rPr>
          <w:sz w:val="24"/>
          <w:szCs w:val="24"/>
        </w:rPr>
        <w:t>pher through a sense of inclusion imposed by the technology of the camera, and in this way, reasserts the value of the photograph as a memory aid. In reference to the phot</w:t>
      </w:r>
      <w:r>
        <w:rPr>
          <w:sz w:val="24"/>
          <w:szCs w:val="24"/>
        </w:rPr>
        <w:t>o</w:t>
      </w:r>
      <w:r>
        <w:rPr>
          <w:sz w:val="24"/>
          <w:szCs w:val="24"/>
        </w:rPr>
        <w:t xml:space="preserve">graph, Cole writes </w:t>
      </w:r>
      <w:r>
        <w:rPr>
          <w:sz w:val="24"/>
          <w:szCs w:val="24"/>
        </w:rPr>
        <w:t>‘Ther</w:t>
      </w:r>
      <w:r>
        <w:rPr>
          <w:sz w:val="24"/>
          <w:szCs w:val="24"/>
        </w:rPr>
        <w:t>e she is on the right’ (168), directing the attention to the presence of the women who also featured in the previous image, establishing an overt continuity b</w:t>
      </w:r>
      <w:r>
        <w:rPr>
          <w:sz w:val="24"/>
          <w:szCs w:val="24"/>
        </w:rPr>
        <w:t>e</w:t>
      </w:r>
      <w:r>
        <w:rPr>
          <w:sz w:val="24"/>
          <w:szCs w:val="24"/>
        </w:rPr>
        <w:t xml:space="preserve">tween the places in adherence with his intentions. He implies, however, that the presence of the </w:t>
      </w:r>
      <w:r>
        <w:rPr>
          <w:sz w:val="24"/>
          <w:szCs w:val="24"/>
        </w:rPr>
        <w:t>woman within this particular photograph, upon which the interrelation between the pages is dependent, is an inadvertent result of the inclusive quality of photographic tec</w:t>
      </w:r>
      <w:r>
        <w:rPr>
          <w:sz w:val="24"/>
          <w:szCs w:val="24"/>
        </w:rPr>
        <w:t>h</w:t>
      </w:r>
      <w:r>
        <w:rPr>
          <w:sz w:val="24"/>
          <w:szCs w:val="24"/>
        </w:rPr>
        <w:t>nology, and he admits that he did not notice the subject whilst making the photograp</w:t>
      </w:r>
      <w:r>
        <w:rPr>
          <w:sz w:val="24"/>
          <w:szCs w:val="24"/>
        </w:rPr>
        <w:t>h. Cole’s own decisive selection was not informed by his observation of the woman, and in the text he admires the way in which photography can ‘reveal what the photographer did not see at the time’ (168).</w:t>
      </w:r>
    </w:p>
    <w:p w:rsidR="00BF6072" w:rsidRDefault="00C93611">
      <w:pPr>
        <w:pStyle w:val="BodyA"/>
        <w:spacing w:line="480" w:lineRule="auto"/>
      </w:pPr>
      <w:r>
        <w:rPr>
          <w:sz w:val="24"/>
          <w:szCs w:val="24"/>
        </w:rPr>
        <w:tab/>
        <w:t>This highlights the way in which sight itself is a</w:t>
      </w:r>
      <w:r>
        <w:rPr>
          <w:sz w:val="24"/>
          <w:szCs w:val="24"/>
        </w:rPr>
        <w:t>lso selective, and suggests that ph</w:t>
      </w:r>
      <w:r>
        <w:rPr>
          <w:sz w:val="24"/>
          <w:szCs w:val="24"/>
        </w:rPr>
        <w:t>o</w:t>
      </w:r>
      <w:r>
        <w:rPr>
          <w:sz w:val="24"/>
          <w:szCs w:val="24"/>
        </w:rPr>
        <w:t>tography can exceed internal human memory in its exactitude of a remembered visual scene, as a human can only remember what they saw in the present. Hayles attributes the selectivity of sight to a concept of attention, c</w:t>
      </w:r>
      <w:r>
        <w:rPr>
          <w:sz w:val="24"/>
          <w:szCs w:val="24"/>
        </w:rPr>
        <w:t xml:space="preserve">laiming that </w:t>
      </w:r>
      <w:r>
        <w:rPr>
          <w:sz w:val="24"/>
          <w:szCs w:val="24"/>
        </w:rPr>
        <w:t>‘attention selects from the vast (essentially infinite) repertoire of physical attributes some characteristics for notice’ (14), and therefore limits the quantity of memorable content. This somewhat undermines the criticism of photography as a</w:t>
      </w:r>
      <w:r>
        <w:rPr>
          <w:sz w:val="24"/>
          <w:szCs w:val="24"/>
        </w:rPr>
        <w:t xml:space="preserve"> memory aid hindered by its selective photographer, as Cole exposes the selectivity of sight itself, ergo proposing unmediated human memory to be equally constructed of selection and therefore exclusion, a condition also noted by Stiegler: </w:t>
      </w:r>
      <w:r>
        <w:rPr>
          <w:sz w:val="24"/>
          <w:szCs w:val="24"/>
        </w:rPr>
        <w:t>‘One memorises o</w:t>
      </w:r>
      <w:r>
        <w:rPr>
          <w:sz w:val="24"/>
          <w:szCs w:val="24"/>
        </w:rPr>
        <w:t>nly by forgetting, by effacing, by selecting what deserves to be retained from all that could have been retained’ (80)</w:t>
      </w:r>
      <w:r>
        <w:rPr>
          <w:sz w:val="24"/>
          <w:szCs w:val="24"/>
        </w:rPr>
        <w:t xml:space="preserve">. </w:t>
      </w:r>
    </w:p>
    <w:p w:rsidR="00BF6072" w:rsidRDefault="00C93611">
      <w:pPr>
        <w:pStyle w:val="BodyA"/>
        <w:spacing w:line="480" w:lineRule="auto"/>
      </w:pPr>
      <w:r>
        <w:rPr>
          <w:sz w:val="24"/>
          <w:szCs w:val="24"/>
        </w:rPr>
        <w:tab/>
        <w:t xml:space="preserve">Cole demonstrates the way in which, in the second </w:t>
      </w:r>
      <w:r>
        <w:rPr>
          <w:i/>
          <w:iCs/>
          <w:sz w:val="24"/>
          <w:szCs w:val="24"/>
        </w:rPr>
        <w:t>Brooklyn</w:t>
      </w:r>
      <w:r>
        <w:rPr>
          <w:sz w:val="24"/>
          <w:szCs w:val="24"/>
        </w:rPr>
        <w:t xml:space="preserve"> image (168), the ph</w:t>
      </w:r>
      <w:r>
        <w:rPr>
          <w:sz w:val="24"/>
          <w:szCs w:val="24"/>
        </w:rPr>
        <w:t>o</w:t>
      </w:r>
      <w:r>
        <w:rPr>
          <w:sz w:val="24"/>
          <w:szCs w:val="24"/>
        </w:rPr>
        <w:t>tograph provides a renewed opportunity for the selectiv</w:t>
      </w:r>
      <w:r>
        <w:rPr>
          <w:sz w:val="24"/>
          <w:szCs w:val="24"/>
        </w:rPr>
        <w:t>e attention through the arrested temporality of the visual scene. This enables him to notice the woman due to her identity as a photographed woman who now exists in his memory at this temporally deferred inte</w:t>
      </w:r>
      <w:r>
        <w:rPr>
          <w:sz w:val="24"/>
          <w:szCs w:val="24"/>
        </w:rPr>
        <w:t>r</w:t>
      </w:r>
      <w:r>
        <w:rPr>
          <w:sz w:val="24"/>
          <w:szCs w:val="24"/>
        </w:rPr>
        <w:t>action with the visual scene in the photograph.</w:t>
      </w:r>
      <w:r>
        <w:rPr>
          <w:sz w:val="24"/>
          <w:szCs w:val="24"/>
        </w:rPr>
        <w:t xml:space="preserve"> The way in which Cole’s newly acquired memories redirect and influence his selective attention is here illuminated. It follows, then, that even his original experience, the object of his memory processes, can be considered a mediated one, as what he notic</w:t>
      </w:r>
      <w:r>
        <w:rPr>
          <w:sz w:val="24"/>
          <w:szCs w:val="24"/>
        </w:rPr>
        <w:t>es and then remembers is altered by his existing mem</w:t>
      </w:r>
      <w:r>
        <w:rPr>
          <w:sz w:val="24"/>
          <w:szCs w:val="24"/>
        </w:rPr>
        <w:t>o</w:t>
      </w:r>
      <w:r>
        <w:rPr>
          <w:sz w:val="24"/>
          <w:szCs w:val="24"/>
        </w:rPr>
        <w:t xml:space="preserve">ries, whether internal or externalised in a mediated form, such as the </w:t>
      </w:r>
      <w:r>
        <w:rPr>
          <w:i/>
          <w:iCs/>
          <w:sz w:val="24"/>
          <w:szCs w:val="24"/>
        </w:rPr>
        <w:t>Brooklyn</w:t>
      </w:r>
      <w:r>
        <w:rPr>
          <w:sz w:val="24"/>
          <w:szCs w:val="24"/>
        </w:rPr>
        <w:t xml:space="preserve"> phot</w:t>
      </w:r>
      <w:r>
        <w:rPr>
          <w:sz w:val="24"/>
          <w:szCs w:val="24"/>
        </w:rPr>
        <w:t>o</w:t>
      </w:r>
      <w:r>
        <w:rPr>
          <w:sz w:val="24"/>
          <w:szCs w:val="24"/>
        </w:rPr>
        <w:t xml:space="preserve">graphs. </w:t>
      </w:r>
    </w:p>
    <w:p w:rsidR="00BF6072" w:rsidRDefault="00C93611">
      <w:pPr>
        <w:pStyle w:val="BodyA"/>
        <w:spacing w:line="480" w:lineRule="auto"/>
      </w:pPr>
      <w:r>
        <w:rPr>
          <w:sz w:val="24"/>
          <w:szCs w:val="24"/>
        </w:rPr>
        <w:tab/>
        <w:t>This adheres to what Hayles conceptualises as a ‘feedback loop’; attention ‘</w:t>
      </w:r>
      <w:r>
        <w:rPr>
          <w:sz w:val="24"/>
          <w:szCs w:val="24"/>
        </w:rPr>
        <w:t>is e</w:t>
      </w:r>
      <w:r>
        <w:rPr>
          <w:sz w:val="24"/>
          <w:szCs w:val="24"/>
        </w:rPr>
        <w:t>n</w:t>
      </w:r>
      <w:r>
        <w:rPr>
          <w:sz w:val="24"/>
          <w:szCs w:val="24"/>
        </w:rPr>
        <w:t xml:space="preserve">gaged in a feedback loop </w:t>
      </w:r>
      <w:r>
        <w:rPr>
          <w:sz w:val="24"/>
          <w:szCs w:val="24"/>
        </w:rPr>
        <w:t xml:space="preserve">with the technological environment within which it operates through unconscious and nonconscious processes that affect not only the background from which attention selects but also the mechanisms of selection themselves’ (104). </w:t>
      </w:r>
      <w:r>
        <w:rPr>
          <w:sz w:val="24"/>
          <w:szCs w:val="24"/>
        </w:rPr>
        <w:t xml:space="preserve">Cole’s first </w:t>
      </w:r>
      <w:r>
        <w:rPr>
          <w:i/>
          <w:iCs/>
          <w:sz w:val="24"/>
          <w:szCs w:val="24"/>
        </w:rPr>
        <w:t>Brooklyn</w:t>
      </w:r>
      <w:r>
        <w:rPr>
          <w:sz w:val="24"/>
          <w:szCs w:val="24"/>
        </w:rPr>
        <w:t xml:space="preserve"> photog</w:t>
      </w:r>
      <w:r>
        <w:rPr>
          <w:sz w:val="24"/>
          <w:szCs w:val="24"/>
        </w:rPr>
        <w:t xml:space="preserve">raph (166), an external memory which therefore belongs to the technological environment, redirects his ‘mechanisms of selection’, of </w:t>
      </w:r>
      <w:r>
        <w:rPr>
          <w:sz w:val="24"/>
          <w:szCs w:val="24"/>
          <w:lang w:val="fr-FR"/>
        </w:rPr>
        <w:t>attention</w:t>
      </w:r>
      <w:r>
        <w:rPr>
          <w:sz w:val="24"/>
          <w:szCs w:val="24"/>
        </w:rPr>
        <w:t>, in the pr</w:t>
      </w:r>
      <w:r>
        <w:rPr>
          <w:sz w:val="24"/>
          <w:szCs w:val="24"/>
        </w:rPr>
        <w:t>e</w:t>
      </w:r>
      <w:r>
        <w:rPr>
          <w:sz w:val="24"/>
          <w:szCs w:val="24"/>
        </w:rPr>
        <w:t xml:space="preserve">sent, which itself constitutes the object of memory. </w:t>
      </w:r>
      <w:r>
        <w:rPr>
          <w:sz w:val="24"/>
          <w:szCs w:val="24"/>
        </w:rPr>
        <w:t xml:space="preserve">Hayles thus entwines the mediated and unmediated </w:t>
      </w:r>
      <w:r>
        <w:rPr>
          <w:sz w:val="24"/>
          <w:szCs w:val="24"/>
        </w:rPr>
        <w:t>processes of memory, obscuring the distinction between them as they inform one another. Stiegler’s work equally dismantles the opposition between mediated and u</w:t>
      </w:r>
      <w:r>
        <w:rPr>
          <w:sz w:val="24"/>
          <w:szCs w:val="24"/>
        </w:rPr>
        <w:t>n</w:t>
      </w:r>
      <w:r>
        <w:rPr>
          <w:sz w:val="24"/>
          <w:szCs w:val="24"/>
        </w:rPr>
        <w:t>mediated memory, through claiming that ‘Human memory is originally exteriorised’ (67) and ascri</w:t>
      </w:r>
      <w:r>
        <w:rPr>
          <w:sz w:val="24"/>
          <w:szCs w:val="24"/>
        </w:rPr>
        <w:t>bing the progress and evolution of the human race to this process. Stiegler then believes that mediation comprises the very mechanism of remembering, rather than exte</w:t>
      </w:r>
      <w:r>
        <w:rPr>
          <w:sz w:val="24"/>
          <w:szCs w:val="24"/>
        </w:rPr>
        <w:t>r</w:t>
      </w:r>
      <w:r>
        <w:rPr>
          <w:sz w:val="24"/>
          <w:szCs w:val="24"/>
        </w:rPr>
        <w:t xml:space="preserve">nally acting upon it and transforming it. </w:t>
      </w:r>
      <w:r>
        <w:rPr>
          <w:sz w:val="24"/>
          <w:szCs w:val="24"/>
        </w:rPr>
        <w:t>Cole’s focus upon the selectivity of photograph</w:t>
      </w:r>
      <w:r>
        <w:rPr>
          <w:sz w:val="24"/>
          <w:szCs w:val="24"/>
        </w:rPr>
        <w:t>y, which he extends to the selectivity of direct sight in conjunction with his exploration of the limits of vision, equally works to invalidate the opposition between mediated and unmed</w:t>
      </w:r>
      <w:r>
        <w:rPr>
          <w:sz w:val="24"/>
          <w:szCs w:val="24"/>
        </w:rPr>
        <w:t>i</w:t>
      </w:r>
      <w:r>
        <w:rPr>
          <w:sz w:val="24"/>
          <w:szCs w:val="24"/>
        </w:rPr>
        <w:t>ated memory. Through exhibiting the selectivity of internal memory, in</w:t>
      </w:r>
      <w:r>
        <w:rPr>
          <w:sz w:val="24"/>
          <w:szCs w:val="24"/>
        </w:rPr>
        <w:t xml:space="preserve"> that its object is a</w:t>
      </w:r>
      <w:r>
        <w:rPr>
          <w:sz w:val="24"/>
          <w:szCs w:val="24"/>
        </w:rPr>
        <w:t>l</w:t>
      </w:r>
      <w:r>
        <w:rPr>
          <w:sz w:val="24"/>
          <w:szCs w:val="24"/>
        </w:rPr>
        <w:t>ready the result of selective attention, Cole’s work undermines the conventional hierarchy of internal and mediated memories in their relation to the real experience as both entail s</w:t>
      </w:r>
      <w:r>
        <w:rPr>
          <w:sz w:val="24"/>
          <w:szCs w:val="24"/>
        </w:rPr>
        <w:t>e</w:t>
      </w:r>
      <w:r>
        <w:rPr>
          <w:sz w:val="24"/>
          <w:szCs w:val="24"/>
        </w:rPr>
        <w:t xml:space="preserve">lection and exclusion. </w:t>
      </w:r>
    </w:p>
    <w:p w:rsidR="00BF6072" w:rsidRDefault="00C93611">
      <w:pPr>
        <w:pStyle w:val="BodyA"/>
        <w:spacing w:line="480" w:lineRule="auto"/>
      </w:pPr>
      <w:r>
        <w:rPr>
          <w:sz w:val="24"/>
          <w:szCs w:val="24"/>
        </w:rPr>
        <w:tab/>
        <w:t>The reader comprehends the</w:t>
      </w:r>
      <w:r>
        <w:rPr>
          <w:sz w:val="24"/>
          <w:szCs w:val="24"/>
        </w:rPr>
        <w:t xml:space="preserve"> way in which memory bears upon present experience as the repetition of the </w:t>
      </w:r>
      <w:r>
        <w:rPr>
          <w:i/>
          <w:iCs/>
          <w:sz w:val="24"/>
          <w:szCs w:val="24"/>
        </w:rPr>
        <w:t>Brazzaville</w:t>
      </w:r>
      <w:r>
        <w:rPr>
          <w:sz w:val="24"/>
          <w:szCs w:val="24"/>
        </w:rPr>
        <w:t xml:space="preserve"> photograph at the beginning and end of the work impl</w:t>
      </w:r>
      <w:r>
        <w:rPr>
          <w:sz w:val="24"/>
          <w:szCs w:val="24"/>
        </w:rPr>
        <w:t>i</w:t>
      </w:r>
      <w:r>
        <w:rPr>
          <w:sz w:val="24"/>
          <w:szCs w:val="24"/>
        </w:rPr>
        <w:t>cates their own memory. If encountering the content in the order invoked by the work’s physical form, upon reaching</w:t>
      </w:r>
      <w:r>
        <w:rPr>
          <w:sz w:val="24"/>
          <w:szCs w:val="24"/>
        </w:rPr>
        <w:t xml:space="preserve"> the second </w:t>
      </w:r>
      <w:r>
        <w:rPr>
          <w:i/>
          <w:iCs/>
          <w:sz w:val="24"/>
          <w:szCs w:val="24"/>
        </w:rPr>
        <w:t>Brazzaville</w:t>
      </w:r>
      <w:r>
        <w:rPr>
          <w:sz w:val="24"/>
          <w:szCs w:val="24"/>
        </w:rPr>
        <w:t xml:space="preserve"> extract (322), this photograph already belongs within the reader’s own memory, thus engendering the dual-nature of the phot</w:t>
      </w:r>
      <w:r>
        <w:rPr>
          <w:sz w:val="24"/>
          <w:szCs w:val="24"/>
        </w:rPr>
        <w:t>o</w:t>
      </w:r>
      <w:r>
        <w:rPr>
          <w:sz w:val="24"/>
          <w:szCs w:val="24"/>
        </w:rPr>
        <w:t>graph experienced as both a memory and a present-experience, allowing Cole to explicitly represent the entan</w:t>
      </w:r>
      <w:r>
        <w:rPr>
          <w:sz w:val="24"/>
          <w:szCs w:val="24"/>
        </w:rPr>
        <w:t>glement of memory and perception to which he has alluded throughout the work. Moreover, the alteration of exposure now makes the subject’s eyes visible in the second photograph. This is the first and only time that human eyes have been phot</w:t>
      </w:r>
      <w:r>
        <w:rPr>
          <w:sz w:val="24"/>
          <w:szCs w:val="24"/>
        </w:rPr>
        <w:t>o</w:t>
      </w:r>
      <w:r>
        <w:rPr>
          <w:sz w:val="24"/>
          <w:szCs w:val="24"/>
        </w:rPr>
        <w:t xml:space="preserve">graphed in the </w:t>
      </w:r>
      <w:r>
        <w:rPr>
          <w:sz w:val="24"/>
          <w:szCs w:val="24"/>
        </w:rPr>
        <w:t>work, an absence that insinuates an intention for objectivity in Cole’s ph</w:t>
      </w:r>
      <w:r>
        <w:rPr>
          <w:sz w:val="24"/>
          <w:szCs w:val="24"/>
        </w:rPr>
        <w:t>o</w:t>
      </w:r>
      <w:r>
        <w:rPr>
          <w:sz w:val="24"/>
          <w:szCs w:val="24"/>
        </w:rPr>
        <w:t>tography through focus upon the object world and the evasion of human faces whenever a human subject appeared. The exclusive fixation upon the material world renders the ph</w:t>
      </w:r>
      <w:r>
        <w:rPr>
          <w:sz w:val="24"/>
          <w:szCs w:val="24"/>
        </w:rPr>
        <w:t>o</w:t>
      </w:r>
      <w:r>
        <w:rPr>
          <w:sz w:val="24"/>
          <w:szCs w:val="24"/>
        </w:rPr>
        <w:t>tography</w:t>
      </w:r>
      <w:r>
        <w:rPr>
          <w:sz w:val="24"/>
          <w:szCs w:val="24"/>
        </w:rPr>
        <w:t xml:space="preserve"> an objective of exact representation, through divorcing the subject matter of e</w:t>
      </w:r>
      <w:r>
        <w:rPr>
          <w:sz w:val="24"/>
          <w:szCs w:val="24"/>
        </w:rPr>
        <w:t>x</w:t>
      </w:r>
      <w:r>
        <w:rPr>
          <w:sz w:val="24"/>
          <w:szCs w:val="24"/>
        </w:rPr>
        <w:t>plicit realms of immateriality such as emotion and communication in the absence of e</w:t>
      </w:r>
      <w:r>
        <w:rPr>
          <w:sz w:val="24"/>
          <w:szCs w:val="24"/>
        </w:rPr>
        <w:t>x</w:t>
      </w:r>
      <w:r>
        <w:rPr>
          <w:sz w:val="24"/>
          <w:szCs w:val="24"/>
        </w:rPr>
        <w:t xml:space="preserve">pressive human faces and thus refusal to depict subjectivity. </w:t>
      </w:r>
    </w:p>
    <w:p w:rsidR="00BF6072" w:rsidRDefault="00C93611">
      <w:pPr>
        <w:pStyle w:val="BodyA"/>
        <w:spacing w:line="480" w:lineRule="auto"/>
      </w:pPr>
      <w:r>
        <w:rPr>
          <w:sz w:val="24"/>
          <w:szCs w:val="24"/>
        </w:rPr>
        <w:tab/>
        <w:t>The revelation of human ey</w:t>
      </w:r>
      <w:r>
        <w:rPr>
          <w:sz w:val="24"/>
          <w:szCs w:val="24"/>
        </w:rPr>
        <w:t>es in the final photograph, however, offers a sense of narrative conclusion, as restored sight coincides with restored subjectivity in the presence of the eyes and imaging of an act of sight. This suggests a victory in relation to the limits of vision comm</w:t>
      </w:r>
      <w:r>
        <w:rPr>
          <w:sz w:val="24"/>
          <w:szCs w:val="24"/>
        </w:rPr>
        <w:t>unicated throughout the work, and the simultaneous representation of subje</w:t>
      </w:r>
      <w:r>
        <w:rPr>
          <w:sz w:val="24"/>
          <w:szCs w:val="24"/>
        </w:rPr>
        <w:t>c</w:t>
      </w:r>
      <w:r>
        <w:rPr>
          <w:sz w:val="24"/>
          <w:szCs w:val="24"/>
        </w:rPr>
        <w:t>tivity through portrayal of visual activity and the multiplicity of perceptions denounces the intention for objective reproduction and memory conservation as responsible for the vis</w:t>
      </w:r>
      <w:r>
        <w:rPr>
          <w:sz w:val="24"/>
          <w:szCs w:val="24"/>
        </w:rPr>
        <w:t>ual or conceptual blindness; the photography of human subjectivity remedies the blind spots and is indicated to have pervaded the images all along, despite the photographer</w:t>
      </w:r>
      <w:r>
        <w:rPr>
          <w:sz w:val="24"/>
          <w:szCs w:val="24"/>
        </w:rPr>
        <w:t>’s refusal to capture it. Cole intimates this as he writes ‘Darkness is not empty. I</w:t>
      </w:r>
      <w:r>
        <w:rPr>
          <w:sz w:val="24"/>
          <w:szCs w:val="24"/>
        </w:rPr>
        <w:t xml:space="preserve">t is information at rest’ (322). Hayles would argue that this ‘information at rest’ requires the illuminative work of attention, and proclaims that </w:t>
      </w:r>
      <w:r>
        <w:rPr>
          <w:sz w:val="24"/>
          <w:szCs w:val="24"/>
        </w:rPr>
        <w:t>‘Materiality, […] is not a pre-given entity but rather a d</w:t>
      </w:r>
      <w:r>
        <w:rPr>
          <w:sz w:val="24"/>
          <w:szCs w:val="24"/>
        </w:rPr>
        <w:t>y</w:t>
      </w:r>
      <w:r>
        <w:rPr>
          <w:sz w:val="24"/>
          <w:szCs w:val="24"/>
        </w:rPr>
        <w:t>namic process that changes as the focus of attent</w:t>
      </w:r>
      <w:r>
        <w:rPr>
          <w:sz w:val="24"/>
          <w:szCs w:val="24"/>
        </w:rPr>
        <w:t xml:space="preserve">ion shifts’ (14). The implication that our attention co-produces its external objects problematises the distinction between subjects and objects, in alignment with Cole through his revelation that the subject of </w:t>
      </w:r>
      <w:r>
        <w:rPr>
          <w:i/>
          <w:iCs/>
          <w:sz w:val="24"/>
          <w:szCs w:val="24"/>
        </w:rPr>
        <w:t>Brazzaville</w:t>
      </w:r>
      <w:r>
        <w:rPr>
          <w:sz w:val="24"/>
          <w:szCs w:val="24"/>
        </w:rPr>
        <w:t xml:space="preserve"> was not only the object of his p</w:t>
      </w:r>
      <w:r>
        <w:rPr>
          <w:sz w:val="24"/>
          <w:szCs w:val="24"/>
        </w:rPr>
        <w:t>hotography but himself also engaged in an act of sight and therefore subjectivity. In adherence to the overriding theme of an inability to experience the world objectively, a sense in which humans and the exterior world are mutually and pe</w:t>
      </w:r>
      <w:r>
        <w:rPr>
          <w:sz w:val="24"/>
          <w:szCs w:val="24"/>
        </w:rPr>
        <w:t>r</w:t>
      </w:r>
      <w:r>
        <w:rPr>
          <w:sz w:val="24"/>
          <w:szCs w:val="24"/>
        </w:rPr>
        <w:t>petually co-cons</w:t>
      </w:r>
      <w:r>
        <w:rPr>
          <w:sz w:val="24"/>
          <w:szCs w:val="24"/>
        </w:rPr>
        <w:t>tituted arises. This renders memory, the substance of human subjectivity, a constitutive role in relation to the world, suggesting that there exists no world external to the forces and impressions of our memories.</w:t>
      </w:r>
    </w:p>
    <w:p w:rsidR="00BF6072" w:rsidRDefault="00C93611">
      <w:pPr>
        <w:pStyle w:val="BodyA"/>
        <w:spacing w:line="480" w:lineRule="auto"/>
      </w:pPr>
      <w:r>
        <w:rPr>
          <w:sz w:val="24"/>
          <w:szCs w:val="24"/>
        </w:rPr>
        <w:tab/>
        <w:t xml:space="preserve">To conclude, memory in </w:t>
      </w:r>
      <w:r>
        <w:rPr>
          <w:i/>
          <w:iCs/>
          <w:sz w:val="24"/>
          <w:szCs w:val="24"/>
        </w:rPr>
        <w:t>Blind Spot</w:t>
      </w:r>
      <w:r>
        <w:rPr>
          <w:sz w:val="24"/>
          <w:szCs w:val="24"/>
        </w:rPr>
        <w:t xml:space="preserve"> assumes</w:t>
      </w:r>
      <w:r>
        <w:rPr>
          <w:sz w:val="24"/>
          <w:szCs w:val="24"/>
        </w:rPr>
        <w:t xml:space="preserve"> both a passive role as a subject ma</w:t>
      </w:r>
      <w:r>
        <w:rPr>
          <w:sz w:val="24"/>
          <w:szCs w:val="24"/>
        </w:rPr>
        <w:t>t</w:t>
      </w:r>
      <w:r>
        <w:rPr>
          <w:sz w:val="24"/>
          <w:szCs w:val="24"/>
        </w:rPr>
        <w:t>ter of the photographs and texts, and equally an active role as a determining agent infl</w:t>
      </w:r>
      <w:r>
        <w:rPr>
          <w:sz w:val="24"/>
          <w:szCs w:val="24"/>
        </w:rPr>
        <w:t>u</w:t>
      </w:r>
      <w:r>
        <w:rPr>
          <w:sz w:val="24"/>
          <w:szCs w:val="24"/>
        </w:rPr>
        <w:t>encing the author’s creation of his photographs and texts. The reader is also alerted to their own memory functions through the re</w:t>
      </w:r>
      <w:r>
        <w:rPr>
          <w:sz w:val="24"/>
          <w:szCs w:val="24"/>
        </w:rPr>
        <w:t>petition of the Brazzaville photograph and the prevalence of allusion to other cultural objects and historical narratives of which they may hold in memory. Consequently, the inextricability of memory from experience is revealed within the work, and accordi</w:t>
      </w:r>
      <w:r>
        <w:rPr>
          <w:sz w:val="24"/>
          <w:szCs w:val="24"/>
        </w:rPr>
        <w:t>ngly dismantles the opposition between mediated and unm</w:t>
      </w:r>
      <w:r>
        <w:rPr>
          <w:sz w:val="24"/>
          <w:szCs w:val="24"/>
        </w:rPr>
        <w:t>e</w:t>
      </w:r>
      <w:r>
        <w:rPr>
          <w:sz w:val="24"/>
          <w:szCs w:val="24"/>
        </w:rPr>
        <w:t>diated memory, ultimately undermining the antithesis of subject and object, a subversion reflected in the simultaneous restoration of human eyes and depicted subjectivity in the final extract, demonst</w:t>
      </w:r>
      <w:r>
        <w:rPr>
          <w:sz w:val="24"/>
          <w:szCs w:val="24"/>
        </w:rPr>
        <w:t>rating the multitude of perceptions present among humanity and wit</w:t>
      </w:r>
      <w:r>
        <w:rPr>
          <w:sz w:val="24"/>
          <w:szCs w:val="24"/>
        </w:rPr>
        <w:t>h</w:t>
      </w:r>
      <w:r>
        <w:rPr>
          <w:sz w:val="24"/>
          <w:szCs w:val="24"/>
        </w:rPr>
        <w:t>in an individual. Cole enacts the ‘continuity of places’ that connects humanity through demonstrating the shared quality of experiencing the world subjectively, and memory, as the substance</w:t>
      </w:r>
      <w:r>
        <w:rPr>
          <w:sz w:val="24"/>
          <w:szCs w:val="24"/>
        </w:rPr>
        <w:t xml:space="preserve"> of human subjectivity, is shown to constitute the external world. </w:t>
      </w:r>
    </w:p>
    <w:p w:rsidR="00BF6072" w:rsidRDefault="00BF6072">
      <w:pPr>
        <w:pStyle w:val="BodyA"/>
        <w:spacing w:line="480" w:lineRule="auto"/>
      </w:pPr>
    </w:p>
    <w:p w:rsidR="00BF6072" w:rsidRDefault="00C93611">
      <w:pPr>
        <w:pStyle w:val="BodyA"/>
        <w:spacing w:line="480" w:lineRule="auto"/>
      </w:pPr>
      <w:r>
        <w:rPr>
          <w:sz w:val="24"/>
          <w:szCs w:val="24"/>
        </w:rPr>
        <w:t>Word Count: 3092</w:t>
      </w:r>
    </w:p>
    <w:p w:rsidR="00BF6072" w:rsidRDefault="00BF6072">
      <w:pPr>
        <w:pStyle w:val="BodyA"/>
        <w:spacing w:line="480" w:lineRule="auto"/>
      </w:pPr>
    </w:p>
    <w:p w:rsidR="00BF6072" w:rsidRDefault="00C93611">
      <w:pPr>
        <w:pStyle w:val="BodyA"/>
        <w:spacing w:line="480" w:lineRule="auto"/>
      </w:pPr>
      <w:r>
        <w:rPr>
          <w:sz w:val="24"/>
          <w:szCs w:val="24"/>
          <w:u w:val="single"/>
        </w:rPr>
        <w:t>Works Referenced</w:t>
      </w:r>
    </w:p>
    <w:p w:rsidR="00BF6072" w:rsidRDefault="00C93611">
      <w:pPr>
        <w:pStyle w:val="BodyA"/>
        <w:numPr>
          <w:ilvl w:val="0"/>
          <w:numId w:val="2"/>
        </w:numPr>
        <w:spacing w:line="480" w:lineRule="auto"/>
        <w:rPr>
          <w:sz w:val="24"/>
          <w:szCs w:val="24"/>
        </w:rPr>
      </w:pPr>
      <w:r>
        <w:rPr>
          <w:sz w:val="24"/>
          <w:szCs w:val="24"/>
        </w:rPr>
        <w:t xml:space="preserve">Bolter, Jay David and Grusin, Richard. </w:t>
      </w:r>
      <w:r>
        <w:rPr>
          <w:i/>
          <w:iCs/>
          <w:sz w:val="24"/>
          <w:szCs w:val="24"/>
        </w:rPr>
        <w:t>Remediation: Understanding New Media</w:t>
      </w:r>
      <w:r>
        <w:rPr>
          <w:sz w:val="24"/>
          <w:szCs w:val="24"/>
        </w:rPr>
        <w:t>. Ca</w:t>
      </w:r>
      <w:r>
        <w:rPr>
          <w:sz w:val="24"/>
          <w:szCs w:val="24"/>
        </w:rPr>
        <w:t>m</w:t>
      </w:r>
      <w:r>
        <w:rPr>
          <w:sz w:val="24"/>
          <w:szCs w:val="24"/>
        </w:rPr>
        <w:t xml:space="preserve">bridge, Massachusetts: The MIT Press, 1999. 1-64. </w:t>
      </w:r>
    </w:p>
    <w:p w:rsidR="00BF6072" w:rsidRDefault="00BF6072">
      <w:pPr>
        <w:pStyle w:val="BodyA"/>
        <w:spacing w:line="480" w:lineRule="auto"/>
      </w:pPr>
    </w:p>
    <w:p w:rsidR="00BF6072" w:rsidRDefault="00C93611">
      <w:pPr>
        <w:pStyle w:val="BodyA"/>
        <w:numPr>
          <w:ilvl w:val="0"/>
          <w:numId w:val="2"/>
        </w:numPr>
        <w:spacing w:line="480" w:lineRule="auto"/>
        <w:rPr>
          <w:sz w:val="24"/>
          <w:szCs w:val="24"/>
        </w:rPr>
      </w:pPr>
      <w:r>
        <w:rPr>
          <w:sz w:val="24"/>
          <w:szCs w:val="24"/>
        </w:rPr>
        <w:t xml:space="preserve">Cole, Teju. </w:t>
      </w:r>
      <w:r>
        <w:rPr>
          <w:i/>
          <w:iCs/>
          <w:sz w:val="24"/>
          <w:szCs w:val="24"/>
        </w:rPr>
        <w:t>Blind Sp</w:t>
      </w:r>
      <w:r>
        <w:rPr>
          <w:i/>
          <w:iCs/>
          <w:sz w:val="24"/>
          <w:szCs w:val="24"/>
        </w:rPr>
        <w:t xml:space="preserve">ot. </w:t>
      </w:r>
      <w:r>
        <w:rPr>
          <w:sz w:val="24"/>
          <w:szCs w:val="24"/>
        </w:rPr>
        <w:t xml:space="preserve">London: Faber &amp; Faber Ltd, 2016. </w:t>
      </w:r>
    </w:p>
    <w:p w:rsidR="00BF6072" w:rsidRDefault="00BF6072">
      <w:pPr>
        <w:pStyle w:val="BodyA"/>
        <w:spacing w:line="480" w:lineRule="auto"/>
      </w:pPr>
    </w:p>
    <w:p w:rsidR="00BF6072" w:rsidRDefault="00C93611">
      <w:pPr>
        <w:pStyle w:val="BodyA"/>
        <w:numPr>
          <w:ilvl w:val="0"/>
          <w:numId w:val="2"/>
        </w:numPr>
        <w:spacing w:line="480" w:lineRule="auto"/>
        <w:rPr>
          <w:sz w:val="24"/>
          <w:szCs w:val="24"/>
        </w:rPr>
      </w:pPr>
      <w:r>
        <w:rPr>
          <w:sz w:val="24"/>
          <w:szCs w:val="24"/>
        </w:rPr>
        <w:t xml:space="preserve">Hayles, Katherine N. </w:t>
      </w:r>
      <w:r>
        <w:rPr>
          <w:i/>
          <w:iCs/>
          <w:sz w:val="24"/>
          <w:szCs w:val="24"/>
        </w:rPr>
        <w:t xml:space="preserve">How we think: digital media and contemporary technogenesis. </w:t>
      </w:r>
      <w:r>
        <w:rPr>
          <w:sz w:val="24"/>
          <w:szCs w:val="24"/>
        </w:rPr>
        <w:t>Chicago &amp; London: University of Chicago Press, 2012.</w:t>
      </w:r>
    </w:p>
    <w:p w:rsidR="00BF6072" w:rsidRDefault="00BF6072">
      <w:pPr>
        <w:pStyle w:val="BodyA"/>
        <w:spacing w:line="480" w:lineRule="auto"/>
      </w:pPr>
    </w:p>
    <w:p w:rsidR="00BF6072" w:rsidRDefault="00C93611">
      <w:pPr>
        <w:pStyle w:val="BodyA"/>
        <w:numPr>
          <w:ilvl w:val="0"/>
          <w:numId w:val="2"/>
        </w:numPr>
        <w:spacing w:line="480" w:lineRule="auto"/>
        <w:rPr>
          <w:sz w:val="24"/>
          <w:szCs w:val="24"/>
        </w:rPr>
      </w:pPr>
      <w:r>
        <w:rPr>
          <w:sz w:val="24"/>
          <w:szCs w:val="24"/>
        </w:rPr>
        <w:t xml:space="preserve">Kember, Sarah and Zylinska, Joanna. </w:t>
      </w:r>
      <w:r>
        <w:rPr>
          <w:i/>
          <w:iCs/>
          <w:sz w:val="24"/>
          <w:szCs w:val="24"/>
        </w:rPr>
        <w:t>Life after New Media</w:t>
      </w:r>
      <w:r>
        <w:rPr>
          <w:sz w:val="24"/>
          <w:szCs w:val="24"/>
        </w:rPr>
        <w:t xml:space="preserve">. Cambridge, Massachusetts &amp; London, England: The MIT Press, 2012. </w:t>
      </w:r>
    </w:p>
    <w:p w:rsidR="00BF6072" w:rsidRDefault="00BF6072">
      <w:pPr>
        <w:pStyle w:val="BodyA"/>
        <w:spacing w:line="480" w:lineRule="auto"/>
      </w:pPr>
    </w:p>
    <w:p w:rsidR="00BF6072" w:rsidRDefault="00C93611">
      <w:pPr>
        <w:pStyle w:val="BodyA"/>
        <w:numPr>
          <w:ilvl w:val="0"/>
          <w:numId w:val="2"/>
        </w:numPr>
        <w:spacing w:line="480" w:lineRule="auto"/>
        <w:rPr>
          <w:sz w:val="24"/>
          <w:szCs w:val="24"/>
        </w:rPr>
      </w:pPr>
      <w:r>
        <w:rPr>
          <w:sz w:val="24"/>
          <w:szCs w:val="24"/>
        </w:rPr>
        <w:t xml:space="preserve">Stiegler, Bernard. “Memory.” </w:t>
      </w:r>
      <w:r>
        <w:rPr>
          <w:i/>
          <w:iCs/>
          <w:sz w:val="24"/>
          <w:szCs w:val="24"/>
        </w:rPr>
        <w:t xml:space="preserve">Critical Terms for Media Studies. </w:t>
      </w:r>
      <w:r>
        <w:rPr>
          <w:sz w:val="24"/>
          <w:szCs w:val="24"/>
        </w:rPr>
        <w:t xml:space="preserve">Ed. Hansen, Mark B. N. and Mitchell, W.J.T. Chicago &amp; London: University of Chicago Press, 2010. 66-87. </w:t>
      </w:r>
    </w:p>
    <w:sectPr w:rsidR="00BF6072">
      <w:headerReference w:type="default" r:id="rId8"/>
      <w:footerReference w:type="default" r:id="rId9"/>
      <w:pgSz w:w="11900" w:h="16840"/>
      <w:pgMar w:top="1134" w:right="1134" w:bottom="1134" w:left="1134" w:header="709" w:footer="850"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93611">
      <w:r>
        <w:separator/>
      </w:r>
    </w:p>
  </w:endnote>
  <w:endnote w:type="continuationSeparator" w:id="0">
    <w:p w:rsidR="00000000" w:rsidRDefault="00C936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Helvetica">
    <w:panose1 w:val="00000000000000000000"/>
    <w:charset w:val="00"/>
    <w:family w:val="auto"/>
    <w:pitch w:val="variable"/>
    <w:sig w:usb0="00000003" w:usb1="00000000" w:usb2="00000000" w:usb3="00000000" w:csb0="00000001" w:csb1="00000000"/>
  </w:font>
  <w:font w:name="Times New Roman">
    <w:panose1 w:val="02020603050405020304"/>
    <w:charset w:val="00"/>
    <w:family w:val="auto"/>
    <w:pitch w:val="variable"/>
    <w:sig w:usb0="E0002AFF" w:usb1="C0007841"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6072" w:rsidRDefault="00BF6072">
    <w:pPr>
      <w:pStyle w:val="Header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93611">
      <w:r>
        <w:separator/>
      </w:r>
    </w:p>
  </w:footnote>
  <w:footnote w:type="continuationSeparator" w:id="0">
    <w:p w:rsidR="00000000" w:rsidRDefault="00C9361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F6072" w:rsidRDefault="00C93611">
    <w:pPr>
      <w:pStyle w:val="HeaderFooter"/>
      <w:tabs>
        <w:tab w:val="clear" w:pos="9020"/>
        <w:tab w:val="center" w:pos="4819"/>
        <w:tab w:val="right" w:pos="9612"/>
      </w:tabs>
    </w:pPr>
    <w:r>
      <w:tab/>
    </w:r>
    <w:r>
      <w:tab/>
      <w:t xml:space="preserve">Page </w:t>
    </w:r>
    <w:r>
      <w:fldChar w:fldCharType="begin"/>
    </w:r>
    <w:r>
      <w:instrText xml:space="preserve"> PAGE </w:instrText>
    </w:r>
    <w:r>
      <w:fldChar w:fldCharType="separate"/>
    </w:r>
    <w:r>
      <w:rPr>
        <w:noProof/>
      </w:rPr>
      <w:t>11</w:t>
    </w:r>
    <w:r>
      <w:fldChar w:fldCharType="end"/>
    </w:r>
    <w:r>
      <w:t xml:space="preserve"> of </w:t>
    </w:r>
    <w:r>
      <w:fldChar w:fldCharType="begin"/>
    </w:r>
    <w:r>
      <w:instrText xml:space="preserve"> NUMPAGES </w:instrText>
    </w:r>
    <w:r>
      <w:fldChar w:fldCharType="separate"/>
    </w:r>
    <w:r>
      <w:rPr>
        <w:noProof/>
      </w:rPr>
      <w:t>11</w:t>
    </w:r>
    <w:r>
      <w:fldChar w:fldCharType="end"/>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21536F"/>
    <w:multiLevelType w:val="hybridMultilevel"/>
    <w:tmpl w:val="7B2A6620"/>
    <w:numStyleLink w:val="Dash"/>
  </w:abstractNum>
  <w:abstractNum w:abstractNumId="1">
    <w:nsid w:val="491A405F"/>
    <w:multiLevelType w:val="hybridMultilevel"/>
    <w:tmpl w:val="7B2A6620"/>
    <w:styleLink w:val="Dash"/>
    <w:lvl w:ilvl="0" w:tplc="55FE4C62">
      <w:start w:val="1"/>
      <w:numFmt w:val="bullet"/>
      <w:lvlText w:val="-"/>
      <w:lvlJc w:val="left"/>
      <w:pPr>
        <w:ind w:left="262" w:hanging="262"/>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1" w:tplc="AC280666">
      <w:start w:val="1"/>
      <w:numFmt w:val="bullet"/>
      <w:lvlText w:val="-"/>
      <w:lvlJc w:val="left"/>
      <w:pPr>
        <w:ind w:left="502" w:hanging="262"/>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2" w:tplc="E6AE5174">
      <w:start w:val="1"/>
      <w:numFmt w:val="bullet"/>
      <w:lvlText w:val="-"/>
      <w:lvlJc w:val="left"/>
      <w:pPr>
        <w:ind w:left="742" w:hanging="262"/>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3" w:tplc="641C2470">
      <w:start w:val="1"/>
      <w:numFmt w:val="bullet"/>
      <w:lvlText w:val="-"/>
      <w:lvlJc w:val="left"/>
      <w:pPr>
        <w:ind w:left="982" w:hanging="262"/>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4" w:tplc="4CFA6E00">
      <w:start w:val="1"/>
      <w:numFmt w:val="bullet"/>
      <w:lvlText w:val="-"/>
      <w:lvlJc w:val="left"/>
      <w:pPr>
        <w:ind w:left="1222" w:hanging="262"/>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5" w:tplc="577EE7A6">
      <w:start w:val="1"/>
      <w:numFmt w:val="bullet"/>
      <w:lvlText w:val="-"/>
      <w:lvlJc w:val="left"/>
      <w:pPr>
        <w:ind w:left="1462" w:hanging="262"/>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6" w:tplc="4DF07FE0">
      <w:start w:val="1"/>
      <w:numFmt w:val="bullet"/>
      <w:lvlText w:val="-"/>
      <w:lvlJc w:val="left"/>
      <w:pPr>
        <w:ind w:left="1702" w:hanging="262"/>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7" w:tplc="4A32BA6A">
      <w:start w:val="1"/>
      <w:numFmt w:val="bullet"/>
      <w:lvlText w:val="-"/>
      <w:lvlJc w:val="left"/>
      <w:pPr>
        <w:ind w:left="1942" w:hanging="262"/>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lvl w:ilvl="8" w:tplc="1FFC663C">
      <w:start w:val="1"/>
      <w:numFmt w:val="bullet"/>
      <w:lvlText w:val="-"/>
      <w:lvlJc w:val="left"/>
      <w:pPr>
        <w:ind w:left="2182" w:hanging="262"/>
      </w:pPr>
      <w:rPr>
        <w:rFonts w:ascii="Helvetica" w:eastAsia="Helvetica" w:hAnsi="Helvetica" w:cs="Helvetica"/>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200"/>
  <w:defaultTabStop w:val="720"/>
  <w:autoHyphenation/>
  <w:characterSpacingControl w:val="doNotCompress"/>
  <w:footnotePr>
    <w:footnote w:id="-1"/>
    <w:footnote w:id="0"/>
  </w:footnotePr>
  <w:endnotePr>
    <w:endnote w:id="-1"/>
    <w:endnote w:id="0"/>
  </w:endnotePr>
  <w:compat>
    <w:useFELayout/>
    <w:compatSetting w:name="compatibilityMode" w:uri="http://schemas.microsoft.com/office/word" w:val="14"/>
  </w:compat>
  <w:rsids>
    <w:rsidRoot w:val="00BF6072"/>
    <w:rsid w:val="00BF6072"/>
    <w:rsid w:val="00C93611"/>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u w:color="000000"/>
      <w:lang w:val="en-US"/>
    </w:rPr>
  </w:style>
  <w:style w:type="paragraph" w:customStyle="1" w:styleId="BodyA">
    <w:name w:val="Body A"/>
    <w:rPr>
      <w:rFonts w:ascii="Helvetica" w:hAnsi="Helvetica" w:cs="Arial Unicode MS"/>
      <w:color w:val="000000"/>
      <w:sz w:val="22"/>
      <w:szCs w:val="22"/>
      <w:u w:color="000000"/>
      <w:lang w:val="en-US"/>
    </w:rPr>
  </w:style>
  <w:style w:type="numbering" w:customStyle="1" w:styleId="Dash">
    <w:name w:val="Dash"/>
    <w:pPr>
      <w:numPr>
        <w:numId w:val="1"/>
      </w:numPr>
    </w:p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Arial Unicode MS" w:hAnsi="Times New Roman" w:cs="Times New Roman"/>
        <w:bdr w:val="nil"/>
        <w:lang w:val="en-GB" w:eastAsia="en-US" w:bidi="ar-SA"/>
      </w:rPr>
    </w:rPrDefault>
    <w:pPrDefault>
      <w:pPr>
        <w:pBdr>
          <w:top w:val="nil"/>
          <w:left w:val="nil"/>
          <w:bottom w:val="nil"/>
          <w:right w:val="nil"/>
          <w:between w:val="nil"/>
          <w:bar w:val="nil"/>
        </w:pBdr>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Pr>
      <w:sz w:val="24"/>
      <w:szCs w:val="24"/>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w:hAnsi="Helvetica" w:cs="Arial Unicode MS"/>
      <w:color w:val="000000"/>
      <w:sz w:val="24"/>
      <w:szCs w:val="24"/>
      <w:u w:color="000000"/>
      <w:lang w:val="en-US"/>
    </w:rPr>
  </w:style>
  <w:style w:type="paragraph" w:customStyle="1" w:styleId="BodyA">
    <w:name w:val="Body A"/>
    <w:rPr>
      <w:rFonts w:ascii="Helvetica" w:hAnsi="Helvetica" w:cs="Arial Unicode MS"/>
      <w:color w:val="000000"/>
      <w:sz w:val="22"/>
      <w:szCs w:val="22"/>
      <w:u w:color="000000"/>
      <w:lang w:val="en-US"/>
    </w:rPr>
  </w:style>
  <w:style w:type="numbering" w:customStyle="1" w:styleId="Dash">
    <w:name w:val="Dash"/>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Blank">
  <a:themeElements>
    <a:clrScheme name="Blank">
      <a:dk1>
        <a:srgbClr val="000000"/>
      </a:dk1>
      <a:lt1>
        <a:srgbClr val="FFFFFF"/>
      </a:lt1>
      <a:dk2>
        <a:srgbClr val="A7A7A7"/>
      </a:dk2>
      <a:lt2>
        <a:srgbClr val="535353"/>
      </a:lt2>
      <a:accent1>
        <a:srgbClr val="499BC9"/>
      </a:accent1>
      <a:accent2>
        <a:srgbClr val="6EC038"/>
      </a:accent2>
      <a:accent3>
        <a:srgbClr val="F1D130"/>
      </a:accent3>
      <a:accent4>
        <a:srgbClr val="FFA93A"/>
      </a:accent4>
      <a:accent5>
        <a:srgbClr val="FF2D21"/>
      </a:accent5>
      <a:accent6>
        <a:srgbClr val="6C2085"/>
      </a:accent6>
      <a:hlink>
        <a:srgbClr val="0000FF"/>
      </a:hlink>
      <a:folHlink>
        <a:srgbClr val="FF00FF"/>
      </a:folHlink>
    </a:clrScheme>
    <a:fontScheme name="Blank">
      <a:majorFont>
        <a:latin typeface="Helvetica"/>
        <a:ea typeface="Helvetica"/>
        <a:cs typeface="Helvetica"/>
      </a:majorFont>
      <a:minorFont>
        <a:latin typeface="Helvetica"/>
        <a:ea typeface="Helvetica"/>
        <a:cs typeface="Helvetica"/>
      </a:minorFont>
    </a:fontScheme>
    <a:fmtScheme name="Blank">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
          <a:effectLst>
            <a:outerShdw blurRad="38100" dist="25400" dir="5400000" rotWithShape="0">
              <a:srgbClr val="000000">
                <a:alpha val="50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5400" dir="5400000" rotWithShape="0">
            <a:srgbClr val="000000">
              <a:alpha val="50000"/>
            </a:srgbClr>
          </a:outerShdw>
        </a:effectLst>
        <a:sp3d/>
      </a:spPr>
      <a:bodyPr rot="0" spcFirstLastPara="1" vertOverflow="overflow" horzOverflow="overflow" vert="horz" wrap="square" lIns="50800" tIns="50800" rIns="50800" bIns="50800"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5400" dir="5400000" rotWithShape="0">
            <a:srgbClr val="000000">
              <a:alpha val="50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50800" tIns="50800" rIns="50800" bIns="50800"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3146</Words>
  <Characters>17937</Characters>
  <Application>Microsoft Macintosh Word</Application>
  <DocSecurity>4</DocSecurity>
  <Lines>149</Lines>
  <Paragraphs>42</Paragraphs>
  <ScaleCrop>false</ScaleCrop>
  <Company>Univeristy of Warwick</Company>
  <LinksUpToDate>false</LinksUpToDate>
  <CharactersWithSpaces>21041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Tina Lupton</cp:lastModifiedBy>
  <cp:revision>2</cp:revision>
  <dcterms:created xsi:type="dcterms:W3CDTF">2018-01-18T18:33:00Z</dcterms:created>
  <dcterms:modified xsi:type="dcterms:W3CDTF">2018-01-18T18:33:00Z</dcterms:modified>
</cp:coreProperties>
</file>