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9BE" w:rsidRPr="00462D2E" w:rsidRDefault="00F27A10" w:rsidP="002D1986">
      <w:pPr>
        <w:jc w:val="both"/>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p>
    <w:p w:rsidR="00726027" w:rsidRDefault="00726027">
      <w:pPr>
        <w:rPr>
          <w:b/>
          <w:sz w:val="28"/>
          <w:szCs w:val="28"/>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2268"/>
        <w:gridCol w:w="1418"/>
        <w:gridCol w:w="2977"/>
        <w:gridCol w:w="2409"/>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293061" w:rsidP="009368EF">
            <w:pPr>
              <w:keepLines/>
              <w:jc w:val="both"/>
              <w:rPr>
                <w:rFonts w:ascii="Calibri" w:hAnsi="Calibri" w:cs="Arial"/>
              </w:rPr>
            </w:pPr>
            <w:r>
              <w:rPr>
                <w:rFonts w:ascii="Calibri" w:hAnsi="Calibri" w:cs="Arial"/>
              </w:rPr>
              <w:t>EN124</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293061" w:rsidP="009368EF">
            <w:pPr>
              <w:keepLines/>
              <w:jc w:val="both"/>
              <w:rPr>
                <w:rFonts w:ascii="Calibri" w:hAnsi="Calibri" w:cs="Arial"/>
              </w:rPr>
            </w:pPr>
            <w:r>
              <w:rPr>
                <w:rFonts w:ascii="Calibri" w:hAnsi="Calibri" w:cs="Arial"/>
              </w:rPr>
              <w:t>Modes of Writing</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E3154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072" w:type="dxa"/>
            <w:gridSpan w:val="4"/>
            <w:tcBorders>
              <w:top w:val="single" w:sz="8" w:space="0" w:color="auto"/>
              <w:left w:val="single" w:sz="8" w:space="0" w:color="auto"/>
              <w:bottom w:val="single" w:sz="8" w:space="0" w:color="auto"/>
              <w:right w:val="single" w:sz="8" w:space="0" w:color="auto"/>
            </w:tcBorders>
            <w:shd w:val="clear" w:color="auto" w:fill="FFFFFF" w:themeFill="background1"/>
          </w:tcPr>
          <w:p w:rsidR="002D1986" w:rsidRDefault="002D1986" w:rsidP="00FB5DAB">
            <w:pPr>
              <w:keepLines/>
              <w:rPr>
                <w:rFonts w:ascii="Calibri" w:hAnsi="Calibri" w:cs="Arial"/>
                <w:sz w:val="24"/>
                <w:szCs w:val="24"/>
              </w:rPr>
            </w:pPr>
          </w:p>
          <w:p w:rsidR="00826207" w:rsidRPr="00826207" w:rsidRDefault="00826207" w:rsidP="00FB5DAB">
            <w:pPr>
              <w:keepLines/>
              <w:rPr>
                <w:rFonts w:ascii="Calibri" w:hAnsi="Calibri" w:cs="Arial"/>
              </w:rPr>
            </w:pPr>
            <w:r w:rsidRPr="00826207">
              <w:rPr>
                <w:rFonts w:ascii="Calibri" w:hAnsi="Calibri" w:cs="Arial"/>
              </w:rPr>
              <w:t>The main purpose is to introduce students to writing poetry, fiction, non-fiction and writing for performance and new media. Rhetoric, form and genre will be among the topics discussed and practised. The module aims to develop a range of creative as well as expository writing styles and approaches; to understand and practise various forms of ‘address’; and to read widely in contemporary world literature. Students will produce examples of work to meet specific challenges and deadlines. Students will also will gain insights into contemporary literature and the processes of literary production.</w:t>
            </w:r>
            <w:r w:rsidRPr="00826207">
              <w:rPr>
                <w:rFonts w:ascii="Calibri" w:hAnsi="Calibri" w:cs="Arial"/>
              </w:rPr>
              <w:br/>
            </w:r>
          </w:p>
        </w:tc>
      </w:tr>
      <w:tr w:rsidR="00726027" w:rsidRPr="00B71EE2" w:rsidTr="00E3154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072" w:type="dxa"/>
            <w:gridSpan w:val="4"/>
            <w:tcBorders>
              <w:top w:val="single" w:sz="12" w:space="0" w:color="auto"/>
              <w:left w:val="single" w:sz="12" w:space="0" w:color="auto"/>
              <w:bottom w:val="single" w:sz="6" w:space="0" w:color="auto"/>
              <w:right w:val="single" w:sz="12"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3686" w:type="dxa"/>
            <w:gridSpan w:val="2"/>
            <w:tcBorders>
              <w:top w:val="single" w:sz="12" w:space="0" w:color="auto"/>
              <w:left w:val="single" w:sz="12" w:space="0" w:color="auto"/>
              <w:bottom w:val="single" w:sz="6" w:space="0" w:color="auto"/>
              <w:right w:val="single" w:sz="6" w:space="0" w:color="auto"/>
            </w:tcBorders>
          </w:tcPr>
          <w:p w:rsidR="00726027" w:rsidRPr="00F7232F" w:rsidRDefault="00726027" w:rsidP="00712E06">
            <w:pPr>
              <w:keepLines/>
              <w:rPr>
                <w:rFonts w:ascii="Calibri" w:hAnsi="Calibri" w:cs="Arial"/>
                <w:b/>
              </w:rPr>
            </w:pPr>
            <w:r w:rsidRPr="00872F8D">
              <w:rPr>
                <w:rFonts w:ascii="Calibri" w:hAnsi="Calibri" w:cs="Arial"/>
                <w:b/>
              </w:rPr>
              <w:t>By the end of the module th</w:t>
            </w:r>
            <w:r w:rsidR="00C927E8">
              <w:rPr>
                <w:rFonts w:ascii="Calibri" w:hAnsi="Calibri" w:cs="Arial"/>
                <w:b/>
              </w:rPr>
              <w:t xml:space="preserve">e student should </w:t>
            </w:r>
            <w:r w:rsidR="00712E06">
              <w:rPr>
                <w:rFonts w:ascii="Calibri" w:hAnsi="Calibri" w:cs="Arial"/>
                <w:b/>
              </w:rPr>
              <w:t>have</w:t>
            </w:r>
            <w:bookmarkStart w:id="0" w:name="_GoBack"/>
            <w:bookmarkEnd w:id="0"/>
            <w:r w:rsidR="00C927E8">
              <w:rPr>
                <w:rFonts w:ascii="Calibri" w:hAnsi="Calibri" w:cs="Arial"/>
                <w:b/>
              </w:rPr>
              <w:t>....</w:t>
            </w:r>
          </w:p>
        </w:tc>
        <w:tc>
          <w:tcPr>
            <w:tcW w:w="2977" w:type="dxa"/>
            <w:tcBorders>
              <w:top w:val="single" w:sz="12"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409" w:type="dxa"/>
            <w:tcBorders>
              <w:top w:val="single" w:sz="12" w:space="0" w:color="auto"/>
              <w:left w:val="single" w:sz="6" w:space="0" w:color="auto"/>
              <w:bottom w:val="single" w:sz="6" w:space="0" w:color="auto"/>
              <w:right w:val="single" w:sz="12"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2D1986" w:rsidRPr="00AE0C8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686" w:type="dxa"/>
            <w:gridSpan w:val="2"/>
            <w:tcBorders>
              <w:top w:val="single" w:sz="6" w:space="0" w:color="auto"/>
              <w:left w:val="single" w:sz="12" w:space="0" w:color="auto"/>
              <w:bottom w:val="single" w:sz="6" w:space="0" w:color="auto"/>
              <w:right w:val="single" w:sz="6" w:space="0" w:color="auto"/>
            </w:tcBorders>
          </w:tcPr>
          <w:p w:rsidR="00AE0C82" w:rsidRPr="00AE0C82" w:rsidRDefault="00826207" w:rsidP="00257494">
            <w:pPr>
              <w:pStyle w:val="Default"/>
              <w:rPr>
                <w:rFonts w:asciiTheme="minorHAnsi" w:hAnsiTheme="minorHAnsi"/>
              </w:rPr>
            </w:pPr>
            <w:r w:rsidRPr="00826207">
              <w:rPr>
                <w:rFonts w:asciiTheme="minorHAnsi" w:hAnsiTheme="minorHAnsi"/>
              </w:rPr>
              <w:t>Acquired some knowledge and understanding of a range of examples of contemporary fiction, poetry and non-fiction.</w:t>
            </w:r>
            <w:r>
              <w:rPr>
                <w:rFonts w:asciiTheme="minorHAnsi" w:hAnsiTheme="minorHAnsi"/>
              </w:rPr>
              <w:br/>
            </w:r>
          </w:p>
        </w:tc>
        <w:tc>
          <w:tcPr>
            <w:tcW w:w="2977" w:type="dxa"/>
            <w:tcBorders>
              <w:top w:val="single" w:sz="6" w:space="0" w:color="auto"/>
              <w:left w:val="single" w:sz="6" w:space="0" w:color="auto"/>
              <w:bottom w:val="single" w:sz="6" w:space="0" w:color="auto"/>
              <w:right w:val="single" w:sz="6" w:space="0" w:color="auto"/>
            </w:tcBorders>
          </w:tcPr>
          <w:p w:rsidR="002D1986" w:rsidRDefault="00826207" w:rsidP="00E80488">
            <w:pPr>
              <w:keepLines/>
            </w:pPr>
            <w:r>
              <w:t xml:space="preserve">Weekly seminars and workshops. </w:t>
            </w:r>
          </w:p>
          <w:p w:rsidR="00826207" w:rsidRDefault="00826207" w:rsidP="00E80488">
            <w:pPr>
              <w:keepLines/>
            </w:pPr>
            <w:r>
              <w:t xml:space="preserve">‘Warwick Thursday’ events and </w:t>
            </w:r>
            <w:r w:rsidRPr="00826207">
              <w:t>associated literary events</w:t>
            </w:r>
            <w:r w:rsidR="00322A6A">
              <w:t>.</w:t>
            </w:r>
          </w:p>
          <w:p w:rsidR="00826207" w:rsidRPr="00AE0C82" w:rsidRDefault="00826207" w:rsidP="00E80488">
            <w:pPr>
              <w:keepLines/>
            </w:pPr>
            <w:r w:rsidRPr="00826207">
              <w:t>Individual tutorials given by Writing Programme staff, Royal Literary Fund Fellows and Visiting Writers.</w:t>
            </w:r>
          </w:p>
        </w:tc>
        <w:tc>
          <w:tcPr>
            <w:tcW w:w="2409" w:type="dxa"/>
            <w:tcBorders>
              <w:top w:val="single" w:sz="6" w:space="0" w:color="auto"/>
              <w:left w:val="single" w:sz="6" w:space="0" w:color="auto"/>
              <w:bottom w:val="single" w:sz="6" w:space="0" w:color="auto"/>
              <w:right w:val="single" w:sz="12" w:space="0" w:color="auto"/>
            </w:tcBorders>
          </w:tcPr>
          <w:p w:rsidR="002D1986" w:rsidRPr="00AE0C82" w:rsidRDefault="00322A6A" w:rsidP="00E80488">
            <w:pPr>
              <w:keepLines/>
            </w:pPr>
            <w:r>
              <w:t>Assignments and portfolio.</w:t>
            </w:r>
          </w:p>
        </w:tc>
      </w:tr>
      <w:tr w:rsidR="00322A6A" w:rsidRPr="00AE0C8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686" w:type="dxa"/>
            <w:gridSpan w:val="2"/>
            <w:tcBorders>
              <w:top w:val="single" w:sz="6" w:space="0" w:color="auto"/>
              <w:left w:val="single" w:sz="12" w:space="0" w:color="auto"/>
              <w:bottom w:val="single" w:sz="6" w:space="0" w:color="auto"/>
              <w:right w:val="single" w:sz="6" w:space="0" w:color="auto"/>
            </w:tcBorders>
          </w:tcPr>
          <w:p w:rsidR="00322A6A" w:rsidRPr="00AE0C82" w:rsidRDefault="00322A6A" w:rsidP="00E80488">
            <w:pPr>
              <w:keepLines/>
            </w:pPr>
            <w:r w:rsidRPr="00826207">
              <w:t>Received an introduction to some literatures in English and to the practice and imitation of those literatures.</w:t>
            </w:r>
          </w:p>
        </w:tc>
        <w:tc>
          <w:tcPr>
            <w:tcW w:w="2977" w:type="dxa"/>
            <w:tcBorders>
              <w:top w:val="single" w:sz="6" w:space="0" w:color="auto"/>
              <w:left w:val="single" w:sz="6" w:space="0" w:color="auto"/>
              <w:bottom w:val="single" w:sz="6" w:space="0" w:color="auto"/>
              <w:right w:val="single" w:sz="6" w:space="0" w:color="auto"/>
            </w:tcBorders>
          </w:tcPr>
          <w:p w:rsidR="00322A6A" w:rsidRDefault="00322A6A" w:rsidP="00E7387D">
            <w:pPr>
              <w:keepLines/>
            </w:pPr>
            <w:r>
              <w:t xml:space="preserve">Weekly seminars and workshops. </w:t>
            </w:r>
          </w:p>
          <w:p w:rsidR="00322A6A" w:rsidRDefault="00322A6A" w:rsidP="00E7387D">
            <w:pPr>
              <w:keepLines/>
            </w:pPr>
            <w:r>
              <w:t xml:space="preserve">‘Warwick Thursday’ events and </w:t>
            </w:r>
            <w:r w:rsidRPr="00826207">
              <w:t>associated literary events</w:t>
            </w:r>
            <w:r>
              <w:t>.</w:t>
            </w:r>
          </w:p>
          <w:p w:rsidR="00322A6A" w:rsidRPr="00AE0C82" w:rsidRDefault="00322A6A" w:rsidP="00E7387D">
            <w:pPr>
              <w:keepLines/>
            </w:pPr>
            <w:r w:rsidRPr="00826207">
              <w:t>Individual tutorials given by Writing Programme staff, Royal Literary Fund Fellows and Visiting Writers.</w:t>
            </w:r>
          </w:p>
        </w:tc>
        <w:tc>
          <w:tcPr>
            <w:tcW w:w="2409" w:type="dxa"/>
            <w:tcBorders>
              <w:top w:val="single" w:sz="6" w:space="0" w:color="auto"/>
              <w:left w:val="single" w:sz="6" w:space="0" w:color="auto"/>
              <w:bottom w:val="single" w:sz="6" w:space="0" w:color="auto"/>
              <w:right w:val="single" w:sz="12" w:space="0" w:color="auto"/>
            </w:tcBorders>
          </w:tcPr>
          <w:p w:rsidR="00322A6A" w:rsidRPr="00AE0C82" w:rsidRDefault="00322A6A" w:rsidP="00E80488">
            <w:pPr>
              <w:keepLines/>
            </w:pPr>
            <w:r>
              <w:t>Assignments and portfolio.</w:t>
            </w:r>
          </w:p>
        </w:tc>
      </w:tr>
      <w:tr w:rsidR="00322A6A" w:rsidRPr="00AE0C8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686" w:type="dxa"/>
            <w:gridSpan w:val="2"/>
            <w:tcBorders>
              <w:top w:val="single" w:sz="6" w:space="0" w:color="auto"/>
              <w:left w:val="single" w:sz="12" w:space="0" w:color="auto"/>
              <w:bottom w:val="single" w:sz="6" w:space="0" w:color="auto"/>
              <w:right w:val="single" w:sz="6" w:space="0" w:color="auto"/>
            </w:tcBorders>
          </w:tcPr>
          <w:p w:rsidR="00322A6A" w:rsidRPr="00AE0C82" w:rsidRDefault="00322A6A" w:rsidP="00E80488">
            <w:pPr>
              <w:keepLines/>
            </w:pPr>
            <w:r w:rsidRPr="00826207">
              <w:lastRenderedPageBreak/>
              <w:t>Acquired some knowledge of the power and practice of the imagination in literary creation.</w:t>
            </w:r>
          </w:p>
        </w:tc>
        <w:tc>
          <w:tcPr>
            <w:tcW w:w="2977" w:type="dxa"/>
            <w:tcBorders>
              <w:top w:val="single" w:sz="6" w:space="0" w:color="auto"/>
              <w:left w:val="single" w:sz="6" w:space="0" w:color="auto"/>
              <w:bottom w:val="single" w:sz="6" w:space="0" w:color="auto"/>
              <w:right w:val="single" w:sz="6" w:space="0" w:color="auto"/>
            </w:tcBorders>
          </w:tcPr>
          <w:p w:rsidR="00322A6A" w:rsidRDefault="00322A6A" w:rsidP="00E7387D">
            <w:pPr>
              <w:keepLines/>
            </w:pPr>
            <w:r>
              <w:t xml:space="preserve">Weekly seminars and workshops. </w:t>
            </w:r>
          </w:p>
          <w:p w:rsidR="00322A6A" w:rsidRDefault="00322A6A" w:rsidP="00E7387D">
            <w:pPr>
              <w:keepLines/>
            </w:pPr>
            <w:r>
              <w:t xml:space="preserve">‘Warwick Thursday’ events and </w:t>
            </w:r>
            <w:r w:rsidRPr="00826207">
              <w:t>associated literary events</w:t>
            </w:r>
            <w:r>
              <w:t>.</w:t>
            </w:r>
          </w:p>
          <w:p w:rsidR="00322A6A" w:rsidRPr="00AE0C82" w:rsidRDefault="00322A6A" w:rsidP="00E7387D">
            <w:pPr>
              <w:keepLines/>
            </w:pPr>
            <w:r w:rsidRPr="00826207">
              <w:t>Individual tutorials given by Writing Programme staff, Royal Literary Fund Fellows and Visiting Writers.</w:t>
            </w:r>
          </w:p>
        </w:tc>
        <w:tc>
          <w:tcPr>
            <w:tcW w:w="2409" w:type="dxa"/>
            <w:tcBorders>
              <w:top w:val="single" w:sz="6" w:space="0" w:color="auto"/>
              <w:left w:val="single" w:sz="6" w:space="0" w:color="auto"/>
              <w:bottom w:val="single" w:sz="6" w:space="0" w:color="auto"/>
              <w:right w:val="single" w:sz="12" w:space="0" w:color="auto"/>
            </w:tcBorders>
          </w:tcPr>
          <w:p w:rsidR="00322A6A" w:rsidRPr="00AE0C82" w:rsidRDefault="00322A6A" w:rsidP="00E80488">
            <w:pPr>
              <w:keepLines/>
            </w:pPr>
            <w:r>
              <w:t>Assignments and portfolio.</w:t>
            </w:r>
          </w:p>
        </w:tc>
      </w:tr>
      <w:tr w:rsidR="00322A6A" w:rsidRPr="00AE0C8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686" w:type="dxa"/>
            <w:gridSpan w:val="2"/>
            <w:tcBorders>
              <w:top w:val="single" w:sz="6" w:space="0" w:color="auto"/>
              <w:left w:val="single" w:sz="12" w:space="0" w:color="auto"/>
              <w:bottom w:val="single" w:sz="6" w:space="0" w:color="auto"/>
              <w:right w:val="single" w:sz="6" w:space="0" w:color="auto"/>
            </w:tcBorders>
          </w:tcPr>
          <w:p w:rsidR="00322A6A" w:rsidRPr="00826207" w:rsidRDefault="00322A6A" w:rsidP="00826207">
            <w:pPr>
              <w:pStyle w:val="Default"/>
              <w:rPr>
                <w:rFonts w:asciiTheme="minorHAnsi" w:hAnsiTheme="minorHAnsi"/>
              </w:rPr>
            </w:pPr>
            <w:r w:rsidRPr="00826207">
              <w:rPr>
                <w:rFonts w:asciiTheme="minorHAnsi" w:hAnsiTheme="minorHAnsi"/>
              </w:rPr>
              <w:t xml:space="preserve">Acquired and introductory knowledge of useful and precise critical and practical </w:t>
            </w:r>
          </w:p>
          <w:p w:rsidR="00322A6A" w:rsidRPr="00AE0C82" w:rsidRDefault="00322A6A" w:rsidP="00826207">
            <w:pPr>
              <w:pStyle w:val="Default"/>
              <w:rPr>
                <w:rFonts w:asciiTheme="minorHAnsi" w:hAnsiTheme="minorHAnsi"/>
              </w:rPr>
            </w:pPr>
            <w:r w:rsidRPr="00826207">
              <w:rPr>
                <w:rFonts w:asciiTheme="minorHAnsi" w:hAnsiTheme="minorHAnsi"/>
              </w:rPr>
              <w:t>terminology and, where appropriate, of linguistic and stylistic terminology.</w:t>
            </w:r>
            <w:r>
              <w:rPr>
                <w:rFonts w:asciiTheme="minorHAnsi" w:hAnsiTheme="minorHAnsi"/>
              </w:rPr>
              <w:br/>
            </w:r>
          </w:p>
        </w:tc>
        <w:tc>
          <w:tcPr>
            <w:tcW w:w="2977" w:type="dxa"/>
            <w:tcBorders>
              <w:top w:val="single" w:sz="6" w:space="0" w:color="auto"/>
              <w:left w:val="single" w:sz="6" w:space="0" w:color="auto"/>
              <w:bottom w:val="single" w:sz="6" w:space="0" w:color="auto"/>
              <w:right w:val="single" w:sz="6" w:space="0" w:color="auto"/>
            </w:tcBorders>
          </w:tcPr>
          <w:p w:rsidR="00322A6A" w:rsidRDefault="00322A6A" w:rsidP="00E7387D">
            <w:pPr>
              <w:keepLines/>
            </w:pPr>
            <w:r>
              <w:t xml:space="preserve">Weekly seminars and workshops. </w:t>
            </w:r>
          </w:p>
          <w:p w:rsidR="00322A6A" w:rsidRDefault="00322A6A" w:rsidP="00E7387D">
            <w:pPr>
              <w:keepLines/>
            </w:pPr>
            <w:r>
              <w:t xml:space="preserve">‘Warwick Thursday’ events and </w:t>
            </w:r>
            <w:r w:rsidRPr="00826207">
              <w:t>associated literary events</w:t>
            </w:r>
            <w:r>
              <w:t>.</w:t>
            </w:r>
          </w:p>
          <w:p w:rsidR="00322A6A" w:rsidRPr="00AE0C82" w:rsidRDefault="00322A6A" w:rsidP="00E7387D">
            <w:pPr>
              <w:keepLines/>
            </w:pPr>
            <w:r w:rsidRPr="00826207">
              <w:t>Individual tutorials given by Writing Programme staff, Royal Literary Fund Fellows and Visiting Writers.</w:t>
            </w:r>
          </w:p>
        </w:tc>
        <w:tc>
          <w:tcPr>
            <w:tcW w:w="2409" w:type="dxa"/>
            <w:tcBorders>
              <w:top w:val="single" w:sz="6" w:space="0" w:color="auto"/>
              <w:left w:val="single" w:sz="6" w:space="0" w:color="auto"/>
              <w:bottom w:val="single" w:sz="6" w:space="0" w:color="auto"/>
              <w:right w:val="single" w:sz="12" w:space="0" w:color="auto"/>
            </w:tcBorders>
          </w:tcPr>
          <w:p w:rsidR="00322A6A" w:rsidRPr="00AE0C82" w:rsidRDefault="00322A6A" w:rsidP="00E80488">
            <w:pPr>
              <w:keepLines/>
            </w:pPr>
            <w:r>
              <w:t>Assignments and portfolio.</w:t>
            </w:r>
          </w:p>
        </w:tc>
      </w:tr>
      <w:tr w:rsidR="00322A6A" w:rsidRPr="00AE0C82" w:rsidTr="00322A6A">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686" w:type="dxa"/>
            <w:gridSpan w:val="2"/>
            <w:tcBorders>
              <w:top w:val="single" w:sz="6" w:space="0" w:color="auto"/>
              <w:left w:val="single" w:sz="12" w:space="0" w:color="auto"/>
              <w:bottom w:val="single" w:sz="6" w:space="0" w:color="auto"/>
              <w:right w:val="single" w:sz="6" w:space="0" w:color="auto"/>
            </w:tcBorders>
          </w:tcPr>
          <w:p w:rsidR="00322A6A" w:rsidRDefault="00322A6A" w:rsidP="00826207">
            <w:pPr>
              <w:keepLines/>
              <w:tabs>
                <w:tab w:val="left" w:pos="2360"/>
              </w:tabs>
            </w:pPr>
            <w:r>
              <w:t>Acquired some awareness of the range and variety of approaches to the practice of writing.</w:t>
            </w:r>
          </w:p>
          <w:p w:rsidR="00322A6A" w:rsidRPr="00AE0C82" w:rsidRDefault="00322A6A" w:rsidP="00826207">
            <w:pPr>
              <w:keepLines/>
              <w:tabs>
                <w:tab w:val="left" w:pos="2360"/>
              </w:tabs>
            </w:pPr>
            <w:r>
              <w:t>Improved skills in writing a critical commentary.</w:t>
            </w:r>
          </w:p>
        </w:tc>
        <w:tc>
          <w:tcPr>
            <w:tcW w:w="2977" w:type="dxa"/>
            <w:tcBorders>
              <w:top w:val="single" w:sz="6" w:space="0" w:color="auto"/>
              <w:left w:val="single" w:sz="6" w:space="0" w:color="auto"/>
              <w:bottom w:val="single" w:sz="6" w:space="0" w:color="auto"/>
              <w:right w:val="single" w:sz="6" w:space="0" w:color="auto"/>
            </w:tcBorders>
          </w:tcPr>
          <w:p w:rsidR="00322A6A" w:rsidRDefault="00322A6A" w:rsidP="00E7387D">
            <w:pPr>
              <w:keepLines/>
            </w:pPr>
            <w:r>
              <w:t xml:space="preserve">Weekly seminars and workshops. </w:t>
            </w:r>
          </w:p>
          <w:p w:rsidR="00322A6A" w:rsidRDefault="00322A6A" w:rsidP="00E7387D">
            <w:pPr>
              <w:keepLines/>
            </w:pPr>
            <w:r>
              <w:t xml:space="preserve">‘Warwick Thursday’ events and </w:t>
            </w:r>
            <w:r w:rsidRPr="00826207">
              <w:t>associated literary events</w:t>
            </w:r>
            <w:r>
              <w:t>.</w:t>
            </w:r>
          </w:p>
          <w:p w:rsidR="00322A6A" w:rsidRPr="00AE0C82" w:rsidRDefault="00322A6A" w:rsidP="00E7387D">
            <w:pPr>
              <w:keepLines/>
            </w:pPr>
            <w:r w:rsidRPr="00826207">
              <w:t>Individual tutorials given by Writing Programme staff, Royal Literary Fund Fellows and Visiting Writers.</w:t>
            </w:r>
          </w:p>
        </w:tc>
        <w:tc>
          <w:tcPr>
            <w:tcW w:w="2409" w:type="dxa"/>
            <w:tcBorders>
              <w:top w:val="single" w:sz="6" w:space="0" w:color="auto"/>
              <w:left w:val="single" w:sz="6" w:space="0" w:color="auto"/>
              <w:bottom w:val="single" w:sz="6" w:space="0" w:color="auto"/>
              <w:right w:val="single" w:sz="12" w:space="0" w:color="auto"/>
            </w:tcBorders>
          </w:tcPr>
          <w:p w:rsidR="00322A6A" w:rsidRPr="00AE0C82" w:rsidRDefault="00322A6A" w:rsidP="00E80488">
            <w:pPr>
              <w:keepLines/>
            </w:pPr>
            <w:r>
              <w:t>Assignments and portfolio.</w:t>
            </w:r>
          </w:p>
        </w:tc>
      </w:tr>
    </w:tbl>
    <w:p w:rsidR="00726027" w:rsidRDefault="00726027">
      <w:pPr>
        <w:rPr>
          <w:b/>
          <w:sz w:val="28"/>
          <w:szCs w:val="28"/>
        </w:rPr>
      </w:pPr>
    </w:p>
    <w:sectPr w:rsidR="00726027" w:rsidSect="002D19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14D"/>
    <w:rsid w:val="00135DC9"/>
    <w:rsid w:val="00141CBD"/>
    <w:rsid w:val="00257494"/>
    <w:rsid w:val="00293061"/>
    <w:rsid w:val="002B1751"/>
    <w:rsid w:val="002D1986"/>
    <w:rsid w:val="00322A6A"/>
    <w:rsid w:val="00462D2E"/>
    <w:rsid w:val="004D5414"/>
    <w:rsid w:val="004D5ACE"/>
    <w:rsid w:val="005C47AF"/>
    <w:rsid w:val="00712E06"/>
    <w:rsid w:val="00726027"/>
    <w:rsid w:val="00826207"/>
    <w:rsid w:val="00940755"/>
    <w:rsid w:val="00A57967"/>
    <w:rsid w:val="00AE0C82"/>
    <w:rsid w:val="00B24B59"/>
    <w:rsid w:val="00C36F12"/>
    <w:rsid w:val="00C927E8"/>
    <w:rsid w:val="00E31542"/>
    <w:rsid w:val="00F14FC4"/>
    <w:rsid w:val="00F27A10"/>
    <w:rsid w:val="00F7232F"/>
    <w:rsid w:val="00FB5DAB"/>
    <w:rsid w:val="00FE59BE"/>
    <w:rsid w:val="00FF41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DD260208</Template>
  <TotalTime>23</TotalTime>
  <Pages>2</Pages>
  <Words>398</Words>
  <Characters>2274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Oelman, Rachel</dc:creator>
  <cp:lastModifiedBy>Oelman, Rachel</cp:lastModifiedBy>
  <cp:revision>6</cp:revision>
  <dcterms:created xsi:type="dcterms:W3CDTF">2017-01-04T10:58:00Z</dcterms:created>
  <dcterms:modified xsi:type="dcterms:W3CDTF">2017-01-04T11:33:00Z</dcterms:modified>
</cp:coreProperties>
</file>