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4E2F" w:rsidRPr="00E742B1" w:rsidRDefault="003B46FD" w:rsidP="00FF4E2F">
      <w:pPr>
        <w:pStyle w:val="NormalWeb"/>
        <w:shd w:val="clear" w:color="auto" w:fill="FFFFFF"/>
        <w:spacing w:before="0" w:beforeAutospacing="0" w:after="240" w:afterAutospacing="0" w:line="300" w:lineRule="atLeast"/>
        <w:rPr>
          <w:rFonts w:ascii="Trebuchet MS" w:hAnsi="Trebuchet MS"/>
          <w:b/>
          <w:color w:val="000000"/>
          <w:sz w:val="20"/>
          <w:szCs w:val="20"/>
        </w:rPr>
      </w:pPr>
      <w:r>
        <w:rPr>
          <w:rFonts w:ascii="Trebuchet MS" w:hAnsi="Trebuchet MS"/>
          <w:b/>
          <w:color w:val="000000"/>
          <w:sz w:val="20"/>
          <w:szCs w:val="20"/>
        </w:rPr>
        <w:t xml:space="preserve">EN360 </w:t>
      </w:r>
      <w:r w:rsidR="003306E1">
        <w:rPr>
          <w:rFonts w:ascii="Trebuchet MS" w:hAnsi="Trebuchet MS"/>
          <w:b/>
          <w:color w:val="000000"/>
          <w:sz w:val="20"/>
          <w:szCs w:val="20"/>
        </w:rPr>
        <w:t xml:space="preserve">Ben Jonson in Context: </w:t>
      </w:r>
      <w:r w:rsidR="00F506DD" w:rsidRPr="00E742B1">
        <w:rPr>
          <w:rFonts w:ascii="Trebuchet MS" w:hAnsi="Trebuchet MS"/>
          <w:b/>
          <w:color w:val="000000"/>
          <w:sz w:val="20"/>
          <w:szCs w:val="20"/>
        </w:rPr>
        <w:t>Week-by-Week Readings</w:t>
      </w:r>
    </w:p>
    <w:p w:rsidR="008B3CF7" w:rsidRPr="00E742B1" w:rsidRDefault="008B3CF7" w:rsidP="008B3CF7">
      <w:pPr>
        <w:keepLines/>
        <w:jc w:val="both"/>
        <w:rPr>
          <w:rFonts w:ascii="Trebuchet MS" w:hAnsi="Trebuchet MS" w:cs="Arial"/>
          <w:sz w:val="20"/>
          <w:szCs w:val="20"/>
        </w:rPr>
      </w:pPr>
      <w:r w:rsidRPr="00E742B1">
        <w:rPr>
          <w:rFonts w:ascii="Trebuchet MS" w:hAnsi="Trebuchet MS" w:cs="Arial"/>
          <w:sz w:val="20"/>
          <w:szCs w:val="20"/>
        </w:rPr>
        <w:t xml:space="preserve">The </w:t>
      </w:r>
      <w:proofErr w:type="spellStart"/>
      <w:r w:rsidRPr="00E742B1">
        <w:rPr>
          <w:rFonts w:ascii="Trebuchet MS" w:hAnsi="Trebuchet MS" w:cs="Arial"/>
          <w:sz w:val="20"/>
          <w:szCs w:val="20"/>
        </w:rPr>
        <w:t>coursebooks</w:t>
      </w:r>
      <w:proofErr w:type="spellEnd"/>
      <w:r w:rsidRPr="00E742B1">
        <w:rPr>
          <w:rFonts w:ascii="Trebuchet MS" w:hAnsi="Trebuchet MS" w:cs="Arial"/>
          <w:sz w:val="20"/>
          <w:szCs w:val="20"/>
        </w:rPr>
        <w:t xml:space="preserve"> will be Oxford World's Classics </w:t>
      </w:r>
      <w:r w:rsidRPr="00E742B1">
        <w:rPr>
          <w:rFonts w:ascii="Trebuchet MS" w:hAnsi="Trebuchet MS" w:cs="Arial"/>
          <w:i/>
          <w:sz w:val="20"/>
          <w:szCs w:val="20"/>
        </w:rPr>
        <w:t>Ben Jonson: Five Plays</w:t>
      </w:r>
      <w:r w:rsidRPr="00E742B1">
        <w:rPr>
          <w:rFonts w:ascii="Trebuchet MS" w:hAnsi="Trebuchet MS" w:cs="Arial"/>
          <w:sz w:val="20"/>
          <w:szCs w:val="20"/>
        </w:rPr>
        <w:t xml:space="preserve"> (ed. G. A. Wilkes; Oxford 1981; reissued 2009) and the Delphi Kindle edition of </w:t>
      </w:r>
      <w:r w:rsidRPr="00E742B1">
        <w:rPr>
          <w:rFonts w:ascii="Trebuchet MS" w:hAnsi="Trebuchet MS" w:cs="Arial"/>
          <w:i/>
          <w:sz w:val="20"/>
          <w:szCs w:val="20"/>
        </w:rPr>
        <w:t>The Complete Works of Ben Jonson</w:t>
      </w:r>
      <w:r w:rsidRPr="00E742B1">
        <w:rPr>
          <w:rFonts w:ascii="Trebuchet MS" w:hAnsi="Trebuchet MS" w:cs="Arial"/>
          <w:sz w:val="20"/>
          <w:szCs w:val="20"/>
        </w:rPr>
        <w:t xml:space="preserve">.  Students may also wish to purchase the New Mermaid </w:t>
      </w:r>
      <w:proofErr w:type="spellStart"/>
      <w:r w:rsidRPr="00E742B1">
        <w:rPr>
          <w:rFonts w:ascii="Trebuchet MS" w:hAnsi="Trebuchet MS" w:cs="Arial"/>
          <w:i/>
          <w:sz w:val="20"/>
          <w:szCs w:val="20"/>
        </w:rPr>
        <w:t>Epicoene</w:t>
      </w:r>
      <w:proofErr w:type="spellEnd"/>
      <w:r w:rsidRPr="00E742B1">
        <w:rPr>
          <w:rFonts w:ascii="Trebuchet MS" w:hAnsi="Trebuchet MS" w:cs="Arial"/>
          <w:sz w:val="20"/>
          <w:szCs w:val="20"/>
        </w:rPr>
        <w:t xml:space="preserve"> (ed. </w:t>
      </w:r>
      <w:proofErr w:type="spellStart"/>
      <w:r w:rsidRPr="00E742B1">
        <w:rPr>
          <w:rFonts w:ascii="Trebuchet MS" w:hAnsi="Trebuchet MS" w:cs="Arial"/>
          <w:sz w:val="20"/>
          <w:szCs w:val="20"/>
        </w:rPr>
        <w:t>Holdsworth</w:t>
      </w:r>
      <w:proofErr w:type="spellEnd"/>
      <w:r w:rsidRPr="00E742B1">
        <w:rPr>
          <w:rFonts w:ascii="Trebuchet MS" w:hAnsi="Trebuchet MS" w:cs="Arial"/>
          <w:sz w:val="20"/>
          <w:szCs w:val="20"/>
        </w:rPr>
        <w:t xml:space="preserve">), used from £0.16, and the New Mermaid or Revels </w:t>
      </w:r>
      <w:r w:rsidRPr="00E742B1">
        <w:rPr>
          <w:rFonts w:ascii="Trebuchet MS" w:hAnsi="Trebuchet MS" w:cs="Arial"/>
          <w:i/>
          <w:sz w:val="20"/>
          <w:szCs w:val="20"/>
        </w:rPr>
        <w:t xml:space="preserve">Eastward </w:t>
      </w:r>
      <w:proofErr w:type="spellStart"/>
      <w:r w:rsidRPr="00E742B1">
        <w:rPr>
          <w:rFonts w:ascii="Trebuchet MS" w:hAnsi="Trebuchet MS" w:cs="Arial"/>
          <w:i/>
          <w:sz w:val="20"/>
          <w:szCs w:val="20"/>
        </w:rPr>
        <w:t>Ho</w:t>
      </w:r>
      <w:proofErr w:type="spellEnd"/>
      <w:proofErr w:type="gramStart"/>
      <w:r w:rsidRPr="00E742B1">
        <w:rPr>
          <w:rFonts w:ascii="Trebuchet MS" w:hAnsi="Trebuchet MS" w:cs="Arial"/>
          <w:i/>
          <w:sz w:val="20"/>
          <w:szCs w:val="20"/>
        </w:rPr>
        <w:t>!</w:t>
      </w:r>
      <w:r w:rsidRPr="00E742B1">
        <w:rPr>
          <w:rFonts w:ascii="Trebuchet MS" w:hAnsi="Trebuchet MS" w:cs="Arial"/>
          <w:sz w:val="20"/>
          <w:szCs w:val="20"/>
        </w:rPr>
        <w:t>.</w:t>
      </w:r>
      <w:proofErr w:type="gramEnd"/>
      <w:r w:rsidR="00CB33FC">
        <w:rPr>
          <w:rFonts w:ascii="Trebuchet MS" w:hAnsi="Trebuchet MS" w:cs="Arial"/>
          <w:sz w:val="20"/>
          <w:szCs w:val="20"/>
        </w:rPr>
        <w:t xml:space="preserve"> You can also get a </w:t>
      </w:r>
      <w:proofErr w:type="spellStart"/>
      <w:r w:rsidR="00CB33FC">
        <w:rPr>
          <w:rFonts w:ascii="Trebuchet MS" w:hAnsi="Trebuchet MS" w:cs="Arial"/>
          <w:sz w:val="20"/>
          <w:szCs w:val="20"/>
        </w:rPr>
        <w:t>Carcanet</w:t>
      </w:r>
      <w:proofErr w:type="spellEnd"/>
      <w:r w:rsidR="00CB33FC">
        <w:rPr>
          <w:rFonts w:ascii="Trebuchet MS" w:hAnsi="Trebuchet MS" w:cs="Arial"/>
          <w:sz w:val="20"/>
          <w:szCs w:val="20"/>
        </w:rPr>
        <w:t xml:space="preserve"> </w:t>
      </w:r>
      <w:r w:rsidR="00CB33FC" w:rsidRPr="00CB33FC">
        <w:rPr>
          <w:rFonts w:ascii="Trebuchet MS" w:hAnsi="Trebuchet MS" w:cs="Arial"/>
          <w:i/>
          <w:sz w:val="20"/>
          <w:szCs w:val="20"/>
        </w:rPr>
        <w:t>Epigrams and The Forest</w:t>
      </w:r>
      <w:r w:rsidR="00CB33FC">
        <w:rPr>
          <w:rFonts w:ascii="Trebuchet MS" w:hAnsi="Trebuchet MS" w:cs="Arial"/>
          <w:sz w:val="20"/>
          <w:szCs w:val="20"/>
        </w:rPr>
        <w:t xml:space="preserve"> (ed. Dutton). </w:t>
      </w:r>
    </w:p>
    <w:p w:rsidR="00FF4E2F" w:rsidRDefault="00043346" w:rsidP="009E4859">
      <w:pPr>
        <w:pStyle w:val="NormalWeb"/>
        <w:shd w:val="clear" w:color="auto" w:fill="FFFFFF"/>
        <w:spacing w:before="0" w:beforeAutospacing="0" w:after="240" w:afterAutospacing="0" w:line="300" w:lineRule="atLeast"/>
        <w:rPr>
          <w:rStyle w:val="apple-converted-space"/>
          <w:rFonts w:ascii="Trebuchet MS" w:hAnsi="Trebuchet MS"/>
          <w:color w:val="000000"/>
          <w:sz w:val="20"/>
          <w:szCs w:val="20"/>
          <w:shd w:val="clear" w:color="auto" w:fill="FFFFFF"/>
        </w:rPr>
      </w:pPr>
      <w:r>
        <w:rPr>
          <w:rFonts w:ascii="Trebuchet MS" w:hAnsi="Trebuchet MS"/>
          <w:color w:val="000000"/>
          <w:sz w:val="20"/>
          <w:szCs w:val="20"/>
          <w:shd w:val="clear" w:color="auto" w:fill="FFFFFF"/>
        </w:rPr>
        <w:t xml:space="preserve">Each week there will be short additional readings to help you understand the </w:t>
      </w:r>
      <w:r w:rsidR="008B3CF7">
        <w:rPr>
          <w:rFonts w:ascii="Trebuchet MS" w:hAnsi="Trebuchet MS"/>
          <w:color w:val="000000"/>
          <w:sz w:val="20"/>
          <w:szCs w:val="20"/>
          <w:shd w:val="clear" w:color="auto" w:fill="FFFFFF"/>
        </w:rPr>
        <w:t>primary material</w:t>
      </w:r>
      <w:r>
        <w:rPr>
          <w:rFonts w:ascii="Trebuchet MS" w:hAnsi="Trebuchet MS"/>
          <w:color w:val="000000"/>
          <w:sz w:val="20"/>
          <w:szCs w:val="20"/>
          <w:shd w:val="clear" w:color="auto" w:fill="FFFFFF"/>
        </w:rPr>
        <w:t xml:space="preserve"> in its context.</w:t>
      </w:r>
      <w:r>
        <w:rPr>
          <w:rStyle w:val="apple-converted-space"/>
          <w:rFonts w:ascii="Trebuchet MS" w:hAnsi="Trebuchet MS"/>
          <w:color w:val="000000"/>
          <w:sz w:val="20"/>
          <w:szCs w:val="20"/>
          <w:shd w:val="clear" w:color="auto" w:fill="FFFFFF"/>
        </w:rPr>
        <w:t> It is my expectation that you will come to class having read at least one, and usually two of them. Consistent failure to do so will prejudice your ability to answer the assessment questions and will incur my (just) wrath.</w:t>
      </w:r>
    </w:p>
    <w:p w:rsidR="00DD334A" w:rsidRDefault="00DD334A" w:rsidP="009E4859">
      <w:pPr>
        <w:pStyle w:val="NormalWeb"/>
        <w:shd w:val="clear" w:color="auto" w:fill="FFFFFF"/>
        <w:spacing w:before="0" w:beforeAutospacing="0" w:after="240" w:afterAutospacing="0" w:line="300" w:lineRule="atLeast"/>
        <w:rPr>
          <w:rStyle w:val="apple-converted-space"/>
          <w:rFonts w:ascii="Trebuchet MS" w:hAnsi="Trebuchet MS"/>
          <w:color w:val="000000"/>
          <w:sz w:val="20"/>
          <w:szCs w:val="20"/>
          <w:shd w:val="clear" w:color="auto" w:fill="FFFFFF"/>
        </w:rPr>
      </w:pPr>
      <w:r>
        <w:rPr>
          <w:rStyle w:val="apple-converted-space"/>
          <w:rFonts w:ascii="Trebuchet MS" w:hAnsi="Trebuchet MS"/>
          <w:color w:val="000000"/>
          <w:sz w:val="20"/>
          <w:szCs w:val="20"/>
          <w:shd w:val="clear" w:color="auto" w:fill="FFFFFF"/>
        </w:rPr>
        <w:t xml:space="preserve">WUL: </w:t>
      </w:r>
      <w:proofErr w:type="spellStart"/>
      <w:r>
        <w:rPr>
          <w:rStyle w:val="apple-converted-space"/>
          <w:rFonts w:ascii="Trebuchet MS" w:hAnsi="Trebuchet MS"/>
          <w:color w:val="000000"/>
          <w:sz w:val="20"/>
          <w:szCs w:val="20"/>
          <w:shd w:val="clear" w:color="auto" w:fill="FFFFFF"/>
        </w:rPr>
        <w:t>ebook</w:t>
      </w:r>
      <w:proofErr w:type="spellEnd"/>
      <w:r>
        <w:rPr>
          <w:rStyle w:val="apple-converted-space"/>
          <w:rFonts w:ascii="Trebuchet MS" w:hAnsi="Trebuchet MS"/>
          <w:color w:val="000000"/>
          <w:sz w:val="20"/>
          <w:szCs w:val="20"/>
          <w:shd w:val="clear" w:color="auto" w:fill="FFFFFF"/>
        </w:rPr>
        <w:t xml:space="preserve"> in </w:t>
      </w:r>
      <w:r w:rsidR="00743D9D">
        <w:rPr>
          <w:rStyle w:val="apple-converted-space"/>
          <w:rFonts w:ascii="Trebuchet MS" w:hAnsi="Trebuchet MS"/>
          <w:color w:val="000000"/>
          <w:sz w:val="20"/>
          <w:szCs w:val="20"/>
          <w:shd w:val="clear" w:color="auto" w:fill="FFFFFF"/>
        </w:rPr>
        <w:t xml:space="preserve">or journal available through </w:t>
      </w:r>
      <w:r>
        <w:rPr>
          <w:rStyle w:val="apple-converted-space"/>
          <w:rFonts w:ascii="Trebuchet MS" w:hAnsi="Trebuchet MS"/>
          <w:color w:val="000000"/>
          <w:sz w:val="20"/>
          <w:szCs w:val="20"/>
          <w:shd w:val="clear" w:color="auto" w:fill="FFFFFF"/>
        </w:rPr>
        <w:t xml:space="preserve">Warwick University Library </w:t>
      </w:r>
    </w:p>
    <w:p w:rsidR="00DD334A" w:rsidRDefault="00DD334A" w:rsidP="009E4859">
      <w:pPr>
        <w:pStyle w:val="NormalWeb"/>
        <w:shd w:val="clear" w:color="auto" w:fill="FFFFFF"/>
        <w:spacing w:before="0" w:beforeAutospacing="0" w:after="240" w:afterAutospacing="0" w:line="300" w:lineRule="atLeast"/>
        <w:rPr>
          <w:rFonts w:ascii="Trebuchet MS" w:hAnsi="Trebuchet MS"/>
          <w:b/>
          <w:color w:val="000000"/>
          <w:sz w:val="20"/>
          <w:szCs w:val="20"/>
        </w:rPr>
      </w:pPr>
      <w:proofErr w:type="spellStart"/>
      <w:r>
        <w:rPr>
          <w:rStyle w:val="apple-converted-space"/>
          <w:rFonts w:ascii="Trebuchet MS" w:hAnsi="Trebuchet MS"/>
          <w:color w:val="000000"/>
          <w:sz w:val="20"/>
          <w:szCs w:val="20"/>
          <w:shd w:val="clear" w:color="auto" w:fill="FFFFFF"/>
        </w:rPr>
        <w:t>CoEx</w:t>
      </w:r>
      <w:proofErr w:type="spellEnd"/>
      <w:r>
        <w:rPr>
          <w:rStyle w:val="apple-converted-space"/>
          <w:rFonts w:ascii="Trebuchet MS" w:hAnsi="Trebuchet MS"/>
          <w:color w:val="000000"/>
          <w:sz w:val="20"/>
          <w:szCs w:val="20"/>
          <w:shd w:val="clear" w:color="auto" w:fill="FFFFFF"/>
        </w:rPr>
        <w:t xml:space="preserve">: Course extract on the course extracts page </w:t>
      </w:r>
      <w:hyperlink r:id="rId7" w:history="1">
        <w:r w:rsidRPr="00646A63">
          <w:rPr>
            <w:rStyle w:val="Hyperlink"/>
            <w:rFonts w:ascii="Trebuchet MS" w:hAnsi="Trebuchet MS"/>
            <w:sz w:val="20"/>
            <w:szCs w:val="20"/>
            <w:shd w:val="clear" w:color="auto" w:fill="FFFFFF"/>
          </w:rPr>
          <w:t>http://www2.warwick.ac.uk/services/library/electronicresources/extracts/en/</w:t>
        </w:r>
      </w:hyperlink>
      <w:r>
        <w:rPr>
          <w:rStyle w:val="apple-converted-space"/>
          <w:rFonts w:ascii="Trebuchet MS" w:hAnsi="Trebuchet MS"/>
          <w:color w:val="000000"/>
          <w:sz w:val="20"/>
          <w:szCs w:val="20"/>
          <w:shd w:val="clear" w:color="auto" w:fill="FFFFFF"/>
        </w:rPr>
        <w:t>.</w:t>
      </w:r>
    </w:p>
    <w:p w:rsidR="00A97094" w:rsidRPr="00A97094" w:rsidRDefault="00A97094" w:rsidP="00A97094">
      <w:pPr>
        <w:keepLines/>
        <w:jc w:val="both"/>
        <w:rPr>
          <w:rFonts w:ascii="Calibri" w:hAnsi="Calibri" w:cs="Arial"/>
          <w:b/>
        </w:rPr>
      </w:pPr>
      <w:r w:rsidRPr="00A97094">
        <w:rPr>
          <w:rFonts w:ascii="Calibri" w:hAnsi="Calibri" w:cs="Arial"/>
          <w:b/>
        </w:rPr>
        <w:t xml:space="preserve">Week 1, </w:t>
      </w:r>
      <w:r w:rsidRPr="00A97094">
        <w:rPr>
          <w:rFonts w:ascii="Calibri" w:hAnsi="Calibri" w:cs="Arial"/>
          <w:b/>
          <w:i/>
        </w:rPr>
        <w:t>The Forest</w:t>
      </w:r>
      <w:r w:rsidRPr="00A97094">
        <w:rPr>
          <w:rFonts w:ascii="Calibri" w:hAnsi="Calibri" w:cs="Arial"/>
          <w:b/>
        </w:rPr>
        <w:t xml:space="preserve"> (1616) and Horace's </w:t>
      </w:r>
      <w:r w:rsidRPr="00A97094">
        <w:rPr>
          <w:rFonts w:ascii="Calibri" w:hAnsi="Calibri" w:cs="Arial"/>
          <w:b/>
          <w:i/>
        </w:rPr>
        <w:t>Art of Poetry</w:t>
      </w:r>
      <w:r w:rsidRPr="00A97094">
        <w:rPr>
          <w:rFonts w:ascii="Calibri" w:hAnsi="Calibri" w:cs="Arial"/>
          <w:b/>
        </w:rPr>
        <w:t>, translated by Jonson (1640)</w:t>
      </w:r>
      <w:r>
        <w:rPr>
          <w:rFonts w:ascii="Calibri" w:hAnsi="Calibri" w:cs="Arial"/>
          <w:b/>
        </w:rPr>
        <w:t xml:space="preserve"> </w:t>
      </w:r>
      <w:r w:rsidRPr="00A97094">
        <w:rPr>
          <w:rFonts w:ascii="Calibri" w:hAnsi="Calibri" w:cs="Arial"/>
        </w:rPr>
        <w:t xml:space="preserve">(in the </w:t>
      </w:r>
      <w:r>
        <w:rPr>
          <w:rFonts w:ascii="Calibri" w:hAnsi="Calibri" w:cs="Arial"/>
        </w:rPr>
        <w:t xml:space="preserve">Delphi </w:t>
      </w:r>
      <w:r w:rsidRPr="00A97094">
        <w:rPr>
          <w:rFonts w:ascii="Calibri" w:hAnsi="Calibri" w:cs="Arial"/>
        </w:rPr>
        <w:t>Kindle edition)</w:t>
      </w:r>
    </w:p>
    <w:p w:rsidR="00E820DD" w:rsidRDefault="00883BE5" w:rsidP="009E4859">
      <w:pPr>
        <w:pStyle w:val="NormalWeb"/>
        <w:shd w:val="clear" w:color="auto" w:fill="FFFFFF"/>
        <w:spacing w:before="0" w:beforeAutospacing="0" w:after="240" w:afterAutospacing="0" w:line="300" w:lineRule="atLeast"/>
        <w:rPr>
          <w:rFonts w:ascii="Trebuchet MS" w:hAnsi="Trebuchet MS"/>
          <w:color w:val="000000"/>
          <w:sz w:val="20"/>
          <w:szCs w:val="20"/>
        </w:rPr>
      </w:pPr>
      <w:proofErr w:type="gramStart"/>
      <w:r>
        <w:rPr>
          <w:rFonts w:ascii="Trebuchet MS" w:hAnsi="Trebuchet MS"/>
          <w:color w:val="000000"/>
          <w:sz w:val="20"/>
          <w:szCs w:val="20"/>
        </w:rPr>
        <w:t xml:space="preserve">Victoria </w:t>
      </w:r>
      <w:proofErr w:type="spellStart"/>
      <w:r>
        <w:rPr>
          <w:rFonts w:ascii="Trebuchet MS" w:hAnsi="Trebuchet MS"/>
          <w:color w:val="000000"/>
          <w:sz w:val="20"/>
          <w:szCs w:val="20"/>
        </w:rPr>
        <w:t>Moul</w:t>
      </w:r>
      <w:proofErr w:type="spellEnd"/>
      <w:r>
        <w:rPr>
          <w:rFonts w:ascii="Trebuchet MS" w:hAnsi="Trebuchet MS"/>
          <w:color w:val="000000"/>
          <w:sz w:val="20"/>
          <w:szCs w:val="20"/>
        </w:rPr>
        <w:t xml:space="preserve">, ‘Translating Horace, Translating Jonson’, chapter 5 of her </w:t>
      </w:r>
      <w:r w:rsidRPr="00883BE5">
        <w:rPr>
          <w:rFonts w:ascii="Trebuchet MS" w:hAnsi="Trebuchet MS"/>
          <w:i/>
          <w:color w:val="000000"/>
          <w:sz w:val="20"/>
          <w:szCs w:val="20"/>
        </w:rPr>
        <w:t>Jonson, Horace and the Classical Tradition</w:t>
      </w:r>
      <w:r>
        <w:rPr>
          <w:rFonts w:ascii="Trebuchet MS" w:hAnsi="Trebuchet MS"/>
          <w:color w:val="000000"/>
          <w:sz w:val="20"/>
          <w:szCs w:val="20"/>
        </w:rPr>
        <w:t xml:space="preserve"> (CUP, 2010), 173-210.</w:t>
      </w:r>
      <w:proofErr w:type="gramEnd"/>
      <w:r>
        <w:rPr>
          <w:rFonts w:ascii="Trebuchet MS" w:hAnsi="Trebuchet MS"/>
          <w:color w:val="000000"/>
          <w:sz w:val="20"/>
          <w:szCs w:val="20"/>
        </w:rPr>
        <w:t xml:space="preserve"> (</w:t>
      </w:r>
      <w:proofErr w:type="spellStart"/>
      <w:r w:rsidR="00175631">
        <w:rPr>
          <w:rFonts w:ascii="Trebuchet MS" w:hAnsi="Trebuchet MS"/>
          <w:color w:val="000000"/>
          <w:sz w:val="20"/>
          <w:szCs w:val="20"/>
        </w:rPr>
        <w:t>Ebook</w:t>
      </w:r>
      <w:proofErr w:type="spellEnd"/>
      <w:r w:rsidR="00175631">
        <w:rPr>
          <w:rFonts w:ascii="Trebuchet MS" w:hAnsi="Trebuchet MS"/>
          <w:color w:val="000000"/>
          <w:sz w:val="20"/>
          <w:szCs w:val="20"/>
        </w:rPr>
        <w:t xml:space="preserve"> via WUL</w:t>
      </w:r>
      <w:bookmarkStart w:id="0" w:name="_GoBack"/>
      <w:bookmarkEnd w:id="0"/>
      <w:r>
        <w:rPr>
          <w:rFonts w:ascii="Trebuchet MS" w:hAnsi="Trebuchet MS"/>
          <w:color w:val="000000"/>
          <w:sz w:val="20"/>
          <w:szCs w:val="20"/>
        </w:rPr>
        <w:t>)</w:t>
      </w:r>
    </w:p>
    <w:p w:rsidR="00573D21" w:rsidRPr="00AB5021" w:rsidRDefault="00573D21" w:rsidP="00573D21">
      <w:pPr>
        <w:pStyle w:val="NormalWeb"/>
        <w:shd w:val="clear" w:color="auto" w:fill="FFFFFF"/>
        <w:spacing w:after="240" w:line="300" w:lineRule="atLeast"/>
        <w:rPr>
          <w:rFonts w:ascii="Trebuchet MS" w:hAnsi="Trebuchet MS" w:cs="Arial"/>
          <w:b/>
          <w:sz w:val="20"/>
          <w:szCs w:val="20"/>
        </w:rPr>
      </w:pPr>
      <w:r w:rsidRPr="00573D21">
        <w:rPr>
          <w:rFonts w:ascii="Trebuchet MS" w:hAnsi="Trebuchet MS"/>
          <w:color w:val="000000"/>
          <w:sz w:val="20"/>
          <w:szCs w:val="20"/>
        </w:rPr>
        <w:t>S</w:t>
      </w:r>
      <w:r>
        <w:rPr>
          <w:rFonts w:ascii="Trebuchet MS" w:hAnsi="Trebuchet MS"/>
          <w:color w:val="000000"/>
          <w:sz w:val="20"/>
          <w:szCs w:val="20"/>
        </w:rPr>
        <w:t>ara Van Den Berg, ‘</w:t>
      </w:r>
      <w:r w:rsidRPr="00573D21">
        <w:rPr>
          <w:rFonts w:ascii="Trebuchet MS" w:hAnsi="Trebuchet MS"/>
          <w:color w:val="000000"/>
          <w:sz w:val="20"/>
          <w:szCs w:val="20"/>
        </w:rPr>
        <w:t>True relation: the life and career of</w:t>
      </w:r>
      <w:r>
        <w:rPr>
          <w:rFonts w:ascii="Trebuchet MS" w:hAnsi="Trebuchet MS"/>
          <w:color w:val="000000"/>
          <w:sz w:val="20"/>
          <w:szCs w:val="20"/>
        </w:rPr>
        <w:t xml:space="preserve"> Ben Jonson’ in </w:t>
      </w:r>
      <w:r w:rsidR="00883BE5" w:rsidRPr="00573D21">
        <w:rPr>
          <w:rFonts w:ascii="Trebuchet MS" w:hAnsi="Trebuchet MS"/>
          <w:i/>
          <w:color w:val="000000"/>
          <w:sz w:val="20"/>
          <w:szCs w:val="20"/>
        </w:rPr>
        <w:t>The Cambridge Companion to Ben Jonson</w:t>
      </w:r>
      <w:r>
        <w:rPr>
          <w:rFonts w:ascii="Trebuchet MS" w:hAnsi="Trebuchet MS"/>
          <w:color w:val="000000"/>
          <w:sz w:val="20"/>
          <w:szCs w:val="20"/>
        </w:rPr>
        <w:t>,</w:t>
      </w:r>
      <w:r>
        <w:rPr>
          <w:rFonts w:ascii="Trebuchet MS" w:hAnsi="Trebuchet MS"/>
          <w:i/>
          <w:color w:val="000000"/>
          <w:sz w:val="20"/>
          <w:szCs w:val="20"/>
        </w:rPr>
        <w:t xml:space="preserve"> </w:t>
      </w:r>
      <w:r>
        <w:rPr>
          <w:rFonts w:ascii="Trebuchet MS" w:hAnsi="Trebuchet MS"/>
          <w:color w:val="000000"/>
          <w:sz w:val="20"/>
          <w:szCs w:val="20"/>
        </w:rPr>
        <w:t>ed.</w:t>
      </w:r>
      <w:r w:rsidR="00883BE5" w:rsidRPr="00883BE5">
        <w:rPr>
          <w:rFonts w:ascii="Trebuchet MS" w:hAnsi="Trebuchet MS"/>
          <w:color w:val="000000"/>
          <w:sz w:val="20"/>
          <w:szCs w:val="20"/>
        </w:rPr>
        <w:t xml:space="preserve"> Richard Harp</w:t>
      </w:r>
      <w:r>
        <w:rPr>
          <w:rFonts w:ascii="Trebuchet MS" w:hAnsi="Trebuchet MS"/>
          <w:color w:val="000000"/>
          <w:sz w:val="20"/>
          <w:szCs w:val="20"/>
        </w:rPr>
        <w:t xml:space="preserve"> and</w:t>
      </w:r>
      <w:r w:rsidR="00883BE5" w:rsidRPr="00883BE5">
        <w:rPr>
          <w:rFonts w:ascii="Trebuchet MS" w:hAnsi="Trebuchet MS"/>
          <w:color w:val="000000"/>
          <w:sz w:val="20"/>
          <w:szCs w:val="20"/>
        </w:rPr>
        <w:t xml:space="preserve"> Stanley Stewart</w:t>
      </w:r>
      <w:r>
        <w:rPr>
          <w:rFonts w:ascii="Trebuchet MS" w:hAnsi="Trebuchet MS"/>
          <w:color w:val="000000"/>
          <w:sz w:val="20"/>
          <w:szCs w:val="20"/>
        </w:rPr>
        <w:t>, pp. 1-14. (</w:t>
      </w:r>
      <w:proofErr w:type="spellStart"/>
      <w:r>
        <w:rPr>
          <w:rFonts w:ascii="Trebuchet MS" w:hAnsi="Trebuchet MS"/>
          <w:color w:val="000000"/>
          <w:sz w:val="20"/>
          <w:szCs w:val="20"/>
        </w:rPr>
        <w:t>Ebook</w:t>
      </w:r>
      <w:proofErr w:type="spellEnd"/>
      <w:r>
        <w:rPr>
          <w:rFonts w:ascii="Trebuchet MS" w:hAnsi="Trebuchet MS"/>
          <w:color w:val="000000"/>
          <w:sz w:val="20"/>
          <w:szCs w:val="20"/>
        </w:rPr>
        <w:t xml:space="preserve"> via WUL)</w:t>
      </w:r>
      <w:r w:rsidRPr="00AB5021">
        <w:rPr>
          <w:rFonts w:ascii="Trebuchet MS" w:hAnsi="Trebuchet MS" w:cs="Arial"/>
          <w:b/>
          <w:sz w:val="20"/>
          <w:szCs w:val="20"/>
        </w:rPr>
        <w:t xml:space="preserve"> </w:t>
      </w:r>
    </w:p>
    <w:p w:rsidR="000B4166" w:rsidRPr="000B4166" w:rsidRDefault="009B126D" w:rsidP="000B4166">
      <w:pPr>
        <w:keepLines/>
        <w:rPr>
          <w:rFonts w:ascii="Calibri" w:hAnsi="Calibri" w:cs="Arial"/>
          <w:b/>
        </w:rPr>
      </w:pPr>
      <w:r w:rsidRPr="000B4166">
        <w:rPr>
          <w:rFonts w:ascii="Calibri" w:hAnsi="Calibri" w:cs="Arial"/>
          <w:b/>
        </w:rPr>
        <w:t xml:space="preserve">Week 2, </w:t>
      </w:r>
      <w:r w:rsidRPr="008B0D6E">
        <w:rPr>
          <w:rFonts w:ascii="Calibri" w:hAnsi="Calibri" w:cs="Arial"/>
          <w:b/>
          <w:i/>
        </w:rPr>
        <w:t>Every Man in His Humour</w:t>
      </w:r>
      <w:r w:rsidRPr="000B4166">
        <w:rPr>
          <w:rFonts w:ascii="Calibri" w:hAnsi="Calibri" w:cs="Arial"/>
          <w:b/>
        </w:rPr>
        <w:t xml:space="preserve"> (1598)</w:t>
      </w:r>
    </w:p>
    <w:p w:rsidR="000B4166" w:rsidRDefault="000B4166" w:rsidP="000B4166">
      <w:pPr>
        <w:keepLines/>
        <w:rPr>
          <w:rFonts w:ascii="Trebuchet MS" w:hAnsi="Trebuchet MS" w:cs="Arial"/>
          <w:sz w:val="20"/>
          <w:szCs w:val="20"/>
        </w:rPr>
      </w:pPr>
      <w:r w:rsidRPr="000B4166">
        <w:rPr>
          <w:rFonts w:ascii="Trebuchet MS" w:hAnsi="Trebuchet MS" w:cs="Arial"/>
          <w:sz w:val="20"/>
          <w:szCs w:val="20"/>
        </w:rPr>
        <w:t xml:space="preserve">Richard Allen Cave, “Ben Jonson’s </w:t>
      </w:r>
      <w:r w:rsidRPr="000B4166">
        <w:rPr>
          <w:rFonts w:ascii="Trebuchet MS" w:hAnsi="Trebuchet MS" w:cs="Arial"/>
          <w:i/>
          <w:sz w:val="20"/>
          <w:szCs w:val="20"/>
        </w:rPr>
        <w:t>Every Man in his Humour</w:t>
      </w:r>
      <w:r w:rsidRPr="000B4166">
        <w:rPr>
          <w:rFonts w:ascii="Trebuchet MS" w:hAnsi="Trebuchet MS" w:cs="Arial"/>
          <w:sz w:val="20"/>
          <w:szCs w:val="20"/>
        </w:rPr>
        <w:t xml:space="preserve">: a Case Study” in </w:t>
      </w:r>
      <w:r w:rsidRPr="000B4166">
        <w:rPr>
          <w:rFonts w:ascii="Trebuchet MS" w:hAnsi="Trebuchet MS" w:cs="Arial"/>
          <w:i/>
          <w:color w:val="333333"/>
          <w:sz w:val="20"/>
          <w:szCs w:val="20"/>
        </w:rPr>
        <w:t>The Cambridge History of British Theatre, Volume 1: Origins to 1660</w:t>
      </w:r>
      <w:r w:rsidRPr="000B4166">
        <w:rPr>
          <w:rFonts w:ascii="Trebuchet MS" w:hAnsi="Trebuchet MS" w:cs="Arial"/>
          <w:bCs/>
          <w:color w:val="333333"/>
          <w:sz w:val="20"/>
          <w:szCs w:val="20"/>
        </w:rPr>
        <w:t>, ed. Jane Milling and Peter Thomson, (CUP, 2004)</w:t>
      </w:r>
      <w:r>
        <w:rPr>
          <w:rFonts w:ascii="Trebuchet MS" w:hAnsi="Trebuchet MS" w:cs="Arial"/>
          <w:bCs/>
          <w:color w:val="333333"/>
          <w:sz w:val="20"/>
          <w:szCs w:val="20"/>
        </w:rPr>
        <w:t>,</w:t>
      </w:r>
      <w:r w:rsidRPr="000B4166">
        <w:rPr>
          <w:rFonts w:ascii="Trebuchet MS" w:hAnsi="Trebuchet MS" w:cs="Arial"/>
          <w:sz w:val="20"/>
          <w:szCs w:val="20"/>
        </w:rPr>
        <w:t xml:space="preserve"> pp. 282-297</w:t>
      </w:r>
      <w:r>
        <w:rPr>
          <w:rFonts w:ascii="Trebuchet MS" w:hAnsi="Trebuchet MS" w:cs="Arial"/>
          <w:sz w:val="20"/>
          <w:szCs w:val="20"/>
        </w:rPr>
        <w:t>.</w:t>
      </w:r>
      <w:r w:rsidRPr="000B4166">
        <w:rPr>
          <w:rFonts w:ascii="Trebuchet MS" w:hAnsi="Trebuchet MS" w:cs="Arial"/>
          <w:sz w:val="20"/>
          <w:szCs w:val="20"/>
        </w:rPr>
        <w:t xml:space="preserve"> (</w:t>
      </w:r>
      <w:proofErr w:type="spellStart"/>
      <w:r w:rsidRPr="000B4166">
        <w:rPr>
          <w:rFonts w:ascii="Trebuchet MS" w:hAnsi="Trebuchet MS" w:cs="Arial"/>
          <w:sz w:val="20"/>
          <w:szCs w:val="20"/>
        </w:rPr>
        <w:t>Ebook</w:t>
      </w:r>
      <w:proofErr w:type="spellEnd"/>
      <w:r w:rsidRPr="000B4166">
        <w:rPr>
          <w:rFonts w:ascii="Trebuchet MS" w:hAnsi="Trebuchet MS" w:cs="Arial"/>
          <w:sz w:val="20"/>
          <w:szCs w:val="20"/>
        </w:rPr>
        <w:t xml:space="preserve"> via WUL)</w:t>
      </w:r>
    </w:p>
    <w:p w:rsidR="00BC7811" w:rsidRDefault="00BC7811" w:rsidP="00BC7811">
      <w:pPr>
        <w:keepLines/>
        <w:rPr>
          <w:rFonts w:ascii="Trebuchet MS" w:hAnsi="Trebuchet MS" w:cs="Arial"/>
          <w:noProof/>
          <w:sz w:val="20"/>
          <w:szCs w:val="20"/>
        </w:rPr>
      </w:pPr>
      <w:r>
        <w:rPr>
          <w:rFonts w:ascii="Trebuchet MS" w:hAnsi="Trebuchet MS" w:cs="Arial"/>
          <w:noProof/>
          <w:sz w:val="20"/>
          <w:szCs w:val="20"/>
        </w:rPr>
        <w:t>‘</w:t>
      </w:r>
      <w:r w:rsidRPr="00702139">
        <w:rPr>
          <w:rFonts w:ascii="Trebuchet MS" w:hAnsi="Trebuchet MS" w:cs="Arial"/>
          <w:i/>
          <w:noProof/>
          <w:sz w:val="20"/>
          <w:szCs w:val="20"/>
        </w:rPr>
        <w:t>Every Man In His Humour</w:t>
      </w:r>
      <w:r>
        <w:rPr>
          <w:rFonts w:ascii="Trebuchet MS" w:hAnsi="Trebuchet MS" w:cs="Arial"/>
          <w:noProof/>
          <w:sz w:val="20"/>
          <w:szCs w:val="20"/>
        </w:rPr>
        <w:t xml:space="preserve">: Comment 1667-1950’, pp. 63-76  in </w:t>
      </w:r>
      <w:r w:rsidRPr="00702139">
        <w:rPr>
          <w:rFonts w:ascii="Trebuchet MS" w:hAnsi="Trebuchet MS" w:cs="Arial"/>
          <w:i/>
          <w:noProof/>
          <w:sz w:val="20"/>
          <w:szCs w:val="20"/>
        </w:rPr>
        <w:t>Every Man in His Humour and The Alchemist: A Casebook</w:t>
      </w:r>
      <w:r>
        <w:rPr>
          <w:rFonts w:ascii="Trebuchet MS" w:hAnsi="Trebuchet MS" w:cs="Arial"/>
          <w:noProof/>
          <w:sz w:val="20"/>
          <w:szCs w:val="20"/>
        </w:rPr>
        <w:t>, ed. R.V. Holdsworth (Macmillan, 1978). (CoEx)</w:t>
      </w:r>
    </w:p>
    <w:p w:rsidR="00BC7811" w:rsidRDefault="00BC7811" w:rsidP="00BC7811">
      <w:pPr>
        <w:keepLines/>
        <w:rPr>
          <w:rFonts w:ascii="Trebuchet MS" w:hAnsi="Trebuchet MS" w:cs="Arial"/>
          <w:noProof/>
          <w:sz w:val="20"/>
          <w:szCs w:val="20"/>
        </w:rPr>
      </w:pPr>
    </w:p>
    <w:p w:rsidR="00ED453C" w:rsidRPr="00BC7811" w:rsidRDefault="00ED453C" w:rsidP="00BC7811">
      <w:pPr>
        <w:keepLines/>
        <w:rPr>
          <w:rFonts w:ascii="Trebuchet MS" w:hAnsi="Trebuchet MS" w:cs="Arial"/>
          <w:noProof/>
          <w:sz w:val="20"/>
          <w:szCs w:val="20"/>
        </w:rPr>
      </w:pPr>
      <w:r w:rsidRPr="00ED453C">
        <w:rPr>
          <w:rFonts w:ascii="Calibri" w:hAnsi="Calibri" w:cs="Arial"/>
          <w:b/>
          <w:noProof/>
        </w:rPr>
        <w:t xml:space="preserve">Week 3, </w:t>
      </w:r>
      <w:r w:rsidRPr="008B0D6E">
        <w:rPr>
          <w:rFonts w:ascii="Calibri" w:hAnsi="Calibri" w:cs="Arial"/>
          <w:b/>
          <w:i/>
          <w:noProof/>
        </w:rPr>
        <w:t>Cynthia's Revels</w:t>
      </w:r>
      <w:r w:rsidRPr="00ED453C">
        <w:rPr>
          <w:rFonts w:ascii="Calibri" w:hAnsi="Calibri" w:cs="Arial"/>
          <w:b/>
          <w:noProof/>
        </w:rPr>
        <w:t xml:space="preserve"> (1600)</w:t>
      </w:r>
    </w:p>
    <w:p w:rsidR="00B97AC3" w:rsidRDefault="0011294A" w:rsidP="00A32C36">
      <w:pPr>
        <w:pStyle w:val="Heading1"/>
        <w:shd w:val="clear" w:color="auto" w:fill="FFFFFF"/>
        <w:spacing w:before="0" w:beforeAutospacing="0" w:after="0" w:afterAutospacing="0"/>
        <w:rPr>
          <w:rFonts w:ascii="Trebuchet MS" w:hAnsi="Trebuchet MS"/>
          <w:b w:val="0"/>
          <w:sz w:val="20"/>
          <w:szCs w:val="20"/>
        </w:rPr>
      </w:pPr>
      <w:r w:rsidRPr="00EB3373">
        <w:rPr>
          <w:rFonts w:ascii="Trebuchet MS" w:hAnsi="Trebuchet MS"/>
          <w:b w:val="0"/>
          <w:sz w:val="20"/>
          <w:szCs w:val="20"/>
        </w:rPr>
        <w:t xml:space="preserve">Hester Lees-Jeffries, </w:t>
      </w:r>
      <w:r w:rsidR="00EB3373" w:rsidRPr="00EB3373">
        <w:rPr>
          <w:rFonts w:ascii="Trebuchet MS" w:hAnsi="Trebuchet MS"/>
          <w:b w:val="0"/>
          <w:sz w:val="20"/>
          <w:szCs w:val="20"/>
        </w:rPr>
        <w:t>‘</w:t>
      </w:r>
      <w:r w:rsidRPr="00EB3373">
        <w:rPr>
          <w:rFonts w:ascii="Trebuchet MS" w:hAnsi="Trebuchet MS" w:cs="Tahoma"/>
          <w:b w:val="0"/>
          <w:bCs w:val="0"/>
          <w:sz w:val="20"/>
          <w:szCs w:val="20"/>
        </w:rPr>
        <w:t>The Public Fountain: Elizabethan Politics and the Humanist Tradition</w:t>
      </w:r>
      <w:r w:rsidR="00EB3373" w:rsidRPr="00EB3373">
        <w:rPr>
          <w:rFonts w:ascii="Trebuchet MS" w:hAnsi="Trebuchet MS" w:cs="Tahoma"/>
          <w:b w:val="0"/>
          <w:bCs w:val="0"/>
          <w:sz w:val="20"/>
          <w:szCs w:val="20"/>
        </w:rPr>
        <w:t xml:space="preserve">’ </w:t>
      </w:r>
      <w:r w:rsidRPr="00EB3373">
        <w:rPr>
          <w:rFonts w:ascii="Trebuchet MS" w:hAnsi="Trebuchet MS"/>
          <w:b w:val="0"/>
          <w:sz w:val="20"/>
          <w:szCs w:val="20"/>
        </w:rPr>
        <w:t xml:space="preserve">in her </w:t>
      </w:r>
      <w:r w:rsidRPr="00EB3373">
        <w:rPr>
          <w:rFonts w:ascii="Trebuchet MS" w:hAnsi="Trebuchet MS"/>
          <w:b w:val="0"/>
          <w:i/>
          <w:sz w:val="20"/>
          <w:szCs w:val="20"/>
        </w:rPr>
        <w:t>England’s Helicon</w:t>
      </w:r>
      <w:r w:rsidR="00A32C36">
        <w:rPr>
          <w:rFonts w:ascii="Trebuchet MS" w:hAnsi="Trebuchet MS"/>
          <w:b w:val="0"/>
          <w:i/>
          <w:sz w:val="20"/>
          <w:szCs w:val="20"/>
        </w:rPr>
        <w:t>:</w:t>
      </w:r>
      <w:r w:rsidR="00A32C36" w:rsidRPr="00A32C36">
        <w:rPr>
          <w:rFonts w:ascii="Arial" w:hAnsi="Arial" w:cs="Arial"/>
          <w:b w:val="0"/>
          <w:bCs w:val="0"/>
          <w:color w:val="000000"/>
          <w:sz w:val="41"/>
          <w:szCs w:val="41"/>
        </w:rPr>
        <w:t xml:space="preserve"> </w:t>
      </w:r>
      <w:r w:rsidR="00A32C36" w:rsidRPr="00A32C36">
        <w:rPr>
          <w:rFonts w:ascii="Trebuchet MS" w:hAnsi="Trebuchet MS" w:cs="Arial"/>
          <w:b w:val="0"/>
          <w:bCs w:val="0"/>
          <w:i/>
          <w:color w:val="000000"/>
          <w:sz w:val="20"/>
          <w:szCs w:val="20"/>
        </w:rPr>
        <w:t>Fountains in Early Modern Literature and Culture</w:t>
      </w:r>
      <w:r w:rsidR="00A32C36">
        <w:rPr>
          <w:rFonts w:ascii="Trebuchet MS" w:hAnsi="Trebuchet MS" w:cs="Arial"/>
          <w:b w:val="0"/>
          <w:bCs w:val="0"/>
          <w:color w:val="000000"/>
          <w:sz w:val="20"/>
          <w:szCs w:val="20"/>
        </w:rPr>
        <w:t xml:space="preserve"> </w:t>
      </w:r>
      <w:r w:rsidR="00ED75E7">
        <w:rPr>
          <w:rFonts w:ascii="Trebuchet MS" w:hAnsi="Trebuchet MS"/>
          <w:b w:val="0"/>
          <w:sz w:val="20"/>
          <w:szCs w:val="20"/>
        </w:rPr>
        <w:t>(OUP, 2007), p</w:t>
      </w:r>
      <w:r w:rsidRPr="00EB3373">
        <w:rPr>
          <w:rFonts w:ascii="Trebuchet MS" w:hAnsi="Trebuchet MS"/>
          <w:b w:val="0"/>
          <w:sz w:val="20"/>
          <w:szCs w:val="20"/>
        </w:rPr>
        <w:t>.</w:t>
      </w:r>
      <w:r w:rsidR="00ED75E7">
        <w:rPr>
          <w:rFonts w:ascii="Trebuchet MS" w:hAnsi="Trebuchet MS"/>
          <w:b w:val="0"/>
          <w:sz w:val="20"/>
          <w:szCs w:val="20"/>
        </w:rPr>
        <w:t xml:space="preserve"> </w:t>
      </w:r>
      <w:r w:rsidRPr="00EB3373">
        <w:rPr>
          <w:rFonts w:ascii="Trebuchet MS" w:hAnsi="Trebuchet MS"/>
          <w:b w:val="0"/>
          <w:sz w:val="20"/>
          <w:szCs w:val="20"/>
        </w:rPr>
        <w:t>197ff.</w:t>
      </w:r>
      <w:r w:rsidR="00EB3373" w:rsidRPr="00EB3373">
        <w:rPr>
          <w:rFonts w:ascii="Trebuchet MS" w:hAnsi="Trebuchet MS"/>
          <w:b w:val="0"/>
          <w:sz w:val="20"/>
          <w:szCs w:val="20"/>
        </w:rPr>
        <w:t xml:space="preserve"> (</w:t>
      </w:r>
      <w:proofErr w:type="spellStart"/>
      <w:r w:rsidR="00EB3373" w:rsidRPr="00EB3373">
        <w:rPr>
          <w:rFonts w:ascii="Trebuchet MS" w:hAnsi="Trebuchet MS"/>
          <w:b w:val="0"/>
          <w:sz w:val="20"/>
          <w:szCs w:val="20"/>
        </w:rPr>
        <w:t>Ebook</w:t>
      </w:r>
      <w:proofErr w:type="spellEnd"/>
      <w:r w:rsidR="00EB3373" w:rsidRPr="00EB3373">
        <w:rPr>
          <w:rFonts w:ascii="Trebuchet MS" w:hAnsi="Trebuchet MS"/>
          <w:b w:val="0"/>
          <w:sz w:val="20"/>
          <w:szCs w:val="20"/>
        </w:rPr>
        <w:t xml:space="preserve"> via WUL)</w:t>
      </w:r>
    </w:p>
    <w:p w:rsidR="00B97AC3" w:rsidRDefault="00B97AC3" w:rsidP="00EB3373">
      <w:pPr>
        <w:pStyle w:val="Heading1"/>
        <w:shd w:val="clear" w:color="auto" w:fill="FFFFFF"/>
        <w:spacing w:before="0" w:beforeAutospacing="0" w:after="0" w:afterAutospacing="0" w:line="270" w:lineRule="atLeast"/>
        <w:rPr>
          <w:rFonts w:ascii="Trebuchet MS" w:hAnsi="Trebuchet MS"/>
          <w:b w:val="0"/>
          <w:sz w:val="20"/>
          <w:szCs w:val="20"/>
        </w:rPr>
      </w:pPr>
    </w:p>
    <w:p w:rsidR="00B97AC3" w:rsidRPr="00B97AC3" w:rsidRDefault="00B97AC3" w:rsidP="00EB3373">
      <w:pPr>
        <w:pStyle w:val="Heading1"/>
        <w:shd w:val="clear" w:color="auto" w:fill="FFFFFF"/>
        <w:spacing w:before="0" w:beforeAutospacing="0" w:after="0" w:afterAutospacing="0" w:line="270" w:lineRule="atLeast"/>
        <w:rPr>
          <w:rFonts w:ascii="Trebuchet MS" w:eastAsiaTheme="minorHAnsi" w:hAnsi="Trebuchet MS" w:cstheme="minorBidi"/>
          <w:b w:val="0"/>
          <w:bCs w:val="0"/>
          <w:color w:val="000000"/>
          <w:kern w:val="0"/>
          <w:sz w:val="20"/>
          <w:szCs w:val="20"/>
          <w:lang w:eastAsia="en-US"/>
        </w:rPr>
      </w:pPr>
      <w:r>
        <w:rPr>
          <w:rFonts w:ascii="Trebuchet MS" w:hAnsi="Trebuchet MS"/>
          <w:b w:val="0"/>
          <w:sz w:val="20"/>
          <w:szCs w:val="20"/>
        </w:rPr>
        <w:t xml:space="preserve">Matthew </w:t>
      </w:r>
      <w:proofErr w:type="spellStart"/>
      <w:r>
        <w:rPr>
          <w:rFonts w:ascii="Trebuchet MS" w:hAnsi="Trebuchet MS"/>
          <w:b w:val="0"/>
          <w:sz w:val="20"/>
          <w:szCs w:val="20"/>
        </w:rPr>
        <w:t>Steggle</w:t>
      </w:r>
      <w:proofErr w:type="spellEnd"/>
      <w:r>
        <w:rPr>
          <w:rFonts w:ascii="Trebuchet MS" w:hAnsi="Trebuchet MS"/>
          <w:b w:val="0"/>
          <w:sz w:val="20"/>
          <w:szCs w:val="20"/>
        </w:rPr>
        <w:t xml:space="preserve">, ‘Cynthia Waning: Cynthia’s Revels Imagines the Death of the Queen’ in </w:t>
      </w:r>
      <w:proofErr w:type="spellStart"/>
      <w:r>
        <w:rPr>
          <w:rFonts w:ascii="Trebuchet MS" w:hAnsi="Trebuchet MS"/>
          <w:b w:val="0"/>
          <w:sz w:val="20"/>
          <w:szCs w:val="20"/>
        </w:rPr>
        <w:t>Annaliese</w:t>
      </w:r>
      <w:proofErr w:type="spellEnd"/>
      <w:r>
        <w:rPr>
          <w:rFonts w:ascii="Trebuchet MS" w:hAnsi="Trebuchet MS"/>
          <w:b w:val="0"/>
          <w:sz w:val="20"/>
          <w:szCs w:val="20"/>
        </w:rPr>
        <w:t xml:space="preserve"> Connolly and Lisa Hopkins (</w:t>
      </w:r>
      <w:proofErr w:type="spellStart"/>
      <w:r>
        <w:rPr>
          <w:rFonts w:ascii="Trebuchet MS" w:hAnsi="Trebuchet MS"/>
          <w:b w:val="0"/>
          <w:sz w:val="20"/>
          <w:szCs w:val="20"/>
        </w:rPr>
        <w:t>eds</w:t>
      </w:r>
      <w:proofErr w:type="spellEnd"/>
      <w:r>
        <w:rPr>
          <w:rFonts w:ascii="Trebuchet MS" w:hAnsi="Trebuchet MS"/>
          <w:b w:val="0"/>
          <w:sz w:val="20"/>
          <w:szCs w:val="20"/>
        </w:rPr>
        <w:t xml:space="preserve">), </w:t>
      </w:r>
      <w:r>
        <w:rPr>
          <w:rFonts w:ascii="Trebuchet MS" w:hAnsi="Trebuchet MS"/>
          <w:b w:val="0"/>
          <w:i/>
          <w:sz w:val="20"/>
          <w:szCs w:val="20"/>
        </w:rPr>
        <w:t>Goddesses and Queens: The Iconography of Elizabeth I</w:t>
      </w:r>
      <w:r>
        <w:rPr>
          <w:rFonts w:ascii="Trebuchet MS" w:hAnsi="Trebuchet MS"/>
          <w:b w:val="0"/>
          <w:sz w:val="20"/>
          <w:szCs w:val="20"/>
        </w:rPr>
        <w:t xml:space="preserve"> (MUP, 2007; </w:t>
      </w:r>
      <w:proofErr w:type="spellStart"/>
      <w:r>
        <w:rPr>
          <w:rFonts w:ascii="Trebuchet MS" w:hAnsi="Trebuchet MS"/>
          <w:b w:val="0"/>
          <w:sz w:val="20"/>
          <w:szCs w:val="20"/>
        </w:rPr>
        <w:t>repr</w:t>
      </w:r>
      <w:proofErr w:type="spellEnd"/>
      <w:r>
        <w:rPr>
          <w:rFonts w:ascii="Trebuchet MS" w:hAnsi="Trebuchet MS"/>
          <w:b w:val="0"/>
          <w:sz w:val="20"/>
          <w:szCs w:val="20"/>
        </w:rPr>
        <w:t xml:space="preserve">. </w:t>
      </w:r>
      <w:proofErr w:type="spellStart"/>
      <w:proofErr w:type="gramStart"/>
      <w:r>
        <w:rPr>
          <w:rFonts w:ascii="Trebuchet MS" w:hAnsi="Trebuchet MS"/>
          <w:b w:val="0"/>
          <w:sz w:val="20"/>
          <w:szCs w:val="20"/>
        </w:rPr>
        <w:t>pbk</w:t>
      </w:r>
      <w:proofErr w:type="spellEnd"/>
      <w:r>
        <w:rPr>
          <w:rFonts w:ascii="Trebuchet MS" w:hAnsi="Trebuchet MS"/>
          <w:b w:val="0"/>
          <w:sz w:val="20"/>
          <w:szCs w:val="20"/>
        </w:rPr>
        <w:t>.,</w:t>
      </w:r>
      <w:proofErr w:type="gramEnd"/>
      <w:r>
        <w:rPr>
          <w:rFonts w:ascii="Trebuchet MS" w:hAnsi="Trebuchet MS"/>
          <w:b w:val="0"/>
          <w:sz w:val="20"/>
          <w:szCs w:val="20"/>
        </w:rPr>
        <w:t xml:space="preserve"> 2013) (</w:t>
      </w:r>
      <w:proofErr w:type="spellStart"/>
      <w:r>
        <w:rPr>
          <w:rFonts w:ascii="Trebuchet MS" w:hAnsi="Trebuchet MS"/>
          <w:b w:val="0"/>
          <w:sz w:val="20"/>
          <w:szCs w:val="20"/>
        </w:rPr>
        <w:t>CoEx</w:t>
      </w:r>
      <w:proofErr w:type="spellEnd"/>
      <w:r>
        <w:rPr>
          <w:rFonts w:ascii="Trebuchet MS" w:hAnsi="Trebuchet MS"/>
          <w:b w:val="0"/>
          <w:sz w:val="20"/>
          <w:szCs w:val="20"/>
        </w:rPr>
        <w:t xml:space="preserve">). </w:t>
      </w:r>
    </w:p>
    <w:p w:rsidR="00B97AC3" w:rsidRDefault="00B97AC3" w:rsidP="00EB3373">
      <w:pPr>
        <w:pStyle w:val="Heading1"/>
        <w:shd w:val="clear" w:color="auto" w:fill="FFFFFF"/>
        <w:spacing w:before="0" w:beforeAutospacing="0" w:after="0" w:afterAutospacing="0" w:line="270" w:lineRule="atLeast"/>
        <w:rPr>
          <w:rFonts w:ascii="Trebuchet MS" w:eastAsiaTheme="minorHAnsi" w:hAnsi="Trebuchet MS" w:cstheme="minorBidi"/>
          <w:b w:val="0"/>
          <w:bCs w:val="0"/>
          <w:color w:val="000000"/>
          <w:kern w:val="0"/>
          <w:sz w:val="20"/>
          <w:szCs w:val="20"/>
          <w:lang w:eastAsia="en-US"/>
        </w:rPr>
      </w:pPr>
    </w:p>
    <w:p w:rsidR="00FA7D5F" w:rsidRDefault="00FA7D5F" w:rsidP="00EB3373">
      <w:pPr>
        <w:pStyle w:val="Heading1"/>
        <w:shd w:val="clear" w:color="auto" w:fill="FFFFFF"/>
        <w:spacing w:before="0" w:beforeAutospacing="0" w:after="0" w:afterAutospacing="0" w:line="270" w:lineRule="atLeast"/>
        <w:rPr>
          <w:rFonts w:ascii="Trebuchet MS" w:eastAsiaTheme="minorHAnsi" w:hAnsi="Trebuchet MS" w:cstheme="minorBidi"/>
          <w:b w:val="0"/>
          <w:bCs w:val="0"/>
          <w:color w:val="000000"/>
          <w:kern w:val="0"/>
          <w:sz w:val="20"/>
          <w:szCs w:val="20"/>
          <w:lang w:eastAsia="en-US"/>
        </w:rPr>
      </w:pPr>
    </w:p>
    <w:p w:rsidR="00ED453C" w:rsidRPr="00944E1A" w:rsidRDefault="009E4859" w:rsidP="00ED453C">
      <w:pPr>
        <w:keepLines/>
        <w:jc w:val="both"/>
        <w:rPr>
          <w:rFonts w:ascii="Calibri" w:hAnsi="Calibri" w:cs="Arial"/>
          <w:b/>
          <w:noProof/>
        </w:rPr>
      </w:pPr>
      <w:r w:rsidRPr="00AB5021">
        <w:rPr>
          <w:rFonts w:ascii="Trebuchet MS" w:hAnsi="Trebuchet MS"/>
          <w:color w:val="000000"/>
          <w:sz w:val="20"/>
          <w:szCs w:val="20"/>
        </w:rPr>
        <w:br/>
      </w:r>
      <w:r w:rsidR="00ED453C" w:rsidRPr="00944E1A">
        <w:rPr>
          <w:rFonts w:ascii="Calibri" w:hAnsi="Calibri" w:cs="Arial"/>
          <w:b/>
          <w:noProof/>
        </w:rPr>
        <w:t xml:space="preserve">Week 4, </w:t>
      </w:r>
      <w:r w:rsidR="00ED453C" w:rsidRPr="008B0D6E">
        <w:rPr>
          <w:rFonts w:ascii="Calibri" w:hAnsi="Calibri" w:cs="Arial"/>
          <w:b/>
          <w:i/>
          <w:noProof/>
        </w:rPr>
        <w:t>Sejanus</w:t>
      </w:r>
      <w:r w:rsidR="00ED453C" w:rsidRPr="00944E1A">
        <w:rPr>
          <w:rFonts w:ascii="Calibri" w:hAnsi="Calibri" w:cs="Arial"/>
          <w:b/>
          <w:noProof/>
        </w:rPr>
        <w:t xml:space="preserve"> (1603) </w:t>
      </w:r>
    </w:p>
    <w:p w:rsidR="00C60977" w:rsidRDefault="00C60977" w:rsidP="00C60977">
      <w:pPr>
        <w:pStyle w:val="Heading1"/>
        <w:shd w:val="clear" w:color="auto" w:fill="FFFFFF"/>
        <w:spacing w:before="0" w:beforeAutospacing="0" w:after="0" w:afterAutospacing="0"/>
        <w:rPr>
          <w:rFonts w:ascii="Trebuchet MS" w:hAnsi="Trebuchet MS" w:cs="Arial"/>
          <w:b w:val="0"/>
          <w:sz w:val="20"/>
          <w:szCs w:val="20"/>
          <w:shd w:val="clear" w:color="auto" w:fill="FFFFFF"/>
        </w:rPr>
      </w:pPr>
      <w:r w:rsidRPr="00C60977">
        <w:rPr>
          <w:rFonts w:ascii="Trebuchet MS" w:hAnsi="Trebuchet MS" w:cs="Arial"/>
          <w:b w:val="0"/>
          <w:noProof/>
          <w:sz w:val="20"/>
          <w:szCs w:val="20"/>
        </w:rPr>
        <w:t xml:space="preserve">Blair Worden, </w:t>
      </w:r>
      <w:r>
        <w:rPr>
          <w:rFonts w:ascii="Trebuchet MS" w:hAnsi="Trebuchet MS" w:cs="Arial"/>
          <w:b w:val="0"/>
          <w:noProof/>
          <w:sz w:val="20"/>
          <w:szCs w:val="20"/>
        </w:rPr>
        <w:t xml:space="preserve">‘Ben Jonson among the Historians’ in </w:t>
      </w:r>
      <w:r w:rsidRPr="00C60977">
        <w:rPr>
          <w:rFonts w:ascii="Trebuchet MS" w:hAnsi="Trebuchet MS" w:cs="Arial"/>
          <w:b w:val="0"/>
          <w:i/>
          <w:color w:val="333333"/>
          <w:sz w:val="20"/>
          <w:szCs w:val="20"/>
        </w:rPr>
        <w:t>Culture and Politics in Early Stuart England</w:t>
      </w:r>
      <w:r>
        <w:rPr>
          <w:rFonts w:ascii="Trebuchet MS" w:hAnsi="Trebuchet MS" w:cs="Arial"/>
          <w:b w:val="0"/>
          <w:i/>
          <w:color w:val="333333"/>
          <w:sz w:val="20"/>
          <w:szCs w:val="20"/>
        </w:rPr>
        <w:t xml:space="preserve">, </w:t>
      </w:r>
      <w:r w:rsidRPr="00C60977">
        <w:rPr>
          <w:rFonts w:ascii="Trebuchet MS" w:hAnsi="Trebuchet MS" w:cs="Arial"/>
          <w:b w:val="0"/>
          <w:color w:val="333333"/>
          <w:sz w:val="20"/>
          <w:szCs w:val="20"/>
        </w:rPr>
        <w:t>ed</w:t>
      </w:r>
      <w:r>
        <w:rPr>
          <w:rFonts w:ascii="Trebuchet MS" w:hAnsi="Trebuchet MS" w:cs="Arial"/>
          <w:b w:val="0"/>
          <w:color w:val="333333"/>
          <w:sz w:val="20"/>
          <w:szCs w:val="20"/>
        </w:rPr>
        <w:t>.</w:t>
      </w:r>
      <w:r w:rsidRPr="00C60977">
        <w:rPr>
          <w:rFonts w:ascii="Trebuchet MS" w:hAnsi="Trebuchet MS" w:cs="Arial"/>
          <w:b w:val="0"/>
          <w:color w:val="333333"/>
          <w:sz w:val="20"/>
          <w:szCs w:val="20"/>
        </w:rPr>
        <w:t xml:space="preserve"> Kevin Sharpe</w:t>
      </w:r>
      <w:r>
        <w:rPr>
          <w:rFonts w:ascii="Trebuchet MS" w:hAnsi="Trebuchet MS" w:cs="Arial"/>
          <w:b w:val="0"/>
          <w:color w:val="333333"/>
          <w:sz w:val="20"/>
          <w:szCs w:val="20"/>
        </w:rPr>
        <w:t xml:space="preserve"> and</w:t>
      </w:r>
      <w:r w:rsidRPr="00C60977">
        <w:rPr>
          <w:rFonts w:ascii="Trebuchet MS" w:hAnsi="Trebuchet MS" w:cs="Arial"/>
          <w:b w:val="0"/>
          <w:color w:val="333333"/>
          <w:sz w:val="20"/>
          <w:szCs w:val="20"/>
        </w:rPr>
        <w:t xml:space="preserve"> Peter Lake</w:t>
      </w:r>
      <w:r w:rsidRPr="00C60977">
        <w:rPr>
          <w:rFonts w:ascii="Trebuchet MS" w:hAnsi="Trebuchet MS" w:cs="Arial"/>
          <w:b w:val="0"/>
          <w:sz w:val="20"/>
          <w:szCs w:val="20"/>
        </w:rPr>
        <w:t xml:space="preserve"> (</w:t>
      </w:r>
      <w:r w:rsidRPr="00C60977">
        <w:rPr>
          <w:rFonts w:ascii="Trebuchet MS" w:hAnsi="Trebuchet MS" w:cs="Arial"/>
          <w:b w:val="0"/>
          <w:sz w:val="20"/>
          <w:szCs w:val="20"/>
          <w:shd w:val="clear" w:color="auto" w:fill="FFFFFF"/>
        </w:rPr>
        <w:t>Stanford University Press, 1993)</w:t>
      </w:r>
      <w:r>
        <w:rPr>
          <w:rFonts w:ascii="Trebuchet MS" w:hAnsi="Trebuchet MS" w:cs="Arial"/>
          <w:b w:val="0"/>
          <w:sz w:val="20"/>
          <w:szCs w:val="20"/>
          <w:shd w:val="clear" w:color="auto" w:fill="FFFFFF"/>
        </w:rPr>
        <w:t xml:space="preserve">, p. 67-90. </w:t>
      </w:r>
      <w:r w:rsidR="000906BD">
        <w:rPr>
          <w:rFonts w:ascii="Trebuchet MS" w:hAnsi="Trebuchet MS" w:cs="Arial"/>
          <w:b w:val="0"/>
          <w:sz w:val="20"/>
          <w:szCs w:val="20"/>
          <w:shd w:val="clear" w:color="auto" w:fill="FFFFFF"/>
        </w:rPr>
        <w:t>(</w:t>
      </w:r>
      <w:proofErr w:type="spellStart"/>
      <w:r w:rsidR="000906BD">
        <w:rPr>
          <w:rFonts w:ascii="Trebuchet MS" w:hAnsi="Trebuchet MS" w:cs="Arial"/>
          <w:b w:val="0"/>
          <w:sz w:val="20"/>
          <w:szCs w:val="20"/>
          <w:shd w:val="clear" w:color="auto" w:fill="FFFFFF"/>
        </w:rPr>
        <w:t>CoEx</w:t>
      </w:r>
      <w:proofErr w:type="spellEnd"/>
      <w:r w:rsidR="000906BD">
        <w:rPr>
          <w:rFonts w:ascii="Trebuchet MS" w:hAnsi="Trebuchet MS" w:cs="Arial"/>
          <w:b w:val="0"/>
          <w:sz w:val="20"/>
          <w:szCs w:val="20"/>
          <w:shd w:val="clear" w:color="auto" w:fill="FFFFFF"/>
        </w:rPr>
        <w:t>)</w:t>
      </w:r>
      <w:r w:rsidR="00551F98">
        <w:rPr>
          <w:rFonts w:ascii="Trebuchet MS" w:hAnsi="Trebuchet MS" w:cs="Arial"/>
          <w:b w:val="0"/>
          <w:sz w:val="20"/>
          <w:szCs w:val="20"/>
          <w:shd w:val="clear" w:color="auto" w:fill="FFFFFF"/>
        </w:rPr>
        <w:t xml:space="preserve"> </w:t>
      </w:r>
    </w:p>
    <w:p w:rsidR="00944E1A" w:rsidRDefault="00944E1A" w:rsidP="00C60977">
      <w:pPr>
        <w:pStyle w:val="Heading1"/>
        <w:shd w:val="clear" w:color="auto" w:fill="FFFFFF"/>
        <w:spacing w:before="0" w:beforeAutospacing="0" w:after="0" w:afterAutospacing="0"/>
        <w:rPr>
          <w:rFonts w:ascii="Trebuchet MS" w:hAnsi="Trebuchet MS" w:cs="Arial"/>
          <w:b w:val="0"/>
          <w:sz w:val="20"/>
          <w:szCs w:val="20"/>
          <w:shd w:val="clear" w:color="auto" w:fill="FFFFFF"/>
        </w:rPr>
      </w:pPr>
    </w:p>
    <w:p w:rsidR="00944E1A" w:rsidRDefault="00944E1A" w:rsidP="00C60977">
      <w:pPr>
        <w:pStyle w:val="Heading1"/>
        <w:shd w:val="clear" w:color="auto" w:fill="FFFFFF"/>
        <w:spacing w:before="0" w:beforeAutospacing="0" w:after="0" w:afterAutospacing="0"/>
        <w:rPr>
          <w:rFonts w:ascii="Trebuchet MS" w:hAnsi="Trebuchet MS" w:cs="Arial"/>
          <w:b w:val="0"/>
          <w:sz w:val="20"/>
          <w:szCs w:val="20"/>
          <w:shd w:val="clear" w:color="auto" w:fill="FFFFFF"/>
        </w:rPr>
      </w:pPr>
      <w:r>
        <w:rPr>
          <w:rFonts w:ascii="Trebuchet MS" w:hAnsi="Trebuchet MS" w:cs="Arial"/>
          <w:b w:val="0"/>
          <w:sz w:val="20"/>
          <w:szCs w:val="20"/>
          <w:shd w:val="clear" w:color="auto" w:fill="FFFFFF"/>
        </w:rPr>
        <w:t xml:space="preserve">James Loxley, ‘Words as Deeds: </w:t>
      </w:r>
      <w:r w:rsidRPr="00944E1A">
        <w:rPr>
          <w:rFonts w:ascii="Trebuchet MS" w:hAnsi="Trebuchet MS" w:cs="Arial"/>
          <w:b w:val="0"/>
          <w:i/>
          <w:sz w:val="20"/>
          <w:szCs w:val="20"/>
          <w:shd w:val="clear" w:color="auto" w:fill="FFFFFF"/>
        </w:rPr>
        <w:t>Sejanus</w:t>
      </w:r>
      <w:r>
        <w:rPr>
          <w:rFonts w:ascii="Trebuchet MS" w:hAnsi="Trebuchet MS" w:cs="Arial"/>
          <w:b w:val="0"/>
          <w:sz w:val="20"/>
          <w:szCs w:val="20"/>
          <w:shd w:val="clear" w:color="auto" w:fill="FFFFFF"/>
        </w:rPr>
        <w:t xml:space="preserve"> and </w:t>
      </w:r>
      <w:proofErr w:type="spellStart"/>
      <w:r w:rsidRPr="00944E1A">
        <w:rPr>
          <w:rFonts w:ascii="Trebuchet MS" w:hAnsi="Trebuchet MS" w:cs="Arial"/>
          <w:b w:val="0"/>
          <w:i/>
          <w:sz w:val="20"/>
          <w:szCs w:val="20"/>
          <w:shd w:val="clear" w:color="auto" w:fill="FFFFFF"/>
        </w:rPr>
        <w:t>Cataline</w:t>
      </w:r>
      <w:proofErr w:type="spellEnd"/>
      <w:r>
        <w:rPr>
          <w:rFonts w:ascii="Trebuchet MS" w:hAnsi="Trebuchet MS" w:cs="Arial"/>
          <w:b w:val="0"/>
          <w:sz w:val="20"/>
          <w:szCs w:val="20"/>
          <w:shd w:val="clear" w:color="auto" w:fill="FFFFFF"/>
        </w:rPr>
        <w:t xml:space="preserve">’ in </w:t>
      </w:r>
      <w:proofErr w:type="gramStart"/>
      <w:r w:rsidRPr="00944E1A">
        <w:rPr>
          <w:rFonts w:ascii="Trebuchet MS" w:hAnsi="Trebuchet MS" w:cs="Arial"/>
          <w:b w:val="0"/>
          <w:i/>
          <w:sz w:val="20"/>
          <w:szCs w:val="20"/>
          <w:shd w:val="clear" w:color="auto" w:fill="FFFFFF"/>
        </w:rPr>
        <w:t>The</w:t>
      </w:r>
      <w:proofErr w:type="gramEnd"/>
      <w:r w:rsidRPr="00944E1A">
        <w:rPr>
          <w:rFonts w:ascii="Trebuchet MS" w:hAnsi="Trebuchet MS" w:cs="Arial"/>
          <w:b w:val="0"/>
          <w:i/>
          <w:sz w:val="20"/>
          <w:szCs w:val="20"/>
          <w:shd w:val="clear" w:color="auto" w:fill="FFFFFF"/>
        </w:rPr>
        <w:t xml:space="preserve"> Complete Critical Guide to Ben Jonson</w:t>
      </w:r>
      <w:r>
        <w:rPr>
          <w:rFonts w:ascii="Trebuchet MS" w:hAnsi="Trebuchet MS" w:cs="Arial"/>
          <w:b w:val="0"/>
          <w:sz w:val="20"/>
          <w:szCs w:val="20"/>
          <w:shd w:val="clear" w:color="auto" w:fill="FFFFFF"/>
        </w:rPr>
        <w:t xml:space="preserve"> (Routledge, 2002), pp. 57-65. (</w:t>
      </w:r>
      <w:proofErr w:type="spellStart"/>
      <w:r>
        <w:rPr>
          <w:rFonts w:ascii="Trebuchet MS" w:hAnsi="Trebuchet MS" w:cs="Arial"/>
          <w:b w:val="0"/>
          <w:sz w:val="20"/>
          <w:szCs w:val="20"/>
          <w:shd w:val="clear" w:color="auto" w:fill="FFFFFF"/>
        </w:rPr>
        <w:t>Ebook</w:t>
      </w:r>
      <w:proofErr w:type="spellEnd"/>
      <w:r>
        <w:rPr>
          <w:rFonts w:ascii="Trebuchet MS" w:hAnsi="Trebuchet MS" w:cs="Arial"/>
          <w:b w:val="0"/>
          <w:sz w:val="20"/>
          <w:szCs w:val="20"/>
          <w:shd w:val="clear" w:color="auto" w:fill="FFFFFF"/>
        </w:rPr>
        <w:t xml:space="preserve"> via WUL)</w:t>
      </w:r>
    </w:p>
    <w:p w:rsidR="007B3976" w:rsidRPr="00944E1A" w:rsidRDefault="007B3976" w:rsidP="00C60977">
      <w:pPr>
        <w:pStyle w:val="Heading1"/>
        <w:shd w:val="clear" w:color="auto" w:fill="FFFFFF"/>
        <w:spacing w:before="0" w:beforeAutospacing="0" w:after="0" w:afterAutospacing="0"/>
        <w:rPr>
          <w:rFonts w:ascii="Trebuchet MS" w:hAnsi="Trebuchet MS" w:cs="Arial"/>
          <w:b w:val="0"/>
          <w:color w:val="333333"/>
          <w:sz w:val="20"/>
          <w:szCs w:val="20"/>
        </w:rPr>
      </w:pPr>
    </w:p>
    <w:p w:rsidR="00C60977" w:rsidRDefault="00C60977" w:rsidP="00C60977">
      <w:pPr>
        <w:pStyle w:val="Heading1"/>
        <w:shd w:val="clear" w:color="auto" w:fill="FFFFFF"/>
        <w:spacing w:before="0" w:beforeAutospacing="0" w:after="0" w:afterAutospacing="0"/>
        <w:rPr>
          <w:rFonts w:ascii="Trebuchet MS" w:hAnsi="Trebuchet MS" w:cs="Arial"/>
          <w:b w:val="0"/>
          <w:noProof/>
          <w:sz w:val="20"/>
          <w:szCs w:val="20"/>
        </w:rPr>
      </w:pPr>
    </w:p>
    <w:p w:rsidR="000541E6" w:rsidRDefault="000541E6" w:rsidP="00C60977">
      <w:pPr>
        <w:pStyle w:val="Heading1"/>
        <w:shd w:val="clear" w:color="auto" w:fill="FFFFFF"/>
        <w:spacing w:before="0" w:beforeAutospacing="0" w:after="0" w:afterAutospacing="0"/>
        <w:rPr>
          <w:rFonts w:ascii="Trebuchet MS" w:hAnsi="Trebuchet MS" w:cs="Arial"/>
          <w:b w:val="0"/>
          <w:noProof/>
          <w:sz w:val="20"/>
          <w:szCs w:val="20"/>
        </w:rPr>
      </w:pPr>
    </w:p>
    <w:p w:rsidR="000541E6" w:rsidRDefault="000541E6" w:rsidP="00C60977">
      <w:pPr>
        <w:pStyle w:val="Heading1"/>
        <w:shd w:val="clear" w:color="auto" w:fill="FFFFFF"/>
        <w:spacing w:before="0" w:beforeAutospacing="0" w:after="0" w:afterAutospacing="0"/>
        <w:rPr>
          <w:rFonts w:ascii="Trebuchet MS" w:hAnsi="Trebuchet MS" w:cs="Arial"/>
          <w:b w:val="0"/>
          <w:noProof/>
          <w:sz w:val="20"/>
          <w:szCs w:val="20"/>
        </w:rPr>
      </w:pPr>
    </w:p>
    <w:p w:rsidR="000541E6" w:rsidRPr="00C60977" w:rsidRDefault="000541E6" w:rsidP="00C60977">
      <w:pPr>
        <w:pStyle w:val="Heading1"/>
        <w:shd w:val="clear" w:color="auto" w:fill="FFFFFF"/>
        <w:spacing w:before="0" w:beforeAutospacing="0" w:after="0" w:afterAutospacing="0"/>
        <w:rPr>
          <w:rFonts w:ascii="Trebuchet MS" w:hAnsi="Trebuchet MS" w:cs="Arial"/>
          <w:b w:val="0"/>
          <w:noProof/>
          <w:sz w:val="20"/>
          <w:szCs w:val="20"/>
        </w:rPr>
      </w:pPr>
    </w:p>
    <w:p w:rsidR="000541E6" w:rsidRDefault="00B454C0" w:rsidP="000541E6">
      <w:pPr>
        <w:keepLines/>
        <w:jc w:val="both"/>
        <w:rPr>
          <w:rFonts w:ascii="Calibri" w:hAnsi="Calibri" w:cs="Arial"/>
          <w:b/>
          <w:noProof/>
        </w:rPr>
      </w:pPr>
      <w:r>
        <w:rPr>
          <w:rFonts w:ascii="Calibri" w:hAnsi="Calibri" w:cs="Arial"/>
          <w:b/>
          <w:noProof/>
        </w:rPr>
        <w:lastRenderedPageBreak/>
        <w:t>Week 5</w:t>
      </w:r>
      <w:r w:rsidR="000541E6" w:rsidRPr="00AA4312">
        <w:rPr>
          <w:rFonts w:ascii="Calibri" w:hAnsi="Calibri" w:cs="Arial"/>
          <w:b/>
          <w:noProof/>
        </w:rPr>
        <w:t xml:space="preserve">, </w:t>
      </w:r>
      <w:r w:rsidR="000541E6" w:rsidRPr="008B0D6E">
        <w:rPr>
          <w:rFonts w:ascii="Calibri" w:hAnsi="Calibri" w:cs="Arial"/>
          <w:b/>
          <w:i/>
          <w:noProof/>
        </w:rPr>
        <w:t>Eastward Ho!</w:t>
      </w:r>
      <w:r w:rsidR="000541E6" w:rsidRPr="00AA4312">
        <w:rPr>
          <w:rFonts w:ascii="Calibri" w:hAnsi="Calibri" w:cs="Arial"/>
          <w:b/>
          <w:noProof/>
        </w:rPr>
        <w:t xml:space="preserve"> (1605) and</w:t>
      </w:r>
      <w:r w:rsidR="000541E6">
        <w:rPr>
          <w:rFonts w:ascii="Calibri" w:hAnsi="Calibri" w:cs="Arial"/>
          <w:b/>
          <w:noProof/>
        </w:rPr>
        <w:t>/or</w:t>
      </w:r>
      <w:r w:rsidR="000541E6" w:rsidRPr="00AA4312">
        <w:rPr>
          <w:rFonts w:ascii="Calibri" w:hAnsi="Calibri" w:cs="Arial"/>
          <w:b/>
          <w:noProof/>
        </w:rPr>
        <w:t xml:space="preserve"> </w:t>
      </w:r>
      <w:r w:rsidR="000541E6" w:rsidRPr="008B0D6E">
        <w:rPr>
          <w:rFonts w:ascii="Calibri" w:hAnsi="Calibri" w:cs="Arial"/>
          <w:b/>
          <w:i/>
          <w:noProof/>
        </w:rPr>
        <w:t>Volpone</w:t>
      </w:r>
      <w:r w:rsidR="000541E6" w:rsidRPr="00AA4312">
        <w:rPr>
          <w:rFonts w:ascii="Calibri" w:hAnsi="Calibri" w:cs="Arial"/>
          <w:b/>
          <w:noProof/>
        </w:rPr>
        <w:t xml:space="preserve"> (1606) </w:t>
      </w:r>
    </w:p>
    <w:p w:rsidR="000541E6" w:rsidRDefault="000541E6" w:rsidP="000541E6">
      <w:pPr>
        <w:keepLines/>
        <w:jc w:val="both"/>
        <w:rPr>
          <w:rStyle w:val="apple-converted-space"/>
          <w:rFonts w:ascii="Trebuchet MS" w:hAnsi="Trebuchet MS"/>
          <w:color w:val="333333"/>
          <w:sz w:val="20"/>
          <w:szCs w:val="20"/>
          <w:shd w:val="clear" w:color="auto" w:fill="FFFFFF"/>
        </w:rPr>
      </w:pPr>
      <w:r>
        <w:rPr>
          <w:rFonts w:ascii="Trebuchet MS" w:hAnsi="Trebuchet MS"/>
          <w:color w:val="333333"/>
          <w:sz w:val="20"/>
          <w:szCs w:val="20"/>
          <w:shd w:val="clear" w:color="auto" w:fill="FFFFFF"/>
        </w:rPr>
        <w:t xml:space="preserve">Gregory Chaplin, ""Divided Amongst Themselves": Collaboration and Anxiety in Jonson's </w:t>
      </w:r>
      <w:proofErr w:type="spellStart"/>
      <w:r w:rsidRPr="00600560">
        <w:rPr>
          <w:rFonts w:ascii="Trebuchet MS" w:hAnsi="Trebuchet MS"/>
          <w:i/>
          <w:color w:val="333333"/>
          <w:sz w:val="20"/>
          <w:szCs w:val="20"/>
          <w:shd w:val="clear" w:color="auto" w:fill="FFFFFF"/>
        </w:rPr>
        <w:t>Volpone</w:t>
      </w:r>
      <w:proofErr w:type="spellEnd"/>
      <w:r>
        <w:rPr>
          <w:rFonts w:ascii="Trebuchet MS" w:hAnsi="Trebuchet MS"/>
          <w:color w:val="333333"/>
          <w:sz w:val="20"/>
          <w:szCs w:val="20"/>
          <w:shd w:val="clear" w:color="auto" w:fill="FFFFFF"/>
        </w:rPr>
        <w:t>",</w:t>
      </w:r>
      <w:r>
        <w:rPr>
          <w:rStyle w:val="apple-converted-space"/>
          <w:rFonts w:ascii="Trebuchet MS" w:hAnsi="Trebuchet MS"/>
          <w:color w:val="333333"/>
          <w:sz w:val="20"/>
          <w:szCs w:val="20"/>
          <w:shd w:val="clear" w:color="auto" w:fill="FFFFFF"/>
        </w:rPr>
        <w:t> </w:t>
      </w:r>
      <w:r w:rsidRPr="009B600C">
        <w:rPr>
          <w:rFonts w:ascii="Trebuchet MS" w:hAnsi="Trebuchet MS"/>
          <w:i/>
          <w:color w:val="333333"/>
          <w:sz w:val="20"/>
          <w:szCs w:val="20"/>
          <w:shd w:val="clear" w:color="auto" w:fill="FFFFFF"/>
        </w:rPr>
        <w:t>English Literary History</w:t>
      </w:r>
      <w:r w:rsidRPr="009E4BE5">
        <w:rPr>
          <w:rFonts w:ascii="Trebuchet MS" w:hAnsi="Trebuchet MS"/>
          <w:color w:val="333333"/>
          <w:sz w:val="20"/>
          <w:szCs w:val="20"/>
          <w:shd w:val="clear" w:color="auto" w:fill="FFFFFF"/>
        </w:rPr>
        <w:t xml:space="preserve"> </w:t>
      </w:r>
      <w:r>
        <w:rPr>
          <w:rFonts w:ascii="Trebuchet MS" w:hAnsi="Trebuchet MS"/>
          <w:color w:val="333333"/>
          <w:sz w:val="20"/>
          <w:szCs w:val="20"/>
          <w:shd w:val="clear" w:color="auto" w:fill="FFFFFF"/>
        </w:rPr>
        <w:t>69.1 (2002): 57-81.</w:t>
      </w:r>
      <w:r>
        <w:rPr>
          <w:rStyle w:val="apple-converted-space"/>
          <w:rFonts w:ascii="Trebuchet MS" w:hAnsi="Trebuchet MS"/>
          <w:color w:val="333333"/>
          <w:sz w:val="20"/>
          <w:szCs w:val="20"/>
          <w:shd w:val="clear" w:color="auto" w:fill="FFFFFF"/>
        </w:rPr>
        <w:t> (WUL)</w:t>
      </w:r>
    </w:p>
    <w:p w:rsidR="000541E6" w:rsidRDefault="000541E6" w:rsidP="000541E6">
      <w:pPr>
        <w:keepLines/>
        <w:jc w:val="both"/>
        <w:rPr>
          <w:rFonts w:ascii="Trebuchet MS" w:hAnsi="Trebuchet MS"/>
          <w:b/>
          <w:color w:val="000000"/>
          <w:sz w:val="20"/>
          <w:szCs w:val="20"/>
        </w:rPr>
      </w:pPr>
      <w:r>
        <w:rPr>
          <w:rStyle w:val="apple-converted-space"/>
          <w:rFonts w:ascii="Trebuchet MS" w:hAnsi="Trebuchet MS"/>
          <w:color w:val="333333"/>
          <w:sz w:val="20"/>
          <w:szCs w:val="20"/>
          <w:shd w:val="clear" w:color="auto" w:fill="FFFFFF"/>
        </w:rPr>
        <w:t xml:space="preserve">For </w:t>
      </w:r>
      <w:r w:rsidRPr="004340A0">
        <w:rPr>
          <w:rStyle w:val="apple-converted-space"/>
          <w:rFonts w:ascii="Trebuchet MS" w:hAnsi="Trebuchet MS"/>
          <w:i/>
          <w:color w:val="333333"/>
          <w:sz w:val="20"/>
          <w:szCs w:val="20"/>
          <w:shd w:val="clear" w:color="auto" w:fill="FFFFFF"/>
        </w:rPr>
        <w:t xml:space="preserve">Eastward </w:t>
      </w:r>
      <w:proofErr w:type="spellStart"/>
      <w:r w:rsidRPr="004340A0">
        <w:rPr>
          <w:rStyle w:val="apple-converted-space"/>
          <w:rFonts w:ascii="Trebuchet MS" w:hAnsi="Trebuchet MS"/>
          <w:i/>
          <w:color w:val="333333"/>
          <w:sz w:val="20"/>
          <w:szCs w:val="20"/>
          <w:shd w:val="clear" w:color="auto" w:fill="FFFFFF"/>
        </w:rPr>
        <w:t>Ho</w:t>
      </w:r>
      <w:proofErr w:type="spellEnd"/>
      <w:proofErr w:type="gramStart"/>
      <w:r w:rsidRPr="004340A0">
        <w:rPr>
          <w:rStyle w:val="apple-converted-space"/>
          <w:rFonts w:ascii="Trebuchet MS" w:hAnsi="Trebuchet MS"/>
          <w:i/>
          <w:color w:val="333333"/>
          <w:sz w:val="20"/>
          <w:szCs w:val="20"/>
          <w:shd w:val="clear" w:color="auto" w:fill="FFFFFF"/>
        </w:rPr>
        <w:t>!</w:t>
      </w:r>
      <w:r w:rsidRPr="004340A0">
        <w:rPr>
          <w:rStyle w:val="apple-converted-space"/>
          <w:rFonts w:ascii="Trebuchet MS" w:hAnsi="Trebuchet MS"/>
          <w:color w:val="333333"/>
          <w:sz w:val="20"/>
          <w:szCs w:val="20"/>
          <w:shd w:val="clear" w:color="auto" w:fill="FFFFFF"/>
        </w:rPr>
        <w:t>:</w:t>
      </w:r>
      <w:proofErr w:type="gramEnd"/>
      <w:r>
        <w:rPr>
          <w:rStyle w:val="apple-converted-space"/>
          <w:rFonts w:ascii="Trebuchet MS" w:hAnsi="Trebuchet MS"/>
          <w:color w:val="333333"/>
          <w:sz w:val="20"/>
          <w:szCs w:val="20"/>
          <w:shd w:val="clear" w:color="auto" w:fill="FFFFFF"/>
        </w:rPr>
        <w:t xml:space="preserve"> </w:t>
      </w:r>
      <w:r w:rsidRPr="00373A4D">
        <w:rPr>
          <w:rFonts w:ascii="Trebuchet MS" w:hAnsi="Trebuchet MS"/>
          <w:sz w:val="20"/>
          <w:szCs w:val="20"/>
        </w:rPr>
        <w:t xml:space="preserve">Kate </w:t>
      </w:r>
      <w:proofErr w:type="spellStart"/>
      <w:r w:rsidRPr="00373A4D">
        <w:rPr>
          <w:rFonts w:ascii="Trebuchet MS" w:hAnsi="Trebuchet MS"/>
          <w:sz w:val="20"/>
          <w:szCs w:val="20"/>
        </w:rPr>
        <w:t>Aughterson</w:t>
      </w:r>
      <w:proofErr w:type="spellEnd"/>
      <w:r w:rsidRPr="00373A4D">
        <w:rPr>
          <w:rFonts w:ascii="Trebuchet MS" w:hAnsi="Trebuchet MS"/>
          <w:sz w:val="20"/>
          <w:szCs w:val="20"/>
        </w:rPr>
        <w:t>,</w:t>
      </w:r>
      <w:r w:rsidRPr="00373A4D">
        <w:rPr>
          <w:rFonts w:ascii="Trebuchet MS" w:hAnsi="Trebuchet MS"/>
          <w:i/>
          <w:sz w:val="20"/>
          <w:szCs w:val="20"/>
        </w:rPr>
        <w:t xml:space="preserve"> The English Renaissance: An Anthology</w:t>
      </w:r>
      <w:r>
        <w:rPr>
          <w:rFonts w:ascii="Trebuchet MS" w:hAnsi="Trebuchet MS"/>
          <w:sz w:val="20"/>
          <w:szCs w:val="20"/>
        </w:rPr>
        <w:t xml:space="preserve">, excerpts from Section 8, esp. 8.8 to 8.18. </w:t>
      </w:r>
      <w:r w:rsidRPr="004340A0">
        <w:rPr>
          <w:rFonts w:ascii="Trebuchet MS" w:hAnsi="Trebuchet MS"/>
          <w:color w:val="000000"/>
          <w:sz w:val="20"/>
          <w:szCs w:val="20"/>
        </w:rPr>
        <w:t>(WUL)</w:t>
      </w:r>
    </w:p>
    <w:p w:rsidR="000541E6" w:rsidRDefault="000541E6" w:rsidP="000541E6">
      <w:pPr>
        <w:keepLines/>
        <w:jc w:val="both"/>
        <w:rPr>
          <w:rStyle w:val="apple-converted-space"/>
          <w:rFonts w:ascii="Trebuchet MS" w:hAnsi="Trebuchet MS"/>
          <w:color w:val="333333"/>
          <w:sz w:val="20"/>
          <w:szCs w:val="20"/>
          <w:shd w:val="clear" w:color="auto" w:fill="FFFFFF"/>
        </w:rPr>
      </w:pPr>
      <w:r>
        <w:rPr>
          <w:rStyle w:val="apple-converted-space"/>
          <w:rFonts w:ascii="Trebuchet MS" w:hAnsi="Trebuchet MS"/>
          <w:color w:val="333333"/>
          <w:sz w:val="20"/>
          <w:szCs w:val="20"/>
          <w:shd w:val="clear" w:color="auto" w:fill="FFFFFF"/>
        </w:rPr>
        <w:t xml:space="preserve">For </w:t>
      </w:r>
      <w:proofErr w:type="spellStart"/>
      <w:r>
        <w:rPr>
          <w:rStyle w:val="apple-converted-space"/>
          <w:rFonts w:ascii="Trebuchet MS" w:hAnsi="Trebuchet MS"/>
          <w:i/>
          <w:color w:val="333333"/>
          <w:sz w:val="20"/>
          <w:szCs w:val="20"/>
          <w:shd w:val="clear" w:color="auto" w:fill="FFFFFF"/>
        </w:rPr>
        <w:t>Volpone</w:t>
      </w:r>
      <w:proofErr w:type="spellEnd"/>
      <w:r w:rsidRPr="004340A0">
        <w:rPr>
          <w:rStyle w:val="apple-converted-space"/>
          <w:rFonts w:ascii="Trebuchet MS" w:hAnsi="Trebuchet MS"/>
          <w:color w:val="333333"/>
          <w:sz w:val="20"/>
          <w:szCs w:val="20"/>
          <w:shd w:val="clear" w:color="auto" w:fill="FFFFFF"/>
        </w:rPr>
        <w:t>:</w:t>
      </w:r>
      <w:r>
        <w:rPr>
          <w:rStyle w:val="apple-converted-space"/>
          <w:rFonts w:ascii="Trebuchet MS" w:hAnsi="Trebuchet MS"/>
          <w:color w:val="333333"/>
          <w:sz w:val="20"/>
          <w:szCs w:val="20"/>
          <w:shd w:val="clear" w:color="auto" w:fill="FFFFFF"/>
        </w:rPr>
        <w:t xml:space="preserve"> Richard Dutton, </w:t>
      </w:r>
      <w:r w:rsidRPr="00A951E9">
        <w:rPr>
          <w:rStyle w:val="apple-converted-space"/>
          <w:rFonts w:ascii="Trebuchet MS" w:hAnsi="Trebuchet MS"/>
          <w:i/>
          <w:color w:val="333333"/>
          <w:sz w:val="20"/>
          <w:szCs w:val="20"/>
          <w:shd w:val="clear" w:color="auto" w:fill="FFFFFF"/>
        </w:rPr>
        <w:t xml:space="preserve">Ben Jonson, </w:t>
      </w:r>
      <w:proofErr w:type="spellStart"/>
      <w:r w:rsidRPr="00A951E9">
        <w:rPr>
          <w:rStyle w:val="apple-converted-space"/>
          <w:rFonts w:ascii="Trebuchet MS" w:hAnsi="Trebuchet MS"/>
          <w:color w:val="333333"/>
          <w:sz w:val="20"/>
          <w:szCs w:val="20"/>
          <w:shd w:val="clear" w:color="auto" w:fill="FFFFFF"/>
        </w:rPr>
        <w:t>Volpone</w:t>
      </w:r>
      <w:proofErr w:type="spellEnd"/>
      <w:r w:rsidRPr="00A951E9">
        <w:rPr>
          <w:rStyle w:val="apple-converted-space"/>
          <w:rFonts w:ascii="Trebuchet MS" w:hAnsi="Trebuchet MS"/>
          <w:i/>
          <w:color w:val="333333"/>
          <w:sz w:val="20"/>
          <w:szCs w:val="20"/>
          <w:shd w:val="clear" w:color="auto" w:fill="FFFFFF"/>
        </w:rPr>
        <w:t xml:space="preserve"> and the Gunpowder Plot</w:t>
      </w:r>
      <w:r>
        <w:rPr>
          <w:rStyle w:val="apple-converted-space"/>
          <w:rFonts w:ascii="Trebuchet MS" w:hAnsi="Trebuchet MS"/>
          <w:color w:val="333333"/>
          <w:sz w:val="20"/>
          <w:szCs w:val="20"/>
          <w:shd w:val="clear" w:color="auto" w:fill="FFFFFF"/>
        </w:rPr>
        <w:t xml:space="preserve"> (CUP, 2008), esp. chapters 4 (‘</w:t>
      </w:r>
      <w:proofErr w:type="spellStart"/>
      <w:r w:rsidRPr="00A951E9">
        <w:rPr>
          <w:rStyle w:val="apple-converted-space"/>
          <w:rFonts w:ascii="Trebuchet MS" w:hAnsi="Trebuchet MS"/>
          <w:i/>
          <w:color w:val="333333"/>
          <w:sz w:val="20"/>
          <w:szCs w:val="20"/>
          <w:shd w:val="clear" w:color="auto" w:fill="FFFFFF"/>
        </w:rPr>
        <w:t>Volpone</w:t>
      </w:r>
      <w:proofErr w:type="spellEnd"/>
      <w:r>
        <w:rPr>
          <w:rStyle w:val="apple-converted-space"/>
          <w:rFonts w:ascii="Trebuchet MS" w:hAnsi="Trebuchet MS"/>
          <w:color w:val="333333"/>
          <w:sz w:val="20"/>
          <w:szCs w:val="20"/>
          <w:shd w:val="clear" w:color="auto" w:fill="FFFFFF"/>
        </w:rPr>
        <w:t xml:space="preserve"> and Beast Fable’, pp. 73-93) and 5 (‘</w:t>
      </w:r>
      <w:proofErr w:type="spellStart"/>
      <w:r w:rsidRPr="00A951E9">
        <w:rPr>
          <w:rStyle w:val="apple-converted-space"/>
          <w:rFonts w:ascii="Trebuchet MS" w:hAnsi="Trebuchet MS"/>
          <w:i/>
          <w:color w:val="333333"/>
          <w:sz w:val="20"/>
          <w:szCs w:val="20"/>
          <w:shd w:val="clear" w:color="auto" w:fill="FFFFFF"/>
        </w:rPr>
        <w:t>Volpone</w:t>
      </w:r>
      <w:proofErr w:type="spellEnd"/>
      <w:r>
        <w:rPr>
          <w:rStyle w:val="apple-converted-space"/>
          <w:rFonts w:ascii="Trebuchet MS" w:hAnsi="Trebuchet MS"/>
          <w:color w:val="333333"/>
          <w:sz w:val="20"/>
          <w:szCs w:val="20"/>
          <w:shd w:val="clear" w:color="auto" w:fill="FFFFFF"/>
        </w:rPr>
        <w:t xml:space="preserve"> and Venice’, pp. 94-108). (</w:t>
      </w:r>
      <w:proofErr w:type="gramStart"/>
      <w:r>
        <w:rPr>
          <w:rStyle w:val="apple-converted-space"/>
          <w:rFonts w:ascii="Trebuchet MS" w:hAnsi="Trebuchet MS"/>
          <w:color w:val="333333"/>
          <w:sz w:val="20"/>
          <w:szCs w:val="20"/>
          <w:shd w:val="clear" w:color="auto" w:fill="FFFFFF"/>
        </w:rPr>
        <w:t>one</w:t>
      </w:r>
      <w:proofErr w:type="gramEnd"/>
      <w:r>
        <w:rPr>
          <w:rStyle w:val="apple-converted-space"/>
          <w:rFonts w:ascii="Trebuchet MS" w:hAnsi="Trebuchet MS"/>
          <w:color w:val="333333"/>
          <w:sz w:val="20"/>
          <w:szCs w:val="20"/>
          <w:shd w:val="clear" w:color="auto" w:fill="FFFFFF"/>
        </w:rPr>
        <w:t xml:space="preserve"> chapter on </w:t>
      </w:r>
      <w:proofErr w:type="spellStart"/>
      <w:r>
        <w:rPr>
          <w:rStyle w:val="apple-converted-space"/>
          <w:rFonts w:ascii="Trebuchet MS" w:hAnsi="Trebuchet MS"/>
          <w:color w:val="333333"/>
          <w:sz w:val="20"/>
          <w:szCs w:val="20"/>
          <w:shd w:val="clear" w:color="auto" w:fill="FFFFFF"/>
        </w:rPr>
        <w:t>CoEx</w:t>
      </w:r>
      <w:proofErr w:type="spellEnd"/>
      <w:r>
        <w:rPr>
          <w:rStyle w:val="apple-converted-space"/>
          <w:rFonts w:ascii="Trebuchet MS" w:hAnsi="Trebuchet MS"/>
          <w:color w:val="333333"/>
          <w:sz w:val="20"/>
          <w:szCs w:val="20"/>
          <w:shd w:val="clear" w:color="auto" w:fill="FFFFFF"/>
        </w:rPr>
        <w:t>)</w:t>
      </w:r>
    </w:p>
    <w:p w:rsidR="00B454C0" w:rsidRDefault="00B454C0" w:rsidP="00B454C0">
      <w:pPr>
        <w:rPr>
          <w:rFonts w:ascii="Calibri" w:hAnsi="Calibri" w:cs="Arial"/>
          <w:b/>
          <w:noProof/>
        </w:rPr>
      </w:pPr>
    </w:p>
    <w:p w:rsidR="00ED453C" w:rsidRDefault="00ED453C" w:rsidP="00B454C0">
      <w:pPr>
        <w:rPr>
          <w:rFonts w:ascii="Calibri" w:hAnsi="Calibri" w:cs="Arial"/>
          <w:b/>
          <w:noProof/>
        </w:rPr>
      </w:pPr>
      <w:r w:rsidRPr="00AA4312">
        <w:rPr>
          <w:rFonts w:ascii="Calibri" w:hAnsi="Calibri" w:cs="Arial"/>
          <w:b/>
          <w:noProof/>
        </w:rPr>
        <w:t>Week 6, Reading Week</w:t>
      </w:r>
    </w:p>
    <w:p w:rsidR="00620C44" w:rsidRPr="00AA4312" w:rsidRDefault="00620C44" w:rsidP="00ED453C">
      <w:pPr>
        <w:keepLines/>
        <w:jc w:val="both"/>
        <w:rPr>
          <w:rFonts w:ascii="Calibri" w:hAnsi="Calibri" w:cs="Arial"/>
          <w:b/>
          <w:noProof/>
        </w:rPr>
      </w:pPr>
    </w:p>
    <w:p w:rsidR="000541E6" w:rsidRDefault="004F628D" w:rsidP="000541E6">
      <w:pPr>
        <w:keepLines/>
        <w:jc w:val="both"/>
        <w:rPr>
          <w:rFonts w:ascii="Calibri" w:hAnsi="Calibri" w:cs="Arial"/>
          <w:b/>
          <w:noProof/>
        </w:rPr>
      </w:pPr>
      <w:r>
        <w:rPr>
          <w:rFonts w:ascii="Calibri" w:hAnsi="Calibri" w:cs="Arial"/>
          <w:b/>
          <w:noProof/>
        </w:rPr>
        <w:t>Week 7</w:t>
      </w:r>
      <w:r w:rsidR="000541E6" w:rsidRPr="007B3976">
        <w:rPr>
          <w:rFonts w:ascii="Calibri" w:hAnsi="Calibri" w:cs="Arial"/>
          <w:b/>
          <w:noProof/>
        </w:rPr>
        <w:t xml:space="preserve">, Masques: </w:t>
      </w:r>
      <w:r w:rsidR="000541E6" w:rsidRPr="008B0D6E">
        <w:rPr>
          <w:rFonts w:ascii="Calibri" w:hAnsi="Calibri" w:cs="Arial"/>
          <w:b/>
          <w:i/>
          <w:noProof/>
        </w:rPr>
        <w:t>Prince Henry's Barriers</w:t>
      </w:r>
      <w:r w:rsidR="000541E6" w:rsidRPr="007B3976">
        <w:rPr>
          <w:rFonts w:ascii="Calibri" w:hAnsi="Calibri" w:cs="Arial"/>
          <w:b/>
          <w:noProof/>
        </w:rPr>
        <w:t xml:space="preserve"> (16</w:t>
      </w:r>
      <w:r w:rsidR="00175631">
        <w:rPr>
          <w:rFonts w:ascii="Calibri" w:hAnsi="Calibri" w:cs="Arial"/>
          <w:b/>
          <w:noProof/>
        </w:rPr>
        <w:t>10</w:t>
      </w:r>
      <w:r w:rsidR="000541E6" w:rsidRPr="007B3976">
        <w:rPr>
          <w:rFonts w:ascii="Calibri" w:hAnsi="Calibri" w:cs="Arial"/>
          <w:b/>
          <w:noProof/>
        </w:rPr>
        <w:t xml:space="preserve">); </w:t>
      </w:r>
      <w:r w:rsidR="000541E6" w:rsidRPr="008B0D6E">
        <w:rPr>
          <w:rFonts w:ascii="Calibri" w:hAnsi="Calibri" w:cs="Arial"/>
          <w:b/>
          <w:i/>
          <w:noProof/>
        </w:rPr>
        <w:t>Masque of Oberon</w:t>
      </w:r>
      <w:r w:rsidR="000541E6" w:rsidRPr="007B3976">
        <w:rPr>
          <w:rFonts w:ascii="Calibri" w:hAnsi="Calibri" w:cs="Arial"/>
          <w:b/>
          <w:noProof/>
        </w:rPr>
        <w:t xml:space="preserve"> (1611); </w:t>
      </w:r>
      <w:r w:rsidR="000541E6" w:rsidRPr="008B0D6E">
        <w:rPr>
          <w:rFonts w:ascii="Calibri" w:hAnsi="Calibri" w:cs="Arial"/>
          <w:b/>
          <w:i/>
          <w:noProof/>
        </w:rPr>
        <w:t>Christmas, His Masque</w:t>
      </w:r>
      <w:r w:rsidR="000541E6" w:rsidRPr="007B3976">
        <w:rPr>
          <w:rFonts w:ascii="Calibri" w:hAnsi="Calibri" w:cs="Arial"/>
          <w:b/>
          <w:noProof/>
        </w:rPr>
        <w:t xml:space="preserve"> (1616); </w:t>
      </w:r>
      <w:r w:rsidR="000541E6" w:rsidRPr="008B0D6E">
        <w:rPr>
          <w:rFonts w:ascii="Calibri" w:hAnsi="Calibri" w:cs="Arial"/>
          <w:b/>
          <w:i/>
          <w:noProof/>
        </w:rPr>
        <w:t>The Gypsies Metamorphosed</w:t>
      </w:r>
      <w:r w:rsidR="000541E6" w:rsidRPr="007B3976">
        <w:rPr>
          <w:rFonts w:ascii="Calibri" w:hAnsi="Calibri" w:cs="Arial"/>
          <w:b/>
          <w:noProof/>
        </w:rPr>
        <w:t xml:space="preserve"> (1621).</w:t>
      </w:r>
    </w:p>
    <w:p w:rsidR="000541E6" w:rsidRDefault="000541E6" w:rsidP="000541E6">
      <w:pPr>
        <w:keepLines/>
        <w:jc w:val="both"/>
        <w:rPr>
          <w:rFonts w:ascii="Trebuchet MS" w:hAnsi="Trebuchet MS"/>
          <w:sz w:val="20"/>
          <w:szCs w:val="20"/>
        </w:rPr>
      </w:pPr>
      <w:r w:rsidRPr="0045709D">
        <w:rPr>
          <w:rFonts w:ascii="Trebuchet MS" w:hAnsi="Trebuchet MS"/>
          <w:sz w:val="20"/>
          <w:szCs w:val="20"/>
        </w:rPr>
        <w:t xml:space="preserve">Martin Butler, ‘Courtly Negotiations’, pp. 20-40 in David </w:t>
      </w:r>
      <w:proofErr w:type="spellStart"/>
      <w:r w:rsidRPr="0045709D">
        <w:rPr>
          <w:rFonts w:ascii="Trebuchet MS" w:hAnsi="Trebuchet MS"/>
          <w:sz w:val="20"/>
          <w:szCs w:val="20"/>
        </w:rPr>
        <w:t>Bevington</w:t>
      </w:r>
      <w:proofErr w:type="spellEnd"/>
      <w:r w:rsidRPr="0045709D">
        <w:rPr>
          <w:rFonts w:ascii="Trebuchet MS" w:hAnsi="Trebuchet MS"/>
          <w:sz w:val="20"/>
          <w:szCs w:val="20"/>
        </w:rPr>
        <w:t xml:space="preserve"> and Peter Holbrook (eds.), </w:t>
      </w:r>
      <w:r w:rsidRPr="0045709D">
        <w:rPr>
          <w:rFonts w:ascii="Trebuchet MS" w:hAnsi="Trebuchet MS"/>
          <w:i/>
          <w:iCs/>
          <w:sz w:val="20"/>
          <w:szCs w:val="20"/>
        </w:rPr>
        <w:t>The Politics of the Stuart Court Masque</w:t>
      </w:r>
      <w:r w:rsidRPr="0045709D">
        <w:rPr>
          <w:rFonts w:ascii="Trebuchet MS" w:hAnsi="Trebuchet MS"/>
          <w:sz w:val="20"/>
          <w:szCs w:val="20"/>
        </w:rPr>
        <w:t xml:space="preserve"> (Cambridge, 1998).</w:t>
      </w:r>
      <w:r>
        <w:rPr>
          <w:rFonts w:ascii="Trebuchet MS" w:hAnsi="Trebuchet MS"/>
          <w:sz w:val="20"/>
          <w:szCs w:val="20"/>
        </w:rPr>
        <w:t xml:space="preserve"> (</w:t>
      </w:r>
      <w:proofErr w:type="spellStart"/>
      <w:r>
        <w:rPr>
          <w:rFonts w:ascii="Trebuchet MS" w:hAnsi="Trebuchet MS"/>
          <w:sz w:val="20"/>
          <w:szCs w:val="20"/>
        </w:rPr>
        <w:t>CoEx</w:t>
      </w:r>
      <w:proofErr w:type="spellEnd"/>
      <w:r>
        <w:rPr>
          <w:rFonts w:ascii="Trebuchet MS" w:hAnsi="Trebuchet MS"/>
          <w:sz w:val="20"/>
          <w:szCs w:val="20"/>
        </w:rPr>
        <w:t>)</w:t>
      </w:r>
    </w:p>
    <w:p w:rsidR="000541E6" w:rsidRDefault="000541E6" w:rsidP="000541E6">
      <w:pPr>
        <w:keepLines/>
        <w:jc w:val="both"/>
        <w:rPr>
          <w:rFonts w:ascii="Trebuchet MS" w:hAnsi="Trebuchet MS"/>
          <w:sz w:val="20"/>
          <w:szCs w:val="20"/>
        </w:rPr>
      </w:pPr>
      <w:r>
        <w:rPr>
          <w:rFonts w:ascii="Trebuchet MS" w:hAnsi="Trebuchet MS"/>
          <w:sz w:val="20"/>
          <w:szCs w:val="20"/>
        </w:rPr>
        <w:t xml:space="preserve">Francois </w:t>
      </w:r>
      <w:proofErr w:type="spellStart"/>
      <w:r>
        <w:rPr>
          <w:rFonts w:ascii="Trebuchet MS" w:hAnsi="Trebuchet MS"/>
          <w:sz w:val="20"/>
          <w:szCs w:val="20"/>
        </w:rPr>
        <w:t>Laroque</w:t>
      </w:r>
      <w:proofErr w:type="spellEnd"/>
      <w:r>
        <w:rPr>
          <w:rFonts w:ascii="Trebuchet MS" w:hAnsi="Trebuchet MS"/>
          <w:sz w:val="20"/>
          <w:szCs w:val="20"/>
        </w:rPr>
        <w:t xml:space="preserve">, extracts from </w:t>
      </w:r>
      <w:r w:rsidRPr="00916F00">
        <w:rPr>
          <w:rFonts w:ascii="Trebuchet MS" w:hAnsi="Trebuchet MS"/>
          <w:i/>
          <w:sz w:val="20"/>
          <w:szCs w:val="20"/>
        </w:rPr>
        <w:t>Shakespeare’s Festive World</w:t>
      </w:r>
      <w:r>
        <w:rPr>
          <w:rFonts w:ascii="Trebuchet MS" w:hAnsi="Trebuchet MS"/>
          <w:sz w:val="20"/>
          <w:szCs w:val="20"/>
        </w:rPr>
        <w:t xml:space="preserve"> (tr. Janet Lloyd; CUP, 1991), esp. 148-154 and any other sections you find in the index on Christmas. </w:t>
      </w:r>
    </w:p>
    <w:p w:rsidR="000541E6" w:rsidRDefault="000541E6" w:rsidP="000541E6">
      <w:pPr>
        <w:pStyle w:val="Heading1"/>
        <w:shd w:val="clear" w:color="auto" w:fill="FFFFFF"/>
        <w:spacing w:before="0" w:beforeAutospacing="0" w:after="315" w:afterAutospacing="0" w:line="270" w:lineRule="atLeast"/>
        <w:rPr>
          <w:rFonts w:ascii="Trebuchet MS" w:hAnsi="Trebuchet MS"/>
          <w:b w:val="0"/>
          <w:sz w:val="20"/>
          <w:szCs w:val="20"/>
        </w:rPr>
      </w:pPr>
      <w:r w:rsidRPr="00536130">
        <w:rPr>
          <w:rFonts w:ascii="Trebuchet MS" w:hAnsi="Trebuchet MS"/>
          <w:b w:val="0"/>
          <w:sz w:val="20"/>
          <w:szCs w:val="20"/>
        </w:rPr>
        <w:t xml:space="preserve">Leah S. Marcus, </w:t>
      </w:r>
      <w:r w:rsidRPr="00536130">
        <w:rPr>
          <w:rFonts w:ascii="Trebuchet MS" w:hAnsi="Trebuchet MS"/>
          <w:b w:val="0"/>
          <w:i/>
          <w:sz w:val="20"/>
          <w:szCs w:val="20"/>
        </w:rPr>
        <w:t>The Politics of Mirth:</w:t>
      </w:r>
      <w:r w:rsidRPr="00536130">
        <w:rPr>
          <w:rStyle w:val="Strong"/>
          <w:rFonts w:ascii="Trebuchet MS" w:hAnsi="Trebuchet MS" w:cs="Arial"/>
          <w:b/>
          <w:bCs/>
          <w:sz w:val="20"/>
          <w:szCs w:val="20"/>
        </w:rPr>
        <w:t xml:space="preserve"> </w:t>
      </w:r>
      <w:r w:rsidRPr="00536130">
        <w:rPr>
          <w:rFonts w:ascii="Trebuchet MS" w:hAnsi="Trebuchet MS" w:cs="Arial"/>
          <w:b w:val="0"/>
          <w:bCs w:val="0"/>
          <w:i/>
          <w:sz w:val="20"/>
          <w:szCs w:val="20"/>
        </w:rPr>
        <w:t xml:space="preserve">Jonson, Herrick, Milton, Marvell, and the </w:t>
      </w:r>
      <w:proofErr w:type="spellStart"/>
      <w:r w:rsidRPr="00536130">
        <w:rPr>
          <w:rFonts w:ascii="Trebuchet MS" w:hAnsi="Trebuchet MS" w:cs="Arial"/>
          <w:b w:val="0"/>
          <w:bCs w:val="0"/>
          <w:i/>
          <w:sz w:val="20"/>
          <w:szCs w:val="20"/>
        </w:rPr>
        <w:t>Defense</w:t>
      </w:r>
      <w:proofErr w:type="spellEnd"/>
      <w:r w:rsidRPr="00536130">
        <w:rPr>
          <w:rFonts w:ascii="Trebuchet MS" w:hAnsi="Trebuchet MS" w:cs="Arial"/>
          <w:b w:val="0"/>
          <w:bCs w:val="0"/>
          <w:i/>
          <w:sz w:val="20"/>
          <w:szCs w:val="20"/>
        </w:rPr>
        <w:t xml:space="preserve"> of Old Holiday Pastimes</w:t>
      </w:r>
      <w:r w:rsidRPr="00536130">
        <w:rPr>
          <w:rFonts w:ascii="Trebuchet MS" w:hAnsi="Trebuchet MS" w:cs="Arial"/>
          <w:b w:val="0"/>
          <w:bCs w:val="0"/>
          <w:sz w:val="20"/>
          <w:szCs w:val="20"/>
        </w:rPr>
        <w:t>, (</w:t>
      </w:r>
      <w:r w:rsidRPr="00536130">
        <w:rPr>
          <w:rFonts w:ascii="Trebuchet MS" w:hAnsi="Trebuchet MS" w:cs="Arial"/>
          <w:b w:val="0"/>
          <w:sz w:val="20"/>
          <w:szCs w:val="20"/>
          <w:shd w:val="clear" w:color="auto" w:fill="FFFFFF"/>
        </w:rPr>
        <w:t>University of Chicago Press,</w:t>
      </w:r>
      <w:proofErr w:type="gramStart"/>
      <w:r w:rsidRPr="00536130">
        <w:rPr>
          <w:rStyle w:val="apple-converted-space"/>
          <w:rFonts w:ascii="Trebuchet MS" w:hAnsi="Trebuchet MS" w:cs="Arial"/>
          <w:b w:val="0"/>
          <w:sz w:val="20"/>
          <w:szCs w:val="20"/>
          <w:shd w:val="clear" w:color="auto" w:fill="FFFFFF"/>
        </w:rPr>
        <w:t> </w:t>
      </w:r>
      <w:r w:rsidRPr="00536130">
        <w:rPr>
          <w:rFonts w:ascii="Trebuchet MS" w:hAnsi="Trebuchet MS" w:cs="Arial"/>
          <w:b w:val="0"/>
          <w:sz w:val="20"/>
          <w:szCs w:val="20"/>
          <w:shd w:val="clear" w:color="auto" w:fill="FFFFFF"/>
        </w:rPr>
        <w:t xml:space="preserve"> 1989</w:t>
      </w:r>
      <w:proofErr w:type="gramEnd"/>
      <w:r w:rsidRPr="00536130">
        <w:rPr>
          <w:rFonts w:ascii="Trebuchet MS" w:hAnsi="Trebuchet MS" w:cs="Arial"/>
          <w:b w:val="0"/>
          <w:sz w:val="20"/>
          <w:szCs w:val="20"/>
          <w:shd w:val="clear" w:color="auto" w:fill="FFFFFF"/>
        </w:rPr>
        <w:t xml:space="preserve">), </w:t>
      </w:r>
      <w:r>
        <w:rPr>
          <w:rFonts w:ascii="Trebuchet MS" w:hAnsi="Trebuchet MS" w:cs="Arial"/>
          <w:b w:val="0"/>
          <w:sz w:val="20"/>
          <w:szCs w:val="20"/>
          <w:shd w:val="clear" w:color="auto" w:fill="FFFFFF"/>
        </w:rPr>
        <w:t>Chapter 3, ‘The Court Restored to the Country’, esp.</w:t>
      </w:r>
      <w:r w:rsidRPr="00536130">
        <w:rPr>
          <w:rFonts w:ascii="Trebuchet MS" w:hAnsi="Trebuchet MS"/>
          <w:b w:val="0"/>
          <w:sz w:val="20"/>
          <w:szCs w:val="20"/>
        </w:rPr>
        <w:t xml:space="preserve"> pp. 76-85. (</w:t>
      </w:r>
      <w:proofErr w:type="spellStart"/>
      <w:r w:rsidRPr="00536130">
        <w:rPr>
          <w:rFonts w:ascii="Trebuchet MS" w:hAnsi="Trebuchet MS"/>
          <w:b w:val="0"/>
          <w:sz w:val="20"/>
          <w:szCs w:val="20"/>
        </w:rPr>
        <w:t>CoEx</w:t>
      </w:r>
      <w:proofErr w:type="spellEnd"/>
      <w:r w:rsidRPr="00536130">
        <w:rPr>
          <w:rFonts w:ascii="Trebuchet MS" w:hAnsi="Trebuchet MS"/>
          <w:b w:val="0"/>
          <w:sz w:val="20"/>
          <w:szCs w:val="20"/>
        </w:rPr>
        <w:t>)</w:t>
      </w:r>
    </w:p>
    <w:p w:rsidR="000541E6" w:rsidRDefault="000541E6" w:rsidP="000541E6">
      <w:pPr>
        <w:rPr>
          <w:rFonts w:ascii="Trebuchet MS" w:hAnsi="Trebuchet MS" w:cs="Arial"/>
          <w:color w:val="000000"/>
          <w:sz w:val="20"/>
          <w:szCs w:val="20"/>
        </w:rPr>
      </w:pPr>
      <w:r w:rsidRPr="007C2034">
        <w:rPr>
          <w:rFonts w:ascii="Trebuchet MS" w:hAnsi="Trebuchet MS" w:cs="Arial"/>
          <w:color w:val="000000"/>
          <w:sz w:val="20"/>
          <w:szCs w:val="20"/>
        </w:rPr>
        <w:t>Martin Butler, “</w:t>
      </w:r>
      <w:proofErr w:type="gramStart"/>
      <w:r w:rsidRPr="007C2034">
        <w:rPr>
          <w:rFonts w:ascii="Trebuchet MS" w:hAnsi="Trebuchet MS" w:cs="Arial"/>
          <w:color w:val="000000"/>
          <w:sz w:val="20"/>
          <w:szCs w:val="20"/>
        </w:rPr>
        <w:t>‘</w:t>
      </w:r>
      <w:r w:rsidRPr="007C2034">
        <w:rPr>
          <w:rFonts w:ascii="Trebuchet MS" w:hAnsi="Trebuchet MS"/>
          <w:sz w:val="20"/>
          <w:szCs w:val="20"/>
        </w:rPr>
        <w:t>We</w:t>
      </w:r>
      <w:proofErr w:type="gramEnd"/>
      <w:r w:rsidRPr="007C2034">
        <w:rPr>
          <w:rFonts w:ascii="Trebuchet MS" w:hAnsi="Trebuchet MS"/>
          <w:sz w:val="20"/>
          <w:szCs w:val="20"/>
        </w:rPr>
        <w:t xml:space="preserve"> are one mans all</w:t>
      </w:r>
      <w:r>
        <w:rPr>
          <w:rFonts w:ascii="Trebuchet MS" w:hAnsi="Trebuchet MS"/>
          <w:sz w:val="20"/>
          <w:szCs w:val="20"/>
        </w:rPr>
        <w:t>’</w:t>
      </w:r>
      <w:r w:rsidRPr="007C2034">
        <w:rPr>
          <w:rFonts w:ascii="Trebuchet MS" w:hAnsi="Trebuchet MS"/>
          <w:sz w:val="20"/>
          <w:szCs w:val="20"/>
        </w:rPr>
        <w:t>: Jonson</w:t>
      </w:r>
      <w:r>
        <w:rPr>
          <w:rFonts w:ascii="Trebuchet MS" w:hAnsi="Trebuchet MS"/>
          <w:sz w:val="20"/>
          <w:szCs w:val="20"/>
        </w:rPr>
        <w:t>’</w:t>
      </w:r>
      <w:r w:rsidRPr="007C2034">
        <w:rPr>
          <w:rFonts w:ascii="Trebuchet MS" w:hAnsi="Trebuchet MS"/>
          <w:sz w:val="20"/>
          <w:szCs w:val="20"/>
        </w:rPr>
        <w:t xml:space="preserve">s </w:t>
      </w:r>
      <w:r>
        <w:rPr>
          <w:rFonts w:ascii="Trebuchet MS" w:hAnsi="Trebuchet MS"/>
          <w:sz w:val="20"/>
          <w:szCs w:val="20"/>
        </w:rPr>
        <w:t>‘</w:t>
      </w:r>
      <w:r w:rsidRPr="007C2034">
        <w:rPr>
          <w:rFonts w:ascii="Trebuchet MS" w:hAnsi="Trebuchet MS"/>
          <w:sz w:val="20"/>
          <w:szCs w:val="20"/>
        </w:rPr>
        <w:t>The Gipsies Metamorphosed</w:t>
      </w:r>
      <w:r>
        <w:rPr>
          <w:rFonts w:ascii="Trebuchet MS" w:hAnsi="Trebuchet MS"/>
          <w:sz w:val="20"/>
          <w:szCs w:val="20"/>
        </w:rPr>
        <w:t>’</w:t>
      </w:r>
      <w:r w:rsidRPr="007C2034">
        <w:rPr>
          <w:rFonts w:ascii="Trebuchet MS" w:hAnsi="Trebuchet MS"/>
          <w:sz w:val="20"/>
          <w:szCs w:val="20"/>
        </w:rPr>
        <w:t xml:space="preserve">”, </w:t>
      </w:r>
      <w:r w:rsidRPr="007C2034">
        <w:rPr>
          <w:rStyle w:val="HTMLCite"/>
          <w:rFonts w:ascii="Trebuchet MS" w:hAnsi="Trebuchet MS" w:cs="Arial"/>
          <w:color w:val="000000"/>
          <w:sz w:val="20"/>
          <w:szCs w:val="20"/>
        </w:rPr>
        <w:t xml:space="preserve">The Yearbook of English Studies, </w:t>
      </w:r>
      <w:r w:rsidRPr="007C2034">
        <w:rPr>
          <w:rFonts w:ascii="Trebuchet MS" w:hAnsi="Trebuchet MS" w:cs="Arial"/>
          <w:color w:val="000000"/>
          <w:sz w:val="20"/>
          <w:szCs w:val="20"/>
        </w:rPr>
        <w:t>Vol. 21: Politics, Patronage and Literature in England 1558-1658, Special Number (1991), pp. 253-273. (WUL)</w:t>
      </w:r>
    </w:p>
    <w:p w:rsidR="0077687A" w:rsidRDefault="0077687A" w:rsidP="00ED453C">
      <w:pPr>
        <w:keepLines/>
        <w:jc w:val="both"/>
        <w:rPr>
          <w:rStyle w:val="apple-converted-space"/>
          <w:rFonts w:ascii="Trebuchet MS" w:hAnsi="Trebuchet MS"/>
          <w:color w:val="333333"/>
          <w:sz w:val="20"/>
          <w:szCs w:val="20"/>
          <w:shd w:val="clear" w:color="auto" w:fill="FFFFFF"/>
        </w:rPr>
      </w:pPr>
    </w:p>
    <w:p w:rsidR="00ED453C" w:rsidRDefault="00ED453C" w:rsidP="00ED453C">
      <w:pPr>
        <w:keepLines/>
        <w:jc w:val="both"/>
        <w:rPr>
          <w:rFonts w:ascii="Calibri" w:hAnsi="Calibri" w:cs="Arial"/>
          <w:b/>
          <w:noProof/>
        </w:rPr>
      </w:pPr>
      <w:r w:rsidRPr="008B0D6E">
        <w:rPr>
          <w:rFonts w:ascii="Calibri" w:hAnsi="Calibri" w:cs="Arial"/>
          <w:b/>
          <w:noProof/>
        </w:rPr>
        <w:t xml:space="preserve">Week 8, </w:t>
      </w:r>
      <w:r w:rsidRPr="006952E0">
        <w:rPr>
          <w:rFonts w:ascii="Calibri" w:hAnsi="Calibri" w:cs="Arial"/>
          <w:b/>
          <w:i/>
          <w:noProof/>
        </w:rPr>
        <w:t>Epicoene</w:t>
      </w:r>
      <w:r w:rsidRPr="008B0D6E">
        <w:rPr>
          <w:rFonts w:ascii="Calibri" w:hAnsi="Calibri" w:cs="Arial"/>
          <w:b/>
          <w:noProof/>
        </w:rPr>
        <w:t xml:space="preserve"> (1609) </w:t>
      </w:r>
    </w:p>
    <w:p w:rsidR="0077687A" w:rsidRDefault="006952E0" w:rsidP="006952E0">
      <w:pPr>
        <w:keepLines/>
        <w:jc w:val="both"/>
        <w:rPr>
          <w:rFonts w:ascii="Trebuchet MS" w:hAnsi="Trebuchet MS" w:cs="Arial"/>
          <w:noProof/>
          <w:sz w:val="20"/>
          <w:szCs w:val="20"/>
        </w:rPr>
      </w:pPr>
      <w:r w:rsidRPr="006952E0">
        <w:rPr>
          <w:rFonts w:ascii="Trebuchet MS" w:hAnsi="Trebuchet MS" w:cs="Arial"/>
          <w:noProof/>
          <w:sz w:val="20"/>
          <w:szCs w:val="20"/>
        </w:rPr>
        <w:t>Bruce Thomas Boehrer</w:t>
      </w:r>
      <w:r>
        <w:rPr>
          <w:rFonts w:ascii="Trebuchet MS" w:hAnsi="Trebuchet MS" w:cs="Arial"/>
          <w:noProof/>
          <w:sz w:val="20"/>
          <w:szCs w:val="20"/>
        </w:rPr>
        <w:t>,</w:t>
      </w:r>
      <w:r w:rsidRPr="006952E0">
        <w:rPr>
          <w:rFonts w:ascii="Trebuchet MS" w:hAnsi="Trebuchet MS" w:cs="Arial"/>
          <w:noProof/>
          <w:sz w:val="20"/>
          <w:szCs w:val="20"/>
        </w:rPr>
        <w:t xml:space="preserve"> </w:t>
      </w:r>
      <w:r>
        <w:rPr>
          <w:rFonts w:ascii="Trebuchet MS" w:hAnsi="Trebuchet MS" w:cs="Arial"/>
          <w:noProof/>
          <w:sz w:val="20"/>
          <w:szCs w:val="20"/>
        </w:rPr>
        <w:t>‘</w:t>
      </w:r>
      <w:r w:rsidRPr="006952E0">
        <w:rPr>
          <w:rFonts w:ascii="Trebuchet MS" w:hAnsi="Trebuchet MS" w:cs="Arial"/>
          <w:i/>
          <w:noProof/>
          <w:sz w:val="20"/>
          <w:szCs w:val="20"/>
        </w:rPr>
        <w:t>Epicoene</w:t>
      </w:r>
      <w:r w:rsidRPr="006952E0">
        <w:rPr>
          <w:rFonts w:ascii="Trebuchet MS" w:hAnsi="Trebuchet MS" w:cs="Arial"/>
          <w:noProof/>
          <w:sz w:val="20"/>
          <w:szCs w:val="20"/>
        </w:rPr>
        <w:t>, charivari, Skimmington</w:t>
      </w:r>
      <w:r>
        <w:rPr>
          <w:rFonts w:ascii="Trebuchet MS" w:hAnsi="Trebuchet MS" w:cs="Arial"/>
          <w:noProof/>
          <w:sz w:val="20"/>
          <w:szCs w:val="20"/>
        </w:rPr>
        <w:t>’</w:t>
      </w:r>
      <w:r w:rsidRPr="006952E0">
        <w:rPr>
          <w:rFonts w:ascii="Trebuchet MS" w:hAnsi="Trebuchet MS" w:cs="Arial"/>
          <w:noProof/>
          <w:sz w:val="20"/>
          <w:szCs w:val="20"/>
        </w:rPr>
        <w:t>,</w:t>
      </w:r>
      <w:r>
        <w:rPr>
          <w:rFonts w:ascii="Trebuchet MS" w:hAnsi="Trebuchet MS" w:cs="Arial"/>
          <w:noProof/>
          <w:sz w:val="20"/>
          <w:szCs w:val="20"/>
        </w:rPr>
        <w:t xml:space="preserve"> </w:t>
      </w:r>
      <w:r w:rsidRPr="006952E0">
        <w:rPr>
          <w:rFonts w:ascii="Trebuchet MS" w:hAnsi="Trebuchet MS" w:cs="Arial"/>
          <w:i/>
          <w:noProof/>
          <w:sz w:val="20"/>
          <w:szCs w:val="20"/>
        </w:rPr>
        <w:t>English Studies</w:t>
      </w:r>
      <w:r w:rsidRPr="006952E0">
        <w:rPr>
          <w:rFonts w:ascii="Trebuchet MS" w:hAnsi="Trebuchet MS" w:cs="Arial"/>
          <w:noProof/>
          <w:sz w:val="20"/>
          <w:szCs w:val="20"/>
        </w:rPr>
        <w:t>, 75:1</w:t>
      </w:r>
      <w:r>
        <w:rPr>
          <w:rFonts w:ascii="Trebuchet MS" w:hAnsi="Trebuchet MS" w:cs="Arial"/>
          <w:noProof/>
          <w:sz w:val="20"/>
          <w:szCs w:val="20"/>
        </w:rPr>
        <w:t xml:space="preserve"> </w:t>
      </w:r>
      <w:r w:rsidRPr="006952E0">
        <w:rPr>
          <w:rFonts w:ascii="Trebuchet MS" w:hAnsi="Trebuchet MS" w:cs="Arial"/>
          <w:noProof/>
          <w:sz w:val="20"/>
          <w:szCs w:val="20"/>
        </w:rPr>
        <w:t xml:space="preserve">(1994), </w:t>
      </w:r>
      <w:r>
        <w:rPr>
          <w:rFonts w:ascii="Trebuchet MS" w:hAnsi="Trebuchet MS" w:cs="Arial"/>
          <w:noProof/>
          <w:sz w:val="20"/>
          <w:szCs w:val="20"/>
        </w:rPr>
        <w:t xml:space="preserve">pp. </w:t>
      </w:r>
      <w:r w:rsidRPr="006952E0">
        <w:rPr>
          <w:rFonts w:ascii="Trebuchet MS" w:hAnsi="Trebuchet MS" w:cs="Arial"/>
          <w:noProof/>
          <w:sz w:val="20"/>
          <w:szCs w:val="20"/>
        </w:rPr>
        <w:t>17-33</w:t>
      </w:r>
      <w:r>
        <w:rPr>
          <w:rFonts w:ascii="Trebuchet MS" w:hAnsi="Trebuchet MS" w:cs="Arial"/>
          <w:noProof/>
          <w:sz w:val="20"/>
          <w:szCs w:val="20"/>
        </w:rPr>
        <w:t>. (WUL)</w:t>
      </w:r>
    </w:p>
    <w:p w:rsidR="00AB07CB" w:rsidRDefault="00AB07CB" w:rsidP="006952E0">
      <w:pPr>
        <w:keepLines/>
        <w:jc w:val="both"/>
        <w:rPr>
          <w:rFonts w:ascii="Trebuchet MS" w:hAnsi="Trebuchet MS" w:cs="Arial"/>
          <w:noProof/>
          <w:sz w:val="20"/>
          <w:szCs w:val="20"/>
        </w:rPr>
      </w:pPr>
      <w:r>
        <w:rPr>
          <w:rFonts w:ascii="Trebuchet MS" w:hAnsi="Trebuchet MS" w:cs="Arial"/>
          <w:noProof/>
          <w:sz w:val="20"/>
          <w:szCs w:val="20"/>
        </w:rPr>
        <w:t xml:space="preserve">Karen Newman, ‘City Talk: Women and Commodification in Jonson’s </w:t>
      </w:r>
      <w:r w:rsidRPr="00AB07CB">
        <w:rPr>
          <w:rFonts w:ascii="Trebuchet MS" w:hAnsi="Trebuchet MS" w:cs="Arial"/>
          <w:i/>
          <w:noProof/>
          <w:sz w:val="20"/>
          <w:szCs w:val="20"/>
        </w:rPr>
        <w:t>Epicoene’</w:t>
      </w:r>
      <w:r>
        <w:rPr>
          <w:rFonts w:ascii="Trebuchet MS" w:hAnsi="Trebuchet MS" w:cs="Arial"/>
          <w:noProof/>
          <w:sz w:val="20"/>
          <w:szCs w:val="20"/>
        </w:rPr>
        <w:t xml:space="preserve">, </w:t>
      </w:r>
      <w:r w:rsidRPr="00AB07CB">
        <w:rPr>
          <w:rFonts w:ascii="Trebuchet MS" w:hAnsi="Trebuchet MS" w:cs="Arial"/>
          <w:i/>
          <w:noProof/>
          <w:sz w:val="20"/>
          <w:szCs w:val="20"/>
        </w:rPr>
        <w:t>English Literary History</w:t>
      </w:r>
      <w:r>
        <w:rPr>
          <w:rFonts w:ascii="Trebuchet MS" w:hAnsi="Trebuchet MS" w:cs="Arial"/>
          <w:noProof/>
          <w:sz w:val="20"/>
          <w:szCs w:val="20"/>
        </w:rPr>
        <w:t>, 56.3 (Autumn, 1989), pp.</w:t>
      </w:r>
      <w:r w:rsidR="00D772F2">
        <w:rPr>
          <w:rFonts w:ascii="Trebuchet MS" w:hAnsi="Trebuchet MS" w:cs="Arial"/>
          <w:noProof/>
          <w:sz w:val="20"/>
          <w:szCs w:val="20"/>
        </w:rPr>
        <w:t xml:space="preserve"> </w:t>
      </w:r>
      <w:r>
        <w:rPr>
          <w:rFonts w:ascii="Trebuchet MS" w:hAnsi="Trebuchet MS" w:cs="Arial"/>
          <w:noProof/>
          <w:sz w:val="20"/>
          <w:szCs w:val="20"/>
        </w:rPr>
        <w:t xml:space="preserve">503-518.  </w:t>
      </w:r>
      <w:r w:rsidR="00D772F2">
        <w:rPr>
          <w:rFonts w:ascii="Trebuchet MS" w:hAnsi="Trebuchet MS" w:cs="Arial"/>
          <w:noProof/>
          <w:sz w:val="20"/>
          <w:szCs w:val="20"/>
        </w:rPr>
        <w:t>(WUL)</w:t>
      </w:r>
    </w:p>
    <w:p w:rsidR="00600560" w:rsidRDefault="00600560" w:rsidP="00ED453C">
      <w:pPr>
        <w:keepLines/>
        <w:jc w:val="both"/>
        <w:rPr>
          <w:rFonts w:ascii="Calibri" w:hAnsi="Calibri" w:cs="Arial"/>
          <w:noProof/>
        </w:rPr>
      </w:pPr>
    </w:p>
    <w:p w:rsidR="00ED453C" w:rsidRDefault="00ED453C" w:rsidP="00ED453C">
      <w:pPr>
        <w:keepLines/>
        <w:jc w:val="both"/>
        <w:rPr>
          <w:rFonts w:ascii="Calibri" w:hAnsi="Calibri" w:cs="Arial"/>
          <w:b/>
          <w:noProof/>
        </w:rPr>
      </w:pPr>
      <w:r w:rsidRPr="00600560">
        <w:rPr>
          <w:rFonts w:ascii="Calibri" w:hAnsi="Calibri" w:cs="Arial"/>
          <w:b/>
          <w:noProof/>
        </w:rPr>
        <w:t>Week 9, The Alchemist (1610)</w:t>
      </w:r>
    </w:p>
    <w:p w:rsidR="00E739FB" w:rsidRDefault="0028530B" w:rsidP="00ED453C">
      <w:pPr>
        <w:keepLines/>
        <w:jc w:val="both"/>
        <w:rPr>
          <w:rFonts w:ascii="Trebuchet MS" w:hAnsi="Trebuchet MS"/>
          <w:color w:val="000000"/>
          <w:sz w:val="20"/>
          <w:szCs w:val="20"/>
        </w:rPr>
      </w:pPr>
      <w:proofErr w:type="gramStart"/>
      <w:r w:rsidRPr="0028530B">
        <w:rPr>
          <w:rFonts w:ascii="Trebuchet MS" w:hAnsi="Trebuchet MS" w:cs="Arial"/>
          <w:noProof/>
          <w:sz w:val="20"/>
          <w:szCs w:val="20"/>
        </w:rPr>
        <w:t xml:space="preserve">Derek B. Alwes, ‘Service as Mastery in </w:t>
      </w:r>
      <w:r w:rsidRPr="0028530B">
        <w:rPr>
          <w:rFonts w:ascii="Trebuchet MS" w:hAnsi="Trebuchet MS" w:cs="Arial"/>
          <w:i/>
          <w:noProof/>
          <w:sz w:val="20"/>
          <w:szCs w:val="20"/>
        </w:rPr>
        <w:t>The Alchemist</w:t>
      </w:r>
      <w:r w:rsidRPr="0028530B">
        <w:rPr>
          <w:rFonts w:ascii="Trebuchet MS" w:hAnsi="Trebuchet MS" w:cs="Arial"/>
          <w:noProof/>
          <w:sz w:val="20"/>
          <w:szCs w:val="20"/>
        </w:rPr>
        <w:t>’</w:t>
      </w:r>
      <w:r>
        <w:rPr>
          <w:rFonts w:ascii="Trebuchet MS" w:hAnsi="Trebuchet MS" w:cs="Arial"/>
          <w:noProof/>
          <w:sz w:val="20"/>
          <w:szCs w:val="20"/>
        </w:rPr>
        <w:t>,</w:t>
      </w:r>
      <w:r w:rsidRPr="0028530B">
        <w:rPr>
          <w:rFonts w:ascii="Trebuchet MS" w:hAnsi="Trebuchet MS"/>
          <w:color w:val="000000"/>
          <w:sz w:val="20"/>
          <w:szCs w:val="20"/>
        </w:rPr>
        <w:t xml:space="preserve"> </w:t>
      </w:r>
      <w:r w:rsidRPr="0028530B">
        <w:rPr>
          <w:rFonts w:ascii="Trebuchet MS" w:hAnsi="Trebuchet MS"/>
          <w:i/>
          <w:color w:val="000000"/>
          <w:sz w:val="20"/>
          <w:szCs w:val="20"/>
        </w:rPr>
        <w:t>Ben Jonson Journal</w:t>
      </w:r>
      <w:r w:rsidRPr="0028530B">
        <w:rPr>
          <w:rFonts w:ascii="Trebuchet MS" w:hAnsi="Trebuchet MS"/>
          <w:color w:val="000000"/>
          <w:sz w:val="20"/>
          <w:szCs w:val="20"/>
        </w:rPr>
        <w:t>.</w:t>
      </w:r>
      <w:proofErr w:type="gramEnd"/>
      <w:r w:rsidRPr="0028530B">
        <w:rPr>
          <w:rFonts w:ascii="Trebuchet MS" w:hAnsi="Trebuchet MS"/>
          <w:color w:val="000000"/>
          <w:sz w:val="20"/>
          <w:szCs w:val="20"/>
        </w:rPr>
        <w:t xml:space="preserve"> Vol</w:t>
      </w:r>
      <w:r w:rsidR="00E739FB">
        <w:rPr>
          <w:rFonts w:ascii="Trebuchet MS" w:hAnsi="Trebuchet MS"/>
          <w:color w:val="000000"/>
          <w:sz w:val="20"/>
          <w:szCs w:val="20"/>
        </w:rPr>
        <w:t xml:space="preserve">. </w:t>
      </w:r>
      <w:r w:rsidRPr="0028530B">
        <w:rPr>
          <w:rFonts w:ascii="Trebuchet MS" w:hAnsi="Trebuchet MS"/>
          <w:color w:val="000000"/>
          <w:sz w:val="20"/>
          <w:szCs w:val="20"/>
        </w:rPr>
        <w:t>17</w:t>
      </w:r>
      <w:r w:rsidR="00E739FB">
        <w:rPr>
          <w:rFonts w:ascii="Trebuchet MS" w:hAnsi="Trebuchet MS"/>
          <w:color w:val="000000"/>
          <w:sz w:val="20"/>
          <w:szCs w:val="20"/>
        </w:rPr>
        <w:t xml:space="preserve"> (May 2010)</w:t>
      </w:r>
      <w:r w:rsidRPr="0028530B">
        <w:rPr>
          <w:rFonts w:ascii="Trebuchet MS" w:hAnsi="Trebuchet MS"/>
          <w:color w:val="000000"/>
          <w:sz w:val="20"/>
          <w:szCs w:val="20"/>
        </w:rPr>
        <w:t xml:space="preserve">, </w:t>
      </w:r>
      <w:r w:rsidR="00E739FB">
        <w:rPr>
          <w:rFonts w:ascii="Trebuchet MS" w:hAnsi="Trebuchet MS"/>
          <w:color w:val="000000"/>
          <w:sz w:val="20"/>
          <w:szCs w:val="20"/>
        </w:rPr>
        <w:t xml:space="preserve">pp. </w:t>
      </w:r>
      <w:r w:rsidRPr="0028530B">
        <w:rPr>
          <w:rFonts w:ascii="Trebuchet MS" w:hAnsi="Trebuchet MS"/>
          <w:color w:val="000000"/>
          <w:sz w:val="20"/>
          <w:szCs w:val="20"/>
        </w:rPr>
        <w:t>38-59</w:t>
      </w:r>
      <w:r w:rsidR="00E739FB">
        <w:rPr>
          <w:rFonts w:ascii="Trebuchet MS" w:hAnsi="Trebuchet MS"/>
          <w:color w:val="000000"/>
          <w:sz w:val="20"/>
          <w:szCs w:val="20"/>
        </w:rPr>
        <w:t xml:space="preserve">. </w:t>
      </w:r>
      <w:r w:rsidR="00D772F2">
        <w:rPr>
          <w:rFonts w:ascii="Trebuchet MS" w:hAnsi="Trebuchet MS"/>
          <w:color w:val="000000"/>
          <w:sz w:val="20"/>
          <w:szCs w:val="20"/>
        </w:rPr>
        <w:t>(WUL)</w:t>
      </w:r>
    </w:p>
    <w:p w:rsidR="00E739FB" w:rsidRPr="00E739FB" w:rsidRDefault="00E739FB" w:rsidP="00E739FB">
      <w:pPr>
        <w:keepLines/>
        <w:jc w:val="both"/>
        <w:rPr>
          <w:rFonts w:ascii="Trebuchet MS" w:hAnsi="Trebuchet MS"/>
          <w:color w:val="000000"/>
          <w:sz w:val="20"/>
          <w:szCs w:val="20"/>
        </w:rPr>
      </w:pPr>
      <w:r>
        <w:rPr>
          <w:rFonts w:ascii="Trebuchet MS" w:hAnsi="Trebuchet MS"/>
          <w:color w:val="000000"/>
          <w:sz w:val="20"/>
          <w:szCs w:val="20"/>
        </w:rPr>
        <w:t xml:space="preserve">Andrew Moran, ‘The Apotropaic and Sanctified Marriage of </w:t>
      </w:r>
      <w:proofErr w:type="spellStart"/>
      <w:r>
        <w:rPr>
          <w:rFonts w:ascii="Trebuchet MS" w:hAnsi="Trebuchet MS"/>
          <w:color w:val="000000"/>
          <w:sz w:val="20"/>
          <w:szCs w:val="20"/>
        </w:rPr>
        <w:t>Sulfur</w:t>
      </w:r>
      <w:proofErr w:type="spellEnd"/>
      <w:r>
        <w:rPr>
          <w:rFonts w:ascii="Trebuchet MS" w:hAnsi="Trebuchet MS"/>
          <w:color w:val="000000"/>
          <w:sz w:val="20"/>
          <w:szCs w:val="20"/>
        </w:rPr>
        <w:t xml:space="preserve"> and Mercury in </w:t>
      </w:r>
      <w:proofErr w:type="gramStart"/>
      <w:r>
        <w:rPr>
          <w:rFonts w:ascii="Trebuchet MS" w:hAnsi="Trebuchet MS"/>
          <w:i/>
          <w:color w:val="000000"/>
          <w:sz w:val="20"/>
          <w:szCs w:val="20"/>
        </w:rPr>
        <w:t>The</w:t>
      </w:r>
      <w:proofErr w:type="gramEnd"/>
      <w:r>
        <w:rPr>
          <w:rFonts w:ascii="Trebuchet MS" w:hAnsi="Trebuchet MS"/>
          <w:i/>
          <w:color w:val="000000"/>
          <w:sz w:val="20"/>
          <w:szCs w:val="20"/>
        </w:rPr>
        <w:t xml:space="preserve"> Alchemist</w:t>
      </w:r>
      <w:r>
        <w:rPr>
          <w:rFonts w:ascii="Trebuchet MS" w:hAnsi="Trebuchet MS"/>
          <w:color w:val="000000"/>
          <w:sz w:val="20"/>
          <w:szCs w:val="20"/>
        </w:rPr>
        <w:t xml:space="preserve">’, </w:t>
      </w:r>
      <w:r w:rsidRPr="00D750D7">
        <w:rPr>
          <w:rFonts w:ascii="Trebuchet MS" w:hAnsi="Trebuchet MS"/>
          <w:i/>
          <w:color w:val="000000"/>
          <w:sz w:val="20"/>
          <w:szCs w:val="20"/>
        </w:rPr>
        <w:t>Ben Jonson Journal</w:t>
      </w:r>
      <w:r w:rsidR="00D750D7">
        <w:rPr>
          <w:rFonts w:ascii="Trebuchet MS" w:hAnsi="Trebuchet MS"/>
          <w:color w:val="000000"/>
          <w:sz w:val="20"/>
          <w:szCs w:val="20"/>
        </w:rPr>
        <w:t>,</w:t>
      </w:r>
      <w:r>
        <w:rPr>
          <w:rFonts w:ascii="Trebuchet MS" w:hAnsi="Trebuchet MS"/>
          <w:color w:val="000000"/>
          <w:sz w:val="20"/>
          <w:szCs w:val="20"/>
        </w:rPr>
        <w:t xml:space="preserve"> V</w:t>
      </w:r>
      <w:r w:rsidR="00D750D7">
        <w:rPr>
          <w:rFonts w:ascii="Trebuchet MS" w:hAnsi="Trebuchet MS"/>
          <w:color w:val="000000"/>
          <w:sz w:val="20"/>
          <w:szCs w:val="20"/>
        </w:rPr>
        <w:t>o</w:t>
      </w:r>
      <w:r>
        <w:rPr>
          <w:rFonts w:ascii="Trebuchet MS" w:hAnsi="Trebuchet MS"/>
          <w:color w:val="000000"/>
          <w:sz w:val="20"/>
          <w:szCs w:val="20"/>
        </w:rPr>
        <w:t xml:space="preserve">l. 20 (2013), pp. 1-19. </w:t>
      </w:r>
      <w:r w:rsidR="00D772F2">
        <w:rPr>
          <w:rFonts w:ascii="Trebuchet MS" w:hAnsi="Trebuchet MS"/>
          <w:color w:val="000000"/>
          <w:sz w:val="20"/>
          <w:szCs w:val="20"/>
        </w:rPr>
        <w:t>(WUL)</w:t>
      </w:r>
    </w:p>
    <w:p w:rsidR="0028530B" w:rsidRPr="0028530B" w:rsidRDefault="0028530B" w:rsidP="00ED453C">
      <w:pPr>
        <w:keepLines/>
        <w:jc w:val="both"/>
        <w:rPr>
          <w:rFonts w:ascii="Trebuchet MS" w:hAnsi="Trebuchet MS" w:cs="Arial"/>
          <w:noProof/>
          <w:sz w:val="20"/>
          <w:szCs w:val="20"/>
        </w:rPr>
      </w:pPr>
      <w:r w:rsidRPr="0028530B">
        <w:rPr>
          <w:rStyle w:val="apple-converted-space"/>
          <w:rFonts w:ascii="Trebuchet MS" w:hAnsi="Trebuchet MS"/>
          <w:color w:val="000000"/>
          <w:sz w:val="20"/>
          <w:szCs w:val="20"/>
        </w:rPr>
        <w:t> </w:t>
      </w:r>
    </w:p>
    <w:p w:rsidR="00ED453C" w:rsidRPr="00D750D7" w:rsidRDefault="00D750D7" w:rsidP="00ED453C">
      <w:pPr>
        <w:keepLines/>
        <w:rPr>
          <w:rFonts w:ascii="Trebuchet MS" w:hAnsi="Trebuchet MS" w:cs="Arial"/>
          <w:b/>
          <w:noProof/>
          <w:sz w:val="20"/>
          <w:szCs w:val="20"/>
        </w:rPr>
      </w:pPr>
      <w:r w:rsidRPr="00D750D7">
        <w:rPr>
          <w:rFonts w:ascii="Calibri" w:hAnsi="Calibri" w:cs="Arial"/>
          <w:b/>
          <w:noProof/>
        </w:rPr>
        <w:t xml:space="preserve">Week 10, </w:t>
      </w:r>
      <w:r w:rsidR="00ED453C" w:rsidRPr="00D750D7">
        <w:rPr>
          <w:rFonts w:ascii="Calibri" w:hAnsi="Calibri" w:cs="Arial"/>
          <w:b/>
          <w:noProof/>
        </w:rPr>
        <w:t>Bartholomew Faire (1614)</w:t>
      </w:r>
    </w:p>
    <w:p w:rsidR="00295CA8" w:rsidRPr="00295CA8" w:rsidRDefault="00295CA8" w:rsidP="00295CA8">
      <w:pPr>
        <w:rPr>
          <w:rFonts w:ascii="Trebuchet MS" w:hAnsi="Trebuchet MS"/>
          <w:sz w:val="20"/>
          <w:szCs w:val="20"/>
        </w:rPr>
      </w:pPr>
      <w:r w:rsidRPr="00295CA8">
        <w:rPr>
          <w:rFonts w:ascii="Trebuchet MS" w:hAnsi="Trebuchet MS"/>
          <w:sz w:val="20"/>
          <w:szCs w:val="20"/>
        </w:rPr>
        <w:t xml:space="preserve">Richard Levin, ‘The Structure of </w:t>
      </w:r>
      <w:proofErr w:type="spellStart"/>
      <w:r w:rsidRPr="00295CA8">
        <w:rPr>
          <w:rFonts w:ascii="Trebuchet MS" w:hAnsi="Trebuchet MS"/>
          <w:i/>
          <w:iCs/>
          <w:sz w:val="20"/>
          <w:szCs w:val="20"/>
        </w:rPr>
        <w:t>Bartholmew</w:t>
      </w:r>
      <w:proofErr w:type="spellEnd"/>
      <w:r w:rsidRPr="00295CA8">
        <w:rPr>
          <w:rFonts w:ascii="Trebuchet MS" w:hAnsi="Trebuchet MS"/>
          <w:i/>
          <w:iCs/>
          <w:sz w:val="20"/>
          <w:szCs w:val="20"/>
        </w:rPr>
        <w:t xml:space="preserve"> Fair</w:t>
      </w:r>
      <w:r w:rsidRPr="00295CA8">
        <w:rPr>
          <w:rFonts w:ascii="Trebuchet MS" w:hAnsi="Trebuchet MS"/>
          <w:sz w:val="20"/>
          <w:szCs w:val="20"/>
        </w:rPr>
        <w:t xml:space="preserve">’, </w:t>
      </w:r>
      <w:r w:rsidRPr="00295CA8">
        <w:rPr>
          <w:rFonts w:ascii="Trebuchet MS" w:hAnsi="Trebuchet MS"/>
          <w:i/>
          <w:iCs/>
          <w:sz w:val="20"/>
          <w:szCs w:val="20"/>
        </w:rPr>
        <w:t xml:space="preserve">PMLA </w:t>
      </w:r>
      <w:r w:rsidRPr="00295CA8">
        <w:rPr>
          <w:rFonts w:ascii="Trebuchet MS" w:hAnsi="Trebuchet MS"/>
          <w:sz w:val="20"/>
          <w:szCs w:val="20"/>
        </w:rPr>
        <w:t>80:3 (1965), 172-9.</w:t>
      </w:r>
      <w:r w:rsidR="009A1778">
        <w:rPr>
          <w:rFonts w:ascii="Trebuchet MS" w:hAnsi="Trebuchet MS"/>
          <w:sz w:val="20"/>
          <w:szCs w:val="20"/>
        </w:rPr>
        <w:t xml:space="preserve"> (WUL)</w:t>
      </w:r>
    </w:p>
    <w:p w:rsidR="00295CA8" w:rsidRPr="00295CA8" w:rsidRDefault="00295CA8" w:rsidP="00295CA8">
      <w:pPr>
        <w:rPr>
          <w:rFonts w:ascii="Trebuchet MS" w:hAnsi="Trebuchet MS"/>
          <w:sz w:val="20"/>
          <w:szCs w:val="20"/>
        </w:rPr>
      </w:pPr>
      <w:r w:rsidRPr="00295CA8">
        <w:rPr>
          <w:rFonts w:ascii="Trebuchet MS" w:hAnsi="Trebuchet MS"/>
          <w:sz w:val="20"/>
          <w:szCs w:val="20"/>
        </w:rPr>
        <w:t xml:space="preserve">Eugene M. </w:t>
      </w:r>
      <w:proofErr w:type="spellStart"/>
      <w:r w:rsidRPr="00295CA8">
        <w:rPr>
          <w:rFonts w:ascii="Trebuchet MS" w:hAnsi="Trebuchet MS"/>
          <w:sz w:val="20"/>
          <w:szCs w:val="20"/>
        </w:rPr>
        <w:t>Waith</w:t>
      </w:r>
      <w:proofErr w:type="spellEnd"/>
      <w:r w:rsidRPr="00295CA8">
        <w:rPr>
          <w:rFonts w:ascii="Trebuchet MS" w:hAnsi="Trebuchet MS"/>
          <w:sz w:val="20"/>
          <w:szCs w:val="20"/>
        </w:rPr>
        <w:t xml:space="preserve">, ‘The Staging of </w:t>
      </w:r>
      <w:proofErr w:type="spellStart"/>
      <w:r w:rsidRPr="00295CA8">
        <w:rPr>
          <w:rFonts w:ascii="Trebuchet MS" w:hAnsi="Trebuchet MS"/>
          <w:i/>
          <w:iCs/>
          <w:sz w:val="20"/>
          <w:szCs w:val="20"/>
        </w:rPr>
        <w:t>Bartholmew</w:t>
      </w:r>
      <w:proofErr w:type="spellEnd"/>
      <w:r w:rsidRPr="00295CA8">
        <w:rPr>
          <w:rFonts w:ascii="Trebuchet MS" w:hAnsi="Trebuchet MS"/>
          <w:i/>
          <w:iCs/>
          <w:sz w:val="20"/>
          <w:szCs w:val="20"/>
        </w:rPr>
        <w:t xml:space="preserve"> Fair</w:t>
      </w:r>
      <w:r w:rsidRPr="00295CA8">
        <w:rPr>
          <w:rFonts w:ascii="Trebuchet MS" w:hAnsi="Trebuchet MS"/>
          <w:sz w:val="20"/>
          <w:szCs w:val="20"/>
        </w:rPr>
        <w:t xml:space="preserve">’, </w:t>
      </w:r>
      <w:r w:rsidRPr="00295CA8">
        <w:rPr>
          <w:rFonts w:ascii="Trebuchet MS" w:hAnsi="Trebuchet MS"/>
          <w:i/>
          <w:iCs/>
          <w:sz w:val="20"/>
          <w:szCs w:val="20"/>
        </w:rPr>
        <w:t>S</w:t>
      </w:r>
      <w:r w:rsidR="009A1778">
        <w:rPr>
          <w:rFonts w:ascii="Trebuchet MS" w:hAnsi="Trebuchet MS"/>
          <w:i/>
          <w:iCs/>
          <w:sz w:val="20"/>
          <w:szCs w:val="20"/>
        </w:rPr>
        <w:t xml:space="preserve">tudies in </w:t>
      </w:r>
      <w:r w:rsidRPr="00295CA8">
        <w:rPr>
          <w:rFonts w:ascii="Trebuchet MS" w:hAnsi="Trebuchet MS"/>
          <w:i/>
          <w:iCs/>
          <w:sz w:val="20"/>
          <w:szCs w:val="20"/>
        </w:rPr>
        <w:t>E</w:t>
      </w:r>
      <w:r w:rsidR="009A1778">
        <w:rPr>
          <w:rFonts w:ascii="Trebuchet MS" w:hAnsi="Trebuchet MS"/>
          <w:i/>
          <w:iCs/>
          <w:sz w:val="20"/>
          <w:szCs w:val="20"/>
        </w:rPr>
        <w:t xml:space="preserve">nglish </w:t>
      </w:r>
      <w:r w:rsidRPr="00295CA8">
        <w:rPr>
          <w:rFonts w:ascii="Trebuchet MS" w:hAnsi="Trebuchet MS"/>
          <w:i/>
          <w:iCs/>
          <w:sz w:val="20"/>
          <w:szCs w:val="20"/>
        </w:rPr>
        <w:t>L</w:t>
      </w:r>
      <w:r w:rsidR="009A1778">
        <w:rPr>
          <w:rFonts w:ascii="Trebuchet MS" w:hAnsi="Trebuchet MS"/>
          <w:i/>
          <w:iCs/>
          <w:sz w:val="20"/>
          <w:szCs w:val="20"/>
        </w:rPr>
        <w:t>iterature 1500-1900</w:t>
      </w:r>
      <w:r w:rsidR="009A1778" w:rsidRPr="009A1778">
        <w:rPr>
          <w:rFonts w:ascii="Trebuchet MS" w:hAnsi="Trebuchet MS"/>
          <w:iCs/>
          <w:sz w:val="20"/>
          <w:szCs w:val="20"/>
        </w:rPr>
        <w:t>,</w:t>
      </w:r>
      <w:r w:rsidRPr="00295CA8">
        <w:rPr>
          <w:rFonts w:ascii="Trebuchet MS" w:hAnsi="Trebuchet MS"/>
          <w:sz w:val="20"/>
          <w:szCs w:val="20"/>
        </w:rPr>
        <w:t xml:space="preserve"> 2:2 (1962), 181-95.</w:t>
      </w:r>
      <w:r w:rsidR="009A1778">
        <w:rPr>
          <w:rFonts w:ascii="Trebuchet MS" w:hAnsi="Trebuchet MS"/>
          <w:sz w:val="20"/>
          <w:szCs w:val="20"/>
        </w:rPr>
        <w:t xml:space="preserve"> (WUL)</w:t>
      </w:r>
    </w:p>
    <w:p w:rsidR="00FF4E2F" w:rsidRDefault="00FF4E2F">
      <w:pPr>
        <w:rPr>
          <w:rFonts w:ascii="Trebuchet MS" w:hAnsi="Trebuchet MS"/>
          <w:sz w:val="20"/>
          <w:szCs w:val="20"/>
        </w:rPr>
      </w:pPr>
    </w:p>
    <w:p w:rsidR="00FF4E2F" w:rsidRPr="00FF4E2F" w:rsidRDefault="00EE5220">
      <w:pPr>
        <w:rPr>
          <w:rFonts w:ascii="Trebuchet MS" w:hAnsi="Trebuchet MS"/>
          <w:b/>
          <w:sz w:val="20"/>
          <w:szCs w:val="20"/>
        </w:rPr>
      </w:pPr>
      <w:r>
        <w:rPr>
          <w:rFonts w:ascii="Trebuchet MS" w:hAnsi="Trebuchet MS"/>
          <w:b/>
          <w:sz w:val="20"/>
          <w:szCs w:val="20"/>
        </w:rPr>
        <w:t xml:space="preserve">Some </w:t>
      </w:r>
      <w:r w:rsidR="00FF4E2F" w:rsidRPr="00FF4E2F">
        <w:rPr>
          <w:rFonts w:ascii="Trebuchet MS" w:hAnsi="Trebuchet MS"/>
          <w:b/>
          <w:sz w:val="20"/>
          <w:szCs w:val="20"/>
        </w:rPr>
        <w:t>Further Reading</w:t>
      </w:r>
      <w:r w:rsidR="00276F90">
        <w:rPr>
          <w:rFonts w:ascii="Trebuchet MS" w:hAnsi="Trebuchet MS"/>
          <w:b/>
          <w:sz w:val="20"/>
          <w:szCs w:val="20"/>
        </w:rPr>
        <w:t xml:space="preserve"> </w:t>
      </w:r>
      <w:r w:rsidR="00276F90" w:rsidRPr="00276F90">
        <w:rPr>
          <w:rFonts w:ascii="Trebuchet MS" w:hAnsi="Trebuchet MS"/>
          <w:sz w:val="20"/>
          <w:szCs w:val="20"/>
        </w:rPr>
        <w:t>(asterisks denote WUL e-books)</w:t>
      </w:r>
    </w:p>
    <w:p w:rsidR="00276F90" w:rsidRPr="00A355B8" w:rsidRDefault="00276F90" w:rsidP="00E24D33">
      <w:pPr>
        <w:keepLines/>
        <w:jc w:val="both"/>
        <w:rPr>
          <w:rFonts w:ascii="Calibri" w:hAnsi="Calibri" w:cs="Arial"/>
        </w:rPr>
      </w:pPr>
      <w:r>
        <w:rPr>
          <w:rFonts w:ascii="Calibri" w:hAnsi="Calibri" w:cs="Arial"/>
        </w:rPr>
        <w:t xml:space="preserve">Barton, Anne, </w:t>
      </w:r>
      <w:r w:rsidRPr="00076960">
        <w:rPr>
          <w:rFonts w:ascii="Calibri" w:hAnsi="Calibri" w:cs="Arial"/>
          <w:i/>
        </w:rPr>
        <w:t>Ben Jonson,</w:t>
      </w:r>
      <w:r>
        <w:rPr>
          <w:rFonts w:ascii="Calibri" w:hAnsi="Calibri" w:cs="Arial"/>
          <w:i/>
        </w:rPr>
        <w:t xml:space="preserve"> D</w:t>
      </w:r>
      <w:r w:rsidRPr="00076960">
        <w:rPr>
          <w:rFonts w:ascii="Calibri" w:hAnsi="Calibri" w:cs="Arial"/>
          <w:i/>
        </w:rPr>
        <w:t>ramatist</w:t>
      </w:r>
      <w:r>
        <w:rPr>
          <w:rFonts w:ascii="Calibri" w:hAnsi="Calibri" w:cs="Arial"/>
          <w:i/>
        </w:rPr>
        <w:t>.</w:t>
      </w:r>
      <w:r w:rsidRPr="00A355B8">
        <w:rPr>
          <w:rFonts w:ascii="Calibri" w:hAnsi="Calibri" w:cs="Arial"/>
        </w:rPr>
        <w:t xml:space="preserve"> </w:t>
      </w:r>
      <w:r>
        <w:rPr>
          <w:rFonts w:ascii="Calibri" w:hAnsi="Calibri" w:cs="Arial"/>
        </w:rPr>
        <w:t>CUP</w:t>
      </w:r>
      <w:proofErr w:type="gramStart"/>
      <w:r>
        <w:rPr>
          <w:rFonts w:ascii="Calibri" w:hAnsi="Calibri" w:cs="Arial"/>
        </w:rPr>
        <w:t xml:space="preserve">, </w:t>
      </w:r>
      <w:r w:rsidRPr="00A355B8">
        <w:rPr>
          <w:rFonts w:ascii="Calibri" w:hAnsi="Calibri" w:cs="Arial"/>
        </w:rPr>
        <w:t xml:space="preserve"> 1984</w:t>
      </w:r>
      <w:proofErr w:type="gramEnd"/>
    </w:p>
    <w:p w:rsidR="00276F90" w:rsidRPr="00A355B8" w:rsidRDefault="00276F90" w:rsidP="00076960">
      <w:pPr>
        <w:keepLines/>
        <w:jc w:val="both"/>
        <w:rPr>
          <w:rFonts w:ascii="Calibri" w:hAnsi="Calibri" w:cs="Arial"/>
        </w:rPr>
      </w:pPr>
      <w:proofErr w:type="spellStart"/>
      <w:r w:rsidRPr="00A355B8">
        <w:rPr>
          <w:rFonts w:ascii="Calibri" w:hAnsi="Calibri" w:cs="Arial"/>
        </w:rPr>
        <w:t>Bevington</w:t>
      </w:r>
      <w:proofErr w:type="spellEnd"/>
      <w:r w:rsidRPr="00A355B8">
        <w:rPr>
          <w:rFonts w:ascii="Calibri" w:hAnsi="Calibri" w:cs="Arial"/>
        </w:rPr>
        <w:t>,</w:t>
      </w:r>
      <w:r w:rsidRPr="00076960">
        <w:rPr>
          <w:rFonts w:ascii="Calibri" w:hAnsi="Calibri" w:cs="Arial"/>
        </w:rPr>
        <w:t xml:space="preserve"> </w:t>
      </w:r>
      <w:r w:rsidRPr="00A355B8">
        <w:rPr>
          <w:rFonts w:ascii="Calibri" w:hAnsi="Calibri" w:cs="Arial"/>
        </w:rPr>
        <w:t>David</w:t>
      </w:r>
      <w:r>
        <w:rPr>
          <w:rFonts w:ascii="Calibri" w:hAnsi="Calibri" w:cs="Arial"/>
        </w:rPr>
        <w:t xml:space="preserve">, Martin Butler, Ian Donaldson (gen. </w:t>
      </w:r>
      <w:proofErr w:type="spellStart"/>
      <w:proofErr w:type="gramStart"/>
      <w:r>
        <w:rPr>
          <w:rFonts w:ascii="Calibri" w:hAnsi="Calibri" w:cs="Arial"/>
        </w:rPr>
        <w:t>eds</w:t>
      </w:r>
      <w:proofErr w:type="spellEnd"/>
      <w:proofErr w:type="gramEnd"/>
      <w:r>
        <w:rPr>
          <w:rFonts w:ascii="Calibri" w:hAnsi="Calibri" w:cs="Arial"/>
        </w:rPr>
        <w:t xml:space="preserve">), </w:t>
      </w:r>
      <w:r w:rsidRPr="00076960">
        <w:rPr>
          <w:rFonts w:ascii="Calibri" w:hAnsi="Calibri" w:cs="Arial"/>
          <w:i/>
        </w:rPr>
        <w:t xml:space="preserve">The Cambridge </w:t>
      </w:r>
      <w:r>
        <w:rPr>
          <w:rFonts w:ascii="Calibri" w:hAnsi="Calibri" w:cs="Arial"/>
          <w:i/>
        </w:rPr>
        <w:t>E</w:t>
      </w:r>
      <w:r w:rsidRPr="00076960">
        <w:rPr>
          <w:rFonts w:ascii="Calibri" w:hAnsi="Calibri" w:cs="Arial"/>
          <w:i/>
        </w:rPr>
        <w:t xml:space="preserve">dition of the </w:t>
      </w:r>
      <w:r>
        <w:rPr>
          <w:rFonts w:ascii="Calibri" w:hAnsi="Calibri" w:cs="Arial"/>
          <w:i/>
        </w:rPr>
        <w:t>W</w:t>
      </w:r>
      <w:r w:rsidRPr="00076960">
        <w:rPr>
          <w:rFonts w:ascii="Calibri" w:hAnsi="Calibri" w:cs="Arial"/>
          <w:i/>
        </w:rPr>
        <w:t>orks of Ben Jonson</w:t>
      </w:r>
      <w:r w:rsidRPr="00076960">
        <w:rPr>
          <w:rFonts w:ascii="Calibri" w:hAnsi="Calibri" w:cs="Arial"/>
        </w:rPr>
        <w:t>.</w:t>
      </w:r>
      <w:r>
        <w:rPr>
          <w:rFonts w:ascii="Calibri" w:hAnsi="Calibri" w:cs="Arial"/>
        </w:rPr>
        <w:t xml:space="preserve"> </w:t>
      </w:r>
      <w:proofErr w:type="gramStart"/>
      <w:r>
        <w:rPr>
          <w:rFonts w:ascii="Calibri" w:hAnsi="Calibri" w:cs="Arial"/>
        </w:rPr>
        <w:t xml:space="preserve">CUP, </w:t>
      </w:r>
      <w:r w:rsidRPr="00A355B8">
        <w:rPr>
          <w:rFonts w:ascii="Calibri" w:hAnsi="Calibri" w:cs="Arial"/>
        </w:rPr>
        <w:t>2012</w:t>
      </w:r>
      <w:r>
        <w:rPr>
          <w:rFonts w:ascii="Calibri" w:hAnsi="Calibri" w:cs="Arial"/>
        </w:rPr>
        <w:t>.</w:t>
      </w:r>
      <w:proofErr w:type="gramEnd"/>
    </w:p>
    <w:p w:rsidR="00276F90" w:rsidRPr="00A355B8" w:rsidRDefault="00276F90" w:rsidP="00E24D33">
      <w:pPr>
        <w:keepLines/>
        <w:jc w:val="both"/>
        <w:rPr>
          <w:rFonts w:ascii="Calibri" w:hAnsi="Calibri" w:cs="Arial"/>
        </w:rPr>
      </w:pPr>
      <w:r w:rsidRPr="00A355B8">
        <w:rPr>
          <w:rFonts w:ascii="Calibri" w:hAnsi="Calibri" w:cs="Arial"/>
        </w:rPr>
        <w:t>Butler</w:t>
      </w:r>
      <w:r>
        <w:rPr>
          <w:rFonts w:ascii="Calibri" w:hAnsi="Calibri" w:cs="Arial"/>
        </w:rPr>
        <w:t>,</w:t>
      </w:r>
      <w:r w:rsidRPr="00076960">
        <w:rPr>
          <w:rFonts w:ascii="Calibri" w:hAnsi="Calibri" w:cs="Arial"/>
        </w:rPr>
        <w:t xml:space="preserve"> </w:t>
      </w:r>
      <w:r w:rsidRPr="00A355B8">
        <w:rPr>
          <w:rFonts w:ascii="Calibri" w:hAnsi="Calibri" w:cs="Arial"/>
        </w:rPr>
        <w:t>Martin</w:t>
      </w:r>
      <w:r>
        <w:rPr>
          <w:rFonts w:ascii="Calibri" w:hAnsi="Calibri" w:cs="Arial"/>
        </w:rPr>
        <w:t xml:space="preserve"> (ed.),</w:t>
      </w:r>
      <w:r w:rsidRPr="00A355B8">
        <w:rPr>
          <w:rFonts w:ascii="Calibri" w:hAnsi="Calibri" w:cs="Arial"/>
        </w:rPr>
        <w:t xml:space="preserve"> </w:t>
      </w:r>
      <w:r w:rsidRPr="00076960">
        <w:rPr>
          <w:rFonts w:ascii="Calibri" w:hAnsi="Calibri" w:cs="Arial"/>
          <w:i/>
        </w:rPr>
        <w:t xml:space="preserve">Re-presenting Ben </w:t>
      </w:r>
      <w:proofErr w:type="gramStart"/>
      <w:r w:rsidRPr="00076960">
        <w:rPr>
          <w:rFonts w:ascii="Calibri" w:hAnsi="Calibri" w:cs="Arial"/>
          <w:i/>
        </w:rPr>
        <w:t>Jonson :</w:t>
      </w:r>
      <w:proofErr w:type="gramEnd"/>
      <w:r w:rsidRPr="00076960">
        <w:rPr>
          <w:rFonts w:ascii="Calibri" w:hAnsi="Calibri" w:cs="Arial"/>
          <w:i/>
        </w:rPr>
        <w:t xml:space="preserve"> </w:t>
      </w:r>
      <w:r>
        <w:rPr>
          <w:rFonts w:ascii="Calibri" w:hAnsi="Calibri" w:cs="Arial"/>
          <w:i/>
        </w:rPr>
        <w:t>T</w:t>
      </w:r>
      <w:r w:rsidRPr="00076960">
        <w:rPr>
          <w:rFonts w:ascii="Calibri" w:hAnsi="Calibri" w:cs="Arial"/>
          <w:i/>
        </w:rPr>
        <w:t xml:space="preserve">ext, </w:t>
      </w:r>
      <w:r>
        <w:rPr>
          <w:rFonts w:ascii="Calibri" w:hAnsi="Calibri" w:cs="Arial"/>
          <w:i/>
        </w:rPr>
        <w:t>P</w:t>
      </w:r>
      <w:r w:rsidRPr="00076960">
        <w:rPr>
          <w:rFonts w:ascii="Calibri" w:hAnsi="Calibri" w:cs="Arial"/>
          <w:i/>
        </w:rPr>
        <w:t xml:space="preserve">erformance, </w:t>
      </w:r>
      <w:r>
        <w:rPr>
          <w:rFonts w:ascii="Calibri" w:hAnsi="Calibri" w:cs="Arial"/>
          <w:i/>
        </w:rPr>
        <w:t>H</w:t>
      </w:r>
      <w:r w:rsidRPr="00076960">
        <w:rPr>
          <w:rFonts w:ascii="Calibri" w:hAnsi="Calibri" w:cs="Arial"/>
          <w:i/>
        </w:rPr>
        <w:t>istory</w:t>
      </w:r>
      <w:r>
        <w:rPr>
          <w:rFonts w:ascii="Calibri" w:hAnsi="Calibri" w:cs="Arial"/>
        </w:rPr>
        <w:t>.</w:t>
      </w:r>
      <w:r w:rsidRPr="00A355B8">
        <w:rPr>
          <w:rFonts w:ascii="Calibri" w:hAnsi="Calibri" w:cs="Arial"/>
        </w:rPr>
        <w:t xml:space="preserve"> </w:t>
      </w:r>
      <w:proofErr w:type="gramStart"/>
      <w:r>
        <w:rPr>
          <w:rFonts w:ascii="Calibri" w:hAnsi="Calibri" w:cs="Arial"/>
        </w:rPr>
        <w:t>Palgrave,</w:t>
      </w:r>
      <w:r w:rsidRPr="00A355B8">
        <w:rPr>
          <w:rFonts w:ascii="Calibri" w:hAnsi="Calibri" w:cs="Arial"/>
        </w:rPr>
        <w:t xml:space="preserve"> 1999</w:t>
      </w:r>
      <w:r>
        <w:rPr>
          <w:rFonts w:ascii="Calibri" w:hAnsi="Calibri" w:cs="Arial"/>
        </w:rPr>
        <w:t>.*</w:t>
      </w:r>
      <w:proofErr w:type="gramEnd"/>
    </w:p>
    <w:p w:rsidR="00276F90" w:rsidRPr="00A355B8" w:rsidRDefault="00276F90" w:rsidP="00E24D33">
      <w:pPr>
        <w:keepLines/>
        <w:jc w:val="both"/>
        <w:rPr>
          <w:rFonts w:ascii="Calibri" w:hAnsi="Calibri" w:cs="Arial"/>
        </w:rPr>
      </w:pPr>
      <w:r w:rsidRPr="00A355B8">
        <w:rPr>
          <w:rFonts w:ascii="Calibri" w:hAnsi="Calibri" w:cs="Arial"/>
        </w:rPr>
        <w:t>Cave,</w:t>
      </w:r>
      <w:r>
        <w:rPr>
          <w:rFonts w:ascii="Calibri" w:hAnsi="Calibri" w:cs="Arial"/>
        </w:rPr>
        <w:t xml:space="preserve"> </w:t>
      </w:r>
      <w:r w:rsidRPr="00A355B8">
        <w:rPr>
          <w:rFonts w:ascii="Calibri" w:hAnsi="Calibri" w:cs="Arial"/>
        </w:rPr>
        <w:t xml:space="preserve">Richard </w:t>
      </w:r>
      <w:r>
        <w:rPr>
          <w:rFonts w:ascii="Calibri" w:hAnsi="Calibri" w:cs="Arial"/>
        </w:rPr>
        <w:t xml:space="preserve">Allen, </w:t>
      </w:r>
      <w:r w:rsidRPr="00A355B8">
        <w:rPr>
          <w:rFonts w:ascii="Calibri" w:hAnsi="Calibri" w:cs="Arial"/>
        </w:rPr>
        <w:t>Elizabeth Schafer</w:t>
      </w:r>
      <w:r>
        <w:rPr>
          <w:rFonts w:ascii="Calibri" w:hAnsi="Calibri" w:cs="Arial"/>
        </w:rPr>
        <w:t xml:space="preserve"> and</w:t>
      </w:r>
      <w:r w:rsidRPr="00A355B8">
        <w:rPr>
          <w:rFonts w:ascii="Calibri" w:hAnsi="Calibri" w:cs="Arial"/>
        </w:rPr>
        <w:t xml:space="preserve"> Brian </w:t>
      </w:r>
      <w:proofErr w:type="spellStart"/>
      <w:r w:rsidRPr="00A355B8">
        <w:rPr>
          <w:rFonts w:ascii="Calibri" w:hAnsi="Calibri" w:cs="Arial"/>
        </w:rPr>
        <w:t>Woolland</w:t>
      </w:r>
      <w:proofErr w:type="spellEnd"/>
      <w:r>
        <w:rPr>
          <w:rFonts w:ascii="Calibri" w:hAnsi="Calibri" w:cs="Arial"/>
        </w:rPr>
        <w:t xml:space="preserve"> (</w:t>
      </w:r>
      <w:proofErr w:type="spellStart"/>
      <w:r>
        <w:rPr>
          <w:rFonts w:ascii="Calibri" w:hAnsi="Calibri" w:cs="Arial"/>
        </w:rPr>
        <w:t>eds</w:t>
      </w:r>
      <w:proofErr w:type="spellEnd"/>
      <w:r>
        <w:rPr>
          <w:rFonts w:ascii="Calibri" w:hAnsi="Calibri" w:cs="Arial"/>
        </w:rPr>
        <w:t>)</w:t>
      </w:r>
      <w:proofErr w:type="gramStart"/>
      <w:r>
        <w:rPr>
          <w:rFonts w:ascii="Calibri" w:hAnsi="Calibri" w:cs="Arial"/>
        </w:rPr>
        <w:t xml:space="preserve">, </w:t>
      </w:r>
      <w:r w:rsidRPr="00076960">
        <w:rPr>
          <w:rFonts w:ascii="Calibri" w:hAnsi="Calibri" w:cs="Arial"/>
          <w:i/>
        </w:rPr>
        <w:t xml:space="preserve"> Ben</w:t>
      </w:r>
      <w:proofErr w:type="gramEnd"/>
      <w:r w:rsidRPr="00076960">
        <w:rPr>
          <w:rFonts w:ascii="Calibri" w:hAnsi="Calibri" w:cs="Arial"/>
          <w:i/>
        </w:rPr>
        <w:t xml:space="preserve"> Jonson and </w:t>
      </w:r>
      <w:r>
        <w:rPr>
          <w:rFonts w:ascii="Calibri" w:hAnsi="Calibri" w:cs="Arial"/>
          <w:i/>
        </w:rPr>
        <w:t>T</w:t>
      </w:r>
      <w:r w:rsidRPr="00076960">
        <w:rPr>
          <w:rFonts w:ascii="Calibri" w:hAnsi="Calibri" w:cs="Arial"/>
          <w:i/>
        </w:rPr>
        <w:t xml:space="preserve">heatre : </w:t>
      </w:r>
      <w:r>
        <w:rPr>
          <w:rFonts w:ascii="Calibri" w:hAnsi="Calibri" w:cs="Arial"/>
          <w:i/>
        </w:rPr>
        <w:t>P</w:t>
      </w:r>
      <w:r w:rsidRPr="00076960">
        <w:rPr>
          <w:rFonts w:ascii="Calibri" w:hAnsi="Calibri" w:cs="Arial"/>
          <w:i/>
        </w:rPr>
        <w:t xml:space="preserve">erformance, </w:t>
      </w:r>
      <w:r>
        <w:rPr>
          <w:rFonts w:ascii="Calibri" w:hAnsi="Calibri" w:cs="Arial"/>
          <w:i/>
        </w:rPr>
        <w:t>P</w:t>
      </w:r>
      <w:r w:rsidRPr="00076960">
        <w:rPr>
          <w:rFonts w:ascii="Calibri" w:hAnsi="Calibri" w:cs="Arial"/>
          <w:i/>
        </w:rPr>
        <w:t xml:space="preserve">ractice, and </w:t>
      </w:r>
      <w:r>
        <w:rPr>
          <w:rFonts w:ascii="Calibri" w:hAnsi="Calibri" w:cs="Arial"/>
          <w:i/>
        </w:rPr>
        <w:t>T</w:t>
      </w:r>
      <w:r w:rsidRPr="00076960">
        <w:rPr>
          <w:rFonts w:ascii="Calibri" w:hAnsi="Calibri" w:cs="Arial"/>
          <w:i/>
        </w:rPr>
        <w:t>heory</w:t>
      </w:r>
      <w:r w:rsidRPr="00076960">
        <w:rPr>
          <w:rFonts w:ascii="Calibri" w:hAnsi="Calibri" w:cs="Arial"/>
        </w:rPr>
        <w:t>.</w:t>
      </w:r>
      <w:r>
        <w:rPr>
          <w:rFonts w:ascii="Calibri" w:hAnsi="Calibri" w:cs="Arial"/>
        </w:rPr>
        <w:t xml:space="preserve"> </w:t>
      </w:r>
      <w:proofErr w:type="gramStart"/>
      <w:r>
        <w:rPr>
          <w:rFonts w:ascii="Calibri" w:hAnsi="Calibri" w:cs="Arial"/>
        </w:rPr>
        <w:t>Routledge,</w:t>
      </w:r>
      <w:r w:rsidRPr="00A355B8">
        <w:rPr>
          <w:rFonts w:ascii="Calibri" w:hAnsi="Calibri" w:cs="Arial"/>
        </w:rPr>
        <w:t xml:space="preserve"> </w:t>
      </w:r>
      <w:r>
        <w:rPr>
          <w:rFonts w:ascii="Calibri" w:hAnsi="Calibri" w:cs="Arial"/>
        </w:rPr>
        <w:t>1</w:t>
      </w:r>
      <w:r w:rsidRPr="00A355B8">
        <w:rPr>
          <w:rFonts w:ascii="Calibri" w:hAnsi="Calibri" w:cs="Arial"/>
        </w:rPr>
        <w:t>999</w:t>
      </w:r>
      <w:r>
        <w:rPr>
          <w:rFonts w:ascii="Calibri" w:hAnsi="Calibri" w:cs="Arial"/>
        </w:rPr>
        <w:t>.</w:t>
      </w:r>
      <w:proofErr w:type="gramEnd"/>
    </w:p>
    <w:p w:rsidR="00107A29" w:rsidRPr="00107A29" w:rsidRDefault="00107A29" w:rsidP="00EC519B">
      <w:pPr>
        <w:keepLines/>
        <w:jc w:val="both"/>
        <w:rPr>
          <w:rFonts w:cs="Arial"/>
        </w:rPr>
      </w:pPr>
      <w:r w:rsidRPr="00107A29">
        <w:rPr>
          <w:rFonts w:cs="Arial"/>
        </w:rPr>
        <w:t>Craig, D. H. (</w:t>
      </w:r>
      <w:proofErr w:type="spellStart"/>
      <w:r w:rsidRPr="00107A29">
        <w:rPr>
          <w:rFonts w:cs="Arial"/>
        </w:rPr>
        <w:t>ed</w:t>
      </w:r>
      <w:proofErr w:type="spellEnd"/>
      <w:r w:rsidRPr="00107A29">
        <w:rPr>
          <w:rFonts w:cs="Arial"/>
        </w:rPr>
        <w:t xml:space="preserve">), </w:t>
      </w:r>
      <w:r w:rsidRPr="00107A29">
        <w:rPr>
          <w:i/>
          <w:bdr w:val="none" w:sz="0" w:space="0" w:color="auto" w:frame="1"/>
          <w:shd w:val="clear" w:color="auto" w:fill="FFFFFF"/>
        </w:rPr>
        <w:t xml:space="preserve">Ben </w:t>
      </w:r>
      <w:proofErr w:type="gramStart"/>
      <w:r w:rsidRPr="00107A29">
        <w:rPr>
          <w:i/>
          <w:bdr w:val="none" w:sz="0" w:space="0" w:color="auto" w:frame="1"/>
          <w:shd w:val="clear" w:color="auto" w:fill="FFFFFF"/>
        </w:rPr>
        <w:t>Jonson :</w:t>
      </w:r>
      <w:proofErr w:type="gramEnd"/>
      <w:r w:rsidRPr="00107A29">
        <w:rPr>
          <w:i/>
          <w:bdr w:val="none" w:sz="0" w:space="0" w:color="auto" w:frame="1"/>
          <w:shd w:val="clear" w:color="auto" w:fill="FFFFFF"/>
        </w:rPr>
        <w:t xml:space="preserve"> the </w:t>
      </w:r>
      <w:r>
        <w:rPr>
          <w:i/>
          <w:bdr w:val="none" w:sz="0" w:space="0" w:color="auto" w:frame="1"/>
          <w:shd w:val="clear" w:color="auto" w:fill="FFFFFF"/>
        </w:rPr>
        <w:t>C</w:t>
      </w:r>
      <w:r w:rsidRPr="00107A29">
        <w:rPr>
          <w:i/>
          <w:bdr w:val="none" w:sz="0" w:space="0" w:color="auto" w:frame="1"/>
          <w:shd w:val="clear" w:color="auto" w:fill="FFFFFF"/>
        </w:rPr>
        <w:t xml:space="preserve">ritical </w:t>
      </w:r>
      <w:r>
        <w:rPr>
          <w:i/>
          <w:bdr w:val="none" w:sz="0" w:space="0" w:color="auto" w:frame="1"/>
          <w:shd w:val="clear" w:color="auto" w:fill="FFFFFF"/>
        </w:rPr>
        <w:t>H</w:t>
      </w:r>
      <w:r w:rsidRPr="00107A29">
        <w:rPr>
          <w:i/>
          <w:bdr w:val="none" w:sz="0" w:space="0" w:color="auto" w:frame="1"/>
          <w:shd w:val="clear" w:color="auto" w:fill="FFFFFF"/>
        </w:rPr>
        <w:t>eritage 1599-1798</w:t>
      </w:r>
      <w:r>
        <w:rPr>
          <w:rFonts w:ascii="Arial" w:hAnsi="Arial" w:cs="Arial"/>
          <w:color w:val="000000"/>
          <w:sz w:val="20"/>
          <w:szCs w:val="20"/>
          <w:shd w:val="clear" w:color="auto" w:fill="FFFFFF"/>
        </w:rPr>
        <w:t>.</w:t>
      </w:r>
      <w:r w:rsidRPr="00107A29">
        <w:rPr>
          <w:rFonts w:cs="Arial"/>
          <w:color w:val="000000"/>
          <w:shd w:val="clear" w:color="auto" w:fill="FFFFFF"/>
        </w:rPr>
        <w:t xml:space="preserve"> </w:t>
      </w:r>
      <w:proofErr w:type="gramStart"/>
      <w:r w:rsidRPr="00107A29">
        <w:rPr>
          <w:rFonts w:cs="Arial"/>
          <w:color w:val="000000"/>
          <w:shd w:val="clear" w:color="auto" w:fill="FFFFFF"/>
        </w:rPr>
        <w:t>Routledge, 1990.</w:t>
      </w:r>
      <w:proofErr w:type="gramEnd"/>
    </w:p>
    <w:p w:rsidR="00276F90" w:rsidRPr="00A355B8" w:rsidRDefault="00276F90" w:rsidP="00EC519B">
      <w:pPr>
        <w:keepLines/>
        <w:jc w:val="both"/>
        <w:rPr>
          <w:rFonts w:ascii="Calibri" w:hAnsi="Calibri" w:cs="Arial"/>
        </w:rPr>
      </w:pPr>
      <w:r w:rsidRPr="00A355B8">
        <w:rPr>
          <w:rFonts w:ascii="Calibri" w:hAnsi="Calibri" w:cs="Arial"/>
        </w:rPr>
        <w:t>Donaldson</w:t>
      </w:r>
      <w:r>
        <w:rPr>
          <w:rFonts w:ascii="Calibri" w:hAnsi="Calibri" w:cs="Arial"/>
        </w:rPr>
        <w:t>, Ian,</w:t>
      </w:r>
      <w:r w:rsidRPr="00A355B8">
        <w:rPr>
          <w:rFonts w:ascii="Calibri" w:hAnsi="Calibri" w:cs="Arial"/>
        </w:rPr>
        <w:t xml:space="preserve"> </w:t>
      </w:r>
      <w:r w:rsidRPr="00EC519B">
        <w:rPr>
          <w:rFonts w:ascii="Calibri" w:hAnsi="Calibri" w:cs="Arial"/>
          <w:i/>
        </w:rPr>
        <w:t xml:space="preserve">Ben </w:t>
      </w:r>
      <w:proofErr w:type="gramStart"/>
      <w:r w:rsidRPr="00EC519B">
        <w:rPr>
          <w:rFonts w:ascii="Calibri" w:hAnsi="Calibri" w:cs="Arial"/>
          <w:i/>
        </w:rPr>
        <w:t>Jonson :</w:t>
      </w:r>
      <w:proofErr w:type="gramEnd"/>
      <w:r w:rsidRPr="00EC519B">
        <w:rPr>
          <w:rFonts w:ascii="Calibri" w:hAnsi="Calibri" w:cs="Arial"/>
          <w:i/>
        </w:rPr>
        <w:t xml:space="preserve"> a </w:t>
      </w:r>
      <w:r>
        <w:rPr>
          <w:rFonts w:ascii="Calibri" w:hAnsi="Calibri" w:cs="Arial"/>
          <w:i/>
        </w:rPr>
        <w:t>L</w:t>
      </w:r>
      <w:r w:rsidRPr="00EC519B">
        <w:rPr>
          <w:rFonts w:ascii="Calibri" w:hAnsi="Calibri" w:cs="Arial"/>
          <w:i/>
        </w:rPr>
        <w:t>ife</w:t>
      </w:r>
      <w:r>
        <w:rPr>
          <w:rFonts w:ascii="Calibri" w:hAnsi="Calibri" w:cs="Arial"/>
        </w:rPr>
        <w:t>.</w:t>
      </w:r>
      <w:r w:rsidRPr="00A355B8">
        <w:rPr>
          <w:rFonts w:ascii="Calibri" w:hAnsi="Calibri" w:cs="Arial"/>
        </w:rPr>
        <w:t xml:space="preserve"> </w:t>
      </w:r>
      <w:proofErr w:type="gramStart"/>
      <w:r>
        <w:rPr>
          <w:rFonts w:ascii="Calibri" w:hAnsi="Calibri" w:cs="Arial"/>
        </w:rPr>
        <w:t xml:space="preserve">OUP, </w:t>
      </w:r>
      <w:r w:rsidRPr="00A355B8">
        <w:rPr>
          <w:rFonts w:ascii="Calibri" w:hAnsi="Calibri" w:cs="Arial"/>
        </w:rPr>
        <w:t>2011</w:t>
      </w:r>
      <w:r>
        <w:rPr>
          <w:rFonts w:ascii="Calibri" w:hAnsi="Calibri" w:cs="Arial"/>
        </w:rPr>
        <w:t>.</w:t>
      </w:r>
      <w:proofErr w:type="gramEnd"/>
    </w:p>
    <w:p w:rsidR="00276F90" w:rsidRDefault="00276F90" w:rsidP="00E24D33">
      <w:pPr>
        <w:keepLines/>
        <w:jc w:val="both"/>
        <w:rPr>
          <w:rFonts w:ascii="Calibri" w:hAnsi="Calibri" w:cs="Arial"/>
        </w:rPr>
      </w:pPr>
      <w:r w:rsidRPr="00A355B8">
        <w:rPr>
          <w:rFonts w:ascii="Calibri" w:hAnsi="Calibri" w:cs="Arial"/>
        </w:rPr>
        <w:t>Dutton</w:t>
      </w:r>
      <w:r>
        <w:rPr>
          <w:rFonts w:ascii="Calibri" w:hAnsi="Calibri" w:cs="Arial"/>
        </w:rPr>
        <w:t>,</w:t>
      </w:r>
      <w:r w:rsidRPr="00A355B8">
        <w:rPr>
          <w:rFonts w:ascii="Calibri" w:hAnsi="Calibri" w:cs="Arial"/>
        </w:rPr>
        <w:t xml:space="preserve"> Richard</w:t>
      </w:r>
      <w:r>
        <w:rPr>
          <w:rFonts w:ascii="Calibri" w:hAnsi="Calibri" w:cs="Arial"/>
        </w:rPr>
        <w:t xml:space="preserve">. </w:t>
      </w:r>
      <w:proofErr w:type="gramStart"/>
      <w:r w:rsidRPr="00721726">
        <w:rPr>
          <w:rFonts w:ascii="Calibri" w:hAnsi="Calibri" w:cs="Arial"/>
        </w:rPr>
        <w:t>Ben Jonson,</w:t>
      </w:r>
      <w:r w:rsidRPr="00721726">
        <w:rPr>
          <w:rFonts w:ascii="Calibri" w:hAnsi="Calibri" w:cs="Arial"/>
          <w:i/>
        </w:rPr>
        <w:t xml:space="preserve"> </w:t>
      </w:r>
      <w:proofErr w:type="spellStart"/>
      <w:r w:rsidRPr="00721726">
        <w:rPr>
          <w:rFonts w:ascii="Calibri" w:hAnsi="Calibri" w:cs="Arial"/>
          <w:i/>
        </w:rPr>
        <w:t>Volpone</w:t>
      </w:r>
      <w:proofErr w:type="spellEnd"/>
      <w:r w:rsidRPr="00721726">
        <w:rPr>
          <w:rFonts w:ascii="Calibri" w:hAnsi="Calibri" w:cs="Arial"/>
        </w:rPr>
        <w:t xml:space="preserve"> and the Gunpowder Plot</w:t>
      </w:r>
      <w:r>
        <w:rPr>
          <w:rFonts w:ascii="Calibri" w:hAnsi="Calibri" w:cs="Arial"/>
        </w:rPr>
        <w:t>.</w:t>
      </w:r>
      <w:proofErr w:type="gramEnd"/>
      <w:r>
        <w:rPr>
          <w:rFonts w:ascii="Calibri" w:hAnsi="Calibri" w:cs="Arial"/>
        </w:rPr>
        <w:t xml:space="preserve"> </w:t>
      </w:r>
      <w:proofErr w:type="gramStart"/>
      <w:r>
        <w:rPr>
          <w:rFonts w:ascii="Calibri" w:hAnsi="Calibri" w:cs="Arial"/>
        </w:rPr>
        <w:t xml:space="preserve">CUP, </w:t>
      </w:r>
      <w:r w:rsidRPr="00A355B8">
        <w:rPr>
          <w:rFonts w:ascii="Calibri" w:hAnsi="Calibri" w:cs="Arial"/>
        </w:rPr>
        <w:t>2008</w:t>
      </w:r>
      <w:r>
        <w:rPr>
          <w:rFonts w:ascii="Calibri" w:hAnsi="Calibri" w:cs="Arial"/>
        </w:rPr>
        <w:t>.</w:t>
      </w:r>
      <w:proofErr w:type="gramEnd"/>
      <w:r>
        <w:rPr>
          <w:rFonts w:ascii="Calibri" w:hAnsi="Calibri" w:cs="Arial"/>
        </w:rPr>
        <w:t xml:space="preserve"> </w:t>
      </w:r>
    </w:p>
    <w:p w:rsidR="00276F90" w:rsidRDefault="00276F90" w:rsidP="00721726">
      <w:pPr>
        <w:keepLines/>
        <w:jc w:val="both"/>
        <w:rPr>
          <w:rFonts w:ascii="Trebuchet MS" w:hAnsi="Trebuchet MS"/>
          <w:color w:val="000000"/>
          <w:sz w:val="20"/>
          <w:szCs w:val="20"/>
        </w:rPr>
      </w:pPr>
      <w:r>
        <w:rPr>
          <w:rFonts w:ascii="Calibri" w:hAnsi="Calibri" w:cs="Arial"/>
        </w:rPr>
        <w:t xml:space="preserve">Giddens, Eugene (ed.), </w:t>
      </w:r>
      <w:proofErr w:type="gramStart"/>
      <w:r w:rsidRPr="00721726">
        <w:rPr>
          <w:rFonts w:ascii="Calibri" w:hAnsi="Calibri" w:cs="Arial"/>
          <w:i/>
        </w:rPr>
        <w:t>The</w:t>
      </w:r>
      <w:proofErr w:type="gramEnd"/>
      <w:r w:rsidRPr="00721726">
        <w:rPr>
          <w:rFonts w:ascii="Calibri" w:hAnsi="Calibri" w:cs="Arial"/>
          <w:i/>
        </w:rPr>
        <w:t xml:space="preserve"> Oxford Handbook of Ben Jonson</w:t>
      </w:r>
      <w:r>
        <w:rPr>
          <w:rFonts w:ascii="Calibri" w:hAnsi="Calibri" w:cs="Arial"/>
          <w:i/>
        </w:rPr>
        <w:t>.</w:t>
      </w:r>
      <w:r>
        <w:rPr>
          <w:rFonts w:ascii="Calibri" w:hAnsi="Calibri" w:cs="Arial"/>
        </w:rPr>
        <w:t xml:space="preserve"> </w:t>
      </w:r>
      <w:proofErr w:type="gramStart"/>
      <w:r>
        <w:rPr>
          <w:rFonts w:ascii="Calibri" w:hAnsi="Calibri" w:cs="Arial"/>
        </w:rPr>
        <w:t>OUP, forthcoming.</w:t>
      </w:r>
      <w:proofErr w:type="gramEnd"/>
      <w:r>
        <w:rPr>
          <w:rFonts w:ascii="Calibri" w:hAnsi="Calibri" w:cs="Arial"/>
        </w:rPr>
        <w:t xml:space="preserve"> But some items are already online on the Oxford Handbooks Online platform (via the Library catalogue)</w:t>
      </w:r>
      <w:proofErr w:type="gramStart"/>
      <w:r>
        <w:rPr>
          <w:rFonts w:ascii="Calibri" w:hAnsi="Calibri" w:cs="Arial"/>
        </w:rPr>
        <w:t>,</w:t>
      </w:r>
      <w:proofErr w:type="gramEnd"/>
      <w:r>
        <w:rPr>
          <w:rFonts w:ascii="Calibri" w:hAnsi="Calibri" w:cs="Arial"/>
        </w:rPr>
        <w:t xml:space="preserve"> including my own fantastically exciting essay on early eighteenth-century editions of Jonson (read it and weep – for so many reasons...!)</w:t>
      </w:r>
      <w:r w:rsidR="00502808">
        <w:rPr>
          <w:rFonts w:ascii="Calibri" w:hAnsi="Calibri" w:cs="Arial"/>
        </w:rPr>
        <w:t>.*</w:t>
      </w:r>
    </w:p>
    <w:p w:rsidR="00276F90" w:rsidRPr="00A355B8" w:rsidRDefault="00276F90" w:rsidP="00E24D33">
      <w:pPr>
        <w:keepLines/>
        <w:jc w:val="both"/>
        <w:rPr>
          <w:rFonts w:ascii="Calibri" w:hAnsi="Calibri" w:cs="Arial"/>
        </w:rPr>
      </w:pPr>
      <w:r w:rsidRPr="00A355B8">
        <w:rPr>
          <w:rFonts w:ascii="Calibri" w:hAnsi="Calibri" w:cs="Arial"/>
        </w:rPr>
        <w:t>Harp</w:t>
      </w:r>
      <w:r>
        <w:rPr>
          <w:rFonts w:ascii="Calibri" w:hAnsi="Calibri" w:cs="Arial"/>
        </w:rPr>
        <w:t>,</w:t>
      </w:r>
      <w:r w:rsidRPr="00A355B8">
        <w:rPr>
          <w:rFonts w:ascii="Calibri" w:hAnsi="Calibri" w:cs="Arial"/>
        </w:rPr>
        <w:t xml:space="preserve"> Richard and Stanley Stewart</w:t>
      </w:r>
      <w:r>
        <w:rPr>
          <w:rFonts w:ascii="Calibri" w:hAnsi="Calibri" w:cs="Arial"/>
        </w:rPr>
        <w:t xml:space="preserve"> (</w:t>
      </w:r>
      <w:proofErr w:type="spellStart"/>
      <w:proofErr w:type="gramStart"/>
      <w:r>
        <w:rPr>
          <w:rFonts w:ascii="Calibri" w:hAnsi="Calibri" w:cs="Arial"/>
        </w:rPr>
        <w:t>eds</w:t>
      </w:r>
      <w:proofErr w:type="spellEnd"/>
      <w:proofErr w:type="gramEnd"/>
      <w:r>
        <w:rPr>
          <w:rFonts w:ascii="Calibri" w:hAnsi="Calibri" w:cs="Arial"/>
        </w:rPr>
        <w:t>),</w:t>
      </w:r>
      <w:r w:rsidRPr="00A355B8">
        <w:rPr>
          <w:rFonts w:ascii="Calibri" w:hAnsi="Calibri" w:cs="Arial"/>
        </w:rPr>
        <w:t xml:space="preserve"> </w:t>
      </w:r>
      <w:r w:rsidRPr="00EA334B">
        <w:rPr>
          <w:rFonts w:ascii="Calibri" w:hAnsi="Calibri" w:cs="Arial"/>
          <w:i/>
        </w:rPr>
        <w:t xml:space="preserve">The Cambridge </w:t>
      </w:r>
      <w:r>
        <w:rPr>
          <w:rFonts w:ascii="Calibri" w:hAnsi="Calibri" w:cs="Arial"/>
          <w:i/>
        </w:rPr>
        <w:t>C</w:t>
      </w:r>
      <w:r w:rsidRPr="00EA334B">
        <w:rPr>
          <w:rFonts w:ascii="Calibri" w:hAnsi="Calibri" w:cs="Arial"/>
          <w:i/>
        </w:rPr>
        <w:t>ompanion to Ben Jonson</w:t>
      </w:r>
      <w:r>
        <w:rPr>
          <w:rFonts w:ascii="Calibri" w:hAnsi="Calibri" w:cs="Arial"/>
        </w:rPr>
        <w:t xml:space="preserve">. </w:t>
      </w:r>
      <w:proofErr w:type="gramStart"/>
      <w:r>
        <w:rPr>
          <w:rFonts w:ascii="Calibri" w:hAnsi="Calibri" w:cs="Arial"/>
        </w:rPr>
        <w:t>CUP,</w:t>
      </w:r>
      <w:r w:rsidRPr="00A355B8">
        <w:rPr>
          <w:rFonts w:ascii="Calibri" w:hAnsi="Calibri" w:cs="Arial"/>
        </w:rPr>
        <w:t xml:space="preserve"> 2000</w:t>
      </w:r>
      <w:r>
        <w:rPr>
          <w:rFonts w:ascii="Calibri" w:hAnsi="Calibri" w:cs="Arial"/>
        </w:rPr>
        <w:t>.*</w:t>
      </w:r>
      <w:proofErr w:type="gramEnd"/>
    </w:p>
    <w:p w:rsidR="00276F90" w:rsidRPr="00A355B8" w:rsidRDefault="00276F90" w:rsidP="00E24D33">
      <w:pPr>
        <w:keepLines/>
        <w:jc w:val="both"/>
        <w:rPr>
          <w:rFonts w:ascii="Calibri" w:hAnsi="Calibri" w:cs="Arial"/>
        </w:rPr>
      </w:pPr>
      <w:r w:rsidRPr="00A355B8">
        <w:rPr>
          <w:rFonts w:ascii="Calibri" w:hAnsi="Calibri" w:cs="Arial"/>
        </w:rPr>
        <w:t>Loxley</w:t>
      </w:r>
      <w:r>
        <w:rPr>
          <w:rFonts w:ascii="Calibri" w:hAnsi="Calibri" w:cs="Arial"/>
        </w:rPr>
        <w:t>,</w:t>
      </w:r>
      <w:r w:rsidRPr="00A355B8">
        <w:rPr>
          <w:rFonts w:ascii="Calibri" w:hAnsi="Calibri" w:cs="Arial"/>
        </w:rPr>
        <w:t xml:space="preserve"> James</w:t>
      </w:r>
      <w:r>
        <w:rPr>
          <w:rFonts w:ascii="Calibri" w:hAnsi="Calibri" w:cs="Arial"/>
        </w:rPr>
        <w:t xml:space="preserve">, </w:t>
      </w:r>
      <w:proofErr w:type="gramStart"/>
      <w:r w:rsidRPr="00EA334B">
        <w:rPr>
          <w:rFonts w:ascii="Calibri" w:hAnsi="Calibri" w:cs="Arial"/>
          <w:i/>
        </w:rPr>
        <w:t>The</w:t>
      </w:r>
      <w:proofErr w:type="gramEnd"/>
      <w:r w:rsidRPr="00EA334B">
        <w:rPr>
          <w:rFonts w:ascii="Calibri" w:hAnsi="Calibri" w:cs="Arial"/>
          <w:i/>
        </w:rPr>
        <w:t xml:space="preserve"> Complete Critical Guide to Ben Jonson</w:t>
      </w:r>
      <w:r>
        <w:rPr>
          <w:rFonts w:ascii="Calibri" w:hAnsi="Calibri" w:cs="Arial"/>
        </w:rPr>
        <w:t xml:space="preserve">. </w:t>
      </w:r>
      <w:r w:rsidRPr="00A355B8">
        <w:rPr>
          <w:rFonts w:ascii="Calibri" w:hAnsi="Calibri" w:cs="Arial"/>
        </w:rPr>
        <w:t xml:space="preserve"> </w:t>
      </w:r>
      <w:proofErr w:type="gramStart"/>
      <w:r>
        <w:rPr>
          <w:rFonts w:ascii="Calibri" w:hAnsi="Calibri" w:cs="Arial"/>
        </w:rPr>
        <w:t>Routledge,</w:t>
      </w:r>
      <w:r w:rsidRPr="00A355B8">
        <w:rPr>
          <w:rFonts w:ascii="Calibri" w:hAnsi="Calibri" w:cs="Arial"/>
        </w:rPr>
        <w:t xml:space="preserve"> 2002</w:t>
      </w:r>
      <w:r>
        <w:rPr>
          <w:rFonts w:ascii="Calibri" w:hAnsi="Calibri" w:cs="Arial"/>
        </w:rPr>
        <w:t>.*</w:t>
      </w:r>
      <w:proofErr w:type="gramEnd"/>
    </w:p>
    <w:p w:rsidR="00276F90" w:rsidRPr="00A355B8" w:rsidRDefault="00276F90" w:rsidP="00E24D33">
      <w:pPr>
        <w:keepLines/>
        <w:jc w:val="both"/>
        <w:rPr>
          <w:rFonts w:ascii="Calibri" w:hAnsi="Calibri" w:cs="Arial"/>
        </w:rPr>
      </w:pPr>
      <w:r>
        <w:rPr>
          <w:rFonts w:ascii="Calibri" w:hAnsi="Calibri" w:cs="Arial"/>
        </w:rPr>
        <w:t>Sanders, Julie (ed.)</w:t>
      </w:r>
      <w:proofErr w:type="gramStart"/>
      <w:r>
        <w:rPr>
          <w:rFonts w:ascii="Calibri" w:hAnsi="Calibri" w:cs="Arial"/>
        </w:rPr>
        <w:t xml:space="preserve">,  </w:t>
      </w:r>
      <w:r w:rsidRPr="00E24D33">
        <w:rPr>
          <w:rFonts w:ascii="Calibri" w:hAnsi="Calibri" w:cs="Arial"/>
          <w:i/>
        </w:rPr>
        <w:t>Ben</w:t>
      </w:r>
      <w:proofErr w:type="gramEnd"/>
      <w:r w:rsidRPr="00E24D33">
        <w:rPr>
          <w:rFonts w:ascii="Calibri" w:hAnsi="Calibri" w:cs="Arial"/>
          <w:i/>
        </w:rPr>
        <w:t xml:space="preserve"> Jonson in </w:t>
      </w:r>
      <w:r>
        <w:rPr>
          <w:rFonts w:ascii="Calibri" w:hAnsi="Calibri" w:cs="Arial"/>
          <w:i/>
        </w:rPr>
        <w:t>C</w:t>
      </w:r>
      <w:r w:rsidRPr="00E24D33">
        <w:rPr>
          <w:rFonts w:ascii="Calibri" w:hAnsi="Calibri" w:cs="Arial"/>
          <w:i/>
        </w:rPr>
        <w:t>ontext</w:t>
      </w:r>
      <w:r>
        <w:rPr>
          <w:rFonts w:ascii="Calibri" w:hAnsi="Calibri" w:cs="Arial"/>
          <w:i/>
        </w:rPr>
        <w:t xml:space="preserve">. </w:t>
      </w:r>
      <w:proofErr w:type="gramStart"/>
      <w:r>
        <w:rPr>
          <w:rFonts w:ascii="Calibri" w:hAnsi="Calibri" w:cs="Arial"/>
        </w:rPr>
        <w:t xml:space="preserve">CUP, </w:t>
      </w:r>
      <w:r w:rsidRPr="00A355B8">
        <w:rPr>
          <w:rFonts w:ascii="Calibri" w:hAnsi="Calibri" w:cs="Arial"/>
        </w:rPr>
        <w:t>2010</w:t>
      </w:r>
      <w:r>
        <w:rPr>
          <w:rFonts w:ascii="Calibri" w:hAnsi="Calibri" w:cs="Arial"/>
        </w:rPr>
        <w:t>.</w:t>
      </w:r>
      <w:proofErr w:type="gramEnd"/>
    </w:p>
    <w:sectPr w:rsidR="00276F90" w:rsidRPr="00A355B8" w:rsidSect="00502808">
      <w:pgSz w:w="11906" w:h="16838"/>
      <w:pgMar w:top="567" w:right="991" w:bottom="568"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A75BBB"/>
    <w:multiLevelType w:val="multilevel"/>
    <w:tmpl w:val="B5143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859"/>
    <w:rsid w:val="00036C84"/>
    <w:rsid w:val="00043346"/>
    <w:rsid w:val="000541E6"/>
    <w:rsid w:val="00076960"/>
    <w:rsid w:val="000776D1"/>
    <w:rsid w:val="000906BD"/>
    <w:rsid w:val="000A220D"/>
    <w:rsid w:val="000B4166"/>
    <w:rsid w:val="00107A29"/>
    <w:rsid w:val="0011294A"/>
    <w:rsid w:val="00175631"/>
    <w:rsid w:val="0018788F"/>
    <w:rsid w:val="001A30D1"/>
    <w:rsid w:val="001E58EC"/>
    <w:rsid w:val="001F5612"/>
    <w:rsid w:val="00276F90"/>
    <w:rsid w:val="0028530B"/>
    <w:rsid w:val="00295CA8"/>
    <w:rsid w:val="002A7B83"/>
    <w:rsid w:val="003062AE"/>
    <w:rsid w:val="003155AE"/>
    <w:rsid w:val="003306E1"/>
    <w:rsid w:val="0033682F"/>
    <w:rsid w:val="003B46FD"/>
    <w:rsid w:val="003C71B8"/>
    <w:rsid w:val="003E129D"/>
    <w:rsid w:val="003E1579"/>
    <w:rsid w:val="00404B8A"/>
    <w:rsid w:val="004340A0"/>
    <w:rsid w:val="00440CC2"/>
    <w:rsid w:val="0045709D"/>
    <w:rsid w:val="004662DD"/>
    <w:rsid w:val="0047531F"/>
    <w:rsid w:val="004864F5"/>
    <w:rsid w:val="004C6FB3"/>
    <w:rsid w:val="004F628D"/>
    <w:rsid w:val="00502808"/>
    <w:rsid w:val="00536130"/>
    <w:rsid w:val="00551F98"/>
    <w:rsid w:val="00562E69"/>
    <w:rsid w:val="00573D21"/>
    <w:rsid w:val="00582763"/>
    <w:rsid w:val="0058640F"/>
    <w:rsid w:val="00600560"/>
    <w:rsid w:val="00620C44"/>
    <w:rsid w:val="00625FDF"/>
    <w:rsid w:val="006338C9"/>
    <w:rsid w:val="0064547F"/>
    <w:rsid w:val="00651835"/>
    <w:rsid w:val="006656F7"/>
    <w:rsid w:val="006952E0"/>
    <w:rsid w:val="00721726"/>
    <w:rsid w:val="00743D9D"/>
    <w:rsid w:val="0077687A"/>
    <w:rsid w:val="007A2FE6"/>
    <w:rsid w:val="007B3976"/>
    <w:rsid w:val="007C2034"/>
    <w:rsid w:val="00812021"/>
    <w:rsid w:val="008631C4"/>
    <w:rsid w:val="00864BDB"/>
    <w:rsid w:val="00883BE5"/>
    <w:rsid w:val="008A67DF"/>
    <w:rsid w:val="008B0D6E"/>
    <w:rsid w:val="008B3CF7"/>
    <w:rsid w:val="008D3B54"/>
    <w:rsid w:val="008E4809"/>
    <w:rsid w:val="00916F00"/>
    <w:rsid w:val="00944E1A"/>
    <w:rsid w:val="00991D00"/>
    <w:rsid w:val="00991F08"/>
    <w:rsid w:val="009A1778"/>
    <w:rsid w:val="009B126D"/>
    <w:rsid w:val="009B600C"/>
    <w:rsid w:val="009B6B04"/>
    <w:rsid w:val="009C798E"/>
    <w:rsid w:val="009E4859"/>
    <w:rsid w:val="009E4BE5"/>
    <w:rsid w:val="009F2E9B"/>
    <w:rsid w:val="00A009DF"/>
    <w:rsid w:val="00A05D2F"/>
    <w:rsid w:val="00A32C36"/>
    <w:rsid w:val="00A51A76"/>
    <w:rsid w:val="00A951E9"/>
    <w:rsid w:val="00A97094"/>
    <w:rsid w:val="00AA4312"/>
    <w:rsid w:val="00AB07CB"/>
    <w:rsid w:val="00AB30C5"/>
    <w:rsid w:val="00AB5021"/>
    <w:rsid w:val="00B4233B"/>
    <w:rsid w:val="00B454C0"/>
    <w:rsid w:val="00B61204"/>
    <w:rsid w:val="00B87E62"/>
    <w:rsid w:val="00B97AC3"/>
    <w:rsid w:val="00BC7811"/>
    <w:rsid w:val="00BE34DF"/>
    <w:rsid w:val="00C60977"/>
    <w:rsid w:val="00CA7717"/>
    <w:rsid w:val="00CB33FC"/>
    <w:rsid w:val="00CD0586"/>
    <w:rsid w:val="00D12239"/>
    <w:rsid w:val="00D22668"/>
    <w:rsid w:val="00D623C4"/>
    <w:rsid w:val="00D750D7"/>
    <w:rsid w:val="00D772F2"/>
    <w:rsid w:val="00DD334A"/>
    <w:rsid w:val="00DF2354"/>
    <w:rsid w:val="00E07D93"/>
    <w:rsid w:val="00E1014C"/>
    <w:rsid w:val="00E24D33"/>
    <w:rsid w:val="00E536B2"/>
    <w:rsid w:val="00E53B09"/>
    <w:rsid w:val="00E71100"/>
    <w:rsid w:val="00E739FB"/>
    <w:rsid w:val="00E742B1"/>
    <w:rsid w:val="00E820DD"/>
    <w:rsid w:val="00EA334B"/>
    <w:rsid w:val="00EB3373"/>
    <w:rsid w:val="00EC519B"/>
    <w:rsid w:val="00ED453C"/>
    <w:rsid w:val="00ED75E7"/>
    <w:rsid w:val="00EE5220"/>
    <w:rsid w:val="00EF2BA9"/>
    <w:rsid w:val="00F506DD"/>
    <w:rsid w:val="00F53805"/>
    <w:rsid w:val="00F70093"/>
    <w:rsid w:val="00F75571"/>
    <w:rsid w:val="00FA7D5F"/>
    <w:rsid w:val="00FD0A35"/>
    <w:rsid w:val="00FE6C36"/>
    <w:rsid w:val="00FF4E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820D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1202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E485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E4859"/>
    <w:rPr>
      <w:b/>
      <w:bCs/>
    </w:rPr>
  </w:style>
  <w:style w:type="character" w:customStyle="1" w:styleId="apple-converted-space">
    <w:name w:val="apple-converted-space"/>
    <w:basedOn w:val="DefaultParagraphFont"/>
    <w:rsid w:val="009E4859"/>
  </w:style>
  <w:style w:type="character" w:styleId="Emphasis">
    <w:name w:val="Emphasis"/>
    <w:basedOn w:val="DefaultParagraphFont"/>
    <w:uiPriority w:val="20"/>
    <w:qFormat/>
    <w:rsid w:val="009E4859"/>
    <w:rPr>
      <w:i/>
      <w:iCs/>
    </w:rPr>
  </w:style>
  <w:style w:type="character" w:customStyle="1" w:styleId="Heading1Char">
    <w:name w:val="Heading 1 Char"/>
    <w:basedOn w:val="DefaultParagraphFont"/>
    <w:link w:val="Heading1"/>
    <w:uiPriority w:val="9"/>
    <w:rsid w:val="00E820DD"/>
    <w:rPr>
      <w:rFonts w:ascii="Times New Roman" w:eastAsia="Times New Roman" w:hAnsi="Times New Roman" w:cs="Times New Roman"/>
      <w:b/>
      <w:bCs/>
      <w:kern w:val="36"/>
      <w:sz w:val="48"/>
      <w:szCs w:val="48"/>
      <w:lang w:eastAsia="en-GB"/>
    </w:rPr>
  </w:style>
  <w:style w:type="character" w:customStyle="1" w:styleId="addmd1">
    <w:name w:val="addmd1"/>
    <w:basedOn w:val="DefaultParagraphFont"/>
    <w:rsid w:val="00E820DD"/>
    <w:rPr>
      <w:sz w:val="20"/>
      <w:szCs w:val="20"/>
    </w:rPr>
  </w:style>
  <w:style w:type="character" w:customStyle="1" w:styleId="Heading2Char">
    <w:name w:val="Heading 2 Char"/>
    <w:basedOn w:val="DefaultParagraphFont"/>
    <w:link w:val="Heading2"/>
    <w:uiPriority w:val="9"/>
    <w:rsid w:val="00812021"/>
    <w:rPr>
      <w:rFonts w:asciiTheme="majorHAnsi" w:eastAsiaTheme="majorEastAsia" w:hAnsiTheme="majorHAnsi" w:cstheme="majorBidi"/>
      <w:b/>
      <w:bCs/>
      <w:color w:val="4F81BD" w:themeColor="accent1"/>
      <w:sz w:val="26"/>
      <w:szCs w:val="26"/>
    </w:rPr>
  </w:style>
  <w:style w:type="character" w:styleId="HTMLCite">
    <w:name w:val="HTML Cite"/>
    <w:basedOn w:val="DefaultParagraphFont"/>
    <w:uiPriority w:val="99"/>
    <w:semiHidden/>
    <w:unhideWhenUsed/>
    <w:rsid w:val="00812021"/>
    <w:rPr>
      <w:i/>
      <w:iCs/>
    </w:rPr>
  </w:style>
  <w:style w:type="character" w:styleId="Hyperlink">
    <w:name w:val="Hyperlink"/>
    <w:basedOn w:val="DefaultParagraphFont"/>
    <w:uiPriority w:val="99"/>
    <w:unhideWhenUsed/>
    <w:rsid w:val="004662DD"/>
    <w:rPr>
      <w:strike w:val="0"/>
      <w:dstrike w:val="0"/>
      <w:color w:val="004A75"/>
      <w:u w:val="none"/>
      <w:effect w:val="none"/>
    </w:rPr>
  </w:style>
  <w:style w:type="character" w:customStyle="1" w:styleId="st1">
    <w:name w:val="st1"/>
    <w:basedOn w:val="DefaultParagraphFont"/>
    <w:rsid w:val="00440CC2"/>
  </w:style>
  <w:style w:type="character" w:customStyle="1" w:styleId="volume">
    <w:name w:val="volume"/>
    <w:basedOn w:val="DefaultParagraphFont"/>
    <w:rsid w:val="0047531F"/>
  </w:style>
  <w:style w:type="character" w:customStyle="1" w:styleId="issue">
    <w:name w:val="issue"/>
    <w:basedOn w:val="DefaultParagraphFont"/>
    <w:rsid w:val="0047531F"/>
  </w:style>
  <w:style w:type="character" w:customStyle="1" w:styleId="year">
    <w:name w:val="year"/>
    <w:basedOn w:val="DefaultParagraphFont"/>
    <w:rsid w:val="0047531F"/>
  </w:style>
  <w:style w:type="character" w:customStyle="1" w:styleId="addmd">
    <w:name w:val="addmd"/>
    <w:basedOn w:val="DefaultParagraphFont"/>
    <w:rsid w:val="00C60977"/>
  </w:style>
  <w:style w:type="character" w:customStyle="1" w:styleId="Subtitle1">
    <w:name w:val="Subtitle1"/>
    <w:basedOn w:val="DefaultParagraphFont"/>
    <w:rsid w:val="00536130"/>
  </w:style>
  <w:style w:type="paragraph" w:customStyle="1" w:styleId="fulltext">
    <w:name w:val="fulltext"/>
    <w:basedOn w:val="Normal"/>
    <w:rsid w:val="002853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id">
    <w:name w:val="article-id"/>
    <w:basedOn w:val="DefaultParagraphFont"/>
    <w:rsid w:val="00E739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820D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1202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E485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E4859"/>
    <w:rPr>
      <w:b/>
      <w:bCs/>
    </w:rPr>
  </w:style>
  <w:style w:type="character" w:customStyle="1" w:styleId="apple-converted-space">
    <w:name w:val="apple-converted-space"/>
    <w:basedOn w:val="DefaultParagraphFont"/>
    <w:rsid w:val="009E4859"/>
  </w:style>
  <w:style w:type="character" w:styleId="Emphasis">
    <w:name w:val="Emphasis"/>
    <w:basedOn w:val="DefaultParagraphFont"/>
    <w:uiPriority w:val="20"/>
    <w:qFormat/>
    <w:rsid w:val="009E4859"/>
    <w:rPr>
      <w:i/>
      <w:iCs/>
    </w:rPr>
  </w:style>
  <w:style w:type="character" w:customStyle="1" w:styleId="Heading1Char">
    <w:name w:val="Heading 1 Char"/>
    <w:basedOn w:val="DefaultParagraphFont"/>
    <w:link w:val="Heading1"/>
    <w:uiPriority w:val="9"/>
    <w:rsid w:val="00E820DD"/>
    <w:rPr>
      <w:rFonts w:ascii="Times New Roman" w:eastAsia="Times New Roman" w:hAnsi="Times New Roman" w:cs="Times New Roman"/>
      <w:b/>
      <w:bCs/>
      <w:kern w:val="36"/>
      <w:sz w:val="48"/>
      <w:szCs w:val="48"/>
      <w:lang w:eastAsia="en-GB"/>
    </w:rPr>
  </w:style>
  <w:style w:type="character" w:customStyle="1" w:styleId="addmd1">
    <w:name w:val="addmd1"/>
    <w:basedOn w:val="DefaultParagraphFont"/>
    <w:rsid w:val="00E820DD"/>
    <w:rPr>
      <w:sz w:val="20"/>
      <w:szCs w:val="20"/>
    </w:rPr>
  </w:style>
  <w:style w:type="character" w:customStyle="1" w:styleId="Heading2Char">
    <w:name w:val="Heading 2 Char"/>
    <w:basedOn w:val="DefaultParagraphFont"/>
    <w:link w:val="Heading2"/>
    <w:uiPriority w:val="9"/>
    <w:rsid w:val="00812021"/>
    <w:rPr>
      <w:rFonts w:asciiTheme="majorHAnsi" w:eastAsiaTheme="majorEastAsia" w:hAnsiTheme="majorHAnsi" w:cstheme="majorBidi"/>
      <w:b/>
      <w:bCs/>
      <w:color w:val="4F81BD" w:themeColor="accent1"/>
      <w:sz w:val="26"/>
      <w:szCs w:val="26"/>
    </w:rPr>
  </w:style>
  <w:style w:type="character" w:styleId="HTMLCite">
    <w:name w:val="HTML Cite"/>
    <w:basedOn w:val="DefaultParagraphFont"/>
    <w:uiPriority w:val="99"/>
    <w:semiHidden/>
    <w:unhideWhenUsed/>
    <w:rsid w:val="00812021"/>
    <w:rPr>
      <w:i/>
      <w:iCs/>
    </w:rPr>
  </w:style>
  <w:style w:type="character" w:styleId="Hyperlink">
    <w:name w:val="Hyperlink"/>
    <w:basedOn w:val="DefaultParagraphFont"/>
    <w:uiPriority w:val="99"/>
    <w:unhideWhenUsed/>
    <w:rsid w:val="004662DD"/>
    <w:rPr>
      <w:strike w:val="0"/>
      <w:dstrike w:val="0"/>
      <w:color w:val="004A75"/>
      <w:u w:val="none"/>
      <w:effect w:val="none"/>
    </w:rPr>
  </w:style>
  <w:style w:type="character" w:customStyle="1" w:styleId="st1">
    <w:name w:val="st1"/>
    <w:basedOn w:val="DefaultParagraphFont"/>
    <w:rsid w:val="00440CC2"/>
  </w:style>
  <w:style w:type="character" w:customStyle="1" w:styleId="volume">
    <w:name w:val="volume"/>
    <w:basedOn w:val="DefaultParagraphFont"/>
    <w:rsid w:val="0047531F"/>
  </w:style>
  <w:style w:type="character" w:customStyle="1" w:styleId="issue">
    <w:name w:val="issue"/>
    <w:basedOn w:val="DefaultParagraphFont"/>
    <w:rsid w:val="0047531F"/>
  </w:style>
  <w:style w:type="character" w:customStyle="1" w:styleId="year">
    <w:name w:val="year"/>
    <w:basedOn w:val="DefaultParagraphFont"/>
    <w:rsid w:val="0047531F"/>
  </w:style>
  <w:style w:type="character" w:customStyle="1" w:styleId="addmd">
    <w:name w:val="addmd"/>
    <w:basedOn w:val="DefaultParagraphFont"/>
    <w:rsid w:val="00C60977"/>
  </w:style>
  <w:style w:type="character" w:customStyle="1" w:styleId="Subtitle1">
    <w:name w:val="Subtitle1"/>
    <w:basedOn w:val="DefaultParagraphFont"/>
    <w:rsid w:val="00536130"/>
  </w:style>
  <w:style w:type="paragraph" w:customStyle="1" w:styleId="fulltext">
    <w:name w:val="fulltext"/>
    <w:basedOn w:val="Normal"/>
    <w:rsid w:val="002853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id">
    <w:name w:val="article-id"/>
    <w:basedOn w:val="DefaultParagraphFont"/>
    <w:rsid w:val="00E739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3202">
      <w:bodyDiv w:val="1"/>
      <w:marLeft w:val="0"/>
      <w:marRight w:val="0"/>
      <w:marTop w:val="0"/>
      <w:marBottom w:val="0"/>
      <w:divBdr>
        <w:top w:val="none" w:sz="0" w:space="0" w:color="auto"/>
        <w:left w:val="none" w:sz="0" w:space="0" w:color="auto"/>
        <w:bottom w:val="none" w:sz="0" w:space="0" w:color="auto"/>
        <w:right w:val="none" w:sz="0" w:space="0" w:color="auto"/>
      </w:divBdr>
    </w:div>
    <w:div w:id="227962643">
      <w:bodyDiv w:val="1"/>
      <w:marLeft w:val="0"/>
      <w:marRight w:val="0"/>
      <w:marTop w:val="0"/>
      <w:marBottom w:val="0"/>
      <w:divBdr>
        <w:top w:val="none" w:sz="0" w:space="0" w:color="auto"/>
        <w:left w:val="none" w:sz="0" w:space="0" w:color="auto"/>
        <w:bottom w:val="none" w:sz="0" w:space="0" w:color="auto"/>
        <w:right w:val="none" w:sz="0" w:space="0" w:color="auto"/>
      </w:divBdr>
    </w:div>
    <w:div w:id="244807444">
      <w:bodyDiv w:val="1"/>
      <w:marLeft w:val="0"/>
      <w:marRight w:val="0"/>
      <w:marTop w:val="0"/>
      <w:marBottom w:val="0"/>
      <w:divBdr>
        <w:top w:val="none" w:sz="0" w:space="0" w:color="auto"/>
        <w:left w:val="none" w:sz="0" w:space="0" w:color="auto"/>
        <w:bottom w:val="none" w:sz="0" w:space="0" w:color="auto"/>
        <w:right w:val="none" w:sz="0" w:space="0" w:color="auto"/>
      </w:divBdr>
    </w:div>
    <w:div w:id="317731343">
      <w:bodyDiv w:val="1"/>
      <w:marLeft w:val="0"/>
      <w:marRight w:val="0"/>
      <w:marTop w:val="0"/>
      <w:marBottom w:val="0"/>
      <w:divBdr>
        <w:top w:val="none" w:sz="0" w:space="0" w:color="auto"/>
        <w:left w:val="none" w:sz="0" w:space="0" w:color="auto"/>
        <w:bottom w:val="none" w:sz="0" w:space="0" w:color="auto"/>
        <w:right w:val="none" w:sz="0" w:space="0" w:color="auto"/>
      </w:divBdr>
      <w:divsChild>
        <w:div w:id="1666087555">
          <w:marLeft w:val="750"/>
          <w:marRight w:val="750"/>
          <w:marTop w:val="0"/>
          <w:marBottom w:val="0"/>
          <w:divBdr>
            <w:top w:val="none" w:sz="0" w:space="0" w:color="auto"/>
            <w:left w:val="none" w:sz="0" w:space="0" w:color="auto"/>
            <w:bottom w:val="none" w:sz="0" w:space="0" w:color="auto"/>
            <w:right w:val="none" w:sz="0" w:space="0" w:color="auto"/>
          </w:divBdr>
          <w:divsChild>
            <w:div w:id="257256144">
              <w:marLeft w:val="750"/>
              <w:marRight w:val="0"/>
              <w:marTop w:val="0"/>
              <w:marBottom w:val="0"/>
              <w:divBdr>
                <w:top w:val="none" w:sz="0" w:space="0" w:color="auto"/>
                <w:left w:val="single" w:sz="12" w:space="0" w:color="D5CDB8"/>
                <w:bottom w:val="none" w:sz="0" w:space="0" w:color="auto"/>
                <w:right w:val="single" w:sz="6" w:space="0" w:color="D5CDB8"/>
              </w:divBdr>
              <w:divsChild>
                <w:div w:id="295720369">
                  <w:marLeft w:val="0"/>
                  <w:marRight w:val="0"/>
                  <w:marTop w:val="0"/>
                  <w:marBottom w:val="0"/>
                  <w:divBdr>
                    <w:top w:val="none" w:sz="0" w:space="0" w:color="auto"/>
                    <w:left w:val="none" w:sz="0" w:space="0" w:color="auto"/>
                    <w:bottom w:val="none" w:sz="0" w:space="0" w:color="auto"/>
                    <w:right w:val="none" w:sz="0" w:space="0" w:color="auto"/>
                  </w:divBdr>
                  <w:divsChild>
                    <w:div w:id="927270977">
                      <w:marLeft w:val="0"/>
                      <w:marRight w:val="0"/>
                      <w:marTop w:val="0"/>
                      <w:marBottom w:val="0"/>
                      <w:divBdr>
                        <w:top w:val="none" w:sz="0" w:space="0" w:color="auto"/>
                        <w:left w:val="none" w:sz="0" w:space="0" w:color="auto"/>
                        <w:bottom w:val="none" w:sz="0" w:space="0" w:color="auto"/>
                        <w:right w:val="none" w:sz="0" w:space="0" w:color="auto"/>
                      </w:divBdr>
                    </w:div>
                    <w:div w:id="850267418">
                      <w:marLeft w:val="0"/>
                      <w:marRight w:val="0"/>
                      <w:marTop w:val="0"/>
                      <w:marBottom w:val="0"/>
                      <w:divBdr>
                        <w:top w:val="none" w:sz="0" w:space="0" w:color="auto"/>
                        <w:left w:val="none" w:sz="0" w:space="0" w:color="auto"/>
                        <w:bottom w:val="none" w:sz="0" w:space="0" w:color="auto"/>
                        <w:right w:val="none" w:sz="0" w:space="0" w:color="auto"/>
                      </w:divBdr>
                    </w:div>
                    <w:div w:id="995962420">
                      <w:marLeft w:val="0"/>
                      <w:marRight w:val="0"/>
                      <w:marTop w:val="150"/>
                      <w:marBottom w:val="150"/>
                      <w:divBdr>
                        <w:top w:val="single" w:sz="6" w:space="1" w:color="D0C7AF"/>
                        <w:left w:val="none" w:sz="0" w:space="0" w:color="auto"/>
                        <w:bottom w:val="single" w:sz="6" w:space="1" w:color="D0C7AF"/>
                        <w:right w:val="none" w:sz="0" w:space="0" w:color="auto"/>
                      </w:divBdr>
                    </w:div>
                  </w:divsChild>
                </w:div>
              </w:divsChild>
            </w:div>
          </w:divsChild>
        </w:div>
      </w:divsChild>
    </w:div>
    <w:div w:id="324823126">
      <w:bodyDiv w:val="1"/>
      <w:marLeft w:val="0"/>
      <w:marRight w:val="0"/>
      <w:marTop w:val="0"/>
      <w:marBottom w:val="0"/>
      <w:divBdr>
        <w:top w:val="none" w:sz="0" w:space="0" w:color="auto"/>
        <w:left w:val="none" w:sz="0" w:space="0" w:color="auto"/>
        <w:bottom w:val="none" w:sz="0" w:space="0" w:color="auto"/>
        <w:right w:val="none" w:sz="0" w:space="0" w:color="auto"/>
      </w:divBdr>
      <w:divsChild>
        <w:div w:id="209148655">
          <w:marLeft w:val="0"/>
          <w:marRight w:val="0"/>
          <w:marTop w:val="0"/>
          <w:marBottom w:val="0"/>
          <w:divBdr>
            <w:top w:val="none" w:sz="0" w:space="0" w:color="auto"/>
            <w:left w:val="none" w:sz="0" w:space="0" w:color="auto"/>
            <w:bottom w:val="none" w:sz="0" w:space="0" w:color="auto"/>
            <w:right w:val="none" w:sz="0" w:space="0" w:color="auto"/>
          </w:divBdr>
          <w:divsChild>
            <w:div w:id="118424184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400761071">
      <w:bodyDiv w:val="1"/>
      <w:marLeft w:val="0"/>
      <w:marRight w:val="0"/>
      <w:marTop w:val="0"/>
      <w:marBottom w:val="0"/>
      <w:divBdr>
        <w:top w:val="none" w:sz="0" w:space="0" w:color="auto"/>
        <w:left w:val="none" w:sz="0" w:space="0" w:color="auto"/>
        <w:bottom w:val="none" w:sz="0" w:space="0" w:color="auto"/>
        <w:right w:val="none" w:sz="0" w:space="0" w:color="auto"/>
      </w:divBdr>
      <w:divsChild>
        <w:div w:id="1384985834">
          <w:marLeft w:val="0"/>
          <w:marRight w:val="0"/>
          <w:marTop w:val="0"/>
          <w:marBottom w:val="0"/>
          <w:divBdr>
            <w:top w:val="none" w:sz="0" w:space="0" w:color="auto"/>
            <w:left w:val="none" w:sz="0" w:space="0" w:color="auto"/>
            <w:bottom w:val="none" w:sz="0" w:space="0" w:color="auto"/>
            <w:right w:val="none" w:sz="0" w:space="0" w:color="auto"/>
          </w:divBdr>
          <w:divsChild>
            <w:div w:id="1428231305">
              <w:marLeft w:val="0"/>
              <w:marRight w:val="0"/>
              <w:marTop w:val="0"/>
              <w:marBottom w:val="0"/>
              <w:divBdr>
                <w:top w:val="none" w:sz="0" w:space="0" w:color="auto"/>
                <w:left w:val="none" w:sz="0" w:space="0" w:color="auto"/>
                <w:bottom w:val="none" w:sz="0" w:space="0" w:color="auto"/>
                <w:right w:val="none" w:sz="0" w:space="0" w:color="auto"/>
              </w:divBdr>
              <w:divsChild>
                <w:div w:id="1563715677">
                  <w:marLeft w:val="0"/>
                  <w:marRight w:val="0"/>
                  <w:marTop w:val="0"/>
                  <w:marBottom w:val="0"/>
                  <w:divBdr>
                    <w:top w:val="none" w:sz="0" w:space="0" w:color="auto"/>
                    <w:left w:val="none" w:sz="0" w:space="0" w:color="auto"/>
                    <w:bottom w:val="none" w:sz="0" w:space="0" w:color="auto"/>
                    <w:right w:val="none" w:sz="0" w:space="0" w:color="auto"/>
                  </w:divBdr>
                  <w:divsChild>
                    <w:div w:id="335500303">
                      <w:marLeft w:val="0"/>
                      <w:marRight w:val="0"/>
                      <w:marTop w:val="0"/>
                      <w:marBottom w:val="0"/>
                      <w:divBdr>
                        <w:top w:val="none" w:sz="0" w:space="0" w:color="auto"/>
                        <w:left w:val="none" w:sz="0" w:space="0" w:color="auto"/>
                        <w:bottom w:val="none" w:sz="0" w:space="0" w:color="auto"/>
                        <w:right w:val="none" w:sz="0" w:space="0" w:color="auto"/>
                      </w:divBdr>
                      <w:divsChild>
                        <w:div w:id="1400133672">
                          <w:marLeft w:val="0"/>
                          <w:marRight w:val="0"/>
                          <w:marTop w:val="0"/>
                          <w:marBottom w:val="0"/>
                          <w:divBdr>
                            <w:top w:val="none" w:sz="0" w:space="0" w:color="auto"/>
                            <w:left w:val="none" w:sz="0" w:space="0" w:color="auto"/>
                            <w:bottom w:val="none" w:sz="0" w:space="0" w:color="auto"/>
                            <w:right w:val="none" w:sz="0" w:space="0" w:color="auto"/>
                          </w:divBdr>
                          <w:divsChild>
                            <w:div w:id="817648017">
                              <w:marLeft w:val="0"/>
                              <w:marRight w:val="0"/>
                              <w:marTop w:val="0"/>
                              <w:marBottom w:val="0"/>
                              <w:divBdr>
                                <w:top w:val="none" w:sz="0" w:space="0" w:color="auto"/>
                                <w:left w:val="none" w:sz="0" w:space="0" w:color="auto"/>
                                <w:bottom w:val="none" w:sz="0" w:space="0" w:color="auto"/>
                                <w:right w:val="none" w:sz="0" w:space="0" w:color="auto"/>
                              </w:divBdr>
                              <w:divsChild>
                                <w:div w:id="1945110169">
                                  <w:marLeft w:val="0"/>
                                  <w:marRight w:val="0"/>
                                  <w:marTop w:val="0"/>
                                  <w:marBottom w:val="0"/>
                                  <w:divBdr>
                                    <w:top w:val="none" w:sz="0" w:space="0" w:color="auto"/>
                                    <w:left w:val="none" w:sz="0" w:space="0" w:color="auto"/>
                                    <w:bottom w:val="none" w:sz="0" w:space="0" w:color="auto"/>
                                    <w:right w:val="none" w:sz="0" w:space="0" w:color="auto"/>
                                  </w:divBdr>
                                  <w:divsChild>
                                    <w:div w:id="688483689">
                                      <w:marLeft w:val="0"/>
                                      <w:marRight w:val="0"/>
                                      <w:marTop w:val="0"/>
                                      <w:marBottom w:val="0"/>
                                      <w:divBdr>
                                        <w:top w:val="none" w:sz="0" w:space="0" w:color="auto"/>
                                        <w:left w:val="none" w:sz="0" w:space="0" w:color="auto"/>
                                        <w:bottom w:val="none" w:sz="0" w:space="0" w:color="auto"/>
                                        <w:right w:val="none" w:sz="0" w:space="0" w:color="auto"/>
                                      </w:divBdr>
                                    </w:div>
                                    <w:div w:id="741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7120776">
      <w:bodyDiv w:val="1"/>
      <w:marLeft w:val="0"/>
      <w:marRight w:val="0"/>
      <w:marTop w:val="0"/>
      <w:marBottom w:val="0"/>
      <w:divBdr>
        <w:top w:val="none" w:sz="0" w:space="0" w:color="auto"/>
        <w:left w:val="none" w:sz="0" w:space="0" w:color="auto"/>
        <w:bottom w:val="none" w:sz="0" w:space="0" w:color="auto"/>
        <w:right w:val="none" w:sz="0" w:space="0" w:color="auto"/>
      </w:divBdr>
      <w:divsChild>
        <w:div w:id="1406344214">
          <w:marLeft w:val="0"/>
          <w:marRight w:val="0"/>
          <w:marTop w:val="0"/>
          <w:marBottom w:val="0"/>
          <w:divBdr>
            <w:top w:val="none" w:sz="0" w:space="0" w:color="auto"/>
            <w:left w:val="none" w:sz="0" w:space="0" w:color="auto"/>
            <w:bottom w:val="none" w:sz="0" w:space="0" w:color="auto"/>
            <w:right w:val="none" w:sz="0" w:space="0" w:color="auto"/>
          </w:divBdr>
        </w:div>
        <w:div w:id="2097705306">
          <w:marLeft w:val="0"/>
          <w:marRight w:val="0"/>
          <w:marTop w:val="0"/>
          <w:marBottom w:val="0"/>
          <w:divBdr>
            <w:top w:val="none" w:sz="0" w:space="0" w:color="auto"/>
            <w:left w:val="none" w:sz="0" w:space="0" w:color="auto"/>
            <w:bottom w:val="none" w:sz="0" w:space="0" w:color="auto"/>
            <w:right w:val="none" w:sz="0" w:space="0" w:color="auto"/>
          </w:divBdr>
        </w:div>
      </w:divsChild>
    </w:div>
    <w:div w:id="746532113">
      <w:bodyDiv w:val="1"/>
      <w:marLeft w:val="0"/>
      <w:marRight w:val="0"/>
      <w:marTop w:val="0"/>
      <w:marBottom w:val="0"/>
      <w:divBdr>
        <w:top w:val="none" w:sz="0" w:space="0" w:color="auto"/>
        <w:left w:val="none" w:sz="0" w:space="0" w:color="auto"/>
        <w:bottom w:val="none" w:sz="0" w:space="0" w:color="auto"/>
        <w:right w:val="none" w:sz="0" w:space="0" w:color="auto"/>
      </w:divBdr>
    </w:div>
    <w:div w:id="898324783">
      <w:bodyDiv w:val="1"/>
      <w:marLeft w:val="0"/>
      <w:marRight w:val="0"/>
      <w:marTop w:val="0"/>
      <w:marBottom w:val="0"/>
      <w:divBdr>
        <w:top w:val="none" w:sz="0" w:space="0" w:color="auto"/>
        <w:left w:val="none" w:sz="0" w:space="0" w:color="auto"/>
        <w:bottom w:val="none" w:sz="0" w:space="0" w:color="auto"/>
        <w:right w:val="none" w:sz="0" w:space="0" w:color="auto"/>
      </w:divBdr>
      <w:divsChild>
        <w:div w:id="2116243211">
          <w:marLeft w:val="0"/>
          <w:marRight w:val="0"/>
          <w:marTop w:val="0"/>
          <w:marBottom w:val="0"/>
          <w:divBdr>
            <w:top w:val="none" w:sz="0" w:space="0" w:color="auto"/>
            <w:left w:val="none" w:sz="0" w:space="0" w:color="auto"/>
            <w:bottom w:val="none" w:sz="0" w:space="0" w:color="auto"/>
            <w:right w:val="none" w:sz="0" w:space="0" w:color="auto"/>
          </w:divBdr>
        </w:div>
        <w:div w:id="1976370915">
          <w:marLeft w:val="0"/>
          <w:marRight w:val="0"/>
          <w:marTop w:val="0"/>
          <w:marBottom w:val="0"/>
          <w:divBdr>
            <w:top w:val="none" w:sz="0" w:space="0" w:color="auto"/>
            <w:left w:val="none" w:sz="0" w:space="0" w:color="auto"/>
            <w:bottom w:val="none" w:sz="0" w:space="0" w:color="auto"/>
            <w:right w:val="none" w:sz="0" w:space="0" w:color="auto"/>
          </w:divBdr>
        </w:div>
      </w:divsChild>
    </w:div>
    <w:div w:id="901868186">
      <w:bodyDiv w:val="1"/>
      <w:marLeft w:val="0"/>
      <w:marRight w:val="0"/>
      <w:marTop w:val="0"/>
      <w:marBottom w:val="0"/>
      <w:divBdr>
        <w:top w:val="none" w:sz="0" w:space="0" w:color="auto"/>
        <w:left w:val="none" w:sz="0" w:space="0" w:color="auto"/>
        <w:bottom w:val="none" w:sz="0" w:space="0" w:color="auto"/>
        <w:right w:val="none" w:sz="0" w:space="0" w:color="auto"/>
      </w:divBdr>
    </w:div>
    <w:div w:id="1173957372">
      <w:bodyDiv w:val="1"/>
      <w:marLeft w:val="0"/>
      <w:marRight w:val="0"/>
      <w:marTop w:val="0"/>
      <w:marBottom w:val="0"/>
      <w:divBdr>
        <w:top w:val="none" w:sz="0" w:space="0" w:color="auto"/>
        <w:left w:val="none" w:sz="0" w:space="0" w:color="auto"/>
        <w:bottom w:val="none" w:sz="0" w:space="0" w:color="auto"/>
        <w:right w:val="none" w:sz="0" w:space="0" w:color="auto"/>
      </w:divBdr>
      <w:divsChild>
        <w:div w:id="1572690508">
          <w:marLeft w:val="0"/>
          <w:marRight w:val="0"/>
          <w:marTop w:val="0"/>
          <w:marBottom w:val="0"/>
          <w:divBdr>
            <w:top w:val="none" w:sz="0" w:space="0" w:color="auto"/>
            <w:left w:val="none" w:sz="0" w:space="0" w:color="auto"/>
            <w:bottom w:val="none" w:sz="0" w:space="0" w:color="auto"/>
            <w:right w:val="none" w:sz="0" w:space="0" w:color="auto"/>
          </w:divBdr>
          <w:divsChild>
            <w:div w:id="1401559611">
              <w:marLeft w:val="0"/>
              <w:marRight w:val="0"/>
              <w:marTop w:val="0"/>
              <w:marBottom w:val="0"/>
              <w:divBdr>
                <w:top w:val="none" w:sz="0" w:space="0" w:color="auto"/>
                <w:left w:val="none" w:sz="0" w:space="0" w:color="auto"/>
                <w:bottom w:val="none" w:sz="0" w:space="0" w:color="auto"/>
                <w:right w:val="none" w:sz="0" w:space="0" w:color="auto"/>
              </w:divBdr>
              <w:divsChild>
                <w:div w:id="2063795299">
                  <w:marLeft w:val="0"/>
                  <w:marRight w:val="0"/>
                  <w:marTop w:val="0"/>
                  <w:marBottom w:val="0"/>
                  <w:divBdr>
                    <w:top w:val="none" w:sz="0" w:space="0" w:color="auto"/>
                    <w:left w:val="none" w:sz="0" w:space="0" w:color="auto"/>
                    <w:bottom w:val="none" w:sz="0" w:space="0" w:color="auto"/>
                    <w:right w:val="none" w:sz="0" w:space="0" w:color="auto"/>
                  </w:divBdr>
                  <w:divsChild>
                    <w:div w:id="25453254">
                      <w:marLeft w:val="0"/>
                      <w:marRight w:val="0"/>
                      <w:marTop w:val="0"/>
                      <w:marBottom w:val="0"/>
                      <w:divBdr>
                        <w:top w:val="none" w:sz="0" w:space="0" w:color="auto"/>
                        <w:left w:val="none" w:sz="0" w:space="0" w:color="auto"/>
                        <w:bottom w:val="none" w:sz="0" w:space="0" w:color="auto"/>
                        <w:right w:val="none" w:sz="0" w:space="0" w:color="auto"/>
                      </w:divBdr>
                      <w:divsChild>
                        <w:div w:id="112670901">
                          <w:marLeft w:val="0"/>
                          <w:marRight w:val="0"/>
                          <w:marTop w:val="315"/>
                          <w:marBottom w:val="0"/>
                          <w:divBdr>
                            <w:top w:val="none" w:sz="0" w:space="0" w:color="auto"/>
                            <w:left w:val="none" w:sz="0" w:space="0" w:color="auto"/>
                            <w:bottom w:val="none" w:sz="0" w:space="0" w:color="auto"/>
                            <w:right w:val="none" w:sz="0" w:space="0" w:color="auto"/>
                          </w:divBdr>
                          <w:divsChild>
                            <w:div w:id="151455001">
                              <w:marLeft w:val="1980"/>
                              <w:marRight w:val="3810"/>
                              <w:marTop w:val="0"/>
                              <w:marBottom w:val="0"/>
                              <w:divBdr>
                                <w:top w:val="none" w:sz="0" w:space="0" w:color="auto"/>
                                <w:left w:val="none" w:sz="0" w:space="0" w:color="auto"/>
                                <w:bottom w:val="none" w:sz="0" w:space="0" w:color="auto"/>
                                <w:right w:val="none" w:sz="0" w:space="0" w:color="auto"/>
                              </w:divBdr>
                              <w:divsChild>
                                <w:div w:id="926184550">
                                  <w:marLeft w:val="0"/>
                                  <w:marRight w:val="0"/>
                                  <w:marTop w:val="0"/>
                                  <w:marBottom w:val="0"/>
                                  <w:divBdr>
                                    <w:top w:val="none" w:sz="0" w:space="0" w:color="auto"/>
                                    <w:left w:val="none" w:sz="0" w:space="0" w:color="auto"/>
                                    <w:bottom w:val="none" w:sz="0" w:space="0" w:color="auto"/>
                                    <w:right w:val="none" w:sz="0" w:space="0" w:color="auto"/>
                                  </w:divBdr>
                                  <w:divsChild>
                                    <w:div w:id="723018657">
                                      <w:marLeft w:val="0"/>
                                      <w:marRight w:val="0"/>
                                      <w:marTop w:val="0"/>
                                      <w:marBottom w:val="0"/>
                                      <w:divBdr>
                                        <w:top w:val="none" w:sz="0" w:space="0" w:color="auto"/>
                                        <w:left w:val="none" w:sz="0" w:space="0" w:color="auto"/>
                                        <w:bottom w:val="none" w:sz="0" w:space="0" w:color="auto"/>
                                        <w:right w:val="none" w:sz="0" w:space="0" w:color="auto"/>
                                      </w:divBdr>
                                      <w:divsChild>
                                        <w:div w:id="1526628178">
                                          <w:marLeft w:val="0"/>
                                          <w:marRight w:val="0"/>
                                          <w:marTop w:val="0"/>
                                          <w:marBottom w:val="0"/>
                                          <w:divBdr>
                                            <w:top w:val="none" w:sz="0" w:space="0" w:color="auto"/>
                                            <w:left w:val="none" w:sz="0" w:space="0" w:color="auto"/>
                                            <w:bottom w:val="none" w:sz="0" w:space="0" w:color="auto"/>
                                            <w:right w:val="none" w:sz="0" w:space="0" w:color="auto"/>
                                          </w:divBdr>
                                          <w:divsChild>
                                            <w:div w:id="976686680">
                                              <w:marLeft w:val="0"/>
                                              <w:marRight w:val="0"/>
                                              <w:marTop w:val="0"/>
                                              <w:marBottom w:val="0"/>
                                              <w:divBdr>
                                                <w:top w:val="none" w:sz="0" w:space="0" w:color="auto"/>
                                                <w:left w:val="none" w:sz="0" w:space="0" w:color="auto"/>
                                                <w:bottom w:val="none" w:sz="0" w:space="0" w:color="auto"/>
                                                <w:right w:val="none" w:sz="0" w:space="0" w:color="auto"/>
                                              </w:divBdr>
                                              <w:divsChild>
                                                <w:div w:id="123512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02476852">
      <w:bodyDiv w:val="1"/>
      <w:marLeft w:val="0"/>
      <w:marRight w:val="0"/>
      <w:marTop w:val="0"/>
      <w:marBottom w:val="0"/>
      <w:divBdr>
        <w:top w:val="none" w:sz="0" w:space="0" w:color="auto"/>
        <w:left w:val="none" w:sz="0" w:space="0" w:color="auto"/>
        <w:bottom w:val="none" w:sz="0" w:space="0" w:color="auto"/>
        <w:right w:val="none" w:sz="0" w:space="0" w:color="auto"/>
      </w:divBdr>
      <w:divsChild>
        <w:div w:id="1735934919">
          <w:marLeft w:val="0"/>
          <w:marRight w:val="0"/>
          <w:marTop w:val="0"/>
          <w:marBottom w:val="0"/>
          <w:divBdr>
            <w:top w:val="none" w:sz="0" w:space="0" w:color="auto"/>
            <w:left w:val="none" w:sz="0" w:space="0" w:color="auto"/>
            <w:bottom w:val="none" w:sz="0" w:space="0" w:color="auto"/>
            <w:right w:val="none" w:sz="0" w:space="0" w:color="auto"/>
          </w:divBdr>
          <w:divsChild>
            <w:div w:id="425276142">
              <w:marLeft w:val="0"/>
              <w:marRight w:val="0"/>
              <w:marTop w:val="630"/>
              <w:marBottom w:val="0"/>
              <w:divBdr>
                <w:top w:val="single" w:sz="12" w:space="0" w:color="EBEFF9"/>
                <w:left w:val="none" w:sz="0" w:space="0" w:color="auto"/>
                <w:bottom w:val="none" w:sz="0" w:space="0" w:color="auto"/>
                <w:right w:val="none" w:sz="0" w:space="0" w:color="auto"/>
              </w:divBdr>
              <w:divsChild>
                <w:div w:id="937368308">
                  <w:marLeft w:val="0"/>
                  <w:marRight w:val="0"/>
                  <w:marTop w:val="0"/>
                  <w:marBottom w:val="0"/>
                  <w:divBdr>
                    <w:top w:val="none" w:sz="0" w:space="0" w:color="auto"/>
                    <w:left w:val="none" w:sz="0" w:space="0" w:color="auto"/>
                    <w:bottom w:val="none" w:sz="0" w:space="0" w:color="auto"/>
                    <w:right w:val="none" w:sz="0" w:space="0" w:color="auto"/>
                  </w:divBdr>
                  <w:divsChild>
                    <w:div w:id="1423646363">
                      <w:marLeft w:val="0"/>
                      <w:marRight w:val="150"/>
                      <w:marTop w:val="0"/>
                      <w:marBottom w:val="90"/>
                      <w:divBdr>
                        <w:top w:val="none" w:sz="0" w:space="0" w:color="auto"/>
                        <w:left w:val="none" w:sz="0" w:space="0" w:color="auto"/>
                        <w:bottom w:val="none" w:sz="0" w:space="0" w:color="auto"/>
                        <w:right w:val="none" w:sz="0" w:space="0" w:color="auto"/>
                      </w:divBdr>
                      <w:divsChild>
                        <w:div w:id="903834594">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216619069">
      <w:bodyDiv w:val="1"/>
      <w:marLeft w:val="0"/>
      <w:marRight w:val="0"/>
      <w:marTop w:val="0"/>
      <w:marBottom w:val="0"/>
      <w:divBdr>
        <w:top w:val="none" w:sz="0" w:space="0" w:color="auto"/>
        <w:left w:val="none" w:sz="0" w:space="0" w:color="auto"/>
        <w:bottom w:val="none" w:sz="0" w:space="0" w:color="auto"/>
        <w:right w:val="none" w:sz="0" w:space="0" w:color="auto"/>
      </w:divBdr>
    </w:div>
    <w:div w:id="1247962394">
      <w:bodyDiv w:val="1"/>
      <w:marLeft w:val="0"/>
      <w:marRight w:val="0"/>
      <w:marTop w:val="0"/>
      <w:marBottom w:val="0"/>
      <w:divBdr>
        <w:top w:val="none" w:sz="0" w:space="0" w:color="auto"/>
        <w:left w:val="none" w:sz="0" w:space="0" w:color="auto"/>
        <w:bottom w:val="none" w:sz="0" w:space="0" w:color="auto"/>
        <w:right w:val="none" w:sz="0" w:space="0" w:color="auto"/>
      </w:divBdr>
    </w:div>
    <w:div w:id="1301380928">
      <w:bodyDiv w:val="1"/>
      <w:marLeft w:val="0"/>
      <w:marRight w:val="0"/>
      <w:marTop w:val="0"/>
      <w:marBottom w:val="0"/>
      <w:divBdr>
        <w:top w:val="none" w:sz="0" w:space="0" w:color="auto"/>
        <w:left w:val="none" w:sz="0" w:space="0" w:color="auto"/>
        <w:bottom w:val="none" w:sz="0" w:space="0" w:color="auto"/>
        <w:right w:val="none" w:sz="0" w:space="0" w:color="auto"/>
      </w:divBdr>
    </w:div>
    <w:div w:id="1422795330">
      <w:bodyDiv w:val="1"/>
      <w:marLeft w:val="0"/>
      <w:marRight w:val="0"/>
      <w:marTop w:val="0"/>
      <w:marBottom w:val="0"/>
      <w:divBdr>
        <w:top w:val="none" w:sz="0" w:space="0" w:color="auto"/>
        <w:left w:val="none" w:sz="0" w:space="0" w:color="auto"/>
        <w:bottom w:val="none" w:sz="0" w:space="0" w:color="auto"/>
        <w:right w:val="none" w:sz="0" w:space="0" w:color="auto"/>
      </w:divBdr>
      <w:divsChild>
        <w:div w:id="248198957">
          <w:marLeft w:val="0"/>
          <w:marRight w:val="0"/>
          <w:marTop w:val="0"/>
          <w:marBottom w:val="0"/>
          <w:divBdr>
            <w:top w:val="none" w:sz="0" w:space="0" w:color="auto"/>
            <w:left w:val="none" w:sz="0" w:space="0" w:color="auto"/>
            <w:bottom w:val="none" w:sz="0" w:space="0" w:color="auto"/>
            <w:right w:val="none" w:sz="0" w:space="0" w:color="auto"/>
          </w:divBdr>
          <w:divsChild>
            <w:div w:id="1319771795">
              <w:marLeft w:val="0"/>
              <w:marRight w:val="0"/>
              <w:marTop w:val="630"/>
              <w:marBottom w:val="0"/>
              <w:divBdr>
                <w:top w:val="single" w:sz="12" w:space="0" w:color="EBEFF9"/>
                <w:left w:val="none" w:sz="0" w:space="0" w:color="auto"/>
                <w:bottom w:val="none" w:sz="0" w:space="0" w:color="auto"/>
                <w:right w:val="none" w:sz="0" w:space="0" w:color="auto"/>
              </w:divBdr>
              <w:divsChild>
                <w:div w:id="474378774">
                  <w:marLeft w:val="0"/>
                  <w:marRight w:val="0"/>
                  <w:marTop w:val="0"/>
                  <w:marBottom w:val="0"/>
                  <w:divBdr>
                    <w:top w:val="none" w:sz="0" w:space="0" w:color="auto"/>
                    <w:left w:val="none" w:sz="0" w:space="0" w:color="auto"/>
                    <w:bottom w:val="none" w:sz="0" w:space="0" w:color="auto"/>
                    <w:right w:val="none" w:sz="0" w:space="0" w:color="auto"/>
                  </w:divBdr>
                  <w:divsChild>
                    <w:div w:id="2077165769">
                      <w:marLeft w:val="0"/>
                      <w:marRight w:val="150"/>
                      <w:marTop w:val="0"/>
                      <w:marBottom w:val="90"/>
                      <w:divBdr>
                        <w:top w:val="none" w:sz="0" w:space="0" w:color="auto"/>
                        <w:left w:val="none" w:sz="0" w:space="0" w:color="auto"/>
                        <w:bottom w:val="none" w:sz="0" w:space="0" w:color="auto"/>
                        <w:right w:val="none" w:sz="0" w:space="0" w:color="auto"/>
                      </w:divBdr>
                      <w:divsChild>
                        <w:div w:id="832449315">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492061627">
      <w:bodyDiv w:val="1"/>
      <w:marLeft w:val="0"/>
      <w:marRight w:val="0"/>
      <w:marTop w:val="0"/>
      <w:marBottom w:val="0"/>
      <w:divBdr>
        <w:top w:val="none" w:sz="0" w:space="0" w:color="auto"/>
        <w:left w:val="none" w:sz="0" w:space="0" w:color="auto"/>
        <w:bottom w:val="none" w:sz="0" w:space="0" w:color="auto"/>
        <w:right w:val="none" w:sz="0" w:space="0" w:color="auto"/>
      </w:divBdr>
    </w:div>
    <w:div w:id="1541242335">
      <w:bodyDiv w:val="1"/>
      <w:marLeft w:val="0"/>
      <w:marRight w:val="0"/>
      <w:marTop w:val="0"/>
      <w:marBottom w:val="0"/>
      <w:divBdr>
        <w:top w:val="none" w:sz="0" w:space="0" w:color="auto"/>
        <w:left w:val="none" w:sz="0" w:space="0" w:color="auto"/>
        <w:bottom w:val="none" w:sz="0" w:space="0" w:color="auto"/>
        <w:right w:val="none" w:sz="0" w:space="0" w:color="auto"/>
      </w:divBdr>
    </w:div>
    <w:div w:id="2110349415">
      <w:bodyDiv w:val="1"/>
      <w:marLeft w:val="0"/>
      <w:marRight w:val="0"/>
      <w:marTop w:val="0"/>
      <w:marBottom w:val="0"/>
      <w:divBdr>
        <w:top w:val="none" w:sz="0" w:space="0" w:color="auto"/>
        <w:left w:val="none" w:sz="0" w:space="0" w:color="auto"/>
        <w:bottom w:val="none" w:sz="0" w:space="0" w:color="auto"/>
        <w:right w:val="none" w:sz="0" w:space="0" w:color="auto"/>
      </w:divBdr>
      <w:divsChild>
        <w:div w:id="2703639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2.warwick.ac.uk/services/library/electronicresources/extracts/e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CD513FC5-9E92-4825-A733-8CB4000B8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BCBBDBD4</Template>
  <TotalTime>0</TotalTime>
  <Pages>3</Pages>
  <Words>927</Words>
  <Characters>5284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Grant, Teresa</cp:lastModifiedBy>
  <cp:revision>2</cp:revision>
  <dcterms:created xsi:type="dcterms:W3CDTF">2014-12-15T15:13:00Z</dcterms:created>
  <dcterms:modified xsi:type="dcterms:W3CDTF">2014-12-15T15:13:00Z</dcterms:modified>
</cp:coreProperties>
</file>