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960A" w14:textId="758356F1" w:rsidR="00980977" w:rsidRPr="00980977" w:rsidRDefault="00980977" w:rsidP="007245D6">
      <w:pPr>
        <w:shd w:val="clear" w:color="auto" w:fill="D9E2F3" w:themeFill="accent5" w:themeFillTint="33"/>
        <w:jc w:val="both"/>
        <w:rPr>
          <w:rFonts w:ascii="Lato" w:hAnsi="Lato"/>
          <w:b/>
          <w:bCs/>
          <w:sz w:val="24"/>
          <w:szCs w:val="24"/>
        </w:rPr>
      </w:pPr>
      <w:r w:rsidRPr="00980977">
        <w:rPr>
          <w:rFonts w:ascii="Lato" w:hAnsi="Lato"/>
          <w:b/>
          <w:bCs/>
          <w:sz w:val="24"/>
          <w:szCs w:val="24"/>
        </w:rPr>
        <w:t xml:space="preserve">Preparation for sessions on Mary Elizabeth Braddon </w:t>
      </w:r>
      <w:r w:rsidRPr="00980977">
        <w:rPr>
          <w:rFonts w:ascii="Lato" w:hAnsi="Lato" w:cs="Times New Roman"/>
          <w:b/>
          <w:bCs/>
          <w:i/>
          <w:iCs/>
          <w:sz w:val="24"/>
          <w:szCs w:val="24"/>
        </w:rPr>
        <w:t>Lady Audley’s Secret</w:t>
      </w:r>
      <w:r w:rsidR="007245D6">
        <w:rPr>
          <w:rFonts w:ascii="Lato" w:hAnsi="Lato" w:cs="Times New Roman"/>
          <w:b/>
          <w:bCs/>
          <w:i/>
          <w:iCs/>
          <w:sz w:val="24"/>
          <w:szCs w:val="24"/>
        </w:rPr>
        <w:t>:</w:t>
      </w:r>
    </w:p>
    <w:p w14:paraId="5E78760F" w14:textId="7082D865" w:rsidR="00980977" w:rsidRDefault="00980977" w:rsidP="007245D6">
      <w:pPr>
        <w:shd w:val="clear" w:color="auto" w:fill="D9E2F3" w:themeFill="accent5" w:themeFillTint="33"/>
        <w:jc w:val="both"/>
        <w:rPr>
          <w:rFonts w:ascii="Lato" w:hAnsi="Lato"/>
          <w:i/>
          <w:iCs/>
          <w:sz w:val="24"/>
          <w:szCs w:val="24"/>
        </w:rPr>
      </w:pPr>
      <w:r w:rsidRPr="007A66EE">
        <w:rPr>
          <w:rFonts w:ascii="Lato" w:hAnsi="Lato"/>
          <w:i/>
          <w:iCs/>
          <w:sz w:val="24"/>
          <w:szCs w:val="24"/>
        </w:rPr>
        <w:t>I am giving you guidelines below for focusing your reading and note-taking, but anything not mentioned below that you think is pertinent, is welcome for discussion in the seminar.</w:t>
      </w:r>
      <w:r w:rsidRPr="00E45EB5">
        <w:rPr>
          <w:rFonts w:ascii="Lato" w:hAnsi="Lato"/>
          <w:i/>
          <w:iCs/>
          <w:sz w:val="24"/>
          <w:szCs w:val="24"/>
        </w:rPr>
        <w:t xml:space="preserve"> </w:t>
      </w:r>
    </w:p>
    <w:p w14:paraId="561BBF9A" w14:textId="37F8C2AD" w:rsidR="00980977" w:rsidRPr="007A66EE" w:rsidRDefault="00980977" w:rsidP="007245D6">
      <w:pPr>
        <w:shd w:val="clear" w:color="auto" w:fill="D9E2F3" w:themeFill="accent5" w:themeFillTint="33"/>
        <w:jc w:val="both"/>
        <w:rPr>
          <w:rFonts w:ascii="Lato" w:hAnsi="Lato"/>
          <w:i/>
          <w:iCs/>
          <w:sz w:val="24"/>
          <w:szCs w:val="24"/>
        </w:rPr>
      </w:pPr>
      <w:r>
        <w:rPr>
          <w:rFonts w:ascii="Lato" w:hAnsi="Lato"/>
          <w:i/>
          <w:iCs/>
          <w:sz w:val="24"/>
          <w:szCs w:val="24"/>
        </w:rPr>
        <w:t xml:space="preserve">If you do this prep early in Summer, do ensure to go back to the document </w:t>
      </w:r>
      <w:r w:rsidR="007245D6">
        <w:rPr>
          <w:rFonts w:ascii="Lato" w:hAnsi="Lato"/>
          <w:i/>
          <w:iCs/>
          <w:sz w:val="24"/>
          <w:szCs w:val="24"/>
        </w:rPr>
        <w:t>before class</w:t>
      </w:r>
      <w:r>
        <w:rPr>
          <w:rFonts w:ascii="Lato" w:hAnsi="Lato"/>
          <w:i/>
          <w:iCs/>
          <w:sz w:val="24"/>
          <w:szCs w:val="24"/>
        </w:rPr>
        <w:t>.</w:t>
      </w:r>
    </w:p>
    <w:p w14:paraId="65E9F86A" w14:textId="77777777" w:rsidR="00980977" w:rsidRPr="00E45EB5" w:rsidRDefault="00980977" w:rsidP="007245D6">
      <w:pPr>
        <w:shd w:val="clear" w:color="auto" w:fill="D9E2F3" w:themeFill="accent5" w:themeFillTint="33"/>
        <w:rPr>
          <w:rFonts w:ascii="Lato" w:hAnsi="Lato"/>
          <w:i/>
          <w:iCs/>
          <w:sz w:val="24"/>
          <w:szCs w:val="24"/>
        </w:rPr>
      </w:pPr>
      <w:r w:rsidRPr="007A66EE">
        <w:rPr>
          <w:rFonts w:ascii="Lato" w:hAnsi="Lato"/>
          <w:b/>
          <w:bCs/>
          <w:i/>
          <w:iCs/>
          <w:sz w:val="24"/>
          <w:szCs w:val="24"/>
        </w:rPr>
        <w:t>Download this document to your computer</w:t>
      </w:r>
      <w:r w:rsidRPr="007A66EE">
        <w:rPr>
          <w:rFonts w:ascii="Lato" w:hAnsi="Lato"/>
          <w:i/>
          <w:iCs/>
          <w:sz w:val="24"/>
          <w:szCs w:val="24"/>
        </w:rPr>
        <w:t>, and it is a good idea to have this printed with notes or up on your laptop during class.</w:t>
      </w:r>
      <w:r w:rsidRPr="007A66EE">
        <w:rPr>
          <w:rFonts w:ascii="Lato" w:hAnsi="Lato"/>
          <w:b/>
          <w:bCs/>
          <w:i/>
          <w:iCs/>
          <w:color w:val="0070C0"/>
          <w:sz w:val="24"/>
          <w:szCs w:val="24"/>
        </w:rPr>
        <w:t xml:space="preserve"> </w:t>
      </w:r>
    </w:p>
    <w:p w14:paraId="6A042F71" w14:textId="16B87FB7" w:rsidR="00A85D49" w:rsidRPr="008E3DEE" w:rsidRDefault="00D75253" w:rsidP="007245D6">
      <w:pPr>
        <w:pStyle w:val="Body"/>
        <w:shd w:val="clear" w:color="auto" w:fill="E2EFD9" w:themeFill="accent6" w:themeFillTint="33"/>
        <w:tabs>
          <w:tab w:val="left" w:pos="5827"/>
        </w:tabs>
        <w:spacing w:after="0"/>
        <w:jc w:val="both"/>
        <w:rPr>
          <w:rFonts w:ascii="Lato" w:hAnsi="Lato" w:cs="Times New Roman"/>
        </w:rPr>
      </w:pPr>
      <w:r w:rsidRPr="008E3DEE">
        <w:rPr>
          <w:rFonts w:ascii="Lato" w:hAnsi="Lato" w:cs="Times New Roman"/>
        </w:rPr>
        <w:t>Feel free to w</w:t>
      </w:r>
      <w:r w:rsidR="5296D4FC" w:rsidRPr="008E3DEE">
        <w:rPr>
          <w:rFonts w:ascii="Lato" w:hAnsi="Lato" w:cs="Times New Roman"/>
        </w:rPr>
        <w:t>atch the lecture</w:t>
      </w:r>
      <w:r w:rsidRPr="008E3DEE">
        <w:rPr>
          <w:rFonts w:ascii="Lato" w:hAnsi="Lato" w:cs="Times New Roman"/>
        </w:rPr>
        <w:t>s</w:t>
      </w:r>
      <w:r w:rsidR="5296D4FC" w:rsidRPr="008E3DEE">
        <w:rPr>
          <w:rFonts w:ascii="Lato" w:hAnsi="Lato" w:cs="Times New Roman"/>
        </w:rPr>
        <w:t xml:space="preserve"> (</w:t>
      </w:r>
      <w:hyperlink r:id="rId8">
        <w:r w:rsidR="5296D4FC" w:rsidRPr="008E3DEE">
          <w:rPr>
            <w:rStyle w:val="Hyperlink"/>
            <w:rFonts w:ascii="Lato" w:hAnsi="Lato" w:cs="Times New Roman"/>
          </w:rPr>
          <w:t>part 1</w:t>
        </w:r>
      </w:hyperlink>
      <w:r w:rsidR="5296D4FC" w:rsidRPr="008E3DEE">
        <w:rPr>
          <w:rFonts w:ascii="Lato" w:hAnsi="Lato" w:cs="Times New Roman"/>
        </w:rPr>
        <w:t xml:space="preserve"> and </w:t>
      </w:r>
      <w:hyperlink r:id="rId9">
        <w:r w:rsidR="5296D4FC" w:rsidRPr="008E3DEE">
          <w:rPr>
            <w:rStyle w:val="Hyperlink"/>
            <w:rFonts w:ascii="Lato" w:hAnsi="Lato" w:cs="Times New Roman"/>
          </w:rPr>
          <w:t>part 2</w:t>
        </w:r>
      </w:hyperlink>
      <w:r w:rsidR="5296D4FC" w:rsidRPr="008E3DEE">
        <w:rPr>
          <w:rFonts w:ascii="Lato" w:hAnsi="Lato" w:cs="Times New Roman"/>
        </w:rPr>
        <w:t>)</w:t>
      </w:r>
      <w:r w:rsidR="007245D6" w:rsidRPr="008E3DEE">
        <w:rPr>
          <w:rFonts w:ascii="Lato" w:hAnsi="Lato" w:cs="Times New Roman"/>
        </w:rPr>
        <w:t xml:space="preserve"> but please note that they are from 2020-21 and may reference other readings we do not discuss this year.</w:t>
      </w:r>
    </w:p>
    <w:p w14:paraId="02A9AF56" w14:textId="4D2039BA" w:rsidR="07E49C19" w:rsidRPr="008E3DEE" w:rsidRDefault="07E49C19" w:rsidP="07E49C19">
      <w:pPr>
        <w:pStyle w:val="Body"/>
        <w:tabs>
          <w:tab w:val="left" w:pos="5827"/>
        </w:tabs>
        <w:spacing w:after="0"/>
        <w:jc w:val="both"/>
        <w:rPr>
          <w:rFonts w:ascii="Lato" w:hAnsi="Lato"/>
          <w:b/>
          <w:bCs/>
          <w:color w:val="000000" w:themeColor="text1"/>
          <w:u w:val="single"/>
        </w:rPr>
      </w:pPr>
    </w:p>
    <w:p w14:paraId="0B96437B" w14:textId="77777777" w:rsidR="008E3DEE" w:rsidRDefault="00C50FFE" w:rsidP="008E3DEE">
      <w:pPr>
        <w:pStyle w:val="Body"/>
        <w:shd w:val="clear" w:color="auto" w:fill="FBE4D5" w:themeFill="accent2" w:themeFillTint="33"/>
        <w:tabs>
          <w:tab w:val="left" w:pos="5827"/>
        </w:tabs>
        <w:spacing w:after="0"/>
        <w:jc w:val="both"/>
        <w:rPr>
          <w:rFonts w:ascii="Lato" w:hAnsi="Lato" w:cs="Times New Roman"/>
        </w:rPr>
      </w:pPr>
      <w:r w:rsidRPr="008E3DEE">
        <w:rPr>
          <w:rFonts w:ascii="Lato" w:hAnsi="Lato" w:cs="Times New Roman"/>
          <w:b/>
          <w:bCs/>
        </w:rPr>
        <w:t xml:space="preserve">Ensure to </w:t>
      </w:r>
      <w:r w:rsidRPr="008E3DEE">
        <w:rPr>
          <w:rFonts w:ascii="Lato" w:hAnsi="Lato" w:cs="Times New Roman"/>
          <w:b/>
          <w:bCs/>
          <w:u w:val="single"/>
        </w:rPr>
        <w:t>find examples</w:t>
      </w:r>
      <w:r w:rsidRPr="008E3DEE">
        <w:rPr>
          <w:rFonts w:ascii="Lato" w:hAnsi="Lato" w:cs="Times New Roman"/>
          <w:b/>
          <w:bCs/>
        </w:rPr>
        <w:t xml:space="preserve"> </w:t>
      </w:r>
      <w:r w:rsidRPr="008E3DEE">
        <w:rPr>
          <w:rFonts w:ascii="Lato" w:hAnsi="Lato" w:cs="Times New Roman"/>
        </w:rPr>
        <w:t>(and note the volume, page/chapter number)</w:t>
      </w:r>
      <w:r w:rsidR="00CA350E" w:rsidRPr="008E3DEE">
        <w:rPr>
          <w:rFonts w:ascii="Lato" w:hAnsi="Lato" w:cs="Times New Roman"/>
        </w:rPr>
        <w:t xml:space="preserve"> for the questions/points below </w:t>
      </w:r>
      <w:r w:rsidRPr="008E3DEE">
        <w:rPr>
          <w:rFonts w:ascii="Lato" w:hAnsi="Lato" w:cs="Times New Roman"/>
        </w:rPr>
        <w:t xml:space="preserve">to help with class discussion. </w:t>
      </w:r>
    </w:p>
    <w:p w14:paraId="07D5B573" w14:textId="484EA17E" w:rsidR="00C50FFE" w:rsidRPr="008E3DEE" w:rsidRDefault="008E3DEE" w:rsidP="008E3DEE">
      <w:pPr>
        <w:pStyle w:val="Body"/>
        <w:shd w:val="clear" w:color="auto" w:fill="FBE4D5" w:themeFill="accent2" w:themeFillTint="33"/>
        <w:tabs>
          <w:tab w:val="left" w:pos="5827"/>
        </w:tabs>
        <w:spacing w:after="0"/>
        <w:jc w:val="both"/>
        <w:rPr>
          <w:rFonts w:ascii="Lato" w:hAnsi="Lato" w:cs="Times New Roman"/>
          <w:u w:val="single"/>
        </w:rPr>
      </w:pPr>
      <w:r w:rsidRPr="008E3DEE">
        <w:rPr>
          <w:rFonts w:ascii="Lato" w:hAnsi="Lato" w:cs="Times New Roman"/>
          <w:b/>
          <w:bCs/>
        </w:rPr>
        <w:t>NOTE:</w:t>
      </w:r>
      <w:r w:rsidRPr="008E3DEE">
        <w:rPr>
          <w:rFonts w:ascii="Lato" w:hAnsi="Lato" w:cs="Times New Roman"/>
        </w:rPr>
        <w:t xml:space="preserve"> Discussion of t</w:t>
      </w:r>
      <w:r w:rsidR="00C50FFE" w:rsidRPr="008E3DEE">
        <w:rPr>
          <w:rFonts w:ascii="Lato" w:hAnsi="Lato" w:cs="Times New Roman"/>
        </w:rPr>
        <w:t>he text will be split into two parts</w:t>
      </w:r>
      <w:r w:rsidR="00CA350E" w:rsidRPr="008E3DEE">
        <w:rPr>
          <w:rFonts w:ascii="Lato" w:hAnsi="Lato" w:cs="Times New Roman"/>
        </w:rPr>
        <w:t xml:space="preserve"> </w:t>
      </w:r>
      <w:r w:rsidR="00530826" w:rsidRPr="008E3DEE">
        <w:rPr>
          <w:rFonts w:ascii="Lato" w:hAnsi="Lato" w:cs="Times New Roman"/>
        </w:rPr>
        <w:t>(volume 1 in first session, volume 2-3 in second</w:t>
      </w:r>
      <w:r w:rsidRPr="008E3DEE">
        <w:rPr>
          <w:rFonts w:ascii="Lato" w:hAnsi="Lato" w:cs="Times New Roman"/>
        </w:rPr>
        <w:t>)</w:t>
      </w:r>
      <w:r w:rsidR="00530826" w:rsidRPr="008E3DEE">
        <w:rPr>
          <w:rFonts w:ascii="Lato" w:hAnsi="Lato" w:cs="Times New Roman"/>
        </w:rPr>
        <w:t xml:space="preserve">, so try and keep a summary of plot </w:t>
      </w:r>
      <w:r w:rsidRPr="008E3DEE">
        <w:rPr>
          <w:rFonts w:ascii="Lato" w:hAnsi="Lato" w:cs="Times New Roman"/>
        </w:rPr>
        <w:t>so as not to spoil it for those who haven’t had a chance to read ahead</w:t>
      </w:r>
      <w:r w:rsidR="00CA350E" w:rsidRPr="008E3DEE">
        <w:rPr>
          <w:rFonts w:ascii="Lato" w:hAnsi="Lato" w:cs="Times New Roman"/>
        </w:rPr>
        <w:t>.</w:t>
      </w:r>
    </w:p>
    <w:p w14:paraId="60550E57" w14:textId="77777777" w:rsidR="00C50FFE" w:rsidRPr="00C50FFE" w:rsidRDefault="00C50FFE" w:rsidP="1BB412C5">
      <w:pPr>
        <w:pStyle w:val="Body"/>
        <w:tabs>
          <w:tab w:val="left" w:pos="5827"/>
        </w:tabs>
        <w:spacing w:after="0"/>
        <w:jc w:val="both"/>
        <w:rPr>
          <w:rFonts w:ascii="Times New Roman" w:hAnsi="Times New Roman" w:cs="Times New Roman"/>
          <w:sz w:val="28"/>
          <w:szCs w:val="28"/>
        </w:rPr>
      </w:pPr>
    </w:p>
    <w:p w14:paraId="07475429" w14:textId="77777777" w:rsidR="00A85D49" w:rsidRPr="005E5F8C" w:rsidRDefault="00A85D49" w:rsidP="00A85D49">
      <w:pPr>
        <w:pStyle w:val="Body"/>
        <w:tabs>
          <w:tab w:val="left" w:pos="5827"/>
        </w:tabs>
        <w:spacing w:after="0"/>
        <w:jc w:val="both"/>
        <w:rPr>
          <w:rFonts w:ascii="Times New Roman" w:hAnsi="Times New Roman" w:cs="Times New Roman"/>
          <w:b/>
          <w:sz w:val="28"/>
        </w:rPr>
      </w:pPr>
    </w:p>
    <w:p w14:paraId="56745DB8" w14:textId="77777777" w:rsidR="00A85D49" w:rsidRPr="005E5F8C" w:rsidRDefault="002B3262" w:rsidP="000A4C78">
      <w:pPr>
        <w:pStyle w:val="Body"/>
        <w:numPr>
          <w:ilvl w:val="0"/>
          <w:numId w:val="3"/>
        </w:numPr>
        <w:tabs>
          <w:tab w:val="left" w:pos="5827"/>
        </w:tabs>
        <w:spacing w:after="0"/>
        <w:ind w:left="0"/>
        <w:rPr>
          <w:rFonts w:ascii="Times New Roman" w:hAnsi="Times New Roman" w:cs="Times New Roman"/>
          <w:sz w:val="28"/>
        </w:rPr>
      </w:pPr>
      <w:r w:rsidRPr="005E5F8C">
        <w:rPr>
          <w:rFonts w:ascii="Times New Roman" w:hAnsi="Times New Roman" w:cs="Times New Roman"/>
          <w:sz w:val="28"/>
        </w:rPr>
        <w:t xml:space="preserve">Piece together Robert’s characterization as </w:t>
      </w:r>
      <w:r w:rsidRPr="005E5F8C">
        <w:rPr>
          <w:rFonts w:ascii="Times New Roman" w:hAnsi="Times New Roman" w:cs="Times New Roman"/>
          <w:b/>
          <w:sz w:val="28"/>
        </w:rPr>
        <w:t>some pseudo-form of detective officer</w:t>
      </w:r>
      <w:r w:rsidRPr="005E5F8C">
        <w:rPr>
          <w:rFonts w:ascii="Times New Roman" w:hAnsi="Times New Roman" w:cs="Times New Roman"/>
          <w:sz w:val="28"/>
        </w:rPr>
        <w:t>; and his relationship with “the Law”; his processes for hunting clues (what does he do “right” or “wrong”) and determining evidence; and how all this might be linked to his class status and personal character.</w:t>
      </w:r>
    </w:p>
    <w:p w14:paraId="493C37DB" w14:textId="77777777" w:rsidR="00A85D49" w:rsidRPr="005E5F8C" w:rsidRDefault="00A85D49" w:rsidP="00A85D49">
      <w:pPr>
        <w:pStyle w:val="Body"/>
        <w:tabs>
          <w:tab w:val="left" w:pos="5827"/>
        </w:tabs>
        <w:rPr>
          <w:rFonts w:ascii="Times New Roman" w:hAnsi="Times New Roman" w:cs="Times New Roman"/>
          <w:sz w:val="28"/>
        </w:rPr>
      </w:pPr>
    </w:p>
    <w:p w14:paraId="2637A87F" w14:textId="77777777" w:rsidR="000A4C78" w:rsidRPr="005E5F8C" w:rsidRDefault="000A4C78" w:rsidP="000A4C78">
      <w:pPr>
        <w:pStyle w:val="Body"/>
        <w:numPr>
          <w:ilvl w:val="0"/>
          <w:numId w:val="3"/>
        </w:numPr>
        <w:tabs>
          <w:tab w:val="left" w:pos="5827"/>
        </w:tabs>
        <w:ind w:left="0"/>
        <w:rPr>
          <w:rFonts w:ascii="Times New Roman" w:hAnsi="Times New Roman" w:cs="Times New Roman"/>
          <w:b/>
          <w:sz w:val="28"/>
        </w:rPr>
      </w:pPr>
      <w:r w:rsidRPr="005E5F8C">
        <w:rPr>
          <w:rFonts w:ascii="Times New Roman" w:hAnsi="Times New Roman" w:cs="Times New Roman"/>
          <w:sz w:val="28"/>
        </w:rPr>
        <w:t>Keep or make a list of the</w:t>
      </w:r>
      <w:r w:rsidRPr="005E5F8C">
        <w:rPr>
          <w:rFonts w:ascii="Times New Roman" w:hAnsi="Times New Roman" w:cs="Times New Roman"/>
          <w:b/>
          <w:sz w:val="28"/>
        </w:rPr>
        <w:t xml:space="preserve"> various fragments, documents, clues </w:t>
      </w:r>
      <w:proofErr w:type="spellStart"/>
      <w:r w:rsidRPr="005E5F8C">
        <w:rPr>
          <w:rFonts w:ascii="Times New Roman" w:hAnsi="Times New Roman" w:cs="Times New Roman"/>
          <w:b/>
          <w:sz w:val="28"/>
        </w:rPr>
        <w:t>etc</w:t>
      </w:r>
      <w:proofErr w:type="spellEnd"/>
      <w:r w:rsidRPr="005E5F8C">
        <w:rPr>
          <w:rFonts w:ascii="Times New Roman" w:hAnsi="Times New Roman" w:cs="Times New Roman"/>
          <w:b/>
          <w:sz w:val="28"/>
        </w:rPr>
        <w:t xml:space="preserve"> </w:t>
      </w:r>
      <w:r w:rsidRPr="005E5F8C">
        <w:rPr>
          <w:rFonts w:ascii="Times New Roman" w:hAnsi="Times New Roman" w:cs="Times New Roman"/>
          <w:sz w:val="28"/>
        </w:rPr>
        <w:t>you come across and whether they are used or red herrings, circumstantial, inferred etc.</w:t>
      </w:r>
    </w:p>
    <w:p w14:paraId="4047E51B" w14:textId="77777777" w:rsidR="000A4C78" w:rsidRPr="005E5F8C" w:rsidRDefault="000A4C78" w:rsidP="000A4C78">
      <w:pPr>
        <w:pStyle w:val="ListParagraph"/>
        <w:rPr>
          <w:rFonts w:ascii="Times New Roman" w:hAnsi="Times New Roman" w:cs="Times New Roman"/>
          <w:b/>
          <w:sz w:val="24"/>
        </w:rPr>
      </w:pPr>
    </w:p>
    <w:p w14:paraId="212D15E7" w14:textId="77777777" w:rsidR="00A85D49" w:rsidRPr="005E5F8C" w:rsidRDefault="00A85D49" w:rsidP="000A4C78">
      <w:pPr>
        <w:pStyle w:val="Body"/>
        <w:numPr>
          <w:ilvl w:val="0"/>
          <w:numId w:val="3"/>
        </w:numPr>
        <w:tabs>
          <w:tab w:val="left" w:pos="5827"/>
        </w:tabs>
        <w:ind w:left="0"/>
        <w:rPr>
          <w:rFonts w:ascii="Times New Roman" w:hAnsi="Times New Roman" w:cs="Times New Roman"/>
          <w:b/>
          <w:sz w:val="28"/>
        </w:rPr>
      </w:pPr>
      <w:r w:rsidRPr="005E5F8C">
        <w:rPr>
          <w:rFonts w:ascii="Times New Roman" w:hAnsi="Times New Roman" w:cs="Times New Roman"/>
          <w:b/>
          <w:sz w:val="28"/>
        </w:rPr>
        <w:t xml:space="preserve"> Servitude and economy</w:t>
      </w:r>
    </w:p>
    <w:p w14:paraId="59ADF145" w14:textId="77777777" w:rsidR="00A85D49" w:rsidRPr="005E5F8C" w:rsidRDefault="000A4C78" w:rsidP="00A85D49">
      <w:pPr>
        <w:pStyle w:val="Body"/>
        <w:numPr>
          <w:ilvl w:val="0"/>
          <w:numId w:val="2"/>
        </w:numPr>
        <w:tabs>
          <w:tab w:val="left" w:pos="567"/>
        </w:tabs>
        <w:spacing w:after="0"/>
        <w:jc w:val="both"/>
        <w:rPr>
          <w:rFonts w:ascii="Times New Roman" w:hAnsi="Times New Roman" w:cs="Times New Roman"/>
          <w:sz w:val="28"/>
        </w:rPr>
      </w:pPr>
      <w:r w:rsidRPr="005E5F8C">
        <w:rPr>
          <w:rFonts w:ascii="Times New Roman" w:hAnsi="Times New Roman" w:cs="Times New Roman"/>
          <w:sz w:val="28"/>
        </w:rPr>
        <w:t xml:space="preserve">What is the </w:t>
      </w:r>
      <w:r w:rsidR="002B3262" w:rsidRPr="005E5F8C">
        <w:rPr>
          <w:rFonts w:ascii="Times New Roman" w:hAnsi="Times New Roman" w:cs="Times New Roman"/>
          <w:sz w:val="28"/>
        </w:rPr>
        <w:t xml:space="preserve">narrative </w:t>
      </w:r>
      <w:r w:rsidRPr="005E5F8C">
        <w:rPr>
          <w:rFonts w:ascii="Times New Roman" w:hAnsi="Times New Roman" w:cs="Times New Roman"/>
          <w:sz w:val="28"/>
        </w:rPr>
        <w:t>and/</w:t>
      </w:r>
      <w:r w:rsidR="002B3262" w:rsidRPr="005E5F8C">
        <w:rPr>
          <w:rFonts w:ascii="Times New Roman" w:hAnsi="Times New Roman" w:cs="Times New Roman"/>
          <w:sz w:val="28"/>
        </w:rPr>
        <w:t>or</w:t>
      </w:r>
      <w:r w:rsidRPr="005E5F8C">
        <w:rPr>
          <w:rFonts w:ascii="Times New Roman" w:hAnsi="Times New Roman" w:cs="Times New Roman"/>
          <w:sz w:val="28"/>
        </w:rPr>
        <w:t xml:space="preserve"> individual</w:t>
      </w:r>
      <w:r w:rsidR="002B3262" w:rsidRPr="005E5F8C">
        <w:rPr>
          <w:rFonts w:ascii="Times New Roman" w:hAnsi="Times New Roman" w:cs="Times New Roman"/>
          <w:sz w:val="28"/>
        </w:rPr>
        <w:t xml:space="preserve"> characters’ </w:t>
      </w:r>
      <w:r w:rsidR="00A85D49" w:rsidRPr="005E5F8C">
        <w:rPr>
          <w:rFonts w:ascii="Times New Roman" w:hAnsi="Times New Roman" w:cs="Times New Roman"/>
          <w:sz w:val="28"/>
        </w:rPr>
        <w:t>position</w:t>
      </w:r>
      <w:r w:rsidRPr="005E5F8C">
        <w:rPr>
          <w:rFonts w:ascii="Times New Roman" w:hAnsi="Times New Roman" w:cs="Times New Roman"/>
          <w:sz w:val="28"/>
        </w:rPr>
        <w:t>s</w:t>
      </w:r>
      <w:r w:rsidR="00A85D49" w:rsidRPr="005E5F8C">
        <w:rPr>
          <w:rFonts w:ascii="Times New Roman" w:hAnsi="Times New Roman" w:cs="Times New Roman"/>
          <w:sz w:val="28"/>
        </w:rPr>
        <w:t xml:space="preserve"> on social mobility?</w:t>
      </w:r>
    </w:p>
    <w:p w14:paraId="010DC04F" w14:textId="77777777" w:rsidR="00A85D49" w:rsidRPr="005E5F8C" w:rsidRDefault="00A85D49" w:rsidP="00A85D49">
      <w:pPr>
        <w:pStyle w:val="Body"/>
        <w:numPr>
          <w:ilvl w:val="0"/>
          <w:numId w:val="2"/>
        </w:numPr>
        <w:tabs>
          <w:tab w:val="left" w:pos="567"/>
        </w:tabs>
        <w:spacing w:after="0"/>
        <w:jc w:val="both"/>
        <w:rPr>
          <w:rFonts w:ascii="Times New Roman" w:hAnsi="Times New Roman" w:cs="Times New Roman"/>
          <w:sz w:val="28"/>
        </w:rPr>
      </w:pPr>
      <w:r w:rsidRPr="005E5F8C">
        <w:rPr>
          <w:rFonts w:ascii="Times New Roman" w:hAnsi="Times New Roman" w:cs="Times New Roman"/>
          <w:sz w:val="28"/>
        </w:rPr>
        <w:t>How are ideas of masculinity related to ideas of economy?</w:t>
      </w:r>
    </w:p>
    <w:p w14:paraId="07973AD2" w14:textId="77777777" w:rsidR="00A85D49" w:rsidRPr="005E5F8C" w:rsidRDefault="002B3262" w:rsidP="00A85D49">
      <w:pPr>
        <w:pStyle w:val="Body"/>
        <w:numPr>
          <w:ilvl w:val="0"/>
          <w:numId w:val="2"/>
        </w:numPr>
        <w:tabs>
          <w:tab w:val="left" w:pos="567"/>
        </w:tabs>
        <w:spacing w:after="0"/>
        <w:jc w:val="both"/>
        <w:rPr>
          <w:rFonts w:ascii="Times New Roman" w:hAnsi="Times New Roman" w:cs="Times New Roman"/>
          <w:sz w:val="28"/>
        </w:rPr>
      </w:pPr>
      <w:r w:rsidRPr="005E5F8C">
        <w:rPr>
          <w:rFonts w:ascii="Times New Roman" w:hAnsi="Times New Roman" w:cs="Times New Roman"/>
          <w:sz w:val="28"/>
        </w:rPr>
        <w:t>Choosing one or two examples, consider the role the “lower orders” play in the novel.</w:t>
      </w:r>
    </w:p>
    <w:p w14:paraId="4FB82C88" w14:textId="77777777" w:rsidR="00A85D49" w:rsidRPr="005E5F8C" w:rsidRDefault="00A85D49" w:rsidP="00A85D49">
      <w:pPr>
        <w:pStyle w:val="Body"/>
        <w:tabs>
          <w:tab w:val="left" w:pos="5827"/>
        </w:tabs>
        <w:spacing w:after="0"/>
        <w:jc w:val="both"/>
        <w:rPr>
          <w:rFonts w:ascii="Times New Roman" w:hAnsi="Times New Roman" w:cs="Times New Roman"/>
          <w:sz w:val="28"/>
        </w:rPr>
      </w:pPr>
    </w:p>
    <w:p w14:paraId="6791431F" w14:textId="77777777" w:rsidR="00A85D49" w:rsidRPr="005E5F8C" w:rsidRDefault="00A85D49" w:rsidP="00A85D49">
      <w:pPr>
        <w:pStyle w:val="Body"/>
        <w:tabs>
          <w:tab w:val="left" w:pos="5827"/>
        </w:tabs>
        <w:spacing w:after="0"/>
        <w:jc w:val="both"/>
        <w:rPr>
          <w:rFonts w:ascii="Times New Roman" w:hAnsi="Times New Roman" w:cs="Times New Roman"/>
          <w:sz w:val="28"/>
        </w:rPr>
      </w:pPr>
      <w:r w:rsidRPr="005E5F8C">
        <w:rPr>
          <w:rFonts w:ascii="Times New Roman" w:hAnsi="Times New Roman" w:cs="Times New Roman"/>
          <w:sz w:val="28"/>
        </w:rPr>
        <w:t xml:space="preserve">The novel, in sum, stages the ideological conflict between the domestic angel in the house and her other (the worker or servant), exposing through the female characters the mechanisms of middle-class control, including those mechanisms that were themselves fictions, stratagems of desire. </w:t>
      </w:r>
    </w:p>
    <w:p w14:paraId="4AC8D906" w14:textId="77777777" w:rsidR="000A4C78" w:rsidRPr="005E5F8C" w:rsidRDefault="00A85D49" w:rsidP="000A4C78">
      <w:pPr>
        <w:pStyle w:val="ListParagraph"/>
        <w:ind w:left="0"/>
        <w:rPr>
          <w:rFonts w:ascii="Times New Roman" w:hAnsi="Times New Roman" w:cs="Times New Roman"/>
          <w:sz w:val="28"/>
          <w:szCs w:val="24"/>
        </w:rPr>
      </w:pPr>
      <w:r w:rsidRPr="005E5F8C">
        <w:rPr>
          <w:rFonts w:ascii="Times New Roman" w:hAnsi="Times New Roman" w:cs="Times New Roman"/>
          <w:sz w:val="28"/>
          <w:szCs w:val="24"/>
        </w:rPr>
        <w:t xml:space="preserve">(Elizabeth Langland, </w:t>
      </w:r>
      <w:r w:rsidRPr="005E5F8C">
        <w:rPr>
          <w:rFonts w:ascii="Times New Roman" w:hAnsi="Times New Roman" w:cs="Times New Roman"/>
          <w:i/>
          <w:iCs/>
          <w:sz w:val="28"/>
          <w:szCs w:val="24"/>
        </w:rPr>
        <w:t>Nobody’s Angels</w:t>
      </w:r>
      <w:r w:rsidRPr="005E5F8C">
        <w:rPr>
          <w:rFonts w:ascii="Times New Roman" w:hAnsi="Times New Roman" w:cs="Times New Roman"/>
          <w:sz w:val="28"/>
          <w:szCs w:val="24"/>
        </w:rPr>
        <w:t>, 1995)</w:t>
      </w:r>
      <w:r w:rsidR="000A4C78" w:rsidRPr="005E5F8C">
        <w:rPr>
          <w:rFonts w:ascii="Times New Roman" w:hAnsi="Times New Roman" w:cs="Times New Roman"/>
          <w:sz w:val="28"/>
          <w:szCs w:val="24"/>
        </w:rPr>
        <w:br/>
      </w:r>
      <w:r w:rsidR="000A4C78" w:rsidRPr="005E5F8C">
        <w:rPr>
          <w:rFonts w:ascii="Times New Roman" w:hAnsi="Times New Roman" w:cs="Times New Roman"/>
          <w:sz w:val="24"/>
        </w:rPr>
        <w:br/>
      </w:r>
    </w:p>
    <w:p w14:paraId="163A9014" w14:textId="77777777" w:rsidR="000A4C78" w:rsidRPr="005E5F8C" w:rsidRDefault="000A4C78" w:rsidP="000A4C78">
      <w:pPr>
        <w:pStyle w:val="ListParagraph"/>
        <w:numPr>
          <w:ilvl w:val="0"/>
          <w:numId w:val="3"/>
        </w:numPr>
        <w:ind w:left="0"/>
        <w:rPr>
          <w:rFonts w:ascii="Times New Roman" w:hAnsi="Times New Roman" w:cs="Times New Roman"/>
          <w:sz w:val="28"/>
          <w:szCs w:val="24"/>
        </w:rPr>
      </w:pPr>
      <w:r w:rsidRPr="005E5F8C">
        <w:rPr>
          <w:rFonts w:ascii="Times New Roman" w:hAnsi="Times New Roman" w:cs="Times New Roman"/>
          <w:b/>
          <w:sz w:val="28"/>
          <w:szCs w:val="24"/>
        </w:rPr>
        <w:lastRenderedPageBreak/>
        <w:t>Domesticity and Womanhood</w:t>
      </w:r>
    </w:p>
    <w:p w14:paraId="5FB5FB06" w14:textId="77777777" w:rsidR="000A4C78" w:rsidRDefault="000A4C78" w:rsidP="000A4C78">
      <w:pPr>
        <w:pStyle w:val="ListParagraph"/>
        <w:numPr>
          <w:ilvl w:val="0"/>
          <w:numId w:val="5"/>
        </w:numPr>
        <w:rPr>
          <w:rFonts w:ascii="Times New Roman" w:hAnsi="Times New Roman" w:cs="Times New Roman"/>
          <w:sz w:val="28"/>
          <w:szCs w:val="24"/>
        </w:rPr>
      </w:pPr>
      <w:r w:rsidRPr="005E5F8C">
        <w:rPr>
          <w:rFonts w:ascii="Times New Roman" w:hAnsi="Times New Roman" w:cs="Times New Roman"/>
          <w:sz w:val="28"/>
          <w:szCs w:val="24"/>
        </w:rPr>
        <w:t>What does the narrator/do characters have to say about women and femininity? Find quotes to support your ideas. Think about the domestic ideal, about physical appearances and behaviour, and about class.</w:t>
      </w:r>
    </w:p>
    <w:p w14:paraId="636BF204" w14:textId="4ED8D573" w:rsidR="005E5F8C" w:rsidRPr="005E5F8C" w:rsidRDefault="712D7F0D" w:rsidP="000A4C78">
      <w:pPr>
        <w:pStyle w:val="ListParagraph"/>
        <w:numPr>
          <w:ilvl w:val="0"/>
          <w:numId w:val="5"/>
        </w:numPr>
        <w:rPr>
          <w:rFonts w:ascii="Times New Roman" w:hAnsi="Times New Roman" w:cs="Times New Roman"/>
          <w:sz w:val="28"/>
          <w:szCs w:val="28"/>
        </w:rPr>
      </w:pPr>
      <w:r w:rsidRPr="5BB466CD">
        <w:rPr>
          <w:rFonts w:ascii="Times New Roman" w:hAnsi="Times New Roman" w:cs="Times New Roman"/>
          <w:sz w:val="28"/>
          <w:szCs w:val="28"/>
        </w:rPr>
        <w:t>Does the novel – its char</w:t>
      </w:r>
      <w:r w:rsidR="1EE244C8" w:rsidRPr="5BB466CD">
        <w:rPr>
          <w:rFonts w:ascii="Times New Roman" w:hAnsi="Times New Roman" w:cs="Times New Roman"/>
          <w:sz w:val="28"/>
          <w:szCs w:val="28"/>
        </w:rPr>
        <w:t>a</w:t>
      </w:r>
      <w:r w:rsidRPr="5BB466CD">
        <w:rPr>
          <w:rFonts w:ascii="Times New Roman" w:hAnsi="Times New Roman" w:cs="Times New Roman"/>
          <w:sz w:val="28"/>
          <w:szCs w:val="28"/>
        </w:rPr>
        <w:t>cters, narrator etc – concur that</w:t>
      </w:r>
      <w:r w:rsidR="005E5F8C" w:rsidRPr="5BB466CD">
        <w:rPr>
          <w:rFonts w:ascii="Times New Roman" w:hAnsi="Times New Roman" w:cs="Times New Roman"/>
          <w:sz w:val="28"/>
          <w:szCs w:val="28"/>
        </w:rPr>
        <w:t xml:space="preserve"> Lady Audley </w:t>
      </w:r>
      <w:r w:rsidR="3D2778EA" w:rsidRPr="5BB466CD">
        <w:rPr>
          <w:rFonts w:ascii="Times New Roman" w:hAnsi="Times New Roman" w:cs="Times New Roman"/>
          <w:sz w:val="28"/>
          <w:szCs w:val="28"/>
        </w:rPr>
        <w:t>i</w:t>
      </w:r>
      <w:r w:rsidR="005E5F8C" w:rsidRPr="5BB466CD">
        <w:rPr>
          <w:rFonts w:ascii="Times New Roman" w:hAnsi="Times New Roman" w:cs="Times New Roman"/>
          <w:sz w:val="28"/>
          <w:szCs w:val="28"/>
        </w:rPr>
        <w:t>s a</w:t>
      </w:r>
      <w:r w:rsidR="44606584" w:rsidRPr="5BB466CD">
        <w:rPr>
          <w:rFonts w:ascii="Times New Roman" w:hAnsi="Times New Roman" w:cs="Times New Roman"/>
          <w:sz w:val="28"/>
          <w:szCs w:val="28"/>
        </w:rPr>
        <w:t>n unequivocal</w:t>
      </w:r>
      <w:r w:rsidR="005E5F8C" w:rsidRPr="5BB466CD">
        <w:rPr>
          <w:rFonts w:ascii="Times New Roman" w:hAnsi="Times New Roman" w:cs="Times New Roman"/>
          <w:sz w:val="28"/>
          <w:szCs w:val="28"/>
        </w:rPr>
        <w:t xml:space="preserve"> “villain”?</w:t>
      </w:r>
    </w:p>
    <w:p w14:paraId="3F305F51" w14:textId="77777777" w:rsidR="00A85D49" w:rsidRPr="005E5F8C" w:rsidRDefault="00A85D49" w:rsidP="00A85D49">
      <w:pPr>
        <w:pStyle w:val="Body"/>
        <w:tabs>
          <w:tab w:val="left" w:pos="5827"/>
        </w:tabs>
        <w:jc w:val="right"/>
        <w:rPr>
          <w:rFonts w:ascii="Times New Roman" w:hAnsi="Times New Roman" w:cs="Times New Roman"/>
          <w:sz w:val="28"/>
        </w:rPr>
      </w:pPr>
    </w:p>
    <w:p w14:paraId="3DC5746D" w14:textId="77777777" w:rsidR="00A85D49" w:rsidRPr="005E5F8C" w:rsidRDefault="00A85D49" w:rsidP="000A4C78">
      <w:pPr>
        <w:pStyle w:val="Body"/>
        <w:numPr>
          <w:ilvl w:val="0"/>
          <w:numId w:val="3"/>
        </w:numPr>
        <w:tabs>
          <w:tab w:val="left" w:pos="5827"/>
        </w:tabs>
        <w:ind w:left="0"/>
        <w:rPr>
          <w:rFonts w:ascii="Times New Roman" w:hAnsi="Times New Roman" w:cs="Times New Roman"/>
          <w:b/>
          <w:sz w:val="28"/>
        </w:rPr>
      </w:pPr>
      <w:r w:rsidRPr="005E5F8C">
        <w:rPr>
          <w:rFonts w:ascii="Times New Roman" w:hAnsi="Times New Roman" w:cs="Times New Roman"/>
          <w:b/>
          <w:sz w:val="28"/>
        </w:rPr>
        <w:t xml:space="preserve"> Disease, </w:t>
      </w:r>
      <w:proofErr w:type="gramStart"/>
      <w:r w:rsidRPr="005E5F8C">
        <w:rPr>
          <w:rFonts w:ascii="Times New Roman" w:hAnsi="Times New Roman" w:cs="Times New Roman"/>
          <w:b/>
          <w:sz w:val="28"/>
        </w:rPr>
        <w:t>Madness</w:t>
      </w:r>
      <w:proofErr w:type="gramEnd"/>
      <w:r w:rsidRPr="005E5F8C">
        <w:rPr>
          <w:rFonts w:ascii="Times New Roman" w:hAnsi="Times New Roman" w:cs="Times New Roman"/>
          <w:b/>
          <w:sz w:val="28"/>
        </w:rPr>
        <w:t xml:space="preserve"> and Detection</w:t>
      </w:r>
    </w:p>
    <w:p w14:paraId="5B1056CF" w14:textId="77777777" w:rsidR="00A85D49" w:rsidRPr="005E5F8C" w:rsidRDefault="002B3262" w:rsidP="00A85D49">
      <w:pPr>
        <w:pStyle w:val="Body"/>
        <w:numPr>
          <w:ilvl w:val="0"/>
          <w:numId w:val="1"/>
        </w:numPr>
        <w:spacing w:after="0"/>
        <w:rPr>
          <w:rFonts w:ascii="Times New Roman" w:hAnsi="Times New Roman" w:cs="Times New Roman"/>
          <w:sz w:val="28"/>
        </w:rPr>
      </w:pPr>
      <w:r w:rsidRPr="005E5F8C">
        <w:rPr>
          <w:rFonts w:ascii="Times New Roman" w:hAnsi="Times New Roman" w:cs="Times New Roman"/>
          <w:sz w:val="28"/>
        </w:rPr>
        <w:t>Find examples that suggest h</w:t>
      </w:r>
      <w:r w:rsidR="00A85D49" w:rsidRPr="005E5F8C">
        <w:rPr>
          <w:rFonts w:ascii="Times New Roman" w:hAnsi="Times New Roman" w:cs="Times New Roman"/>
          <w:sz w:val="28"/>
        </w:rPr>
        <w:t xml:space="preserve">ow is madness, in its different forms, </w:t>
      </w:r>
      <w:r w:rsidRPr="005E5F8C">
        <w:rPr>
          <w:rFonts w:ascii="Times New Roman" w:hAnsi="Times New Roman" w:cs="Times New Roman"/>
          <w:sz w:val="28"/>
        </w:rPr>
        <w:t xml:space="preserve">is </w:t>
      </w:r>
      <w:r w:rsidR="00A85D49" w:rsidRPr="005E5F8C">
        <w:rPr>
          <w:rFonts w:ascii="Times New Roman" w:hAnsi="Times New Roman" w:cs="Times New Roman"/>
          <w:sz w:val="28"/>
        </w:rPr>
        <w:t>gendered in the novel</w:t>
      </w:r>
      <w:r w:rsidRPr="005E5F8C">
        <w:rPr>
          <w:rFonts w:ascii="Times New Roman" w:hAnsi="Times New Roman" w:cs="Times New Roman"/>
          <w:sz w:val="28"/>
        </w:rPr>
        <w:t>.</w:t>
      </w:r>
    </w:p>
    <w:p w14:paraId="1CDF1B8B" w14:textId="77777777" w:rsidR="00A85D49" w:rsidRPr="005E5F8C" w:rsidRDefault="002B3262" w:rsidP="00A85D49">
      <w:pPr>
        <w:pStyle w:val="Body"/>
        <w:numPr>
          <w:ilvl w:val="0"/>
          <w:numId w:val="1"/>
        </w:numPr>
        <w:rPr>
          <w:rFonts w:ascii="Times New Roman" w:hAnsi="Times New Roman" w:cs="Times New Roman"/>
          <w:sz w:val="28"/>
        </w:rPr>
      </w:pPr>
      <w:r w:rsidRPr="005E5F8C">
        <w:rPr>
          <w:rFonts w:ascii="Times New Roman" w:hAnsi="Times New Roman" w:cs="Times New Roman"/>
          <w:sz w:val="28"/>
        </w:rPr>
        <w:t>Using examples, consider what</w:t>
      </w:r>
      <w:r w:rsidR="00A85D49" w:rsidRPr="005E5F8C">
        <w:rPr>
          <w:rFonts w:ascii="Times New Roman" w:hAnsi="Times New Roman" w:cs="Times New Roman"/>
          <w:sz w:val="28"/>
        </w:rPr>
        <w:t xml:space="preserve"> the physical characteristics of madness, according to the n</w:t>
      </w:r>
      <w:r w:rsidRPr="005E5F8C">
        <w:rPr>
          <w:rFonts w:ascii="Times New Roman" w:hAnsi="Times New Roman" w:cs="Times New Roman"/>
          <w:sz w:val="28"/>
        </w:rPr>
        <w:t>arrative or the perspectives of other characters, are.</w:t>
      </w:r>
    </w:p>
    <w:p w14:paraId="36305CE4" w14:textId="77777777" w:rsidR="000A4C78" w:rsidRPr="005E5F8C" w:rsidRDefault="000A4C78" w:rsidP="00A85D49">
      <w:pPr>
        <w:pStyle w:val="Body"/>
        <w:numPr>
          <w:ilvl w:val="0"/>
          <w:numId w:val="1"/>
        </w:numPr>
        <w:rPr>
          <w:rFonts w:ascii="Times New Roman" w:hAnsi="Times New Roman" w:cs="Times New Roman"/>
          <w:sz w:val="28"/>
        </w:rPr>
      </w:pPr>
      <w:r w:rsidRPr="005E5F8C">
        <w:rPr>
          <w:rFonts w:ascii="Times New Roman" w:hAnsi="Times New Roman" w:cs="Times New Roman"/>
          <w:sz w:val="28"/>
        </w:rPr>
        <w:t xml:space="preserve">What do you make of the characterization of Dr </w:t>
      </w:r>
      <w:proofErr w:type="spellStart"/>
      <w:r w:rsidRPr="005E5F8C">
        <w:rPr>
          <w:rFonts w:ascii="Times New Roman" w:hAnsi="Times New Roman" w:cs="Times New Roman"/>
          <w:sz w:val="28"/>
        </w:rPr>
        <w:t>Mosgrave</w:t>
      </w:r>
      <w:proofErr w:type="spellEnd"/>
      <w:r w:rsidRPr="005E5F8C">
        <w:rPr>
          <w:rFonts w:ascii="Times New Roman" w:hAnsi="Times New Roman" w:cs="Times New Roman"/>
          <w:sz w:val="28"/>
        </w:rPr>
        <w:t xml:space="preserve"> and the Belgian doctor and his asylum?</w:t>
      </w:r>
      <w:r w:rsidRPr="005E5F8C">
        <w:rPr>
          <w:rFonts w:ascii="Times New Roman" w:hAnsi="Times New Roman" w:cs="Times New Roman"/>
          <w:sz w:val="28"/>
        </w:rPr>
        <w:br/>
      </w:r>
    </w:p>
    <w:p w14:paraId="786875E9" w14:textId="77777777" w:rsidR="000A4C78" w:rsidRPr="005E5F8C" w:rsidRDefault="000A4C78" w:rsidP="000A4C78">
      <w:pPr>
        <w:pStyle w:val="Body"/>
        <w:numPr>
          <w:ilvl w:val="0"/>
          <w:numId w:val="3"/>
        </w:numPr>
        <w:ind w:left="0"/>
        <w:jc w:val="both"/>
        <w:rPr>
          <w:rFonts w:ascii="Times New Roman" w:hAnsi="Times New Roman" w:cs="Times New Roman"/>
          <w:b/>
          <w:sz w:val="28"/>
        </w:rPr>
      </w:pPr>
      <w:r w:rsidRPr="005E5F8C">
        <w:rPr>
          <w:rFonts w:ascii="Times New Roman" w:hAnsi="Times New Roman" w:cs="Times New Roman"/>
          <w:b/>
          <w:sz w:val="28"/>
        </w:rPr>
        <w:t>Topographies</w:t>
      </w:r>
    </w:p>
    <w:p w14:paraId="5A8058BD" w14:textId="77777777" w:rsidR="000A4C78" w:rsidRPr="005E5F8C" w:rsidRDefault="000A4C78" w:rsidP="000A4C78">
      <w:pPr>
        <w:pStyle w:val="Body"/>
        <w:numPr>
          <w:ilvl w:val="0"/>
          <w:numId w:val="4"/>
        </w:numPr>
        <w:jc w:val="both"/>
        <w:rPr>
          <w:rFonts w:ascii="Times New Roman" w:hAnsi="Times New Roman" w:cs="Times New Roman"/>
          <w:b/>
          <w:sz w:val="28"/>
        </w:rPr>
      </w:pPr>
      <w:r w:rsidRPr="005E5F8C">
        <w:rPr>
          <w:rFonts w:ascii="Times New Roman" w:hAnsi="Times New Roman" w:cs="Times New Roman"/>
          <w:sz w:val="28"/>
        </w:rPr>
        <w:t>Find examples in this novel of the</w:t>
      </w:r>
      <w:r w:rsidRPr="005E5F8C">
        <w:rPr>
          <w:rFonts w:ascii="Times New Roman" w:hAnsi="Times New Roman" w:cs="Times New Roman"/>
          <w:b/>
          <w:sz w:val="28"/>
        </w:rPr>
        <w:t xml:space="preserve"> spaces and places of crime </w:t>
      </w:r>
      <w:r w:rsidRPr="005E5F8C">
        <w:rPr>
          <w:rFonts w:ascii="Times New Roman" w:hAnsi="Times New Roman" w:cs="Times New Roman"/>
          <w:sz w:val="28"/>
        </w:rPr>
        <w:t>and the use to which they are put.</w:t>
      </w:r>
      <w:r w:rsidRPr="005E5F8C">
        <w:rPr>
          <w:rFonts w:ascii="Times New Roman" w:hAnsi="Times New Roman" w:cs="Times New Roman"/>
          <w:b/>
          <w:sz w:val="28"/>
        </w:rPr>
        <w:t xml:space="preserve"> </w:t>
      </w:r>
    </w:p>
    <w:p w14:paraId="08D9367C" w14:textId="77777777" w:rsidR="000A4C78" w:rsidRPr="005E5F8C" w:rsidRDefault="000A4C78" w:rsidP="000A4C78">
      <w:pPr>
        <w:pStyle w:val="Body"/>
        <w:numPr>
          <w:ilvl w:val="0"/>
          <w:numId w:val="4"/>
        </w:numPr>
        <w:jc w:val="both"/>
        <w:rPr>
          <w:rFonts w:ascii="Times New Roman" w:hAnsi="Times New Roman" w:cs="Times New Roman"/>
          <w:b/>
          <w:sz w:val="28"/>
        </w:rPr>
      </w:pPr>
      <w:r w:rsidRPr="005E5F8C">
        <w:rPr>
          <w:rFonts w:ascii="Times New Roman" w:hAnsi="Times New Roman" w:cs="Times New Roman"/>
          <w:sz w:val="28"/>
        </w:rPr>
        <w:t>Using examples, what</w:t>
      </w:r>
      <w:r w:rsidRPr="005E5F8C">
        <w:rPr>
          <w:rFonts w:ascii="Times New Roman" w:hAnsi="Times New Roman" w:cs="Times New Roman"/>
          <w:b/>
          <w:sz w:val="28"/>
        </w:rPr>
        <w:t xml:space="preserve"> constitutes public/private spheres and spaces </w:t>
      </w:r>
      <w:r w:rsidRPr="005E5F8C">
        <w:rPr>
          <w:rFonts w:ascii="Times New Roman" w:hAnsi="Times New Roman" w:cs="Times New Roman"/>
          <w:sz w:val="28"/>
        </w:rPr>
        <w:t>and how are</w:t>
      </w:r>
      <w:r w:rsidRPr="005E5F8C">
        <w:rPr>
          <w:rFonts w:ascii="Times New Roman" w:hAnsi="Times New Roman" w:cs="Times New Roman"/>
          <w:b/>
          <w:sz w:val="28"/>
        </w:rPr>
        <w:t xml:space="preserve"> they transgressed?</w:t>
      </w:r>
    </w:p>
    <w:p w14:paraId="100BF523" w14:textId="77777777" w:rsidR="000A4C78" w:rsidRPr="005E5F8C" w:rsidRDefault="000A4C78" w:rsidP="000A4C78">
      <w:pPr>
        <w:pStyle w:val="Body"/>
        <w:numPr>
          <w:ilvl w:val="0"/>
          <w:numId w:val="4"/>
        </w:numPr>
        <w:jc w:val="both"/>
        <w:rPr>
          <w:rFonts w:ascii="Times New Roman" w:hAnsi="Times New Roman" w:cs="Times New Roman"/>
          <w:b/>
          <w:sz w:val="28"/>
        </w:rPr>
      </w:pPr>
      <w:r w:rsidRPr="005E5F8C">
        <w:rPr>
          <w:rFonts w:ascii="Times New Roman" w:hAnsi="Times New Roman" w:cs="Times New Roman"/>
          <w:b/>
          <w:sz w:val="28"/>
        </w:rPr>
        <w:t xml:space="preserve">What is the role of travel in the novel? </w:t>
      </w:r>
      <w:r w:rsidRPr="005E5F8C">
        <w:rPr>
          <w:rFonts w:ascii="Times New Roman" w:hAnsi="Times New Roman" w:cs="Times New Roman"/>
          <w:sz w:val="28"/>
        </w:rPr>
        <w:t>What does it tell us about the context of the novel, the characters, and its relationship with crime?</w:t>
      </w:r>
      <w:r w:rsidRPr="005E5F8C">
        <w:rPr>
          <w:rFonts w:ascii="Times New Roman" w:hAnsi="Times New Roman" w:cs="Times New Roman"/>
          <w:sz w:val="28"/>
        </w:rPr>
        <w:br/>
      </w:r>
    </w:p>
    <w:p w14:paraId="35C7FB22" w14:textId="77777777" w:rsidR="000A4C78" w:rsidRPr="005E5F8C" w:rsidRDefault="000A4C78" w:rsidP="000A4C78">
      <w:pPr>
        <w:pStyle w:val="Body"/>
        <w:numPr>
          <w:ilvl w:val="0"/>
          <w:numId w:val="3"/>
        </w:numPr>
        <w:ind w:left="0"/>
        <w:jc w:val="both"/>
        <w:rPr>
          <w:rFonts w:ascii="Times New Roman" w:hAnsi="Times New Roman" w:cs="Times New Roman"/>
          <w:b/>
          <w:sz w:val="28"/>
        </w:rPr>
      </w:pPr>
      <w:r w:rsidRPr="005E5F8C">
        <w:rPr>
          <w:rFonts w:ascii="Times New Roman" w:hAnsi="Times New Roman" w:cs="Times New Roman"/>
          <w:sz w:val="28"/>
        </w:rPr>
        <w:t>Colonialism and Empire</w:t>
      </w:r>
      <w:r w:rsidRPr="005E5F8C">
        <w:rPr>
          <w:rFonts w:ascii="Times New Roman" w:hAnsi="Times New Roman" w:cs="Times New Roman"/>
          <w:b/>
          <w:sz w:val="28"/>
        </w:rPr>
        <w:t xml:space="preserve">: </w:t>
      </w:r>
      <w:r w:rsidRPr="005E5F8C">
        <w:rPr>
          <w:rFonts w:ascii="Times New Roman" w:hAnsi="Times New Roman" w:cs="Times New Roman"/>
          <w:sz w:val="28"/>
        </w:rPr>
        <w:t>There are subtle references to</w:t>
      </w:r>
      <w:r w:rsidRPr="005E5F8C">
        <w:rPr>
          <w:rFonts w:ascii="Times New Roman" w:hAnsi="Times New Roman" w:cs="Times New Roman"/>
          <w:b/>
          <w:sz w:val="28"/>
        </w:rPr>
        <w:t xml:space="preserve"> objects, off-hand references, metaphors, characterization, and spaces that link the nation to the Empire – find a few and consider their significance.</w:t>
      </w:r>
    </w:p>
    <w:sectPr w:rsidR="000A4C78" w:rsidRPr="005E5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09DE"/>
    <w:multiLevelType w:val="hybridMultilevel"/>
    <w:tmpl w:val="B2FC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64A6B"/>
    <w:multiLevelType w:val="hybridMultilevel"/>
    <w:tmpl w:val="6D82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B3EC0"/>
    <w:multiLevelType w:val="hybridMultilevel"/>
    <w:tmpl w:val="F95A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B51E0"/>
    <w:multiLevelType w:val="hybridMultilevel"/>
    <w:tmpl w:val="897CD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527FF"/>
    <w:multiLevelType w:val="hybridMultilevel"/>
    <w:tmpl w:val="4466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13072"/>
    <w:multiLevelType w:val="hybridMultilevel"/>
    <w:tmpl w:val="7C5A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345264">
    <w:abstractNumId w:val="0"/>
  </w:num>
  <w:num w:numId="2" w16cid:durableId="1166821898">
    <w:abstractNumId w:val="4"/>
  </w:num>
  <w:num w:numId="3" w16cid:durableId="1848205070">
    <w:abstractNumId w:val="3"/>
  </w:num>
  <w:num w:numId="4" w16cid:durableId="1530336576">
    <w:abstractNumId w:val="5"/>
  </w:num>
  <w:num w:numId="5" w16cid:durableId="1929775149">
    <w:abstractNumId w:val="2"/>
  </w:num>
  <w:num w:numId="6" w16cid:durableId="1254897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49"/>
    <w:rsid w:val="000A4C78"/>
    <w:rsid w:val="00142647"/>
    <w:rsid w:val="002B3262"/>
    <w:rsid w:val="00530826"/>
    <w:rsid w:val="005E5F8C"/>
    <w:rsid w:val="007245D6"/>
    <w:rsid w:val="00881C06"/>
    <w:rsid w:val="008E3DEE"/>
    <w:rsid w:val="0094328A"/>
    <w:rsid w:val="009433DC"/>
    <w:rsid w:val="00980977"/>
    <w:rsid w:val="00A85D49"/>
    <w:rsid w:val="00C50FFE"/>
    <w:rsid w:val="00CA350E"/>
    <w:rsid w:val="00D05B22"/>
    <w:rsid w:val="00D75253"/>
    <w:rsid w:val="026C5B25"/>
    <w:rsid w:val="07E49C19"/>
    <w:rsid w:val="1BB412C5"/>
    <w:rsid w:val="1EE244C8"/>
    <w:rsid w:val="3D2778EA"/>
    <w:rsid w:val="44606584"/>
    <w:rsid w:val="50B8C577"/>
    <w:rsid w:val="5296D4FC"/>
    <w:rsid w:val="56F562B3"/>
    <w:rsid w:val="5BB466CD"/>
    <w:rsid w:val="712D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63E3"/>
  <w15:chartTrackingRefBased/>
  <w15:docId w15:val="{FAC17D01-6F9B-477D-9199-64A88F89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85D49"/>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en-US" w:eastAsia="en-GB"/>
    </w:rPr>
  </w:style>
  <w:style w:type="paragraph" w:styleId="ListParagraph">
    <w:name w:val="List Paragraph"/>
    <w:basedOn w:val="Normal"/>
    <w:uiPriority w:val="34"/>
    <w:qFormat/>
    <w:rsid w:val="000A4C78"/>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icrosoftstream.com/video/9c041c38-c919-4a1a-b6e5-0fe0b06856b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microsoftstream.com/video/f824dd4b-cb69-491c-bb2a-199a84fa4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424F8C65EA5948BF6FB60559ADE403" ma:contentTypeVersion="4" ma:contentTypeDescription="Create a new document." ma:contentTypeScope="" ma:versionID="417403a06a7863696216967feebaa021">
  <xsd:schema xmlns:xsd="http://www.w3.org/2001/XMLSchema" xmlns:xs="http://www.w3.org/2001/XMLSchema" xmlns:p="http://schemas.microsoft.com/office/2006/metadata/properties" xmlns:ns2="deacc905-010e-440c-8547-cbe0080c6528" targetNamespace="http://schemas.microsoft.com/office/2006/metadata/properties" ma:root="true" ma:fieldsID="bcc2e2ac5ed517fa45364ae605232351" ns2:_="">
    <xsd:import namespace="deacc905-010e-440c-8547-cbe0080c65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cc905-010e-440c-8547-cbe0080c6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0B65D-7183-43C7-A6BE-60BD321127DF}">
  <ds:schemaRefs>
    <ds:schemaRef ds:uri="http://purl.org/dc/elements/1.1/"/>
    <ds:schemaRef ds:uri="e8ee2582-de5a-492b-a15e-0818256aac88"/>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7db21057-c138-4d0e-aedc-4da781a200e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09DEA37-F06A-46F8-BFF6-531D2DD1AC3D}">
  <ds:schemaRefs>
    <ds:schemaRef ds:uri="http://schemas.microsoft.com/sharepoint/v3/contenttype/forms"/>
  </ds:schemaRefs>
</ds:datastoreItem>
</file>

<file path=customXml/itemProps3.xml><?xml version="1.0" encoding="utf-8"?>
<ds:datastoreItem xmlns:ds="http://schemas.openxmlformats.org/officeDocument/2006/customXml" ds:itemID="{6918C11A-155F-4E8B-B8D3-BC637E8A7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cc905-010e-440c-8547-cbe0080c6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515</Words>
  <Characters>2940</Characters>
  <Application>Microsoft Office Word</Application>
  <DocSecurity>0</DocSecurity>
  <Lines>24</Lines>
  <Paragraphs>6</Paragraphs>
  <ScaleCrop>false</ScaleCrop>
  <Company>University of Warwick</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Jen</dc:creator>
  <cp:keywords/>
  <dc:description/>
  <cp:lastModifiedBy>Baker, Jen</cp:lastModifiedBy>
  <cp:revision>12</cp:revision>
  <dcterms:created xsi:type="dcterms:W3CDTF">2020-11-12T07:28:00Z</dcterms:created>
  <dcterms:modified xsi:type="dcterms:W3CDTF">2022-07-04T11:15:00Z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0x01010030424F8C65EA5948BF6FB60559ADE403</vt:lpwstr>
  </property>
</Properties>
</file>