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94E735" w14:textId="406A4A09" w:rsidR="00267532" w:rsidRPr="00721839" w:rsidRDefault="008E3BEF">
      <w:pPr>
        <w:rPr>
          <w:rFonts w:ascii="Bodoni 72 Book" w:hAnsi="Bodoni 72 Book"/>
          <w:sz w:val="22"/>
          <w:szCs w:val="22"/>
          <w:lang w:val="en-US"/>
        </w:rPr>
      </w:pPr>
    </w:p>
    <w:p w14:paraId="68FA82ED" w14:textId="6CE042A9" w:rsidR="00AA6B99" w:rsidRPr="00721839" w:rsidRDefault="00766F15" w:rsidP="00AA6B99">
      <w:pPr>
        <w:jc w:val="center"/>
        <w:rPr>
          <w:rFonts w:ascii="Bodoni 72 Book" w:hAnsi="Bodoni 72 Book"/>
          <w:sz w:val="22"/>
          <w:szCs w:val="22"/>
          <w:lang w:val="en-US"/>
        </w:rPr>
      </w:pPr>
      <w:r w:rsidRPr="00721839">
        <w:rPr>
          <w:rFonts w:ascii="Bodoni 72 Book" w:hAnsi="Bodoni 72 Book"/>
          <w:sz w:val="22"/>
          <w:szCs w:val="22"/>
          <w:lang w:val="en-US"/>
        </w:rPr>
        <w:t>ENGLISH C19 NOVEL, 2020/21: “Unprecedented Times” Essay Prompts One</w:t>
      </w:r>
    </w:p>
    <w:p w14:paraId="51B673C0" w14:textId="5F836337" w:rsidR="00766F15" w:rsidRPr="00721839" w:rsidRDefault="00766F15" w:rsidP="00AA6B99">
      <w:pPr>
        <w:rPr>
          <w:rFonts w:ascii="Bodoni 72 Book" w:hAnsi="Bodoni 72 Book"/>
          <w:sz w:val="22"/>
          <w:szCs w:val="22"/>
          <w:lang w:val="en-US"/>
        </w:rPr>
      </w:pPr>
    </w:p>
    <w:p w14:paraId="71C6A621" w14:textId="726A4534" w:rsidR="00AA6B99" w:rsidRPr="00721839" w:rsidRDefault="00766F15" w:rsidP="00AA6B99">
      <w:pPr>
        <w:jc w:val="center"/>
        <w:rPr>
          <w:rFonts w:ascii="Bodoni 72 Book" w:hAnsi="Bodoni 72 Book"/>
          <w:sz w:val="22"/>
          <w:szCs w:val="22"/>
          <w:lang w:val="en-US"/>
        </w:rPr>
      </w:pPr>
      <w:r w:rsidRPr="00721839">
        <w:rPr>
          <w:rFonts w:ascii="Bodoni 72 Book" w:hAnsi="Bodoni 72 Book"/>
          <w:sz w:val="22"/>
          <w:szCs w:val="22"/>
          <w:lang w:val="en-US"/>
        </w:rPr>
        <w:t>Second-year students: essay planner</w:t>
      </w:r>
      <w:r w:rsidR="00A77D4B" w:rsidRPr="00721839">
        <w:rPr>
          <w:rFonts w:ascii="Bodoni 72 Book" w:hAnsi="Bodoni 72 Book"/>
          <w:sz w:val="22"/>
          <w:szCs w:val="22"/>
          <w:lang w:val="en-US"/>
        </w:rPr>
        <w:t xml:space="preserve"> (pick one from each column)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3"/>
        <w:gridCol w:w="3003"/>
        <w:gridCol w:w="3004"/>
      </w:tblGrid>
      <w:tr w:rsidR="00766F15" w:rsidRPr="00721839" w14:paraId="1FB2E143" w14:textId="77777777" w:rsidTr="00766F15">
        <w:tc>
          <w:tcPr>
            <w:tcW w:w="3003" w:type="dxa"/>
          </w:tcPr>
          <w:p w14:paraId="7300E3F9" w14:textId="60A2DE51" w:rsidR="00766F15" w:rsidRPr="00721839" w:rsidRDefault="00766F15" w:rsidP="00766F15">
            <w:pPr>
              <w:rPr>
                <w:rFonts w:ascii="Bodoni 72 Book" w:hAnsi="Bodoni 72 Book"/>
                <w:b/>
                <w:bCs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b/>
                <w:bCs/>
                <w:sz w:val="22"/>
                <w:szCs w:val="22"/>
                <w:lang w:val="en-US"/>
              </w:rPr>
              <w:t>Write an</w:t>
            </w:r>
            <w:r w:rsidR="00A77D4B" w:rsidRPr="00721839">
              <w:rPr>
                <w:rFonts w:ascii="Bodoni 72 Book" w:hAnsi="Bodoni 72 Book"/>
                <w:b/>
                <w:bCs/>
                <w:sz w:val="22"/>
                <w:szCs w:val="22"/>
                <w:lang w:val="en-US"/>
              </w:rPr>
              <w:t xml:space="preserve"> argumentative</w:t>
            </w:r>
            <w:r w:rsidRPr="00721839">
              <w:rPr>
                <w:rFonts w:ascii="Bodoni 72 Book" w:hAnsi="Bodoni 72 Book"/>
                <w:b/>
                <w:bCs/>
                <w:sz w:val="22"/>
                <w:szCs w:val="22"/>
                <w:lang w:val="en-US"/>
              </w:rPr>
              <w:t xml:space="preserve"> essay</w:t>
            </w:r>
            <w:r w:rsidR="00A77D4B" w:rsidRPr="00721839">
              <w:rPr>
                <w:rFonts w:ascii="Bodoni 72 Book" w:hAnsi="Bodoni 72 Book"/>
                <w:b/>
                <w:bCs/>
                <w:sz w:val="22"/>
                <w:szCs w:val="22"/>
                <w:lang w:val="en-US"/>
              </w:rPr>
              <w:t>, with an independent thesis of your own making,</w:t>
            </w:r>
            <w:r w:rsidRPr="00721839">
              <w:rPr>
                <w:rFonts w:ascii="Bodoni 72 Book" w:hAnsi="Bodoni 72 Book"/>
                <w:b/>
                <w:bCs/>
                <w:sz w:val="22"/>
                <w:szCs w:val="22"/>
                <w:lang w:val="en-US"/>
              </w:rPr>
              <w:t xml:space="preserve"> about how the following historical concept…</w:t>
            </w:r>
          </w:p>
        </w:tc>
        <w:tc>
          <w:tcPr>
            <w:tcW w:w="3003" w:type="dxa"/>
          </w:tcPr>
          <w:p w14:paraId="0436B60E" w14:textId="416D5C46" w:rsidR="00766F15" w:rsidRPr="00721839" w:rsidRDefault="00766F15" w:rsidP="00766F15">
            <w:pPr>
              <w:rPr>
                <w:rFonts w:ascii="Bodoni 72 Book" w:hAnsi="Bodoni 72 Book"/>
                <w:b/>
                <w:bCs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b/>
                <w:bCs/>
                <w:sz w:val="22"/>
                <w:szCs w:val="22"/>
                <w:lang w:val="en-US"/>
              </w:rPr>
              <w:t>In the following text…</w:t>
            </w:r>
          </w:p>
        </w:tc>
        <w:tc>
          <w:tcPr>
            <w:tcW w:w="3004" w:type="dxa"/>
          </w:tcPr>
          <w:p w14:paraId="41F2EE75" w14:textId="07232FB3" w:rsidR="00766F15" w:rsidRPr="00721839" w:rsidRDefault="00766F15" w:rsidP="00766F15">
            <w:pPr>
              <w:rPr>
                <w:rFonts w:ascii="Bodoni 72 Book" w:hAnsi="Bodoni 72 Book"/>
                <w:b/>
                <w:bCs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b/>
                <w:bCs/>
                <w:sz w:val="22"/>
                <w:szCs w:val="22"/>
                <w:lang w:val="en-US"/>
              </w:rPr>
              <w:t>Is expressed through, reflected, and complicated by this aspect of narration</w:t>
            </w:r>
          </w:p>
        </w:tc>
      </w:tr>
      <w:tr w:rsidR="00766F15" w:rsidRPr="00721839" w14:paraId="02267375" w14:textId="77777777" w:rsidTr="00766F15">
        <w:tc>
          <w:tcPr>
            <w:tcW w:w="3003" w:type="dxa"/>
          </w:tcPr>
          <w:p w14:paraId="2C788A41" w14:textId="0310447E" w:rsidR="00766F15" w:rsidRPr="00721839" w:rsidRDefault="00766F15" w:rsidP="00766F15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Women’s property ownership</w:t>
            </w:r>
          </w:p>
        </w:tc>
        <w:tc>
          <w:tcPr>
            <w:tcW w:w="3003" w:type="dxa"/>
          </w:tcPr>
          <w:p w14:paraId="275C9AF5" w14:textId="06D676C9" w:rsidR="00766F15" w:rsidRPr="00721839" w:rsidRDefault="00766F15" w:rsidP="00766F15">
            <w:pPr>
              <w:rPr>
                <w:rFonts w:ascii="Bodoni 72 Book" w:hAnsi="Bodoni 72 Book"/>
                <w:i/>
                <w:iCs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i/>
                <w:iCs/>
                <w:sz w:val="22"/>
                <w:szCs w:val="22"/>
                <w:lang w:val="en-US"/>
              </w:rPr>
              <w:t>Mansfield Park</w:t>
            </w:r>
          </w:p>
        </w:tc>
        <w:tc>
          <w:tcPr>
            <w:tcW w:w="3004" w:type="dxa"/>
          </w:tcPr>
          <w:p w14:paraId="26B17D73" w14:textId="72DCE95F" w:rsidR="00766F15" w:rsidRPr="00721839" w:rsidRDefault="00766F15" w:rsidP="00766F15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Selective focalization</w:t>
            </w:r>
          </w:p>
        </w:tc>
      </w:tr>
      <w:tr w:rsidR="00766F15" w:rsidRPr="00721839" w14:paraId="79485E01" w14:textId="77777777" w:rsidTr="00766F15">
        <w:tc>
          <w:tcPr>
            <w:tcW w:w="3003" w:type="dxa"/>
          </w:tcPr>
          <w:p w14:paraId="1827F858" w14:textId="5618B9FF" w:rsidR="00766F15" w:rsidRPr="00721839" w:rsidRDefault="00AA6B99" w:rsidP="00766F15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The embodied experience of a minoritarian group</w:t>
            </w:r>
          </w:p>
        </w:tc>
        <w:tc>
          <w:tcPr>
            <w:tcW w:w="3003" w:type="dxa"/>
          </w:tcPr>
          <w:p w14:paraId="506EFB39" w14:textId="1F46A63F" w:rsidR="00766F15" w:rsidRPr="00721839" w:rsidRDefault="00766F15" w:rsidP="00766F15">
            <w:pPr>
              <w:rPr>
                <w:rFonts w:ascii="Bodoni 72 Book" w:hAnsi="Bodoni 72 Book"/>
                <w:i/>
                <w:iCs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i/>
                <w:iCs/>
                <w:sz w:val="22"/>
                <w:szCs w:val="22"/>
                <w:lang w:val="en-US"/>
              </w:rPr>
              <w:t xml:space="preserve">Castle </w:t>
            </w:r>
            <w:proofErr w:type="spellStart"/>
            <w:r w:rsidRPr="00721839">
              <w:rPr>
                <w:rFonts w:ascii="Bodoni 72 Book" w:hAnsi="Bodoni 72 Book"/>
                <w:i/>
                <w:iCs/>
                <w:sz w:val="22"/>
                <w:szCs w:val="22"/>
                <w:lang w:val="en-US"/>
              </w:rPr>
              <w:t>Rackrent</w:t>
            </w:r>
            <w:proofErr w:type="spellEnd"/>
          </w:p>
        </w:tc>
        <w:tc>
          <w:tcPr>
            <w:tcW w:w="3004" w:type="dxa"/>
          </w:tcPr>
          <w:p w14:paraId="4CA88D7A" w14:textId="24947733" w:rsidR="00766F15" w:rsidRPr="00721839" w:rsidRDefault="00766F15" w:rsidP="00766F15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Sentence structure</w:t>
            </w:r>
          </w:p>
        </w:tc>
      </w:tr>
      <w:tr w:rsidR="00AA6B99" w:rsidRPr="00721839" w14:paraId="31DB4E0B" w14:textId="77777777" w:rsidTr="00766F15">
        <w:tc>
          <w:tcPr>
            <w:tcW w:w="3003" w:type="dxa"/>
          </w:tcPr>
          <w:p w14:paraId="54F67CE6" w14:textId="30698F9C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The mental autonomy of a disempowered group</w:t>
            </w:r>
          </w:p>
        </w:tc>
        <w:tc>
          <w:tcPr>
            <w:tcW w:w="3003" w:type="dxa"/>
          </w:tcPr>
          <w:p w14:paraId="0F226F4E" w14:textId="20AAF108" w:rsidR="00AA6B99" w:rsidRPr="00721839" w:rsidRDefault="00AA6B99" w:rsidP="00AA6B99">
            <w:pPr>
              <w:rPr>
                <w:rFonts w:ascii="Bodoni 72 Book" w:hAnsi="Bodoni 72 Book"/>
                <w:i/>
                <w:iCs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i/>
                <w:iCs/>
                <w:sz w:val="22"/>
                <w:szCs w:val="22"/>
                <w:lang w:val="en-US"/>
              </w:rPr>
              <w:t>Vanity Fair</w:t>
            </w:r>
          </w:p>
        </w:tc>
        <w:tc>
          <w:tcPr>
            <w:tcW w:w="3004" w:type="dxa"/>
          </w:tcPr>
          <w:p w14:paraId="3714BE75" w14:textId="42724EED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A sustained pattern of unusual vocabulary choices</w:t>
            </w:r>
          </w:p>
        </w:tc>
      </w:tr>
      <w:tr w:rsidR="00AA6B99" w:rsidRPr="00721839" w14:paraId="564A406B" w14:textId="77777777" w:rsidTr="00766F15">
        <w:tc>
          <w:tcPr>
            <w:tcW w:w="3003" w:type="dxa"/>
          </w:tcPr>
          <w:p w14:paraId="6C34FF58" w14:textId="7C28244D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The political freedom of a disempowered group</w:t>
            </w:r>
          </w:p>
        </w:tc>
        <w:tc>
          <w:tcPr>
            <w:tcW w:w="3003" w:type="dxa"/>
          </w:tcPr>
          <w:p w14:paraId="4834B247" w14:textId="58ED8E6E" w:rsidR="00AA6B99" w:rsidRPr="00721839" w:rsidRDefault="00AA6B99" w:rsidP="00AA6B99">
            <w:pPr>
              <w:rPr>
                <w:rFonts w:ascii="Bodoni 72 Book" w:hAnsi="Bodoni 72 Book"/>
                <w:i/>
                <w:iCs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i/>
                <w:iCs/>
                <w:sz w:val="22"/>
                <w:szCs w:val="22"/>
                <w:lang w:val="en-US"/>
              </w:rPr>
              <w:t>Villette</w:t>
            </w:r>
          </w:p>
        </w:tc>
        <w:tc>
          <w:tcPr>
            <w:tcW w:w="3004" w:type="dxa"/>
          </w:tcPr>
          <w:p w14:paraId="28A8296F" w14:textId="7ECF419A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Unreliable narration</w:t>
            </w:r>
          </w:p>
        </w:tc>
      </w:tr>
      <w:tr w:rsidR="00AA6B99" w:rsidRPr="00721839" w14:paraId="0E943232" w14:textId="77777777" w:rsidTr="00766F15">
        <w:tc>
          <w:tcPr>
            <w:tcW w:w="3003" w:type="dxa"/>
          </w:tcPr>
          <w:p w14:paraId="684B40A6" w14:textId="4D68BC11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Masculinity</w:t>
            </w:r>
          </w:p>
        </w:tc>
        <w:tc>
          <w:tcPr>
            <w:tcW w:w="3003" w:type="dxa"/>
          </w:tcPr>
          <w:p w14:paraId="29FC1CE9" w14:textId="36905D68" w:rsidR="00AA6B99" w:rsidRPr="00721839" w:rsidRDefault="00AA6B99" w:rsidP="00AA6B99">
            <w:pPr>
              <w:rPr>
                <w:rFonts w:ascii="Bodoni 72 Book" w:hAnsi="Bodoni 72 Book"/>
                <w:i/>
                <w:iCs/>
                <w:sz w:val="22"/>
                <w:szCs w:val="22"/>
                <w:lang w:val="en-US"/>
              </w:rPr>
            </w:pPr>
          </w:p>
        </w:tc>
        <w:tc>
          <w:tcPr>
            <w:tcW w:w="3004" w:type="dxa"/>
          </w:tcPr>
          <w:p w14:paraId="47EDF31B" w14:textId="63A45147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Punctuation</w:t>
            </w:r>
          </w:p>
        </w:tc>
      </w:tr>
      <w:tr w:rsidR="00AA6B99" w:rsidRPr="00721839" w14:paraId="0781CD88" w14:textId="77777777" w:rsidTr="00766F15">
        <w:tc>
          <w:tcPr>
            <w:tcW w:w="3003" w:type="dxa"/>
          </w:tcPr>
          <w:p w14:paraId="66566468" w14:textId="4603BDDA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Imperialism</w:t>
            </w:r>
          </w:p>
        </w:tc>
        <w:tc>
          <w:tcPr>
            <w:tcW w:w="3003" w:type="dxa"/>
          </w:tcPr>
          <w:p w14:paraId="1B56C51F" w14:textId="5B5C37DF" w:rsidR="00AA6B99" w:rsidRPr="00721839" w:rsidRDefault="00AA6B99" w:rsidP="00AA6B99">
            <w:pPr>
              <w:rPr>
                <w:rFonts w:ascii="Bodoni 72 Book" w:hAnsi="Bodoni 72 Book"/>
                <w:i/>
                <w:iCs/>
                <w:sz w:val="22"/>
                <w:szCs w:val="22"/>
                <w:lang w:val="en-US"/>
              </w:rPr>
            </w:pPr>
          </w:p>
        </w:tc>
        <w:tc>
          <w:tcPr>
            <w:tcW w:w="3004" w:type="dxa"/>
          </w:tcPr>
          <w:p w14:paraId="6AD4F9D8" w14:textId="4966E051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Contrasted modes of characterization (e.g. “flat” vs. “round”)</w:t>
            </w:r>
          </w:p>
        </w:tc>
      </w:tr>
      <w:tr w:rsidR="00AA6B99" w:rsidRPr="00721839" w14:paraId="4CC3A610" w14:textId="77777777" w:rsidTr="00766F15">
        <w:tc>
          <w:tcPr>
            <w:tcW w:w="3003" w:type="dxa"/>
          </w:tcPr>
          <w:p w14:paraId="19B689D7" w14:textId="189740B2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Non-white subjectivity</w:t>
            </w:r>
          </w:p>
        </w:tc>
        <w:tc>
          <w:tcPr>
            <w:tcW w:w="3003" w:type="dxa"/>
          </w:tcPr>
          <w:p w14:paraId="0AD2AFC3" w14:textId="77777777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</w:p>
        </w:tc>
        <w:tc>
          <w:tcPr>
            <w:tcW w:w="3004" w:type="dxa"/>
          </w:tcPr>
          <w:p w14:paraId="4FAD7739" w14:textId="02CF70DE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 xml:space="preserve">The presence of nonhuman actors (see Bruno Latour, </w:t>
            </w:r>
            <w:r w:rsidRPr="00721839">
              <w:rPr>
                <w:rFonts w:ascii="Bodoni 72 Book" w:hAnsi="Bodoni 72 Book"/>
                <w:i/>
                <w:iCs/>
                <w:sz w:val="22"/>
                <w:szCs w:val="22"/>
                <w:lang w:val="en-US"/>
              </w:rPr>
              <w:t>Reassembling the Social</w:t>
            </w: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)</w:t>
            </w:r>
          </w:p>
        </w:tc>
      </w:tr>
      <w:tr w:rsidR="00AA6B99" w:rsidRPr="00721839" w14:paraId="1964151A" w14:textId="77777777" w:rsidTr="00766F15">
        <w:tc>
          <w:tcPr>
            <w:tcW w:w="3003" w:type="dxa"/>
          </w:tcPr>
          <w:p w14:paraId="08C6A449" w14:textId="7D99A0BC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The daily experience of poverty</w:t>
            </w:r>
          </w:p>
        </w:tc>
        <w:tc>
          <w:tcPr>
            <w:tcW w:w="3003" w:type="dxa"/>
          </w:tcPr>
          <w:p w14:paraId="47992A49" w14:textId="77777777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</w:p>
        </w:tc>
        <w:tc>
          <w:tcPr>
            <w:tcW w:w="3004" w:type="dxa"/>
          </w:tcPr>
          <w:p w14:paraId="59F7FAF9" w14:textId="3FC6B452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The presence of animal life</w:t>
            </w:r>
            <w:r w:rsidR="008E3BEF">
              <w:rPr>
                <w:rFonts w:ascii="Bodoni 72 Book" w:hAnsi="Bodoni 72 Book"/>
                <w:sz w:val="22"/>
                <w:szCs w:val="22"/>
                <w:lang w:val="en-US"/>
              </w:rPr>
              <w:t xml:space="preserve"> in narration</w:t>
            </w:r>
          </w:p>
        </w:tc>
      </w:tr>
      <w:tr w:rsidR="00AA6B99" w:rsidRPr="00721839" w14:paraId="76EE53E1" w14:textId="77777777" w:rsidTr="00766F15">
        <w:tc>
          <w:tcPr>
            <w:tcW w:w="3003" w:type="dxa"/>
          </w:tcPr>
          <w:p w14:paraId="2F8A367A" w14:textId="09B855B8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Urban vs. rural life</w:t>
            </w:r>
          </w:p>
        </w:tc>
        <w:tc>
          <w:tcPr>
            <w:tcW w:w="3003" w:type="dxa"/>
          </w:tcPr>
          <w:p w14:paraId="6458AA5A" w14:textId="77777777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</w:p>
        </w:tc>
        <w:tc>
          <w:tcPr>
            <w:tcW w:w="3004" w:type="dxa"/>
          </w:tcPr>
          <w:p w14:paraId="388C3C33" w14:textId="388AFD51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The presence of plant life</w:t>
            </w:r>
            <w:r w:rsidR="008E3BEF">
              <w:rPr>
                <w:rFonts w:ascii="Bodoni 72 Book" w:hAnsi="Bodoni 72 Book"/>
                <w:sz w:val="22"/>
                <w:szCs w:val="22"/>
                <w:lang w:val="en-US"/>
              </w:rPr>
              <w:t xml:space="preserve"> in narration</w:t>
            </w:r>
          </w:p>
        </w:tc>
      </w:tr>
      <w:tr w:rsidR="00AA6B99" w:rsidRPr="00721839" w14:paraId="1B9C1932" w14:textId="77777777" w:rsidTr="00766F15">
        <w:tc>
          <w:tcPr>
            <w:tcW w:w="3003" w:type="dxa"/>
          </w:tcPr>
          <w:p w14:paraId="3014D966" w14:textId="7FBD2C69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Nationality</w:t>
            </w:r>
          </w:p>
        </w:tc>
        <w:tc>
          <w:tcPr>
            <w:tcW w:w="3003" w:type="dxa"/>
          </w:tcPr>
          <w:p w14:paraId="2AE4DEDF" w14:textId="77777777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</w:p>
        </w:tc>
        <w:tc>
          <w:tcPr>
            <w:tcW w:w="3004" w:type="dxa"/>
          </w:tcPr>
          <w:p w14:paraId="2946C90F" w14:textId="77777777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</w:p>
        </w:tc>
      </w:tr>
      <w:tr w:rsidR="00AA6B99" w:rsidRPr="00721839" w14:paraId="167F9A06" w14:textId="77777777" w:rsidTr="00766F15">
        <w:tc>
          <w:tcPr>
            <w:tcW w:w="3003" w:type="dxa"/>
          </w:tcPr>
          <w:p w14:paraId="4E7F5759" w14:textId="182AF1D3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Irishness</w:t>
            </w:r>
          </w:p>
        </w:tc>
        <w:tc>
          <w:tcPr>
            <w:tcW w:w="3003" w:type="dxa"/>
          </w:tcPr>
          <w:p w14:paraId="0646D66A" w14:textId="77777777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</w:p>
        </w:tc>
        <w:tc>
          <w:tcPr>
            <w:tcW w:w="3004" w:type="dxa"/>
          </w:tcPr>
          <w:p w14:paraId="669C5541" w14:textId="77777777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</w:p>
        </w:tc>
      </w:tr>
      <w:tr w:rsidR="00AA6B99" w:rsidRPr="00721839" w14:paraId="66B3EB94" w14:textId="77777777" w:rsidTr="00766F15">
        <w:tc>
          <w:tcPr>
            <w:tcW w:w="3003" w:type="dxa"/>
          </w:tcPr>
          <w:p w14:paraId="2003DB36" w14:textId="05F38B72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  <w:r w:rsidRPr="00721839">
              <w:rPr>
                <w:rFonts w:ascii="Bodoni 72 Book" w:hAnsi="Bodoni 72 Book"/>
                <w:sz w:val="22"/>
                <w:szCs w:val="22"/>
                <w:lang w:val="en-US"/>
              </w:rPr>
              <w:t>Judaism</w:t>
            </w:r>
          </w:p>
        </w:tc>
        <w:tc>
          <w:tcPr>
            <w:tcW w:w="3003" w:type="dxa"/>
          </w:tcPr>
          <w:p w14:paraId="4EFD6269" w14:textId="77777777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</w:p>
        </w:tc>
        <w:tc>
          <w:tcPr>
            <w:tcW w:w="3004" w:type="dxa"/>
          </w:tcPr>
          <w:p w14:paraId="69B52E08" w14:textId="77777777" w:rsidR="00AA6B99" w:rsidRPr="00721839" w:rsidRDefault="00AA6B99" w:rsidP="00AA6B99">
            <w:pPr>
              <w:rPr>
                <w:rFonts w:ascii="Bodoni 72 Book" w:hAnsi="Bodoni 72 Book"/>
                <w:sz w:val="22"/>
                <w:szCs w:val="22"/>
                <w:lang w:val="en-US"/>
              </w:rPr>
            </w:pPr>
          </w:p>
        </w:tc>
      </w:tr>
    </w:tbl>
    <w:p w14:paraId="6B610762" w14:textId="0C28980E" w:rsidR="00A77D4B" w:rsidRPr="00721839" w:rsidRDefault="00A77D4B" w:rsidP="00A77D4B">
      <w:pPr>
        <w:pStyle w:val="ListParagraph"/>
        <w:numPr>
          <w:ilvl w:val="0"/>
          <w:numId w:val="2"/>
        </w:numPr>
        <w:rPr>
          <w:rFonts w:ascii="Bodoni 72 Book" w:hAnsi="Bodoni 72 Book"/>
          <w:sz w:val="22"/>
          <w:szCs w:val="22"/>
          <w:lang w:val="en-US"/>
        </w:rPr>
      </w:pPr>
      <w:r w:rsidRPr="00721839">
        <w:rPr>
          <w:rFonts w:ascii="Bodoni 72 Book" w:hAnsi="Bodoni 72 Book"/>
          <w:sz w:val="22"/>
          <w:szCs w:val="22"/>
          <w:lang w:val="en-US"/>
        </w:rPr>
        <w:t>The instructor is happy to recommend secondary sources relating to chosen topics.</w:t>
      </w:r>
    </w:p>
    <w:p w14:paraId="0998D144" w14:textId="3FD6B1E5" w:rsidR="00A77D4B" w:rsidRPr="00721839" w:rsidRDefault="00A77D4B" w:rsidP="00A77D4B">
      <w:pPr>
        <w:pStyle w:val="ListParagraph"/>
        <w:numPr>
          <w:ilvl w:val="0"/>
          <w:numId w:val="2"/>
        </w:numPr>
        <w:rPr>
          <w:rFonts w:ascii="Bodoni 72 Book" w:hAnsi="Bodoni 72 Book"/>
          <w:sz w:val="22"/>
          <w:szCs w:val="22"/>
          <w:lang w:val="en-US"/>
        </w:rPr>
      </w:pPr>
      <w:r w:rsidRPr="00721839">
        <w:rPr>
          <w:rFonts w:ascii="Bodoni 72 Book" w:hAnsi="Bodoni 72 Book"/>
          <w:sz w:val="22"/>
          <w:szCs w:val="22"/>
          <w:lang w:val="en-US"/>
        </w:rPr>
        <w:t>Students should, additionally, examine resources available on Project Muse (available through library website)</w:t>
      </w:r>
      <w:r w:rsidR="00AA6B99" w:rsidRPr="00721839">
        <w:rPr>
          <w:rFonts w:ascii="Bodoni 72 Book" w:hAnsi="Bodoni 72 Book"/>
          <w:sz w:val="22"/>
          <w:szCs w:val="22"/>
          <w:lang w:val="en-US"/>
        </w:rPr>
        <w:t>.</w:t>
      </w:r>
    </w:p>
    <w:p w14:paraId="2A7383DF" w14:textId="20641A27" w:rsidR="00AA6B99" w:rsidRPr="00721839" w:rsidRDefault="00AA6B99" w:rsidP="00A77D4B">
      <w:pPr>
        <w:pStyle w:val="ListParagraph"/>
        <w:numPr>
          <w:ilvl w:val="0"/>
          <w:numId w:val="2"/>
        </w:numPr>
        <w:rPr>
          <w:rFonts w:ascii="Bodoni 72 Book" w:hAnsi="Bodoni 72 Book"/>
          <w:sz w:val="22"/>
          <w:szCs w:val="22"/>
          <w:lang w:val="en-US"/>
        </w:rPr>
      </w:pPr>
      <w:r w:rsidRPr="00721839">
        <w:rPr>
          <w:rFonts w:ascii="Bodoni 72 Book" w:hAnsi="Bodoni 72 Book"/>
          <w:sz w:val="22"/>
          <w:szCs w:val="22"/>
          <w:lang w:val="en-US"/>
        </w:rPr>
        <w:t xml:space="preserve">The seemingly further-out paper prompts (nationality and the presence of plant life) will probably lead to better papers. </w:t>
      </w:r>
    </w:p>
    <w:p w14:paraId="3B4C14A6" w14:textId="22E39E6B" w:rsidR="008F359A" w:rsidRPr="00721839" w:rsidRDefault="008F359A" w:rsidP="00A77D4B">
      <w:pPr>
        <w:pStyle w:val="ListParagraph"/>
        <w:numPr>
          <w:ilvl w:val="0"/>
          <w:numId w:val="2"/>
        </w:numPr>
        <w:rPr>
          <w:rFonts w:ascii="Bodoni 72 Book" w:hAnsi="Bodoni 72 Book"/>
          <w:sz w:val="22"/>
          <w:szCs w:val="22"/>
          <w:lang w:val="en-US"/>
        </w:rPr>
      </w:pPr>
      <w:r w:rsidRPr="00721839">
        <w:rPr>
          <w:rFonts w:ascii="Bodoni 72 Book" w:hAnsi="Bodoni 72 Book"/>
          <w:sz w:val="22"/>
          <w:szCs w:val="22"/>
          <w:lang w:val="en-US"/>
        </w:rPr>
        <w:t xml:space="preserve">Bear in mind that, as stated, you will need to develop your own independent argument. To say that “the presence of nationality in </w:t>
      </w:r>
      <w:r w:rsidRPr="00721839">
        <w:rPr>
          <w:rFonts w:ascii="Bodoni 72 Book" w:hAnsi="Bodoni 72 Book"/>
          <w:i/>
          <w:iCs/>
          <w:sz w:val="22"/>
          <w:szCs w:val="22"/>
          <w:lang w:val="en-US"/>
        </w:rPr>
        <w:t xml:space="preserve">Vanity Fair </w:t>
      </w:r>
      <w:r w:rsidRPr="00721839">
        <w:rPr>
          <w:rFonts w:ascii="Bodoni 72 Book" w:hAnsi="Bodoni 72 Book"/>
          <w:sz w:val="22"/>
          <w:szCs w:val="22"/>
          <w:lang w:val="en-US"/>
        </w:rPr>
        <w:t xml:space="preserve">is complicated by punctuation” is halfway there; you next need to light on an </w:t>
      </w:r>
      <w:r w:rsidRPr="00721839">
        <w:rPr>
          <w:rFonts w:ascii="Bodoni 72 Book" w:hAnsi="Bodoni 72 Book"/>
          <w:i/>
          <w:iCs/>
          <w:sz w:val="22"/>
          <w:szCs w:val="22"/>
          <w:lang w:val="en-US"/>
        </w:rPr>
        <w:t xml:space="preserve">aspect </w:t>
      </w:r>
      <w:r w:rsidRPr="00721839">
        <w:rPr>
          <w:rFonts w:ascii="Bodoni 72 Book" w:hAnsi="Bodoni 72 Book"/>
          <w:sz w:val="22"/>
          <w:szCs w:val="22"/>
          <w:lang w:val="en-US"/>
        </w:rPr>
        <w:t xml:space="preserve">of nationality and an </w:t>
      </w:r>
      <w:r w:rsidRPr="00721839">
        <w:rPr>
          <w:rFonts w:ascii="Bodoni 72 Book" w:hAnsi="Bodoni 72 Book"/>
          <w:i/>
          <w:iCs/>
          <w:sz w:val="22"/>
          <w:szCs w:val="22"/>
          <w:lang w:val="en-US"/>
        </w:rPr>
        <w:t xml:space="preserve">element </w:t>
      </w:r>
      <w:r w:rsidRPr="00721839">
        <w:rPr>
          <w:rFonts w:ascii="Bodoni 72 Book" w:hAnsi="Bodoni 72 Book"/>
          <w:sz w:val="22"/>
          <w:szCs w:val="22"/>
          <w:lang w:val="en-US"/>
        </w:rPr>
        <w:t xml:space="preserve">of punctuation. </w:t>
      </w:r>
      <w:r w:rsidR="00721839" w:rsidRPr="00721839">
        <w:rPr>
          <w:rFonts w:ascii="Bodoni 72 Book" w:hAnsi="Bodoni 72 Book"/>
          <w:sz w:val="22"/>
          <w:szCs w:val="22"/>
          <w:lang w:val="en-US"/>
        </w:rPr>
        <w:t xml:space="preserve">So, </w:t>
      </w:r>
      <w:r w:rsidR="00721839" w:rsidRPr="00721839">
        <w:rPr>
          <w:rFonts w:ascii="Bodoni 72 Book" w:hAnsi="Bodoni 72 Book"/>
          <w:i/>
          <w:iCs/>
          <w:sz w:val="22"/>
          <w:szCs w:val="22"/>
          <w:lang w:val="en-US"/>
        </w:rPr>
        <w:t xml:space="preserve">definite notions of national boundaries in </w:t>
      </w:r>
      <w:r w:rsidR="00721839" w:rsidRPr="00721839">
        <w:rPr>
          <w:rFonts w:ascii="Bodoni 72 Book" w:hAnsi="Bodoni 72 Book"/>
          <w:sz w:val="22"/>
          <w:szCs w:val="22"/>
          <w:lang w:val="en-US"/>
        </w:rPr>
        <w:t xml:space="preserve">Vanity Fair </w:t>
      </w:r>
      <w:r w:rsidR="00721839" w:rsidRPr="00721839">
        <w:rPr>
          <w:rFonts w:ascii="Bodoni 72 Book" w:hAnsi="Bodoni 72 Book"/>
          <w:i/>
          <w:iCs/>
          <w:sz w:val="22"/>
          <w:szCs w:val="22"/>
          <w:lang w:val="en-US"/>
        </w:rPr>
        <w:t xml:space="preserve">are constantly called into question by the unreliable narrator, leading the novel to find that nationality is an inherently empty concept. </w:t>
      </w:r>
      <w:r w:rsidR="00721839" w:rsidRPr="00721839">
        <w:rPr>
          <w:rFonts w:ascii="Bodoni 72 Book" w:hAnsi="Bodoni 72 Book"/>
          <w:sz w:val="22"/>
          <w:szCs w:val="22"/>
          <w:lang w:val="en-US"/>
        </w:rPr>
        <w:t xml:space="preserve">Or </w:t>
      </w:r>
      <w:r w:rsidR="00721839" w:rsidRPr="00721839">
        <w:rPr>
          <w:rFonts w:ascii="Bodoni 72 Book" w:hAnsi="Bodoni 72 Book"/>
          <w:i/>
          <w:iCs/>
          <w:sz w:val="22"/>
          <w:szCs w:val="22"/>
          <w:lang w:val="en-US"/>
        </w:rPr>
        <w:t xml:space="preserve">a conception of the Irish as mentally feeble in </w:t>
      </w:r>
      <w:r w:rsidR="00721839" w:rsidRPr="00721839">
        <w:rPr>
          <w:rFonts w:ascii="Bodoni 72 Book" w:hAnsi="Bodoni 72 Book"/>
          <w:sz w:val="22"/>
          <w:szCs w:val="22"/>
          <w:lang w:val="en-US"/>
        </w:rPr>
        <w:t xml:space="preserve">Castle </w:t>
      </w:r>
      <w:proofErr w:type="spellStart"/>
      <w:r w:rsidR="00721839" w:rsidRPr="00721839">
        <w:rPr>
          <w:rFonts w:ascii="Bodoni 72 Book" w:hAnsi="Bodoni 72 Book"/>
          <w:sz w:val="22"/>
          <w:szCs w:val="22"/>
          <w:lang w:val="en-US"/>
        </w:rPr>
        <w:t>Rackrent</w:t>
      </w:r>
      <w:proofErr w:type="spellEnd"/>
      <w:r w:rsidR="00721839" w:rsidRPr="00721839">
        <w:rPr>
          <w:rFonts w:ascii="Bodoni 72 Book" w:hAnsi="Bodoni 72 Book"/>
          <w:sz w:val="22"/>
          <w:szCs w:val="22"/>
          <w:lang w:val="en-US"/>
        </w:rPr>
        <w:t xml:space="preserve"> </w:t>
      </w:r>
      <w:r w:rsidR="00721839" w:rsidRPr="00721839">
        <w:rPr>
          <w:rFonts w:ascii="Bodoni 72 Book" w:hAnsi="Bodoni 72 Book"/>
          <w:i/>
          <w:iCs/>
          <w:sz w:val="22"/>
          <w:szCs w:val="22"/>
          <w:lang w:val="en-US"/>
        </w:rPr>
        <w:t xml:space="preserve">is continually called into question by the way punctuation interrupts the narrator’s presentation of them, suggesting that the reader’s prejudices are being refuted through aggressive semicolon use. </w:t>
      </w:r>
    </w:p>
    <w:p w14:paraId="11413F6C" w14:textId="664249F9" w:rsidR="00721839" w:rsidRPr="00721839" w:rsidRDefault="00721839" w:rsidP="00A77D4B">
      <w:pPr>
        <w:pStyle w:val="ListParagraph"/>
        <w:numPr>
          <w:ilvl w:val="0"/>
          <w:numId w:val="2"/>
        </w:numPr>
        <w:rPr>
          <w:rFonts w:ascii="Bodoni 72 Book" w:hAnsi="Bodoni 72 Book"/>
          <w:sz w:val="22"/>
          <w:szCs w:val="22"/>
          <w:lang w:val="en-US"/>
        </w:rPr>
      </w:pPr>
      <w:r w:rsidRPr="00721839">
        <w:rPr>
          <w:rFonts w:ascii="Bodoni 72 Book" w:hAnsi="Bodoni 72 Book"/>
          <w:sz w:val="22"/>
          <w:szCs w:val="22"/>
          <w:lang w:val="en-US"/>
        </w:rPr>
        <w:t xml:space="preserve">Yr. instructor is here to help. </w:t>
      </w:r>
    </w:p>
    <w:p w14:paraId="36C7EE09" w14:textId="77777777" w:rsidR="00A77D4B" w:rsidRPr="00721839" w:rsidRDefault="00A77D4B" w:rsidP="00766F15">
      <w:pPr>
        <w:rPr>
          <w:rFonts w:ascii="Bodoni 72 Book" w:hAnsi="Bodoni 72 Book"/>
          <w:sz w:val="22"/>
          <w:szCs w:val="22"/>
          <w:lang w:val="en-US"/>
        </w:rPr>
      </w:pPr>
    </w:p>
    <w:p w14:paraId="37FF8B66" w14:textId="0D5DC5AD" w:rsidR="00766F15" w:rsidRPr="00721839" w:rsidRDefault="00766F15" w:rsidP="00AA6B99">
      <w:pPr>
        <w:jc w:val="center"/>
        <w:rPr>
          <w:rFonts w:ascii="Bodoni 72 Book" w:hAnsi="Bodoni 72 Book"/>
          <w:sz w:val="22"/>
          <w:szCs w:val="22"/>
          <w:lang w:val="en-US"/>
        </w:rPr>
      </w:pPr>
      <w:r w:rsidRPr="00721839">
        <w:rPr>
          <w:rFonts w:ascii="Bodoni 72 Book" w:hAnsi="Bodoni 72 Book"/>
          <w:sz w:val="22"/>
          <w:szCs w:val="22"/>
          <w:lang w:val="en-US"/>
        </w:rPr>
        <w:t>Third-year students:</w:t>
      </w:r>
    </w:p>
    <w:p w14:paraId="30E8A896" w14:textId="7C6C19C8" w:rsidR="00766F15" w:rsidRPr="00721839" w:rsidRDefault="00766F15" w:rsidP="00766F15">
      <w:pPr>
        <w:rPr>
          <w:rFonts w:ascii="Bodoni 72 Book" w:hAnsi="Bodoni 72 Book"/>
          <w:i/>
          <w:iCs/>
          <w:sz w:val="22"/>
          <w:szCs w:val="22"/>
          <w:lang w:val="en-US"/>
        </w:rPr>
      </w:pPr>
      <w:r w:rsidRPr="00721839">
        <w:rPr>
          <w:rFonts w:ascii="Bodoni 72 Book" w:hAnsi="Bodoni 72 Book"/>
          <w:i/>
          <w:iCs/>
          <w:sz w:val="22"/>
          <w:szCs w:val="22"/>
          <w:lang w:val="en-US"/>
        </w:rPr>
        <w:t xml:space="preserve">Third-year students </w:t>
      </w:r>
      <w:r w:rsidR="00A77D4B" w:rsidRPr="00721839">
        <w:rPr>
          <w:rFonts w:ascii="Bodoni 72 Book" w:hAnsi="Bodoni 72 Book"/>
          <w:i/>
          <w:iCs/>
          <w:sz w:val="22"/>
          <w:szCs w:val="22"/>
          <w:lang w:val="en-US"/>
        </w:rPr>
        <w:t xml:space="preserve">should develop their own </w:t>
      </w:r>
      <w:r w:rsidR="00AA6B99" w:rsidRPr="00721839">
        <w:rPr>
          <w:rFonts w:ascii="Bodoni 72 Book" w:hAnsi="Bodoni 72 Book"/>
          <w:i/>
          <w:iCs/>
          <w:sz w:val="22"/>
          <w:szCs w:val="22"/>
          <w:lang w:val="en-US"/>
        </w:rPr>
        <w:t>title</w:t>
      </w:r>
      <w:r w:rsidR="00A77D4B" w:rsidRPr="00721839">
        <w:rPr>
          <w:rFonts w:ascii="Bodoni 72 Book" w:hAnsi="Bodoni 72 Book"/>
          <w:i/>
          <w:iCs/>
          <w:sz w:val="22"/>
          <w:szCs w:val="22"/>
          <w:lang w:val="en-US"/>
        </w:rPr>
        <w:t>, in consultation with the instructor.</w:t>
      </w:r>
      <w:r w:rsidR="00AA6B99" w:rsidRPr="00721839">
        <w:rPr>
          <w:rFonts w:ascii="Bodoni 72 Book" w:hAnsi="Bodoni 72 Book"/>
          <w:i/>
          <w:iCs/>
          <w:sz w:val="22"/>
          <w:szCs w:val="22"/>
          <w:lang w:val="en-US"/>
        </w:rPr>
        <w:t xml:space="preserve"> They should feel free to use the list above as a guide.</w:t>
      </w:r>
      <w:r w:rsidR="00A77D4B" w:rsidRPr="00721839">
        <w:rPr>
          <w:rFonts w:ascii="Bodoni 72 Book" w:hAnsi="Bodoni 72 Book"/>
          <w:i/>
          <w:iCs/>
          <w:sz w:val="22"/>
          <w:szCs w:val="22"/>
          <w:lang w:val="en-US"/>
        </w:rPr>
        <w:t xml:space="preserve"> These prompts should be settled via email </w:t>
      </w:r>
      <w:r w:rsidR="00A77D4B" w:rsidRPr="00721839">
        <w:rPr>
          <w:rFonts w:ascii="Bodoni 72 Book" w:hAnsi="Bodoni 72 Book"/>
          <w:b/>
          <w:bCs/>
          <w:i/>
          <w:iCs/>
          <w:sz w:val="22"/>
          <w:szCs w:val="22"/>
          <w:lang w:val="en-US"/>
        </w:rPr>
        <w:t>no later than the end of reading week</w:t>
      </w:r>
      <w:r w:rsidR="00AA6B99" w:rsidRPr="00721839">
        <w:rPr>
          <w:rFonts w:ascii="Bodoni 72 Book" w:hAnsi="Bodoni 72 Book"/>
          <w:b/>
          <w:bCs/>
          <w:i/>
          <w:iCs/>
          <w:sz w:val="22"/>
          <w:szCs w:val="22"/>
          <w:lang w:val="en-US"/>
        </w:rPr>
        <w:t xml:space="preserve"> (week 6)</w:t>
      </w:r>
      <w:r w:rsidR="00A77D4B" w:rsidRPr="00721839">
        <w:rPr>
          <w:rFonts w:ascii="Bodoni 72 Book" w:hAnsi="Bodoni 72 Book"/>
          <w:b/>
          <w:bCs/>
          <w:i/>
          <w:iCs/>
          <w:sz w:val="22"/>
          <w:szCs w:val="22"/>
          <w:lang w:val="en-US"/>
        </w:rPr>
        <w:t>.</w:t>
      </w:r>
      <w:r w:rsidR="00A77D4B" w:rsidRPr="00721839">
        <w:rPr>
          <w:rFonts w:ascii="Bodoni 72 Book" w:hAnsi="Bodoni 72 Book"/>
          <w:i/>
          <w:iCs/>
          <w:sz w:val="22"/>
          <w:szCs w:val="22"/>
          <w:lang w:val="en-US"/>
        </w:rPr>
        <w:t xml:space="preserve"> </w:t>
      </w:r>
    </w:p>
    <w:sectPr w:rsidR="00766F15" w:rsidRPr="00721839" w:rsidSect="00A00964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Bodoni 72 Book">
    <w:panose1 w:val="00000400000000000000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78C5372"/>
    <w:multiLevelType w:val="hybridMultilevel"/>
    <w:tmpl w:val="D03E621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033BFE"/>
    <w:multiLevelType w:val="hybridMultilevel"/>
    <w:tmpl w:val="A526195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18CD"/>
    <w:rsid w:val="000345FB"/>
    <w:rsid w:val="00045E5F"/>
    <w:rsid w:val="00066C68"/>
    <w:rsid w:val="00077D52"/>
    <w:rsid w:val="000840D6"/>
    <w:rsid w:val="00090F8A"/>
    <w:rsid w:val="000B0B7E"/>
    <w:rsid w:val="000D055C"/>
    <w:rsid w:val="000D426F"/>
    <w:rsid w:val="000E4334"/>
    <w:rsid w:val="000E5D25"/>
    <w:rsid w:val="000F0CD0"/>
    <w:rsid w:val="000F22B2"/>
    <w:rsid w:val="001219A9"/>
    <w:rsid w:val="001315ED"/>
    <w:rsid w:val="00171C91"/>
    <w:rsid w:val="00184B20"/>
    <w:rsid w:val="00195E4F"/>
    <w:rsid w:val="001B7BE6"/>
    <w:rsid w:val="001D4417"/>
    <w:rsid w:val="001E27B2"/>
    <w:rsid w:val="001E5AC0"/>
    <w:rsid w:val="001F363D"/>
    <w:rsid w:val="00211948"/>
    <w:rsid w:val="00275AE6"/>
    <w:rsid w:val="00280B06"/>
    <w:rsid w:val="00293FBF"/>
    <w:rsid w:val="002A32EE"/>
    <w:rsid w:val="002C5802"/>
    <w:rsid w:val="002C5AF4"/>
    <w:rsid w:val="002D68E1"/>
    <w:rsid w:val="002F0364"/>
    <w:rsid w:val="002F6EE9"/>
    <w:rsid w:val="0031703C"/>
    <w:rsid w:val="00327AD2"/>
    <w:rsid w:val="0035212D"/>
    <w:rsid w:val="00352140"/>
    <w:rsid w:val="003718B4"/>
    <w:rsid w:val="003734C2"/>
    <w:rsid w:val="0039101E"/>
    <w:rsid w:val="00392E8F"/>
    <w:rsid w:val="003A6DC9"/>
    <w:rsid w:val="003B6B77"/>
    <w:rsid w:val="003B77BC"/>
    <w:rsid w:val="003C4373"/>
    <w:rsid w:val="003E060F"/>
    <w:rsid w:val="003E76B2"/>
    <w:rsid w:val="004128B4"/>
    <w:rsid w:val="00453AC2"/>
    <w:rsid w:val="004607EF"/>
    <w:rsid w:val="004619B2"/>
    <w:rsid w:val="00466AC2"/>
    <w:rsid w:val="00491EC4"/>
    <w:rsid w:val="00492C66"/>
    <w:rsid w:val="00493BB6"/>
    <w:rsid w:val="00496DA6"/>
    <w:rsid w:val="004B0E8E"/>
    <w:rsid w:val="004C5218"/>
    <w:rsid w:val="004D732B"/>
    <w:rsid w:val="004D7370"/>
    <w:rsid w:val="004E5056"/>
    <w:rsid w:val="00514714"/>
    <w:rsid w:val="005252D2"/>
    <w:rsid w:val="00556F14"/>
    <w:rsid w:val="0056321B"/>
    <w:rsid w:val="0057360A"/>
    <w:rsid w:val="005868BB"/>
    <w:rsid w:val="005B3D9A"/>
    <w:rsid w:val="005C5563"/>
    <w:rsid w:val="005D4CED"/>
    <w:rsid w:val="005E1122"/>
    <w:rsid w:val="005F6992"/>
    <w:rsid w:val="00604714"/>
    <w:rsid w:val="00625917"/>
    <w:rsid w:val="00631BB4"/>
    <w:rsid w:val="006418CD"/>
    <w:rsid w:val="0064700F"/>
    <w:rsid w:val="0065752C"/>
    <w:rsid w:val="00695379"/>
    <w:rsid w:val="006A0706"/>
    <w:rsid w:val="006A6001"/>
    <w:rsid w:val="00705921"/>
    <w:rsid w:val="00721839"/>
    <w:rsid w:val="00756B26"/>
    <w:rsid w:val="00766F15"/>
    <w:rsid w:val="007827D6"/>
    <w:rsid w:val="007B6090"/>
    <w:rsid w:val="007B74CB"/>
    <w:rsid w:val="007C0F44"/>
    <w:rsid w:val="007C41BB"/>
    <w:rsid w:val="007C75AC"/>
    <w:rsid w:val="007E1220"/>
    <w:rsid w:val="007E7D79"/>
    <w:rsid w:val="007F7F3E"/>
    <w:rsid w:val="0081494F"/>
    <w:rsid w:val="00816D53"/>
    <w:rsid w:val="00820243"/>
    <w:rsid w:val="00823AC2"/>
    <w:rsid w:val="008457C5"/>
    <w:rsid w:val="008615C1"/>
    <w:rsid w:val="00861FBB"/>
    <w:rsid w:val="0087406E"/>
    <w:rsid w:val="008E27B5"/>
    <w:rsid w:val="008E3BEF"/>
    <w:rsid w:val="008F359A"/>
    <w:rsid w:val="00910958"/>
    <w:rsid w:val="009119FD"/>
    <w:rsid w:val="00961E42"/>
    <w:rsid w:val="009624D4"/>
    <w:rsid w:val="00972297"/>
    <w:rsid w:val="00994873"/>
    <w:rsid w:val="009A4D11"/>
    <w:rsid w:val="009D682C"/>
    <w:rsid w:val="009E7BF3"/>
    <w:rsid w:val="00A00964"/>
    <w:rsid w:val="00A02AE0"/>
    <w:rsid w:val="00A115A6"/>
    <w:rsid w:val="00A2500E"/>
    <w:rsid w:val="00A35AFE"/>
    <w:rsid w:val="00A76023"/>
    <w:rsid w:val="00A77D4B"/>
    <w:rsid w:val="00AA6B99"/>
    <w:rsid w:val="00AB66E6"/>
    <w:rsid w:val="00AC0814"/>
    <w:rsid w:val="00AE42CD"/>
    <w:rsid w:val="00B036AA"/>
    <w:rsid w:val="00B21154"/>
    <w:rsid w:val="00B230CA"/>
    <w:rsid w:val="00B41A35"/>
    <w:rsid w:val="00B47F5C"/>
    <w:rsid w:val="00BA24AC"/>
    <w:rsid w:val="00BD0B8C"/>
    <w:rsid w:val="00BD37F4"/>
    <w:rsid w:val="00BE0B5D"/>
    <w:rsid w:val="00BF2178"/>
    <w:rsid w:val="00C42F6E"/>
    <w:rsid w:val="00C634D8"/>
    <w:rsid w:val="00C849A2"/>
    <w:rsid w:val="00C86711"/>
    <w:rsid w:val="00C925C5"/>
    <w:rsid w:val="00CD3535"/>
    <w:rsid w:val="00D07B05"/>
    <w:rsid w:val="00D25533"/>
    <w:rsid w:val="00D503A6"/>
    <w:rsid w:val="00D50AAA"/>
    <w:rsid w:val="00D729B6"/>
    <w:rsid w:val="00D813F4"/>
    <w:rsid w:val="00D85E0B"/>
    <w:rsid w:val="00D86727"/>
    <w:rsid w:val="00DA2F38"/>
    <w:rsid w:val="00DC3446"/>
    <w:rsid w:val="00DE6F4C"/>
    <w:rsid w:val="00DE7227"/>
    <w:rsid w:val="00E35A8F"/>
    <w:rsid w:val="00E67E9C"/>
    <w:rsid w:val="00E84EF6"/>
    <w:rsid w:val="00E90187"/>
    <w:rsid w:val="00EA0623"/>
    <w:rsid w:val="00EA26A3"/>
    <w:rsid w:val="00EA2F13"/>
    <w:rsid w:val="00EA4E2C"/>
    <w:rsid w:val="00EE3A49"/>
    <w:rsid w:val="00EF7BC3"/>
    <w:rsid w:val="00F11511"/>
    <w:rsid w:val="00F220F8"/>
    <w:rsid w:val="00F44B0E"/>
    <w:rsid w:val="00F524AC"/>
    <w:rsid w:val="00F76308"/>
    <w:rsid w:val="00F80455"/>
    <w:rsid w:val="00F85E47"/>
    <w:rsid w:val="00F9325F"/>
    <w:rsid w:val="00FA2246"/>
    <w:rsid w:val="00FA5598"/>
    <w:rsid w:val="00FA77BF"/>
    <w:rsid w:val="00FA7AEB"/>
    <w:rsid w:val="00FE11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26E6C060"/>
  <w15:chartTrackingRefBased/>
  <w15:docId w15:val="{6B823D9A-5D7A-5346-A39F-201405B94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66F15"/>
    <w:pPr>
      <w:ind w:left="720"/>
      <w:contextualSpacing/>
    </w:pPr>
  </w:style>
  <w:style w:type="table" w:styleId="TableGrid">
    <w:name w:val="Table Grid"/>
    <w:basedOn w:val="TableNormal"/>
    <w:uiPriority w:val="39"/>
    <w:rsid w:val="00766F1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28014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6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</Pages>
  <Words>360</Words>
  <Characters>2057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Meeuwis, Michael</dc:creator>
  <cp:keywords/>
  <dc:description/>
  <cp:lastModifiedBy>Meeuwis, Michael</cp:lastModifiedBy>
  <cp:revision>4</cp:revision>
  <dcterms:created xsi:type="dcterms:W3CDTF">2020-10-21T07:45:00Z</dcterms:created>
  <dcterms:modified xsi:type="dcterms:W3CDTF">2020-10-21T08:21:00Z</dcterms:modified>
</cp:coreProperties>
</file>