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6B88" w:rsidRPr="00D446FA" w:rsidRDefault="00A26B88" w:rsidP="00A26B88">
      <w:pPr>
        <w:jc w:val="center"/>
        <w:rPr>
          <w:rFonts w:ascii="Times New Roman" w:hAnsi="Times New Roman" w:cs="Times New Roman"/>
          <w:b/>
          <w:u w:val="single"/>
        </w:rPr>
      </w:pPr>
      <w:r w:rsidRPr="00D446FA">
        <w:rPr>
          <w:rFonts w:ascii="Times New Roman" w:hAnsi="Times New Roman" w:cs="Times New Roman"/>
          <w:b/>
          <w:u w:val="single"/>
        </w:rPr>
        <w:t xml:space="preserve">Modes of Reading – Seminar </w:t>
      </w:r>
      <w:proofErr w:type="spellStart"/>
      <w:r w:rsidRPr="00D446FA">
        <w:rPr>
          <w:rFonts w:ascii="Times New Roman" w:hAnsi="Times New Roman" w:cs="Times New Roman"/>
          <w:b/>
          <w:u w:val="single"/>
        </w:rPr>
        <w:t>Handout</w:t>
      </w:r>
      <w:proofErr w:type="spellEnd"/>
    </w:p>
    <w:p w:rsidR="00A26B88" w:rsidRDefault="00D21588" w:rsidP="00A26B88">
      <w:pPr>
        <w:jc w:val="center"/>
        <w:rPr>
          <w:rFonts w:ascii="Times New Roman" w:hAnsi="Times New Roman" w:cs="Times New Roman"/>
          <w:b/>
          <w:u w:val="single"/>
        </w:rPr>
      </w:pPr>
      <w:r w:rsidRPr="00D446FA">
        <w:rPr>
          <w:rFonts w:ascii="Times New Roman" w:hAnsi="Times New Roman" w:cs="Times New Roman"/>
          <w:b/>
          <w:u w:val="single"/>
        </w:rPr>
        <w:t>Week 1</w:t>
      </w:r>
      <w:r w:rsidR="00A26B88" w:rsidRPr="00D446FA">
        <w:rPr>
          <w:rFonts w:ascii="Times New Roman" w:hAnsi="Times New Roman" w:cs="Times New Roman"/>
          <w:b/>
          <w:u w:val="single"/>
        </w:rPr>
        <w:t xml:space="preserve"> –</w:t>
      </w:r>
      <w:r w:rsidRPr="00D446FA">
        <w:rPr>
          <w:rFonts w:ascii="Times New Roman" w:hAnsi="Times New Roman" w:cs="Times New Roman"/>
          <w:b/>
          <w:u w:val="single"/>
        </w:rPr>
        <w:t xml:space="preserve"> Sam </w:t>
      </w:r>
      <w:proofErr w:type="spellStart"/>
      <w:r w:rsidRPr="00D446FA">
        <w:rPr>
          <w:rFonts w:ascii="Times New Roman" w:hAnsi="Times New Roman" w:cs="Times New Roman"/>
          <w:b/>
          <w:u w:val="single"/>
        </w:rPr>
        <w:t>Selvon</w:t>
      </w:r>
      <w:proofErr w:type="spellEnd"/>
      <w:r w:rsidRPr="00D446FA">
        <w:rPr>
          <w:rFonts w:ascii="Times New Roman" w:hAnsi="Times New Roman" w:cs="Times New Roman"/>
          <w:b/>
          <w:u w:val="single"/>
        </w:rPr>
        <w:t xml:space="preserve"> – </w:t>
      </w:r>
      <w:r w:rsidRPr="00D446FA">
        <w:rPr>
          <w:rFonts w:ascii="Times New Roman" w:hAnsi="Times New Roman" w:cs="Times New Roman"/>
          <w:b/>
          <w:i/>
          <w:u w:val="single"/>
        </w:rPr>
        <w:t>The Lonely Londoners</w:t>
      </w:r>
      <w:r w:rsidRPr="00D446FA">
        <w:rPr>
          <w:rFonts w:ascii="Times New Roman" w:hAnsi="Times New Roman" w:cs="Times New Roman"/>
          <w:b/>
          <w:u w:val="single"/>
        </w:rPr>
        <w:t xml:space="preserve"> (1956)</w:t>
      </w:r>
    </w:p>
    <w:p w:rsidR="003631BE" w:rsidRPr="00D446FA" w:rsidRDefault="003631BE" w:rsidP="003631BE">
      <w:pPr>
        <w:rPr>
          <w:rFonts w:ascii="Times New Roman" w:hAnsi="Times New Roman" w:cs="Times New Roman"/>
          <w:b/>
          <w:u w:val="single"/>
        </w:rPr>
      </w:pPr>
      <w:r w:rsidRPr="00D446FA">
        <w:rPr>
          <w:rFonts w:ascii="Times New Roman" w:hAnsi="Times New Roman" w:cs="Times New Roman"/>
          <w:b/>
          <w:u w:val="single"/>
        </w:rPr>
        <w:t>Housekeeping</w:t>
      </w:r>
    </w:p>
    <w:p w:rsidR="003631BE" w:rsidRPr="00D446FA" w:rsidRDefault="003631BE" w:rsidP="003631BE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D446FA">
        <w:rPr>
          <w:rFonts w:ascii="Times New Roman" w:hAnsi="Times New Roman" w:cs="Times New Roman"/>
        </w:rPr>
        <w:t xml:space="preserve">Electronic copies of </w:t>
      </w:r>
      <w:proofErr w:type="spellStart"/>
      <w:r w:rsidRPr="00D446FA">
        <w:rPr>
          <w:rFonts w:ascii="Times New Roman" w:hAnsi="Times New Roman" w:cs="Times New Roman"/>
        </w:rPr>
        <w:t>handouts</w:t>
      </w:r>
      <w:proofErr w:type="spellEnd"/>
      <w:r w:rsidRPr="00D446FA">
        <w:rPr>
          <w:rFonts w:ascii="Times New Roman" w:hAnsi="Times New Roman" w:cs="Times New Roman"/>
        </w:rPr>
        <w:t xml:space="preserve"> – </w:t>
      </w:r>
      <w:hyperlink r:id="rId6" w:history="1">
        <w:r w:rsidRPr="00D446FA">
          <w:rPr>
            <w:rStyle w:val="Hyperlink"/>
            <w:rFonts w:ascii="Times New Roman" w:hAnsi="Times New Roman" w:cs="Times New Roman"/>
          </w:rPr>
          <w:t>http://www2.warwick.ac.uk/fac/arts/english/about/people/students/enrlag</w:t>
        </w:r>
      </w:hyperlink>
    </w:p>
    <w:p w:rsidR="003631BE" w:rsidRDefault="003631BE" w:rsidP="003631BE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Question for next week (close reading passage or question (use it</w:t>
      </w:r>
      <w:r>
        <w:rPr>
          <w:rFonts w:ascii="Times New Roman" w:hAnsi="Times New Roman" w:cs="Times New Roman"/>
        </w:rPr>
        <w:t xml:space="preserve"> for something you are genuinely having problems with</w:t>
      </w:r>
      <w:r>
        <w:rPr>
          <w:rFonts w:ascii="Times New Roman" w:hAnsi="Times New Roman" w:cs="Times New Roman"/>
        </w:rPr>
        <w:t xml:space="preserve">!) – 3 </w:t>
      </w:r>
      <w:proofErr w:type="spellStart"/>
      <w:r>
        <w:rPr>
          <w:rFonts w:ascii="Times New Roman" w:hAnsi="Times New Roman" w:cs="Times New Roman"/>
        </w:rPr>
        <w:t>mins</w:t>
      </w:r>
      <w:proofErr w:type="spellEnd"/>
      <w:r>
        <w:rPr>
          <w:rFonts w:ascii="Times New Roman" w:hAnsi="Times New Roman" w:cs="Times New Roman"/>
        </w:rPr>
        <w:t xml:space="preserve"> to explain?)</w:t>
      </w:r>
    </w:p>
    <w:p w:rsidR="003631BE" w:rsidRPr="00D446FA" w:rsidRDefault="003631BE" w:rsidP="003631BE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Essay for next week – office hour </w:t>
      </w:r>
      <w:r w:rsidRPr="003631BE">
        <w:rPr>
          <w:rFonts w:ascii="Times New Roman" w:hAnsi="Times New Roman" w:cs="Times New Roman"/>
          <w:b/>
        </w:rPr>
        <w:t xml:space="preserve">same time </w:t>
      </w:r>
      <w:r>
        <w:rPr>
          <w:rFonts w:ascii="Times New Roman" w:hAnsi="Times New Roman" w:cs="Times New Roman"/>
        </w:rPr>
        <w:t xml:space="preserve">(Thurs 17.00) but </w:t>
      </w:r>
      <w:r w:rsidRPr="003631BE">
        <w:rPr>
          <w:rFonts w:ascii="Times New Roman" w:hAnsi="Times New Roman" w:cs="Times New Roman"/>
          <w:b/>
        </w:rPr>
        <w:t>different place</w:t>
      </w:r>
      <w:r>
        <w:rPr>
          <w:rFonts w:ascii="Times New Roman" w:hAnsi="Times New Roman" w:cs="Times New Roman"/>
        </w:rPr>
        <w:t xml:space="preserve">!: </w:t>
      </w:r>
      <w:r w:rsidRPr="003631BE">
        <w:rPr>
          <w:rFonts w:ascii="Times New Roman" w:hAnsi="Times New Roman" w:cs="Times New Roman"/>
          <w:b/>
        </w:rPr>
        <w:t>H528</w:t>
      </w:r>
      <w:r>
        <w:rPr>
          <w:rFonts w:ascii="Times New Roman" w:hAnsi="Times New Roman" w:cs="Times New Roman"/>
        </w:rPr>
        <w:t>)</w:t>
      </w:r>
    </w:p>
    <w:p w:rsidR="00062C16" w:rsidRPr="00D446FA" w:rsidRDefault="00D446FA" w:rsidP="00062C16">
      <w:pPr>
        <w:rPr>
          <w:rFonts w:ascii="Times New Roman" w:hAnsi="Times New Roman" w:cs="Times New Roman"/>
          <w:b/>
          <w:u w:val="single"/>
        </w:rPr>
      </w:pPr>
      <w:r w:rsidRPr="00D446FA">
        <w:rPr>
          <w:rFonts w:ascii="Times New Roman" w:hAnsi="Times New Roman" w:cs="Times New Roman"/>
          <w:b/>
          <w:u w:val="single"/>
        </w:rPr>
        <w:t>The N</w:t>
      </w:r>
      <w:r w:rsidR="00062C16" w:rsidRPr="00D446FA">
        <w:rPr>
          <w:rFonts w:ascii="Times New Roman" w:hAnsi="Times New Roman" w:cs="Times New Roman"/>
          <w:b/>
          <w:u w:val="single"/>
        </w:rPr>
        <w:t>ovel</w:t>
      </w:r>
      <w:r w:rsidR="00895945">
        <w:rPr>
          <w:rFonts w:ascii="Times New Roman" w:hAnsi="Times New Roman" w:cs="Times New Roman"/>
          <w:b/>
          <w:u w:val="single"/>
        </w:rPr>
        <w:t xml:space="preserve"> and Identity</w:t>
      </w:r>
    </w:p>
    <w:p w:rsidR="00D446FA" w:rsidRPr="00895945" w:rsidRDefault="00D446FA" w:rsidP="00D446FA">
      <w:pPr>
        <w:pStyle w:val="ListParagraph"/>
        <w:numPr>
          <w:ilvl w:val="0"/>
          <w:numId w:val="5"/>
        </w:numPr>
        <w:rPr>
          <w:rStyle w:val="st1"/>
          <w:rFonts w:ascii="Times New Roman" w:hAnsi="Times New Roman" w:cs="Times New Roman"/>
        </w:rPr>
      </w:pPr>
      <w:r w:rsidRPr="00D446FA">
        <w:rPr>
          <w:rFonts w:ascii="Times New Roman" w:hAnsi="Times New Roman" w:cs="Times New Roman"/>
        </w:rPr>
        <w:t xml:space="preserve">The </w:t>
      </w:r>
      <w:proofErr w:type="gramStart"/>
      <w:r w:rsidRPr="00D446FA">
        <w:rPr>
          <w:rFonts w:ascii="Times New Roman" w:hAnsi="Times New Roman" w:cs="Times New Roman"/>
        </w:rPr>
        <w:t>novel’s</w:t>
      </w:r>
      <w:proofErr w:type="gramEnd"/>
      <w:r w:rsidRPr="00D446FA">
        <w:rPr>
          <w:rFonts w:ascii="Times New Roman" w:hAnsi="Times New Roman" w:cs="Times New Roman"/>
        </w:rPr>
        <w:t xml:space="preserve"> </w:t>
      </w:r>
      <w:r>
        <w:rPr>
          <w:rStyle w:val="st1"/>
          <w:rFonts w:ascii="Times New Roman" w:hAnsi="Times New Roman" w:cs="Times New Roman"/>
          <w:color w:val="222222"/>
        </w:rPr>
        <w:t>“</w:t>
      </w:r>
      <w:r w:rsidRPr="00D446FA">
        <w:rPr>
          <w:rStyle w:val="st1"/>
          <w:rFonts w:ascii="Times New Roman" w:hAnsi="Times New Roman" w:cs="Times New Roman"/>
          <w:color w:val="222222"/>
        </w:rPr>
        <w:t xml:space="preserve">primary criterion was </w:t>
      </w:r>
      <w:r w:rsidRPr="00895945">
        <w:rPr>
          <w:rStyle w:val="st1"/>
          <w:rFonts w:ascii="Times New Roman" w:hAnsi="Times New Roman" w:cs="Times New Roman"/>
          <w:bCs/>
          <w:color w:val="000000"/>
        </w:rPr>
        <w:t>truth</w:t>
      </w:r>
      <w:r w:rsidRPr="00895945">
        <w:rPr>
          <w:rStyle w:val="st1"/>
          <w:rFonts w:ascii="Times New Roman" w:hAnsi="Times New Roman" w:cs="Times New Roman"/>
          <w:color w:val="222222"/>
        </w:rPr>
        <w:t xml:space="preserve"> to </w:t>
      </w:r>
      <w:r w:rsidRPr="00895945">
        <w:rPr>
          <w:rStyle w:val="st1"/>
          <w:rFonts w:ascii="Times New Roman" w:hAnsi="Times New Roman" w:cs="Times New Roman"/>
          <w:bCs/>
          <w:color w:val="000000"/>
        </w:rPr>
        <w:t>individual experience</w:t>
      </w:r>
      <w:r>
        <w:rPr>
          <w:rStyle w:val="st1"/>
          <w:rFonts w:ascii="Times New Roman" w:hAnsi="Times New Roman" w:cs="Times New Roman"/>
          <w:color w:val="222222"/>
        </w:rPr>
        <w:t>”</w:t>
      </w:r>
      <w:r w:rsidRPr="00D446FA">
        <w:rPr>
          <w:rStyle w:val="st1"/>
          <w:rFonts w:ascii="Times New Roman" w:hAnsi="Times New Roman" w:cs="Times New Roman"/>
          <w:color w:val="222222"/>
        </w:rPr>
        <w:t xml:space="preserve"> (</w:t>
      </w:r>
      <w:r w:rsidRPr="00D446FA">
        <w:rPr>
          <w:rStyle w:val="st1"/>
          <w:rFonts w:ascii="Times New Roman" w:hAnsi="Times New Roman" w:cs="Times New Roman"/>
          <w:color w:val="222222"/>
        </w:rPr>
        <w:t>Watt, Ian,</w:t>
      </w:r>
      <w:r w:rsidRPr="00D446FA">
        <w:rPr>
          <w:rStyle w:val="st1"/>
          <w:rFonts w:ascii="Times New Roman" w:hAnsi="Times New Roman" w:cs="Times New Roman"/>
          <w:i/>
          <w:color w:val="222222"/>
        </w:rPr>
        <w:t xml:space="preserve"> The Rise of the Novel</w:t>
      </w:r>
      <w:r>
        <w:rPr>
          <w:rStyle w:val="st1"/>
          <w:rFonts w:ascii="Times New Roman" w:hAnsi="Times New Roman" w:cs="Times New Roman"/>
          <w:color w:val="222222"/>
        </w:rPr>
        <w:t xml:space="preserve"> (1957): </w:t>
      </w:r>
      <w:r w:rsidRPr="00D446FA">
        <w:rPr>
          <w:rStyle w:val="st1"/>
          <w:rFonts w:ascii="Times New Roman" w:hAnsi="Times New Roman" w:cs="Times New Roman"/>
          <w:color w:val="222222"/>
        </w:rPr>
        <w:t>13).</w:t>
      </w:r>
    </w:p>
    <w:p w:rsidR="00895945" w:rsidRPr="00895945" w:rsidRDefault="00895945" w:rsidP="003603BA">
      <w:pPr>
        <w:jc w:val="center"/>
        <w:rPr>
          <w:rStyle w:val="st1"/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en-GB"/>
        </w:rPr>
        <w:drawing>
          <wp:inline distT="0" distB="0" distL="0" distR="0">
            <wp:extent cx="3840480" cy="2867559"/>
            <wp:effectExtent l="0" t="0" r="762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tt Freeman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40480" cy="28675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95945" w:rsidRPr="00895945" w:rsidRDefault="003603BA" w:rsidP="003603BA">
      <w:pPr>
        <w:rPr>
          <w:rFonts w:ascii="Times New Roman" w:hAnsi="Times New Roman" w:cs="Times New Roman"/>
        </w:rPr>
      </w:pPr>
      <w:hyperlink r:id="rId8" w:history="1">
        <w:r w:rsidRPr="003B0404">
          <w:rPr>
            <w:rStyle w:val="Hyperlink"/>
            <w:rFonts w:ascii="Times New Roman" w:hAnsi="Times New Roman" w:cs="Times New Roman"/>
          </w:rPr>
          <w:t>http://www.youtube.com/watch?v=GeixtYS-P3s</w:t>
        </w:r>
      </w:hyperlink>
      <w:r>
        <w:rPr>
          <w:rFonts w:ascii="Times New Roman" w:hAnsi="Times New Roman" w:cs="Times New Roman"/>
        </w:rPr>
        <w:t xml:space="preserve"> </w:t>
      </w:r>
    </w:p>
    <w:p w:rsidR="00062C16" w:rsidRPr="00D446FA" w:rsidRDefault="00D446FA" w:rsidP="00062C16">
      <w:pPr>
        <w:rPr>
          <w:rFonts w:ascii="Times New Roman" w:hAnsi="Times New Roman" w:cs="Times New Roman"/>
          <w:b/>
          <w:u w:val="single"/>
        </w:rPr>
      </w:pPr>
      <w:r w:rsidRPr="00D446FA">
        <w:rPr>
          <w:rFonts w:ascii="Times New Roman" w:hAnsi="Times New Roman" w:cs="Times New Roman"/>
          <w:b/>
          <w:u w:val="single"/>
        </w:rPr>
        <w:t xml:space="preserve">The Dialectic and Cultural Materialism </w:t>
      </w:r>
    </w:p>
    <w:p w:rsidR="00D446FA" w:rsidRPr="003E59D3" w:rsidRDefault="00062C16" w:rsidP="00D446FA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3E59D3">
        <w:rPr>
          <w:rFonts w:ascii="Times New Roman" w:hAnsi="Times New Roman" w:cs="Times New Roman"/>
        </w:rPr>
        <w:t xml:space="preserve">‘All that is solid melts into air’ (Marx, </w:t>
      </w:r>
      <w:r w:rsidRPr="003E59D3">
        <w:rPr>
          <w:rFonts w:ascii="Times New Roman" w:hAnsi="Times New Roman" w:cs="Times New Roman"/>
          <w:i/>
        </w:rPr>
        <w:t>The Communist Manifesto</w:t>
      </w:r>
      <w:r w:rsidR="0060489F">
        <w:rPr>
          <w:rFonts w:ascii="Times New Roman" w:hAnsi="Times New Roman" w:cs="Times New Roman"/>
        </w:rPr>
        <w:t>)</w:t>
      </w:r>
    </w:p>
    <w:p w:rsidR="003E59D3" w:rsidRPr="003E59D3" w:rsidRDefault="003E59D3" w:rsidP="003E59D3">
      <w:pPr>
        <w:pStyle w:val="ListParagraph"/>
        <w:rPr>
          <w:rFonts w:ascii="Times New Roman" w:hAnsi="Times New Roman" w:cs="Times New Roman"/>
        </w:rPr>
      </w:pPr>
    </w:p>
    <w:p w:rsidR="00D446FA" w:rsidRDefault="00062C16" w:rsidP="00D446FA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D446FA">
        <w:rPr>
          <w:rFonts w:ascii="Times New Roman" w:hAnsi="Times New Roman" w:cs="Times New Roman"/>
        </w:rPr>
        <w:t>‘</w:t>
      </w:r>
      <w:r w:rsidRPr="00D446FA">
        <w:rPr>
          <w:rFonts w:ascii="Times New Roman" w:hAnsi="Times New Roman" w:cs="Times New Roman"/>
        </w:rPr>
        <w:t>Labour is, first of all, a process between man and nature, a</w:t>
      </w:r>
      <w:r w:rsidRPr="00D446FA">
        <w:rPr>
          <w:rFonts w:ascii="Times New Roman" w:hAnsi="Times New Roman" w:cs="Times New Roman"/>
        </w:rPr>
        <w:t xml:space="preserve"> </w:t>
      </w:r>
      <w:r w:rsidRPr="00D446FA">
        <w:rPr>
          <w:rFonts w:ascii="Times New Roman" w:hAnsi="Times New Roman" w:cs="Times New Roman"/>
        </w:rPr>
        <w:t>process by which man, through his own actions, mediates,</w:t>
      </w:r>
      <w:r w:rsidRPr="00D446FA">
        <w:rPr>
          <w:rFonts w:ascii="Times New Roman" w:hAnsi="Times New Roman" w:cs="Times New Roman"/>
        </w:rPr>
        <w:t xml:space="preserve"> </w:t>
      </w:r>
      <w:r w:rsidRPr="00D446FA">
        <w:rPr>
          <w:rFonts w:ascii="Times New Roman" w:hAnsi="Times New Roman" w:cs="Times New Roman"/>
        </w:rPr>
        <w:t>regulates and c</w:t>
      </w:r>
      <w:bookmarkStart w:id="0" w:name="_GoBack"/>
      <w:bookmarkEnd w:id="0"/>
      <w:r w:rsidRPr="00D446FA">
        <w:rPr>
          <w:rFonts w:ascii="Times New Roman" w:hAnsi="Times New Roman" w:cs="Times New Roman"/>
        </w:rPr>
        <w:t>ontrols the metabolism between himself and nature.</w:t>
      </w:r>
      <w:r w:rsidRPr="00D446FA">
        <w:rPr>
          <w:rFonts w:ascii="Times New Roman" w:hAnsi="Times New Roman" w:cs="Times New Roman"/>
        </w:rPr>
        <w:t xml:space="preserve"> </w:t>
      </w:r>
      <w:r w:rsidRPr="00D446FA">
        <w:rPr>
          <w:rFonts w:ascii="Times New Roman" w:hAnsi="Times New Roman" w:cs="Times New Roman"/>
        </w:rPr>
        <w:t>He confronts the materials of nature as a force of nature. He</w:t>
      </w:r>
      <w:r w:rsidRPr="00D446FA">
        <w:rPr>
          <w:rFonts w:ascii="Times New Roman" w:hAnsi="Times New Roman" w:cs="Times New Roman"/>
        </w:rPr>
        <w:t xml:space="preserve"> </w:t>
      </w:r>
      <w:r w:rsidRPr="00D446FA">
        <w:rPr>
          <w:rFonts w:ascii="Times New Roman" w:hAnsi="Times New Roman" w:cs="Times New Roman"/>
        </w:rPr>
        <w:t>sets in motion the natural forces which belong to his own body,</w:t>
      </w:r>
      <w:r w:rsidRPr="00D446FA">
        <w:rPr>
          <w:rFonts w:ascii="Times New Roman" w:hAnsi="Times New Roman" w:cs="Times New Roman"/>
        </w:rPr>
        <w:t xml:space="preserve"> </w:t>
      </w:r>
      <w:r w:rsidRPr="00D446FA">
        <w:rPr>
          <w:rFonts w:ascii="Times New Roman" w:hAnsi="Times New Roman" w:cs="Times New Roman"/>
        </w:rPr>
        <w:t>his arms, legs, head and hands, in order to appropriate the</w:t>
      </w:r>
      <w:r w:rsidRPr="00D446FA">
        <w:rPr>
          <w:rFonts w:ascii="Times New Roman" w:hAnsi="Times New Roman" w:cs="Times New Roman"/>
        </w:rPr>
        <w:t xml:space="preserve"> </w:t>
      </w:r>
      <w:r w:rsidRPr="00D446FA">
        <w:rPr>
          <w:rFonts w:ascii="Times New Roman" w:hAnsi="Times New Roman" w:cs="Times New Roman"/>
        </w:rPr>
        <w:t xml:space="preserve">materials of nature in a form adapted to his own needs. </w:t>
      </w:r>
      <w:r w:rsidRPr="00D446FA">
        <w:rPr>
          <w:rFonts w:ascii="Times New Roman" w:hAnsi="Times New Roman" w:cs="Times New Roman"/>
          <w:i/>
        </w:rPr>
        <w:t>Through</w:t>
      </w:r>
      <w:r w:rsidRPr="00D446FA">
        <w:rPr>
          <w:rFonts w:ascii="Times New Roman" w:hAnsi="Times New Roman" w:cs="Times New Roman"/>
          <w:i/>
        </w:rPr>
        <w:t xml:space="preserve"> </w:t>
      </w:r>
      <w:r w:rsidRPr="00D446FA">
        <w:rPr>
          <w:rFonts w:ascii="Times New Roman" w:hAnsi="Times New Roman" w:cs="Times New Roman"/>
          <w:i/>
        </w:rPr>
        <w:t>this movement he acts upon exte</w:t>
      </w:r>
      <w:r w:rsidRPr="00D446FA">
        <w:rPr>
          <w:rFonts w:ascii="Times New Roman" w:hAnsi="Times New Roman" w:cs="Times New Roman"/>
          <w:i/>
        </w:rPr>
        <w:t xml:space="preserve">rnal nature and changes it, and </w:t>
      </w:r>
      <w:r w:rsidRPr="00D446FA">
        <w:rPr>
          <w:rFonts w:ascii="Times New Roman" w:hAnsi="Times New Roman" w:cs="Times New Roman"/>
          <w:i/>
        </w:rPr>
        <w:t>in this way he simultaneously changes his own nature</w:t>
      </w:r>
      <w:r w:rsidRPr="00D446FA">
        <w:rPr>
          <w:rFonts w:ascii="Times New Roman" w:hAnsi="Times New Roman" w:cs="Times New Roman"/>
        </w:rPr>
        <w:t xml:space="preserve"> (Marx, </w:t>
      </w:r>
      <w:r w:rsidRPr="00D446FA">
        <w:rPr>
          <w:rFonts w:ascii="Times New Roman" w:hAnsi="Times New Roman" w:cs="Times New Roman"/>
          <w:i/>
        </w:rPr>
        <w:t>Capital, Vol. 1</w:t>
      </w:r>
      <w:r w:rsidRPr="00D446FA">
        <w:rPr>
          <w:rFonts w:ascii="Times New Roman" w:hAnsi="Times New Roman" w:cs="Times New Roman"/>
        </w:rPr>
        <w:t>, (1990): 283</w:t>
      </w:r>
      <w:r w:rsidR="00D446FA">
        <w:rPr>
          <w:rFonts w:ascii="Times New Roman" w:hAnsi="Times New Roman" w:cs="Times New Roman"/>
        </w:rPr>
        <w:t>, my emphasis</w:t>
      </w:r>
      <w:r w:rsidRPr="00D446FA">
        <w:rPr>
          <w:rFonts w:ascii="Times New Roman" w:hAnsi="Times New Roman" w:cs="Times New Roman"/>
        </w:rPr>
        <w:t>)</w:t>
      </w:r>
    </w:p>
    <w:p w:rsidR="00D446FA" w:rsidRPr="00D446FA" w:rsidRDefault="00D446FA" w:rsidP="00D446FA">
      <w:pPr>
        <w:pStyle w:val="ListParagraph"/>
        <w:rPr>
          <w:rFonts w:ascii="Times New Roman" w:hAnsi="Times New Roman" w:cs="Times New Roman"/>
        </w:rPr>
      </w:pPr>
    </w:p>
    <w:p w:rsidR="00062C16" w:rsidRPr="003631BE" w:rsidRDefault="00D446FA" w:rsidP="008777B9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</w:rPr>
      </w:pPr>
      <w:r w:rsidRPr="003631BE">
        <w:rPr>
          <w:rFonts w:ascii="Times New Roman" w:hAnsi="Times New Roman" w:cs="Times New Roman"/>
        </w:rPr>
        <w:t xml:space="preserve">The novel—read in private, and discussed in public—acts as bridge between the intimate and public spheres, a ‘training ground’ (29), as </w:t>
      </w:r>
      <w:proofErr w:type="spellStart"/>
      <w:r w:rsidRPr="003631BE">
        <w:rPr>
          <w:rFonts w:ascii="Times New Roman" w:hAnsi="Times New Roman" w:cs="Times New Roman"/>
        </w:rPr>
        <w:t>Habermas</w:t>
      </w:r>
      <w:proofErr w:type="spellEnd"/>
      <w:r w:rsidRPr="003631BE">
        <w:rPr>
          <w:rFonts w:ascii="Times New Roman" w:hAnsi="Times New Roman" w:cs="Times New Roman"/>
        </w:rPr>
        <w:t xml:space="preserve"> puts it, through which the </w:t>
      </w:r>
      <w:r w:rsidRPr="003631BE">
        <w:rPr>
          <w:rFonts w:ascii="Times New Roman" w:hAnsi="Times New Roman" w:cs="Times New Roman"/>
          <w:i/>
        </w:rPr>
        <w:t>emotive identifications begun in the intimate sphere are applied in relation to others</w:t>
      </w:r>
      <w:r w:rsidRPr="003631BE">
        <w:rPr>
          <w:rFonts w:ascii="Times New Roman" w:hAnsi="Times New Roman" w:cs="Times New Roman"/>
        </w:rPr>
        <w:t xml:space="preserve">, both within the reading experience itself and in the public discussion of how to interpret the moral lives of fictional characters. … </w:t>
      </w:r>
      <w:proofErr w:type="spellStart"/>
      <w:r w:rsidRPr="003631BE">
        <w:rPr>
          <w:rFonts w:ascii="Times New Roman" w:hAnsi="Times New Roman" w:cs="Times New Roman"/>
        </w:rPr>
        <w:t>Habermas’s</w:t>
      </w:r>
      <w:proofErr w:type="spellEnd"/>
      <w:r w:rsidRPr="003631BE">
        <w:rPr>
          <w:rFonts w:ascii="Times New Roman" w:hAnsi="Times New Roman" w:cs="Times New Roman"/>
        </w:rPr>
        <w:t xml:space="preserve"> main example of how the novel helps to bring about, in theory at least, </w:t>
      </w:r>
      <w:r w:rsidRPr="003631BE">
        <w:rPr>
          <w:rFonts w:ascii="Times New Roman" w:hAnsi="Times New Roman" w:cs="Times New Roman"/>
          <w:i/>
        </w:rPr>
        <w:t>a reciprocal recognition of equal dignity</w:t>
      </w:r>
      <w:r w:rsidRPr="003631BE">
        <w:rPr>
          <w:rFonts w:ascii="Times New Roman" w:hAnsi="Times New Roman" w:cs="Times New Roman"/>
          <w:b/>
        </w:rPr>
        <w:t xml:space="preserve">. </w:t>
      </w:r>
      <w:r w:rsidRPr="003631BE">
        <w:rPr>
          <w:rFonts w:ascii="Times New Roman" w:hAnsi="Times New Roman" w:cs="Times New Roman"/>
        </w:rPr>
        <w:t>(</w:t>
      </w:r>
      <w:r w:rsidRPr="003631BE">
        <w:rPr>
          <w:rFonts w:ascii="Times New Roman" w:eastAsia="Times New Roman" w:hAnsi="Times New Roman" w:cs="Times New Roman"/>
        </w:rPr>
        <w:t xml:space="preserve">Hayes, Patrick, </w:t>
      </w:r>
      <w:r w:rsidRPr="003631BE">
        <w:rPr>
          <w:rFonts w:ascii="Times New Roman" w:eastAsia="Times New Roman" w:hAnsi="Times New Roman" w:cs="Times New Roman"/>
          <w:i/>
        </w:rPr>
        <w:t>J.M. Coetzee and the Novel Writing and Politics after Beckett</w:t>
      </w:r>
      <w:r w:rsidRPr="003631BE">
        <w:rPr>
          <w:rFonts w:ascii="Times New Roman" w:eastAsia="Times New Roman" w:hAnsi="Times New Roman" w:cs="Times New Roman"/>
        </w:rPr>
        <w:t xml:space="preserve"> (2010), my emphasis).</w:t>
      </w:r>
      <w:r w:rsidRPr="003631BE">
        <w:rPr>
          <w:rFonts w:ascii="Times New Roman" w:eastAsia="Times New Roman" w:hAnsi="Times New Roman" w:cs="Times New Roman"/>
          <w:b/>
        </w:rPr>
        <w:t xml:space="preserve"> </w:t>
      </w:r>
    </w:p>
    <w:sectPr w:rsidR="00062C16" w:rsidRPr="003631BE" w:rsidSect="003631BE">
      <w:pgSz w:w="11906" w:h="16838"/>
      <w:pgMar w:top="851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506F3"/>
    <w:multiLevelType w:val="hybridMultilevel"/>
    <w:tmpl w:val="FA3093BA"/>
    <w:lvl w:ilvl="0" w:tplc="47FE2B4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FA47E7"/>
    <w:multiLevelType w:val="hybridMultilevel"/>
    <w:tmpl w:val="65169C4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21193C"/>
    <w:multiLevelType w:val="hybridMultilevel"/>
    <w:tmpl w:val="0AC46D72"/>
    <w:lvl w:ilvl="0" w:tplc="94DAFA4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4C15C4D"/>
    <w:multiLevelType w:val="hybridMultilevel"/>
    <w:tmpl w:val="D92E6EE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9B627A6"/>
    <w:multiLevelType w:val="hybridMultilevel"/>
    <w:tmpl w:val="5336958A"/>
    <w:lvl w:ilvl="0" w:tplc="2234667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FAE360C"/>
    <w:multiLevelType w:val="hybridMultilevel"/>
    <w:tmpl w:val="5DE6DE02"/>
    <w:lvl w:ilvl="0" w:tplc="20DC0904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5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2A31"/>
    <w:rsid w:val="00013CD3"/>
    <w:rsid w:val="00062C16"/>
    <w:rsid w:val="00160CA1"/>
    <w:rsid w:val="001A3298"/>
    <w:rsid w:val="00216A34"/>
    <w:rsid w:val="003603BA"/>
    <w:rsid w:val="003631BE"/>
    <w:rsid w:val="003978AC"/>
    <w:rsid w:val="003E59D3"/>
    <w:rsid w:val="004F1D35"/>
    <w:rsid w:val="004F285F"/>
    <w:rsid w:val="00502DC5"/>
    <w:rsid w:val="00573D6B"/>
    <w:rsid w:val="0060489F"/>
    <w:rsid w:val="00755C26"/>
    <w:rsid w:val="008777B9"/>
    <w:rsid w:val="00895945"/>
    <w:rsid w:val="00922A31"/>
    <w:rsid w:val="009328CD"/>
    <w:rsid w:val="00A25162"/>
    <w:rsid w:val="00A26B88"/>
    <w:rsid w:val="00B118E8"/>
    <w:rsid w:val="00BA246A"/>
    <w:rsid w:val="00BB2A5A"/>
    <w:rsid w:val="00C04976"/>
    <w:rsid w:val="00D21588"/>
    <w:rsid w:val="00D446FA"/>
    <w:rsid w:val="00D81383"/>
    <w:rsid w:val="00E33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2A3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22A31"/>
    <w:pPr>
      <w:ind w:left="720"/>
      <w:contextualSpacing/>
    </w:pPr>
  </w:style>
  <w:style w:type="character" w:customStyle="1" w:styleId="textexposedhide2">
    <w:name w:val="text_exposed_hide2"/>
    <w:basedOn w:val="DefaultParagraphFont"/>
    <w:rsid w:val="00D81383"/>
  </w:style>
  <w:style w:type="character" w:styleId="Hyperlink">
    <w:name w:val="Hyperlink"/>
    <w:basedOn w:val="DefaultParagraphFont"/>
    <w:uiPriority w:val="99"/>
    <w:unhideWhenUsed/>
    <w:rsid w:val="004F285F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A251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66"/>
      <w:lang w:eastAsia="en-GB"/>
    </w:rPr>
  </w:style>
  <w:style w:type="character" w:styleId="Emphasis">
    <w:name w:val="Emphasis"/>
    <w:basedOn w:val="DefaultParagraphFont"/>
    <w:uiPriority w:val="20"/>
    <w:qFormat/>
    <w:rsid w:val="001A3298"/>
    <w:rPr>
      <w:i/>
      <w:iCs/>
    </w:rPr>
  </w:style>
  <w:style w:type="character" w:customStyle="1" w:styleId="st1">
    <w:name w:val="st1"/>
    <w:basedOn w:val="DefaultParagraphFont"/>
    <w:rsid w:val="00D446FA"/>
  </w:style>
  <w:style w:type="paragraph" w:styleId="BalloonText">
    <w:name w:val="Balloon Text"/>
    <w:basedOn w:val="Normal"/>
    <w:link w:val="BalloonTextChar"/>
    <w:uiPriority w:val="99"/>
    <w:semiHidden/>
    <w:unhideWhenUsed/>
    <w:rsid w:val="008959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9594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2A3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22A31"/>
    <w:pPr>
      <w:ind w:left="720"/>
      <w:contextualSpacing/>
    </w:pPr>
  </w:style>
  <w:style w:type="character" w:customStyle="1" w:styleId="textexposedhide2">
    <w:name w:val="text_exposed_hide2"/>
    <w:basedOn w:val="DefaultParagraphFont"/>
    <w:rsid w:val="00D81383"/>
  </w:style>
  <w:style w:type="character" w:styleId="Hyperlink">
    <w:name w:val="Hyperlink"/>
    <w:basedOn w:val="DefaultParagraphFont"/>
    <w:uiPriority w:val="99"/>
    <w:unhideWhenUsed/>
    <w:rsid w:val="004F285F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A251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66"/>
      <w:lang w:eastAsia="en-GB"/>
    </w:rPr>
  </w:style>
  <w:style w:type="character" w:styleId="Emphasis">
    <w:name w:val="Emphasis"/>
    <w:basedOn w:val="DefaultParagraphFont"/>
    <w:uiPriority w:val="20"/>
    <w:qFormat/>
    <w:rsid w:val="001A3298"/>
    <w:rPr>
      <w:i/>
      <w:iCs/>
    </w:rPr>
  </w:style>
  <w:style w:type="character" w:customStyle="1" w:styleId="st1">
    <w:name w:val="st1"/>
    <w:basedOn w:val="DefaultParagraphFont"/>
    <w:rsid w:val="00D446FA"/>
  </w:style>
  <w:style w:type="paragraph" w:styleId="BalloonText">
    <w:name w:val="Balloon Text"/>
    <w:basedOn w:val="Normal"/>
    <w:link w:val="BalloonTextChar"/>
    <w:uiPriority w:val="99"/>
    <w:semiHidden/>
    <w:unhideWhenUsed/>
    <w:rsid w:val="008959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9594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982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392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00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1306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421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0465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09164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7312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6671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39385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754885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078926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728904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011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54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121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4940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886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50032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87496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686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59930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975667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938592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865052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6980455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9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496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373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2497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8948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2777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69856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8806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35885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80875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44079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7048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931955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315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186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789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8000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3337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33587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4946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77544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2074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11055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09449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735570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8536695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youtube.com/watch?v=GeixtYS-P3s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2.warwick.ac.uk/fac/arts/english/about/people/students/enrlag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4F3AD120</Template>
  <TotalTime>4</TotalTime>
  <Pages>1</Pages>
  <Words>312</Words>
  <Characters>1781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2089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4</cp:revision>
  <dcterms:created xsi:type="dcterms:W3CDTF">2013-01-10T13:52:00Z</dcterms:created>
  <dcterms:modified xsi:type="dcterms:W3CDTF">2013-01-10T14:06:00Z</dcterms:modified>
</cp:coreProperties>
</file>