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E58E4E" w14:textId="001B03B8" w:rsidR="00384BA0" w:rsidRPr="00A07EE0" w:rsidRDefault="00384BA0" w:rsidP="00A07EE0">
      <w:pPr>
        <w:jc w:val="center"/>
        <w:rPr>
          <w:b/>
          <w:sz w:val="44"/>
          <w:szCs w:val="44"/>
        </w:rPr>
      </w:pPr>
      <w:r w:rsidRPr="00735B91">
        <w:rPr>
          <w:b/>
          <w:sz w:val="44"/>
          <w:szCs w:val="44"/>
        </w:rPr>
        <w:t>Personal Tutor Meeting</w:t>
      </w:r>
      <w:r w:rsidR="00A07EE0">
        <w:rPr>
          <w:b/>
          <w:sz w:val="44"/>
          <w:szCs w:val="44"/>
        </w:rPr>
        <w:t xml:space="preserve"> Checklist</w:t>
      </w:r>
    </w:p>
    <w:p w14:paraId="3891189C" w14:textId="7D502BEF" w:rsidR="00384BA0" w:rsidRPr="00735B91" w:rsidRDefault="00070283" w:rsidP="00735B91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For </w:t>
      </w:r>
      <w:r w:rsidR="00573E60">
        <w:rPr>
          <w:b/>
          <w:sz w:val="32"/>
          <w:szCs w:val="32"/>
          <w:u w:val="single"/>
        </w:rPr>
        <w:t xml:space="preserve">Tutors </w:t>
      </w:r>
      <w:r>
        <w:rPr>
          <w:b/>
          <w:sz w:val="32"/>
          <w:szCs w:val="32"/>
          <w:u w:val="single"/>
        </w:rPr>
        <w:t xml:space="preserve">of </w:t>
      </w:r>
      <w:r w:rsidR="00384BA0" w:rsidRPr="00032958">
        <w:rPr>
          <w:b/>
          <w:sz w:val="32"/>
          <w:szCs w:val="32"/>
          <w:u w:val="single"/>
        </w:rPr>
        <w:t>First Year Undergraduate Student</w:t>
      </w:r>
      <w:r>
        <w:rPr>
          <w:b/>
          <w:sz w:val="32"/>
          <w:szCs w:val="32"/>
          <w:u w:val="single"/>
        </w:rPr>
        <w:t>s</w:t>
      </w:r>
    </w:p>
    <w:p w14:paraId="4DA054DC" w14:textId="178E2407" w:rsidR="00A07EE0" w:rsidRDefault="00BF2659">
      <w:r>
        <w:t xml:space="preserve">Further guidance for personal tutors is available on the </w:t>
      </w:r>
      <w:hyperlink r:id="rId5" w:history="1">
        <w:r w:rsidRPr="00BF2659">
          <w:rPr>
            <w:rStyle w:val="Hyperlink"/>
          </w:rPr>
          <w:t>Dean of Students website</w:t>
        </w:r>
      </w:hyperlink>
      <w:r>
        <w:t xml:space="preserve">. Updated personal tutoring guidance is also provided through the </w:t>
      </w:r>
      <w:hyperlink r:id="rId6" w:history="1">
        <w:r w:rsidRPr="00BF2659">
          <w:rPr>
            <w:rStyle w:val="Hyperlink"/>
          </w:rPr>
          <w:t>Staff Learning and Teaching Newsletter</w:t>
        </w:r>
      </w:hyperlink>
      <w:r>
        <w:t xml:space="preserve"> updates</w:t>
      </w:r>
      <w:r w:rsidR="00A07EE0">
        <w:t xml:space="preserve"> including guidance for maintaining clear boundaries online and appropriate </w:t>
      </w:r>
      <w:r w:rsidR="002C51B2">
        <w:t>etiquette online</w:t>
      </w:r>
      <w:r>
        <w:t>.</w:t>
      </w:r>
    </w:p>
    <w:p w14:paraId="47DE194F" w14:textId="099A99DD" w:rsidR="00A07EE0" w:rsidRDefault="00A07EE0">
      <w:r>
        <w:t xml:space="preserve">If you are tutor for a student who is under 18 please check the updated </w:t>
      </w:r>
      <w:hyperlink r:id="rId7" w:anchor="faq-7" w:history="1">
        <w:r w:rsidRPr="000B063F">
          <w:rPr>
            <w:rStyle w:val="Hyperlink"/>
          </w:rPr>
          <w:t>safeguarding guidelines</w:t>
        </w:r>
      </w:hyperlink>
      <w: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2358"/>
      </w:tblGrid>
      <w:tr w:rsidR="00384BA0" w14:paraId="2054ED0B" w14:textId="77777777" w:rsidTr="00735B91">
        <w:tc>
          <w:tcPr>
            <w:tcW w:w="6658" w:type="dxa"/>
            <w:shd w:val="clear" w:color="auto" w:fill="D9D9D9" w:themeFill="background1" w:themeFillShade="D9"/>
          </w:tcPr>
          <w:p w14:paraId="45534240" w14:textId="77777777" w:rsidR="00384BA0" w:rsidRDefault="00384BA0"/>
          <w:p w14:paraId="26216000" w14:textId="77777777" w:rsidR="00384BA0" w:rsidRDefault="00384BA0">
            <w:r>
              <w:t>Term 1</w:t>
            </w:r>
          </w:p>
        </w:tc>
        <w:tc>
          <w:tcPr>
            <w:tcW w:w="2358" w:type="dxa"/>
            <w:shd w:val="clear" w:color="auto" w:fill="D9D9D9" w:themeFill="background1" w:themeFillShade="D9"/>
          </w:tcPr>
          <w:p w14:paraId="696CB62A" w14:textId="77777777" w:rsidR="00384BA0" w:rsidRDefault="00384BA0"/>
          <w:p w14:paraId="0A95651E" w14:textId="77777777" w:rsidR="00384BA0" w:rsidRDefault="00384BA0" w:rsidP="00384BA0">
            <w:r>
              <w:t>Tick (when completed)</w:t>
            </w:r>
          </w:p>
        </w:tc>
      </w:tr>
      <w:tr w:rsidR="00384BA0" w14:paraId="66445F76" w14:textId="77777777" w:rsidTr="00384BA0">
        <w:tc>
          <w:tcPr>
            <w:tcW w:w="6658" w:type="dxa"/>
          </w:tcPr>
          <w:p w14:paraId="7A744F24" w14:textId="77777777" w:rsidR="00384BA0" w:rsidRDefault="00384BA0">
            <w:r>
              <w:t>Introduce self and ask tutee to tell you about themselves.</w:t>
            </w:r>
          </w:p>
        </w:tc>
        <w:tc>
          <w:tcPr>
            <w:tcW w:w="2358" w:type="dxa"/>
          </w:tcPr>
          <w:p w14:paraId="202FD67E" w14:textId="77777777" w:rsidR="00384BA0" w:rsidRDefault="00384BA0" w:rsidP="006A7D1B">
            <w:pPr>
              <w:jc w:val="center"/>
            </w:pPr>
            <w:r>
              <w:t>□</w:t>
            </w:r>
          </w:p>
        </w:tc>
      </w:tr>
      <w:tr w:rsidR="00384BA0" w14:paraId="6DE3ECE6" w14:textId="77777777" w:rsidTr="00384BA0">
        <w:tc>
          <w:tcPr>
            <w:tcW w:w="6658" w:type="dxa"/>
          </w:tcPr>
          <w:p w14:paraId="680F1AD7" w14:textId="3D5B80B7" w:rsidR="00384BA0" w:rsidRPr="00A043C7" w:rsidRDefault="00384BA0">
            <w:pPr>
              <w:rPr>
                <w:highlight w:val="yellow"/>
              </w:rPr>
            </w:pPr>
            <w:r w:rsidRPr="00A043C7">
              <w:rPr>
                <w:highlight w:val="yellow"/>
              </w:rPr>
              <w:t>Talk through</w:t>
            </w:r>
            <w:r w:rsidR="00A07EE0" w:rsidRPr="00A043C7">
              <w:rPr>
                <w:highlight w:val="yellow"/>
              </w:rPr>
              <w:t xml:space="preserve"> your</w:t>
            </w:r>
            <w:r w:rsidRPr="00A043C7">
              <w:rPr>
                <w:highlight w:val="yellow"/>
              </w:rPr>
              <w:t xml:space="preserve"> </w:t>
            </w:r>
            <w:hyperlink r:id="rId8" w:history="1">
              <w:r w:rsidRPr="00A043C7">
                <w:rPr>
                  <w:rStyle w:val="Hyperlink"/>
                  <w:highlight w:val="yellow"/>
                </w:rPr>
                <w:t xml:space="preserve">role/remit </w:t>
              </w:r>
              <w:r w:rsidR="00A07EE0" w:rsidRPr="00A043C7">
                <w:rPr>
                  <w:rStyle w:val="Hyperlink"/>
                  <w:highlight w:val="yellow"/>
                </w:rPr>
                <w:t>as a</w:t>
              </w:r>
              <w:r w:rsidRPr="00A043C7">
                <w:rPr>
                  <w:rStyle w:val="Hyperlink"/>
                  <w:highlight w:val="yellow"/>
                </w:rPr>
                <w:t xml:space="preserve"> Personal Tutor</w:t>
              </w:r>
            </w:hyperlink>
            <w:r w:rsidR="002B680B" w:rsidRPr="00A043C7">
              <w:rPr>
                <w:highlight w:val="yellow"/>
              </w:rPr>
              <w:t xml:space="preserve"> within the department</w:t>
            </w:r>
            <w:r w:rsidR="00A07EE0" w:rsidRPr="00A043C7">
              <w:rPr>
                <w:highlight w:val="yellow"/>
              </w:rPr>
              <w:t>.</w:t>
            </w:r>
          </w:p>
        </w:tc>
        <w:tc>
          <w:tcPr>
            <w:tcW w:w="2358" w:type="dxa"/>
          </w:tcPr>
          <w:p w14:paraId="31AAE3B5" w14:textId="77777777" w:rsidR="00B046D5" w:rsidRPr="00A043C7" w:rsidRDefault="00B046D5" w:rsidP="00384BA0">
            <w:pPr>
              <w:jc w:val="center"/>
              <w:rPr>
                <w:highlight w:val="yellow"/>
              </w:rPr>
            </w:pPr>
          </w:p>
          <w:p w14:paraId="6B7F5E9D" w14:textId="77777777" w:rsidR="00B046D5" w:rsidRPr="00A043C7" w:rsidRDefault="00B046D5" w:rsidP="00384BA0">
            <w:pPr>
              <w:jc w:val="center"/>
              <w:rPr>
                <w:highlight w:val="yellow"/>
              </w:rPr>
            </w:pPr>
          </w:p>
          <w:p w14:paraId="2685964E" w14:textId="08B20F21" w:rsidR="00384BA0" w:rsidRPr="00A043C7" w:rsidRDefault="007010C4" w:rsidP="00384BA0">
            <w:pPr>
              <w:jc w:val="center"/>
              <w:rPr>
                <w:highlight w:val="yellow"/>
              </w:rPr>
            </w:pPr>
            <w:r w:rsidRPr="00A043C7">
              <w:rPr>
                <w:highlight w:val="yellow"/>
              </w:rPr>
              <w:t>□</w:t>
            </w:r>
          </w:p>
        </w:tc>
      </w:tr>
      <w:tr w:rsidR="000A4DB6" w14:paraId="43A79D87" w14:textId="77777777" w:rsidTr="00384BA0">
        <w:tc>
          <w:tcPr>
            <w:tcW w:w="6658" w:type="dxa"/>
          </w:tcPr>
          <w:p w14:paraId="5284EF34" w14:textId="6E48712C" w:rsidR="000A4DB6" w:rsidRDefault="000A4DB6" w:rsidP="000A4DB6">
            <w:r w:rsidRPr="00A043C7">
              <w:rPr>
                <w:highlight w:val="yellow"/>
              </w:rPr>
              <w:t>Ask how they are settling in. Check for any early questions and provide opportunity for tutee to ask any questions or share any concerns</w:t>
            </w:r>
            <w:r>
              <w:t>.</w:t>
            </w:r>
          </w:p>
        </w:tc>
        <w:tc>
          <w:tcPr>
            <w:tcW w:w="2358" w:type="dxa"/>
          </w:tcPr>
          <w:p w14:paraId="541D401A" w14:textId="77777777" w:rsidR="005E62D4" w:rsidRDefault="005E62D4" w:rsidP="000A4DB6">
            <w:pPr>
              <w:jc w:val="center"/>
            </w:pPr>
          </w:p>
          <w:p w14:paraId="50D983F1" w14:textId="6B55C2C0" w:rsidR="000A4DB6" w:rsidRDefault="000A4DB6" w:rsidP="000A4DB6">
            <w:pPr>
              <w:jc w:val="center"/>
            </w:pPr>
            <w:r>
              <w:t>□</w:t>
            </w:r>
          </w:p>
        </w:tc>
      </w:tr>
      <w:tr w:rsidR="00653CC0" w14:paraId="63A877EE" w14:textId="77777777" w:rsidTr="00384BA0">
        <w:tc>
          <w:tcPr>
            <w:tcW w:w="6658" w:type="dxa"/>
          </w:tcPr>
          <w:p w14:paraId="7C2AF318" w14:textId="5E303F77" w:rsidR="00653CC0" w:rsidRDefault="00653CC0" w:rsidP="00653CC0">
            <w:r>
              <w:t xml:space="preserve">Ensure students are aware with </w:t>
            </w:r>
            <w:hyperlink r:id="rId9" w:history="1">
              <w:r w:rsidRPr="009F259E">
                <w:rPr>
                  <w:rStyle w:val="Hyperlink"/>
                </w:rPr>
                <w:t>COVID-19 rules regarding self-isolation, consequences, test and trace</w:t>
              </w:r>
            </w:hyperlink>
            <w:r>
              <w:t>. Discuss student’s experiences and any concerns.</w:t>
            </w:r>
          </w:p>
        </w:tc>
        <w:tc>
          <w:tcPr>
            <w:tcW w:w="2358" w:type="dxa"/>
          </w:tcPr>
          <w:p w14:paraId="7BFFA94B" w14:textId="77777777" w:rsidR="00653CC0" w:rsidRDefault="00653CC0" w:rsidP="00653CC0">
            <w:pPr>
              <w:jc w:val="center"/>
            </w:pPr>
          </w:p>
          <w:p w14:paraId="1A0EA61F" w14:textId="77777777" w:rsidR="00653CC0" w:rsidRDefault="00653CC0" w:rsidP="00653CC0">
            <w:pPr>
              <w:jc w:val="center"/>
            </w:pPr>
          </w:p>
          <w:p w14:paraId="16BCCA45" w14:textId="3F07C11D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004A91B6" w14:textId="77777777" w:rsidTr="00384BA0">
        <w:tc>
          <w:tcPr>
            <w:tcW w:w="6658" w:type="dxa"/>
          </w:tcPr>
          <w:p w14:paraId="076CCCD7" w14:textId="054C7389" w:rsidR="00653CC0" w:rsidRDefault="00653CC0" w:rsidP="00653CC0">
            <w:r w:rsidRPr="00A043C7">
              <w:rPr>
                <w:highlight w:val="yellow"/>
              </w:rPr>
              <w:t xml:space="preserve">Highlight the </w:t>
            </w:r>
            <w:hyperlink r:id="rId10" w:history="1">
              <w:r w:rsidRPr="00A043C7">
                <w:rPr>
                  <w:rStyle w:val="Hyperlink"/>
                  <w:highlight w:val="yellow"/>
                </w:rPr>
                <w:t>Dignity at Warwick Policy</w:t>
              </w:r>
            </w:hyperlink>
            <w:r w:rsidRPr="00A043C7">
              <w:rPr>
                <w:highlight w:val="yellow"/>
              </w:rPr>
              <w:t xml:space="preserve"> outlining expectations around behaviour of all members of the University to ensure equality, diversity and inclusion.</w:t>
            </w:r>
          </w:p>
        </w:tc>
        <w:tc>
          <w:tcPr>
            <w:tcW w:w="2358" w:type="dxa"/>
          </w:tcPr>
          <w:p w14:paraId="509E9B1A" w14:textId="77777777" w:rsidR="005E62D4" w:rsidRDefault="005E62D4" w:rsidP="00653CC0">
            <w:pPr>
              <w:jc w:val="center"/>
            </w:pPr>
          </w:p>
          <w:p w14:paraId="79FEBB4D" w14:textId="77777777" w:rsidR="005E62D4" w:rsidRDefault="005E62D4" w:rsidP="00653CC0">
            <w:pPr>
              <w:jc w:val="center"/>
            </w:pPr>
          </w:p>
          <w:p w14:paraId="73FB070E" w14:textId="6FB125A9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327E7F9D" w14:textId="77777777" w:rsidTr="00384BA0">
        <w:tc>
          <w:tcPr>
            <w:tcW w:w="6658" w:type="dxa"/>
          </w:tcPr>
          <w:p w14:paraId="3993A1F7" w14:textId="383B227F" w:rsidR="00653CC0" w:rsidRDefault="00653CC0" w:rsidP="00653CC0">
            <w:r>
              <w:t xml:space="preserve">Ask if students have completed the </w:t>
            </w:r>
            <w:hyperlink r:id="rId11" w:history="1">
              <w:r w:rsidRPr="00A07EE0">
                <w:rPr>
                  <w:rStyle w:val="Hyperlink"/>
                </w:rPr>
                <w:t>Warwick Values Programme</w:t>
              </w:r>
            </w:hyperlink>
            <w:r>
              <w:t xml:space="preserve"> on Moodle and encourage to do so if not and ask if they have any questions.</w:t>
            </w:r>
          </w:p>
        </w:tc>
        <w:tc>
          <w:tcPr>
            <w:tcW w:w="2358" w:type="dxa"/>
          </w:tcPr>
          <w:p w14:paraId="3AE53C0A" w14:textId="77777777" w:rsidR="00653CC0" w:rsidRDefault="00653CC0" w:rsidP="00653CC0">
            <w:pPr>
              <w:jc w:val="center"/>
            </w:pPr>
          </w:p>
          <w:p w14:paraId="4E1B986A" w14:textId="77777777" w:rsidR="00653CC0" w:rsidRDefault="00653CC0" w:rsidP="00653CC0">
            <w:pPr>
              <w:jc w:val="center"/>
            </w:pPr>
          </w:p>
          <w:p w14:paraId="6FB94AFB" w14:textId="13B3049C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1835AF33" w14:textId="77777777" w:rsidTr="00384BA0">
        <w:tc>
          <w:tcPr>
            <w:tcW w:w="6658" w:type="dxa"/>
          </w:tcPr>
          <w:p w14:paraId="00368F06" w14:textId="7C232871" w:rsidR="00653CC0" w:rsidRDefault="00653CC0" w:rsidP="00653CC0">
            <w:r w:rsidRPr="00A043C7">
              <w:rPr>
                <w:highlight w:val="yellow"/>
              </w:rPr>
              <w:t xml:space="preserve">Flag how students can raise concerns e.g. personal/senior tutor, </w:t>
            </w:r>
            <w:hyperlink r:id="rId12" w:history="1">
              <w:r w:rsidRPr="00A043C7">
                <w:rPr>
                  <w:rStyle w:val="Hyperlink"/>
                  <w:highlight w:val="yellow"/>
                </w:rPr>
                <w:t>SSLC</w:t>
              </w:r>
            </w:hyperlink>
            <w:r w:rsidRPr="00A043C7">
              <w:rPr>
                <w:highlight w:val="yellow"/>
              </w:rPr>
              <w:t xml:space="preserve">, module leader, DUGS, </w:t>
            </w:r>
            <w:hyperlink r:id="rId13" w:history="1">
              <w:r w:rsidRPr="00A043C7">
                <w:rPr>
                  <w:rStyle w:val="Hyperlink"/>
                  <w:highlight w:val="yellow"/>
                </w:rPr>
                <w:t>Residential Life team</w:t>
              </w:r>
            </w:hyperlink>
            <w:r w:rsidRPr="00A043C7">
              <w:rPr>
                <w:highlight w:val="yellow"/>
              </w:rPr>
              <w:t xml:space="preserve">, </w:t>
            </w:r>
            <w:hyperlink r:id="rId14" w:history="1">
              <w:r w:rsidRPr="00A043C7">
                <w:rPr>
                  <w:rStyle w:val="Hyperlink"/>
                  <w:highlight w:val="yellow"/>
                </w:rPr>
                <w:t>SU,</w:t>
              </w:r>
            </w:hyperlink>
            <w:r w:rsidRPr="00A043C7">
              <w:rPr>
                <w:highlight w:val="yellow"/>
              </w:rPr>
              <w:t xml:space="preserve"> </w:t>
            </w:r>
            <w:hyperlink r:id="rId15" w:history="1">
              <w:r w:rsidRPr="00A043C7">
                <w:rPr>
                  <w:rStyle w:val="Hyperlink"/>
                  <w:highlight w:val="yellow"/>
                </w:rPr>
                <w:t>Security</w:t>
              </w:r>
            </w:hyperlink>
            <w:r w:rsidRPr="00A043C7">
              <w:rPr>
                <w:highlight w:val="yellow"/>
              </w:rPr>
              <w:t xml:space="preserve">, </w:t>
            </w:r>
            <w:hyperlink r:id="rId16" w:history="1">
              <w:r w:rsidRPr="00A043C7">
                <w:rPr>
                  <w:rStyle w:val="Hyperlink"/>
                  <w:highlight w:val="yellow"/>
                </w:rPr>
                <w:t>complaints process</w:t>
              </w:r>
            </w:hyperlink>
            <w:r w:rsidRPr="00A043C7">
              <w:rPr>
                <w:highlight w:val="yellow"/>
              </w:rPr>
              <w:t xml:space="preserve">, </w:t>
            </w:r>
            <w:hyperlink r:id="rId17" w:history="1">
              <w:r w:rsidRPr="00A043C7">
                <w:rPr>
                  <w:highlight w:val="yellow"/>
                </w:rPr>
                <w:t>R</w:t>
              </w:r>
              <w:r w:rsidRPr="00A043C7">
                <w:rPr>
                  <w:rStyle w:val="Hyperlink"/>
                  <w:highlight w:val="yellow"/>
                </w:rPr>
                <w:t>eport + Support</w:t>
              </w:r>
            </w:hyperlink>
            <w:r w:rsidRPr="00A043C7">
              <w:rPr>
                <w:highlight w:val="yellow"/>
              </w:rPr>
              <w:t xml:space="preserve">, </w:t>
            </w:r>
            <w:hyperlink r:id="rId18" w:history="1">
              <w:r w:rsidRPr="00A043C7">
                <w:rPr>
                  <w:rStyle w:val="Hyperlink"/>
                  <w:highlight w:val="yellow"/>
                </w:rPr>
                <w:t>Chaplaincy</w:t>
              </w:r>
            </w:hyperlink>
            <w:r w:rsidRPr="00A043C7">
              <w:rPr>
                <w:highlight w:val="yellow"/>
              </w:rPr>
              <w:t xml:space="preserve">. </w:t>
            </w:r>
            <w:hyperlink r:id="rId19" w:history="1">
              <w:r w:rsidRPr="00A043C7">
                <w:rPr>
                  <w:rStyle w:val="Hyperlink"/>
                  <w:highlight w:val="yellow"/>
                </w:rPr>
                <w:t>Signpost</w:t>
              </w:r>
            </w:hyperlink>
            <w:r w:rsidRPr="00A043C7">
              <w:rPr>
                <w:highlight w:val="yellow"/>
              </w:rPr>
              <w:t xml:space="preserve"> to other services as required.</w:t>
            </w:r>
          </w:p>
        </w:tc>
        <w:tc>
          <w:tcPr>
            <w:tcW w:w="2358" w:type="dxa"/>
          </w:tcPr>
          <w:p w14:paraId="2DB6C719" w14:textId="77777777" w:rsidR="00653CC0" w:rsidRDefault="00653CC0" w:rsidP="00653CC0">
            <w:pPr>
              <w:jc w:val="center"/>
            </w:pPr>
          </w:p>
          <w:p w14:paraId="32746618" w14:textId="77777777" w:rsidR="005E62D4" w:rsidRDefault="005E62D4" w:rsidP="00653CC0">
            <w:pPr>
              <w:jc w:val="center"/>
            </w:pPr>
          </w:p>
          <w:p w14:paraId="03BD4D89" w14:textId="77777777" w:rsidR="005E62D4" w:rsidRDefault="005E62D4" w:rsidP="00653CC0">
            <w:pPr>
              <w:jc w:val="center"/>
            </w:pPr>
          </w:p>
          <w:p w14:paraId="48199353" w14:textId="105438F8" w:rsidR="005E62D4" w:rsidRDefault="005E62D4" w:rsidP="00653CC0">
            <w:pPr>
              <w:jc w:val="center"/>
            </w:pPr>
            <w:r>
              <w:t>□</w:t>
            </w:r>
          </w:p>
        </w:tc>
      </w:tr>
      <w:tr w:rsidR="00653CC0" w14:paraId="3CBFEF9C" w14:textId="77777777" w:rsidTr="00384BA0">
        <w:tc>
          <w:tcPr>
            <w:tcW w:w="6658" w:type="dxa"/>
          </w:tcPr>
          <w:p w14:paraId="6C4359D4" w14:textId="47581CD9" w:rsidR="00653CC0" w:rsidRDefault="00653CC0" w:rsidP="00653CC0">
            <w:r w:rsidRPr="00A043C7">
              <w:rPr>
                <w:highlight w:val="green"/>
              </w:rPr>
              <w:t xml:space="preserve">Enquire about how your tutee is finding online/blended learning and ensure they have access to the necessary IT equipment (some students may be eligible for </w:t>
            </w:r>
            <w:hyperlink r:id="rId20" w:history="1">
              <w:r w:rsidRPr="00A043C7">
                <w:rPr>
                  <w:rStyle w:val="Hyperlink"/>
                  <w:highlight w:val="green"/>
                </w:rPr>
                <w:t>Warwick IT Hardship Fund</w:t>
              </w:r>
            </w:hyperlink>
            <w:r w:rsidRPr="00A043C7">
              <w:rPr>
                <w:highlight w:val="green"/>
              </w:rPr>
              <w:t>).</w:t>
            </w:r>
          </w:p>
        </w:tc>
        <w:tc>
          <w:tcPr>
            <w:tcW w:w="2358" w:type="dxa"/>
          </w:tcPr>
          <w:p w14:paraId="4E78694C" w14:textId="77777777" w:rsidR="00653CC0" w:rsidRDefault="00653CC0" w:rsidP="00653CC0">
            <w:pPr>
              <w:jc w:val="center"/>
            </w:pPr>
          </w:p>
          <w:p w14:paraId="649C6C5D" w14:textId="77777777" w:rsidR="00653CC0" w:rsidRDefault="00653CC0" w:rsidP="00653CC0">
            <w:pPr>
              <w:jc w:val="center"/>
            </w:pPr>
          </w:p>
          <w:p w14:paraId="6EDA035D" w14:textId="7C6C5F99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20401121" w14:textId="77777777" w:rsidTr="00384BA0">
        <w:tc>
          <w:tcPr>
            <w:tcW w:w="6658" w:type="dxa"/>
          </w:tcPr>
          <w:p w14:paraId="5C042718" w14:textId="6144D2D6" w:rsidR="00653CC0" w:rsidRDefault="00653CC0" w:rsidP="00653CC0">
            <w:r>
              <w:t xml:space="preserve">Flag key Departmental and university development resources e.g.   </w:t>
            </w:r>
            <w:hyperlink r:id="rId21" w:history="1">
              <w:r w:rsidRPr="002B680B">
                <w:rPr>
                  <w:rStyle w:val="Hyperlink"/>
                </w:rPr>
                <w:t>academic writing support</w:t>
              </w:r>
            </w:hyperlink>
            <w:r>
              <w:t xml:space="preserve">, </w:t>
            </w:r>
            <w:hyperlink r:id="rId22" w:history="1">
              <w:r w:rsidRPr="002B680B">
                <w:rPr>
                  <w:rStyle w:val="Hyperlink"/>
                </w:rPr>
                <w:t>academic integrity</w:t>
              </w:r>
            </w:hyperlink>
            <w:r w:rsidRPr="002B680B">
              <w:t xml:space="preserve">, </w:t>
            </w:r>
            <w:hyperlink r:id="rId23" w:history="1">
              <w:r w:rsidRPr="002B680B">
                <w:rPr>
                  <w:rStyle w:val="Hyperlink"/>
                </w:rPr>
                <w:t>getting the most out of the library</w:t>
              </w:r>
            </w:hyperlink>
            <w:r w:rsidRPr="002B680B">
              <w:t xml:space="preserve">, and </w:t>
            </w:r>
            <w:hyperlink r:id="rId24" w:history="1">
              <w:r w:rsidRPr="002B680B">
                <w:rPr>
                  <w:rStyle w:val="Hyperlink"/>
                </w:rPr>
                <w:t>Student Opportunity: Skills</w:t>
              </w:r>
            </w:hyperlink>
            <w:r w:rsidRPr="002B680B">
              <w:t xml:space="preserve"> courses, to support tutee’s academic and personal development.</w:t>
            </w:r>
          </w:p>
        </w:tc>
        <w:tc>
          <w:tcPr>
            <w:tcW w:w="2358" w:type="dxa"/>
          </w:tcPr>
          <w:p w14:paraId="265CA128" w14:textId="77777777" w:rsidR="00653CC0" w:rsidRDefault="00653CC0" w:rsidP="00653CC0">
            <w:pPr>
              <w:jc w:val="center"/>
            </w:pPr>
          </w:p>
          <w:p w14:paraId="4A9F426A" w14:textId="1B782CF7" w:rsidR="00653CC0" w:rsidRDefault="00653CC0" w:rsidP="00653CC0">
            <w:pPr>
              <w:jc w:val="center"/>
            </w:pPr>
          </w:p>
          <w:p w14:paraId="6C61B946" w14:textId="77777777" w:rsidR="00653CC0" w:rsidRDefault="00653CC0" w:rsidP="00653CC0">
            <w:pPr>
              <w:jc w:val="center"/>
            </w:pPr>
          </w:p>
          <w:p w14:paraId="5AC3AFE7" w14:textId="77777777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5598A772" w14:textId="77777777" w:rsidTr="00384BA0">
        <w:tc>
          <w:tcPr>
            <w:tcW w:w="6658" w:type="dxa"/>
          </w:tcPr>
          <w:p w14:paraId="54DDDB28" w14:textId="15A8E47F" w:rsidR="00653CC0" w:rsidRDefault="00653CC0" w:rsidP="00653CC0">
            <w:r>
              <w:t xml:space="preserve">Encourage social connection via </w:t>
            </w:r>
            <w:hyperlink r:id="rId25" w:history="1">
              <w:r>
                <w:rPr>
                  <w:rStyle w:val="Hyperlink"/>
                </w:rPr>
                <w:t>Sp</w:t>
              </w:r>
              <w:r w:rsidRPr="002B680B">
                <w:rPr>
                  <w:rStyle w:val="Hyperlink"/>
                </w:rPr>
                <w:t>ort</w:t>
              </w:r>
              <w:r>
                <w:rPr>
                  <w:rStyle w:val="Hyperlink"/>
                </w:rPr>
                <w:t>s</w:t>
              </w:r>
            </w:hyperlink>
            <w:r>
              <w:t xml:space="preserve">, </w:t>
            </w:r>
            <w:hyperlink r:id="rId26" w:history="1">
              <w:r>
                <w:rPr>
                  <w:rStyle w:val="Hyperlink"/>
                </w:rPr>
                <w:t>S</w:t>
              </w:r>
              <w:r w:rsidRPr="002B680B">
                <w:rPr>
                  <w:rStyle w:val="Hyperlink"/>
                </w:rPr>
                <w:t xml:space="preserve">tudent </w:t>
              </w:r>
              <w:r>
                <w:rPr>
                  <w:rStyle w:val="Hyperlink"/>
                </w:rPr>
                <w:t>S</w:t>
              </w:r>
              <w:r w:rsidRPr="002B680B">
                <w:rPr>
                  <w:rStyle w:val="Hyperlink"/>
                </w:rPr>
                <w:t>ociety</w:t>
              </w:r>
            </w:hyperlink>
            <w:r>
              <w:t xml:space="preserve"> opportunities and </w:t>
            </w:r>
            <w:hyperlink r:id="rId27" w:history="1">
              <w:r w:rsidRPr="002B680B">
                <w:rPr>
                  <w:rStyle w:val="Hyperlink"/>
                </w:rPr>
                <w:t>volunteering</w:t>
              </w:r>
            </w:hyperlink>
            <w:r>
              <w:t>.</w:t>
            </w:r>
          </w:p>
        </w:tc>
        <w:tc>
          <w:tcPr>
            <w:tcW w:w="2358" w:type="dxa"/>
          </w:tcPr>
          <w:p w14:paraId="5E2D61E6" w14:textId="77777777" w:rsidR="00653CC0" w:rsidRDefault="00653CC0" w:rsidP="00653CC0">
            <w:pPr>
              <w:jc w:val="center"/>
            </w:pPr>
          </w:p>
          <w:p w14:paraId="0E11A2A1" w14:textId="77777777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33681D20" w14:textId="77777777" w:rsidTr="00384BA0">
        <w:tc>
          <w:tcPr>
            <w:tcW w:w="6658" w:type="dxa"/>
          </w:tcPr>
          <w:p w14:paraId="59AC7394" w14:textId="6892A66A" w:rsidR="00653CC0" w:rsidRDefault="00653CC0" w:rsidP="00653CC0">
            <w:r>
              <w:t>Academically, check they are aware of different assessment methods, Warwick mark scheme, and Warwick expectations around attendance and preparation for seminars/labs.</w:t>
            </w:r>
          </w:p>
        </w:tc>
        <w:tc>
          <w:tcPr>
            <w:tcW w:w="2358" w:type="dxa"/>
          </w:tcPr>
          <w:p w14:paraId="4B4C2458" w14:textId="77777777" w:rsidR="00653CC0" w:rsidRDefault="00653CC0" w:rsidP="00653CC0">
            <w:pPr>
              <w:jc w:val="center"/>
            </w:pPr>
          </w:p>
          <w:p w14:paraId="752ADDFB" w14:textId="06807702" w:rsidR="00653CC0" w:rsidRDefault="00653CC0" w:rsidP="00653CC0">
            <w:pPr>
              <w:jc w:val="center"/>
            </w:pPr>
          </w:p>
          <w:p w14:paraId="47DAE3F6" w14:textId="41D82109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1F1DC7E3" w14:textId="77777777" w:rsidTr="00384BA0">
        <w:tc>
          <w:tcPr>
            <w:tcW w:w="6658" w:type="dxa"/>
          </w:tcPr>
          <w:p w14:paraId="0F8B5ACB" w14:textId="28EEE1A4" w:rsidR="00653CC0" w:rsidRDefault="00653CC0" w:rsidP="00653CC0">
            <w:r w:rsidRPr="006103EC">
              <w:rPr>
                <w:highlight w:val="green"/>
              </w:rPr>
              <w:t xml:space="preserve">Signpost </w:t>
            </w:r>
            <w:hyperlink r:id="rId28" w:history="1">
              <w:r w:rsidRPr="006103EC">
                <w:rPr>
                  <w:rStyle w:val="Hyperlink"/>
                  <w:highlight w:val="green"/>
                </w:rPr>
                <w:t>Wellbeing/Disability Services</w:t>
              </w:r>
            </w:hyperlink>
            <w:r w:rsidRPr="006103EC">
              <w:rPr>
                <w:highlight w:val="green"/>
              </w:rPr>
              <w:t xml:space="preserve"> if required.</w:t>
            </w:r>
          </w:p>
        </w:tc>
        <w:tc>
          <w:tcPr>
            <w:tcW w:w="2358" w:type="dxa"/>
          </w:tcPr>
          <w:p w14:paraId="7026E4A0" w14:textId="3F810753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2CBB8E0D" w14:textId="77777777" w:rsidTr="00384BA0">
        <w:tc>
          <w:tcPr>
            <w:tcW w:w="6658" w:type="dxa"/>
          </w:tcPr>
          <w:p w14:paraId="2CF3E375" w14:textId="730EF441" w:rsidR="00653CC0" w:rsidRDefault="00653CC0" w:rsidP="00653CC0">
            <w:r>
              <w:t xml:space="preserve">Refer to </w:t>
            </w:r>
            <w:hyperlink r:id="rId29" w:history="1">
              <w:r w:rsidRPr="009865C0">
                <w:rPr>
                  <w:rStyle w:val="Hyperlink"/>
                </w:rPr>
                <w:t>in-sessional English support</w:t>
              </w:r>
            </w:hyperlink>
            <w:r>
              <w:t xml:space="preserve"> if necessary.</w:t>
            </w:r>
          </w:p>
        </w:tc>
        <w:tc>
          <w:tcPr>
            <w:tcW w:w="2358" w:type="dxa"/>
          </w:tcPr>
          <w:p w14:paraId="7CAA1823" w14:textId="77777777" w:rsidR="00653CC0" w:rsidRDefault="00653CC0" w:rsidP="00653CC0">
            <w:pPr>
              <w:jc w:val="center"/>
            </w:pPr>
          </w:p>
          <w:p w14:paraId="2369CBC8" w14:textId="5FF60852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4A30FEF7" w14:textId="77777777" w:rsidTr="00384BA0">
        <w:tc>
          <w:tcPr>
            <w:tcW w:w="6658" w:type="dxa"/>
          </w:tcPr>
          <w:p w14:paraId="6B8B49FE" w14:textId="31C499C8" w:rsidR="00653CC0" w:rsidRDefault="00653CC0" w:rsidP="00653CC0">
            <w:r>
              <w:t xml:space="preserve">Signpost to the </w:t>
            </w:r>
            <w:hyperlink r:id="rId30" w:history="1">
              <w:r>
                <w:rPr>
                  <w:rStyle w:val="Hyperlink"/>
                </w:rPr>
                <w:t>M</w:t>
              </w:r>
              <w:r w:rsidRPr="002B680B">
                <w:rPr>
                  <w:rStyle w:val="Hyperlink"/>
                </w:rPr>
                <w:t xml:space="preserve">itigating </w:t>
              </w:r>
              <w:r>
                <w:rPr>
                  <w:rStyle w:val="Hyperlink"/>
                </w:rPr>
                <w:t>C</w:t>
              </w:r>
              <w:r w:rsidRPr="002B680B">
                <w:rPr>
                  <w:rStyle w:val="Hyperlink"/>
                </w:rPr>
                <w:t>ircumstances</w:t>
              </w:r>
            </w:hyperlink>
            <w:r>
              <w:t xml:space="preserve"> procedure and how to submit on Tabula/</w:t>
            </w:r>
            <w:proofErr w:type="spellStart"/>
            <w:r>
              <w:t>MyWBS</w:t>
            </w:r>
            <w:proofErr w:type="spellEnd"/>
            <w:r>
              <w:t>.</w:t>
            </w:r>
          </w:p>
        </w:tc>
        <w:tc>
          <w:tcPr>
            <w:tcW w:w="2358" w:type="dxa"/>
          </w:tcPr>
          <w:p w14:paraId="03C51713" w14:textId="77777777" w:rsidR="00653CC0" w:rsidRDefault="00653CC0" w:rsidP="00653CC0">
            <w:pPr>
              <w:jc w:val="center"/>
            </w:pPr>
          </w:p>
          <w:p w14:paraId="59A280B8" w14:textId="3B12F2D8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17461BA4" w14:textId="77777777" w:rsidTr="00384BA0">
        <w:tc>
          <w:tcPr>
            <w:tcW w:w="6658" w:type="dxa"/>
          </w:tcPr>
          <w:p w14:paraId="3FB287A5" w14:textId="44407F0D" w:rsidR="00653CC0" w:rsidRDefault="00653CC0" w:rsidP="00653CC0">
            <w:r>
              <w:t xml:space="preserve">Signpost to </w:t>
            </w:r>
            <w:hyperlink r:id="rId31" w:history="1">
              <w:r w:rsidRPr="002B680B">
                <w:rPr>
                  <w:rStyle w:val="Hyperlink"/>
                </w:rPr>
                <w:t xml:space="preserve">Warwick </w:t>
              </w:r>
              <w:r>
                <w:rPr>
                  <w:rStyle w:val="Hyperlink"/>
                </w:rPr>
                <w:t>A</w:t>
              </w:r>
              <w:r w:rsidRPr="002B680B">
                <w:rPr>
                  <w:rStyle w:val="Hyperlink"/>
                </w:rPr>
                <w:t>ccommodation</w:t>
              </w:r>
            </w:hyperlink>
            <w:r>
              <w:t xml:space="preserve"> for the following year.</w:t>
            </w:r>
          </w:p>
        </w:tc>
        <w:tc>
          <w:tcPr>
            <w:tcW w:w="2358" w:type="dxa"/>
          </w:tcPr>
          <w:p w14:paraId="3F0AAAC5" w14:textId="0A1A3E6A" w:rsidR="00653CC0" w:rsidRDefault="005E62D4" w:rsidP="00653CC0">
            <w:pPr>
              <w:jc w:val="center"/>
            </w:pPr>
            <w:r>
              <w:t>□</w:t>
            </w:r>
          </w:p>
        </w:tc>
      </w:tr>
      <w:tr w:rsidR="00653CC0" w14:paraId="7B90F785" w14:textId="77777777" w:rsidTr="00384BA0">
        <w:tc>
          <w:tcPr>
            <w:tcW w:w="6658" w:type="dxa"/>
          </w:tcPr>
          <w:p w14:paraId="2F6678A7" w14:textId="2378F4E3" w:rsidR="00653CC0" w:rsidRDefault="00653CC0" w:rsidP="00653CC0">
            <w:r>
              <w:t xml:space="preserve">Email students after meeting with information including departmental support routes, </w:t>
            </w:r>
            <w:r w:rsidRPr="00653CB2">
              <w:rPr>
                <w:highlight w:val="green"/>
              </w:rPr>
              <w:t>invitation to contact during advice hours/by appointment.</w:t>
            </w:r>
            <w:r>
              <w:t xml:space="preserve"> </w:t>
            </w:r>
          </w:p>
        </w:tc>
        <w:tc>
          <w:tcPr>
            <w:tcW w:w="2358" w:type="dxa"/>
          </w:tcPr>
          <w:p w14:paraId="070D4F62" w14:textId="77777777" w:rsidR="005E62D4" w:rsidRDefault="005E62D4" w:rsidP="00653CC0">
            <w:pPr>
              <w:jc w:val="center"/>
            </w:pPr>
          </w:p>
          <w:p w14:paraId="51559C21" w14:textId="77777777" w:rsidR="005E62D4" w:rsidRDefault="005E62D4" w:rsidP="00653CC0">
            <w:pPr>
              <w:jc w:val="center"/>
            </w:pPr>
          </w:p>
          <w:p w14:paraId="092F6DB9" w14:textId="24AB0E70" w:rsidR="00653CC0" w:rsidRDefault="005E62D4" w:rsidP="00653CC0">
            <w:pPr>
              <w:jc w:val="center"/>
            </w:pPr>
            <w:r>
              <w:t>□</w:t>
            </w:r>
          </w:p>
        </w:tc>
      </w:tr>
      <w:tr w:rsidR="00653CC0" w14:paraId="4411A960" w14:textId="77777777" w:rsidTr="00735B91">
        <w:tc>
          <w:tcPr>
            <w:tcW w:w="6658" w:type="dxa"/>
            <w:shd w:val="clear" w:color="auto" w:fill="D9D9D9" w:themeFill="background1" w:themeFillShade="D9"/>
          </w:tcPr>
          <w:p w14:paraId="632350CA" w14:textId="77777777" w:rsidR="00653CC0" w:rsidRDefault="00653CC0" w:rsidP="00653CC0"/>
          <w:p w14:paraId="5CDF4480" w14:textId="77777777" w:rsidR="00653CC0" w:rsidRDefault="00653CC0" w:rsidP="00653CC0">
            <w:r>
              <w:t>Term 2</w:t>
            </w:r>
          </w:p>
        </w:tc>
        <w:tc>
          <w:tcPr>
            <w:tcW w:w="2358" w:type="dxa"/>
            <w:shd w:val="clear" w:color="auto" w:fill="D9D9D9" w:themeFill="background1" w:themeFillShade="D9"/>
          </w:tcPr>
          <w:p w14:paraId="7C53CAA6" w14:textId="77777777" w:rsidR="00653CC0" w:rsidRDefault="00653CC0" w:rsidP="00653CC0">
            <w:pPr>
              <w:jc w:val="center"/>
            </w:pPr>
          </w:p>
          <w:p w14:paraId="35922E94" w14:textId="77777777" w:rsidR="00653CC0" w:rsidRDefault="00653CC0" w:rsidP="00653CC0">
            <w:pPr>
              <w:jc w:val="center"/>
            </w:pPr>
            <w:r>
              <w:t>Tick (when completed)</w:t>
            </w:r>
          </w:p>
        </w:tc>
      </w:tr>
      <w:tr w:rsidR="00653CC0" w14:paraId="35CC2AA7" w14:textId="77777777" w:rsidTr="00384BA0">
        <w:tc>
          <w:tcPr>
            <w:tcW w:w="6658" w:type="dxa"/>
          </w:tcPr>
          <w:p w14:paraId="101F2C19" w14:textId="77777777" w:rsidR="00653CC0" w:rsidRDefault="00653CC0" w:rsidP="00653CC0">
            <w:r>
              <w:t>Talk through Academic progress.</w:t>
            </w:r>
          </w:p>
        </w:tc>
        <w:tc>
          <w:tcPr>
            <w:tcW w:w="2358" w:type="dxa"/>
          </w:tcPr>
          <w:p w14:paraId="6159317B" w14:textId="77777777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7B7CB078" w14:textId="77777777" w:rsidTr="00384BA0">
        <w:tc>
          <w:tcPr>
            <w:tcW w:w="6658" w:type="dxa"/>
          </w:tcPr>
          <w:p w14:paraId="748D22E1" w14:textId="77777777" w:rsidR="00653CC0" w:rsidRDefault="00653CC0" w:rsidP="00653CC0">
            <w:r>
              <w:t>Discuss feedback/feedforward on any assessments.</w:t>
            </w:r>
          </w:p>
        </w:tc>
        <w:tc>
          <w:tcPr>
            <w:tcW w:w="2358" w:type="dxa"/>
          </w:tcPr>
          <w:p w14:paraId="65800640" w14:textId="77777777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3C17EE11" w14:textId="77777777" w:rsidTr="00384BA0">
        <w:tc>
          <w:tcPr>
            <w:tcW w:w="6658" w:type="dxa"/>
          </w:tcPr>
          <w:p w14:paraId="51823BBB" w14:textId="01F2EBEA" w:rsidR="00653CC0" w:rsidRDefault="00653CC0" w:rsidP="00653CC0">
            <w:r>
              <w:t>Encourage tutee to think ahead about summer plans:</w:t>
            </w:r>
          </w:p>
          <w:p w14:paraId="0C3A5346" w14:textId="77777777" w:rsidR="00653CC0" w:rsidRDefault="00653CB2" w:rsidP="00653CC0">
            <w:pPr>
              <w:pStyle w:val="ListParagraph"/>
              <w:numPr>
                <w:ilvl w:val="0"/>
                <w:numId w:val="1"/>
              </w:numPr>
            </w:pPr>
            <w:hyperlink r:id="rId32" w:history="1">
              <w:r w:rsidR="00653CC0" w:rsidRPr="002B680B">
                <w:rPr>
                  <w:rStyle w:val="Hyperlink"/>
                </w:rPr>
                <w:t>Voluntary work</w:t>
              </w:r>
            </w:hyperlink>
            <w:r w:rsidR="00653CC0">
              <w:t xml:space="preserve"> </w:t>
            </w:r>
          </w:p>
          <w:p w14:paraId="34994BD8" w14:textId="77777777" w:rsidR="00653CC0" w:rsidRDefault="00653CC0" w:rsidP="00653CC0">
            <w:pPr>
              <w:pStyle w:val="ListParagraph"/>
              <w:numPr>
                <w:ilvl w:val="0"/>
                <w:numId w:val="1"/>
              </w:numPr>
            </w:pPr>
            <w:r>
              <w:t>Internships</w:t>
            </w:r>
          </w:p>
          <w:p w14:paraId="505E23E7" w14:textId="77FF65C5" w:rsidR="00653CC0" w:rsidRDefault="00653CC0" w:rsidP="00653CC0">
            <w:r>
              <w:t xml:space="preserve">Job opportunities advertised in vacancies on </w:t>
            </w:r>
            <w:hyperlink r:id="rId33" w:history="1">
              <w:proofErr w:type="spellStart"/>
              <w:r w:rsidRPr="002B680B">
                <w:rPr>
                  <w:rStyle w:val="Hyperlink"/>
                </w:rPr>
                <w:t>myadvantage</w:t>
              </w:r>
              <w:proofErr w:type="spellEnd"/>
            </w:hyperlink>
          </w:p>
        </w:tc>
        <w:tc>
          <w:tcPr>
            <w:tcW w:w="2358" w:type="dxa"/>
          </w:tcPr>
          <w:p w14:paraId="08D85550" w14:textId="77777777" w:rsidR="00653CC0" w:rsidRDefault="00653CC0" w:rsidP="00653CC0">
            <w:pPr>
              <w:jc w:val="center"/>
            </w:pPr>
          </w:p>
          <w:p w14:paraId="30CF6D11" w14:textId="77777777" w:rsidR="005E62D4" w:rsidRDefault="005E62D4" w:rsidP="00653CC0">
            <w:pPr>
              <w:jc w:val="center"/>
            </w:pPr>
          </w:p>
          <w:p w14:paraId="7D8A42E3" w14:textId="77777777" w:rsidR="005E62D4" w:rsidRDefault="005E62D4" w:rsidP="00653CC0">
            <w:pPr>
              <w:jc w:val="center"/>
            </w:pPr>
          </w:p>
          <w:p w14:paraId="46942338" w14:textId="3C34F7A0" w:rsidR="005E62D4" w:rsidRDefault="005E62D4" w:rsidP="00653CC0">
            <w:pPr>
              <w:jc w:val="center"/>
            </w:pPr>
            <w:r>
              <w:t>□</w:t>
            </w:r>
          </w:p>
        </w:tc>
      </w:tr>
      <w:tr w:rsidR="00653CC0" w14:paraId="09C752BD" w14:textId="77777777" w:rsidTr="00384BA0">
        <w:tc>
          <w:tcPr>
            <w:tcW w:w="6658" w:type="dxa"/>
          </w:tcPr>
          <w:p w14:paraId="798AE905" w14:textId="5CF36ACC" w:rsidR="00653CC0" w:rsidRDefault="00653CC0" w:rsidP="00653CC0">
            <w:r>
              <w:t xml:space="preserve">Check if any special examination arrangements are required, prior to Term 2 deadline – signpost </w:t>
            </w:r>
            <w:hyperlink r:id="rId34" w:history="1">
              <w:r w:rsidRPr="002B680B">
                <w:rPr>
                  <w:rStyle w:val="Hyperlink"/>
                </w:rPr>
                <w:t>Wellbeing/Disability Services</w:t>
              </w:r>
            </w:hyperlink>
            <w:r>
              <w:t xml:space="preserve"> if required.</w:t>
            </w:r>
          </w:p>
        </w:tc>
        <w:tc>
          <w:tcPr>
            <w:tcW w:w="2358" w:type="dxa"/>
          </w:tcPr>
          <w:p w14:paraId="611A67B7" w14:textId="77777777" w:rsidR="00653CC0" w:rsidRDefault="00653CC0" w:rsidP="00653CC0">
            <w:pPr>
              <w:jc w:val="center"/>
            </w:pPr>
          </w:p>
          <w:p w14:paraId="4D09BDE8" w14:textId="77777777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486366A2" w14:textId="77777777" w:rsidTr="00384BA0">
        <w:tc>
          <w:tcPr>
            <w:tcW w:w="6658" w:type="dxa"/>
          </w:tcPr>
          <w:p w14:paraId="3EBDCDE3" w14:textId="3D73D08F" w:rsidR="00653CC0" w:rsidRDefault="00653CC0" w:rsidP="00653CC0">
            <w:r>
              <w:t xml:space="preserve">Signpost to the </w:t>
            </w:r>
            <w:hyperlink r:id="rId35" w:history="1">
              <w:r>
                <w:rPr>
                  <w:rStyle w:val="Hyperlink"/>
                </w:rPr>
                <w:t>M</w:t>
              </w:r>
              <w:r w:rsidRPr="002B680B">
                <w:rPr>
                  <w:rStyle w:val="Hyperlink"/>
                </w:rPr>
                <w:t xml:space="preserve">itigating </w:t>
              </w:r>
              <w:r>
                <w:rPr>
                  <w:rStyle w:val="Hyperlink"/>
                </w:rPr>
                <w:t>C</w:t>
              </w:r>
              <w:r w:rsidRPr="002B680B">
                <w:rPr>
                  <w:rStyle w:val="Hyperlink"/>
                </w:rPr>
                <w:t>ircumstances</w:t>
              </w:r>
            </w:hyperlink>
            <w:r>
              <w:t xml:space="preserve"> procedure and how to submit on Tabula/</w:t>
            </w:r>
            <w:proofErr w:type="spellStart"/>
            <w:r>
              <w:t>MyWBS</w:t>
            </w:r>
            <w:proofErr w:type="spellEnd"/>
            <w:r>
              <w:t>.</w:t>
            </w:r>
          </w:p>
        </w:tc>
        <w:tc>
          <w:tcPr>
            <w:tcW w:w="2358" w:type="dxa"/>
          </w:tcPr>
          <w:p w14:paraId="1631BE49" w14:textId="77777777" w:rsidR="005E62D4" w:rsidRDefault="005E62D4" w:rsidP="00653CC0">
            <w:pPr>
              <w:jc w:val="center"/>
            </w:pPr>
          </w:p>
          <w:p w14:paraId="12906445" w14:textId="570C8406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36BD8237" w14:textId="77777777" w:rsidTr="00384BA0">
        <w:tc>
          <w:tcPr>
            <w:tcW w:w="6658" w:type="dxa"/>
          </w:tcPr>
          <w:p w14:paraId="28653E34" w14:textId="77777777" w:rsidR="00653CC0" w:rsidRDefault="00653CC0" w:rsidP="00653CC0">
            <w:r>
              <w:t>Talk through module choices.</w:t>
            </w:r>
          </w:p>
        </w:tc>
        <w:tc>
          <w:tcPr>
            <w:tcW w:w="2358" w:type="dxa"/>
          </w:tcPr>
          <w:p w14:paraId="4F101334" w14:textId="77777777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46D553E1" w14:textId="77777777" w:rsidTr="00384BA0">
        <w:tc>
          <w:tcPr>
            <w:tcW w:w="6658" w:type="dxa"/>
          </w:tcPr>
          <w:p w14:paraId="1F394708" w14:textId="61ED0525" w:rsidR="00653CC0" w:rsidRDefault="00653CC0" w:rsidP="00653CC0">
            <w:r w:rsidRPr="002B680B">
              <w:t xml:space="preserve">Enquire about extra-curricular activities and any early thoughts about career – signpost </w:t>
            </w:r>
            <w:hyperlink r:id="rId36" w:history="1">
              <w:r w:rsidRPr="002B680B">
                <w:rPr>
                  <w:rStyle w:val="Hyperlink"/>
                </w:rPr>
                <w:t>Student Opportunity: Careers</w:t>
              </w:r>
            </w:hyperlink>
            <w:r w:rsidRPr="002B680B">
              <w:t xml:space="preserve"> and any departmental careers provision.</w:t>
            </w:r>
          </w:p>
        </w:tc>
        <w:tc>
          <w:tcPr>
            <w:tcW w:w="2358" w:type="dxa"/>
          </w:tcPr>
          <w:p w14:paraId="7366C995" w14:textId="77777777" w:rsidR="00653CC0" w:rsidRDefault="00653CC0" w:rsidP="00653CC0">
            <w:pPr>
              <w:jc w:val="center"/>
            </w:pPr>
          </w:p>
          <w:p w14:paraId="4976B855" w14:textId="77777777" w:rsidR="00653CC0" w:rsidRDefault="00653CC0" w:rsidP="00653CC0">
            <w:pPr>
              <w:jc w:val="center"/>
            </w:pPr>
          </w:p>
          <w:p w14:paraId="2760C795" w14:textId="5CEB49AF" w:rsidR="00653CC0" w:rsidRDefault="00653CC0" w:rsidP="00653CC0">
            <w:pPr>
              <w:jc w:val="center"/>
            </w:pPr>
            <w:r>
              <w:t>□</w:t>
            </w:r>
          </w:p>
        </w:tc>
      </w:tr>
      <w:tr w:rsidR="00653CC0" w14:paraId="5060C249" w14:textId="77777777" w:rsidTr="00384BA0">
        <w:tc>
          <w:tcPr>
            <w:tcW w:w="6658" w:type="dxa"/>
          </w:tcPr>
          <w:p w14:paraId="423927E7" w14:textId="456B383C" w:rsidR="00653CC0" w:rsidRPr="002B680B" w:rsidRDefault="00653CC0" w:rsidP="00653CC0">
            <w:r>
              <w:t xml:space="preserve">Signpost to </w:t>
            </w:r>
            <w:hyperlink r:id="rId37" w:history="1">
              <w:r w:rsidRPr="002B680B">
                <w:rPr>
                  <w:rStyle w:val="Hyperlink"/>
                </w:rPr>
                <w:t xml:space="preserve">Warwick </w:t>
              </w:r>
              <w:r>
                <w:rPr>
                  <w:rStyle w:val="Hyperlink"/>
                </w:rPr>
                <w:t>A</w:t>
              </w:r>
              <w:r w:rsidRPr="002B680B">
                <w:rPr>
                  <w:rStyle w:val="Hyperlink"/>
                </w:rPr>
                <w:t>ccommodation</w:t>
              </w:r>
            </w:hyperlink>
            <w:r>
              <w:t xml:space="preserve"> for the following year.</w:t>
            </w:r>
          </w:p>
        </w:tc>
        <w:tc>
          <w:tcPr>
            <w:tcW w:w="2358" w:type="dxa"/>
          </w:tcPr>
          <w:p w14:paraId="25BCA05C" w14:textId="0D5DC3C6" w:rsidR="00653CC0" w:rsidRDefault="005E62D4" w:rsidP="00653CC0">
            <w:pPr>
              <w:jc w:val="center"/>
            </w:pPr>
            <w:r>
              <w:t>□</w:t>
            </w:r>
          </w:p>
        </w:tc>
      </w:tr>
      <w:tr w:rsidR="00AC7882" w14:paraId="55EFBEC0" w14:textId="77777777" w:rsidTr="00384BA0">
        <w:tc>
          <w:tcPr>
            <w:tcW w:w="6658" w:type="dxa"/>
          </w:tcPr>
          <w:p w14:paraId="526958C2" w14:textId="1F9D94AF" w:rsidR="00AC7882" w:rsidRDefault="00AC7882" w:rsidP="00AC7882">
            <w:r w:rsidRPr="005A271D">
              <w:t>Are there any Brexit-related issues affecting their studies/circumstances?</w:t>
            </w:r>
            <w:r>
              <w:t xml:space="preserve"> Signpost to </w:t>
            </w:r>
            <w:hyperlink r:id="rId38" w:history="1">
              <w:r w:rsidRPr="0013291D">
                <w:rPr>
                  <w:rStyle w:val="Hyperlink"/>
                </w:rPr>
                <w:t>Warwick Brexit student advice</w:t>
              </w:r>
            </w:hyperlink>
            <w:r>
              <w:t>.</w:t>
            </w:r>
          </w:p>
        </w:tc>
        <w:tc>
          <w:tcPr>
            <w:tcW w:w="2358" w:type="dxa"/>
          </w:tcPr>
          <w:p w14:paraId="7B5DCD25" w14:textId="77777777" w:rsidR="00AC7882" w:rsidRDefault="00AC7882" w:rsidP="00AC7882">
            <w:pPr>
              <w:jc w:val="center"/>
            </w:pPr>
          </w:p>
          <w:p w14:paraId="2E7EEA50" w14:textId="589400E5" w:rsidR="00AC7882" w:rsidRDefault="00AC7882" w:rsidP="00AC7882">
            <w:pPr>
              <w:jc w:val="center"/>
            </w:pPr>
            <w:r>
              <w:t>□</w:t>
            </w:r>
          </w:p>
        </w:tc>
      </w:tr>
      <w:tr w:rsidR="00AC7882" w14:paraId="6A653FF0" w14:textId="77777777" w:rsidTr="00735B91">
        <w:tc>
          <w:tcPr>
            <w:tcW w:w="6658" w:type="dxa"/>
            <w:shd w:val="clear" w:color="auto" w:fill="D9D9D9" w:themeFill="background1" w:themeFillShade="D9"/>
          </w:tcPr>
          <w:p w14:paraId="00FFB3C9" w14:textId="77777777" w:rsidR="00AC7882" w:rsidRDefault="00AC7882" w:rsidP="00AC7882"/>
          <w:p w14:paraId="6CA0DFB6" w14:textId="77777777" w:rsidR="00AC7882" w:rsidRDefault="00AC7882" w:rsidP="00AC7882">
            <w:r>
              <w:t>Term 3</w:t>
            </w:r>
          </w:p>
        </w:tc>
        <w:tc>
          <w:tcPr>
            <w:tcW w:w="2358" w:type="dxa"/>
            <w:shd w:val="clear" w:color="auto" w:fill="D9D9D9" w:themeFill="background1" w:themeFillShade="D9"/>
          </w:tcPr>
          <w:p w14:paraId="72B34413" w14:textId="77777777" w:rsidR="00AC7882" w:rsidRDefault="00AC7882" w:rsidP="00AC7882">
            <w:pPr>
              <w:jc w:val="center"/>
            </w:pPr>
          </w:p>
          <w:p w14:paraId="62477520" w14:textId="77777777" w:rsidR="00AC7882" w:rsidRDefault="00AC7882" w:rsidP="00AC7882">
            <w:pPr>
              <w:jc w:val="center"/>
            </w:pPr>
            <w:r>
              <w:t>Tick (when completed)</w:t>
            </w:r>
          </w:p>
        </w:tc>
      </w:tr>
      <w:tr w:rsidR="00AC7882" w14:paraId="0656AE63" w14:textId="77777777" w:rsidTr="00384BA0">
        <w:tc>
          <w:tcPr>
            <w:tcW w:w="6658" w:type="dxa"/>
          </w:tcPr>
          <w:p w14:paraId="07F33E23" w14:textId="25649FB2" w:rsidR="00AC7882" w:rsidRDefault="00AC7882" w:rsidP="00AC7882">
            <w:r>
              <w:t xml:space="preserve">Check on progress of examination revision – signpost </w:t>
            </w:r>
            <w:hyperlink r:id="rId39" w:history="1">
              <w:r w:rsidRPr="002B680B">
                <w:rPr>
                  <w:rStyle w:val="Hyperlink"/>
                </w:rPr>
                <w:t>Study Happy</w:t>
              </w:r>
            </w:hyperlink>
            <w:r>
              <w:t xml:space="preserve"> activities, </w:t>
            </w:r>
            <w:hyperlink r:id="rId40" w:history="1">
              <w:r w:rsidRPr="002B680B">
                <w:rPr>
                  <w:rStyle w:val="Hyperlink"/>
                </w:rPr>
                <w:t>Wellbeing</w:t>
              </w:r>
            </w:hyperlink>
            <w:r>
              <w:t xml:space="preserve"> or </w:t>
            </w:r>
            <w:hyperlink r:id="rId41" w:history="1">
              <w:r w:rsidRPr="002B680B">
                <w:rPr>
                  <w:rStyle w:val="Hyperlink"/>
                </w:rPr>
                <w:t>Student Opportunity: Skills</w:t>
              </w:r>
            </w:hyperlink>
            <w:r>
              <w:t xml:space="preserve"> resources as needed.</w:t>
            </w:r>
          </w:p>
        </w:tc>
        <w:tc>
          <w:tcPr>
            <w:tcW w:w="2358" w:type="dxa"/>
          </w:tcPr>
          <w:p w14:paraId="2F60A04F" w14:textId="77777777" w:rsidR="00AC7882" w:rsidRDefault="00AC7882" w:rsidP="00AC7882"/>
          <w:p w14:paraId="28F2D15D" w14:textId="77777777" w:rsidR="00AC7882" w:rsidRDefault="00AC7882" w:rsidP="00AC7882">
            <w:pPr>
              <w:jc w:val="center"/>
            </w:pPr>
            <w:r>
              <w:t>□</w:t>
            </w:r>
          </w:p>
        </w:tc>
      </w:tr>
      <w:tr w:rsidR="00AC7882" w14:paraId="4FA1566C" w14:textId="77777777" w:rsidTr="00384BA0">
        <w:tc>
          <w:tcPr>
            <w:tcW w:w="6658" w:type="dxa"/>
          </w:tcPr>
          <w:p w14:paraId="466CB806" w14:textId="217A21B7" w:rsidR="00AC7882" w:rsidRDefault="00AC7882" w:rsidP="00AC7882">
            <w:r>
              <w:t xml:space="preserve">Signpost to the </w:t>
            </w:r>
            <w:hyperlink r:id="rId42" w:history="1">
              <w:r>
                <w:rPr>
                  <w:rStyle w:val="Hyperlink"/>
                </w:rPr>
                <w:t>M</w:t>
              </w:r>
              <w:r w:rsidRPr="002B680B">
                <w:rPr>
                  <w:rStyle w:val="Hyperlink"/>
                </w:rPr>
                <w:t xml:space="preserve">itigating </w:t>
              </w:r>
              <w:r>
                <w:rPr>
                  <w:rStyle w:val="Hyperlink"/>
                </w:rPr>
                <w:t>C</w:t>
              </w:r>
              <w:r w:rsidRPr="002B680B">
                <w:rPr>
                  <w:rStyle w:val="Hyperlink"/>
                </w:rPr>
                <w:t>ircumstances</w:t>
              </w:r>
            </w:hyperlink>
            <w:r>
              <w:t xml:space="preserve"> procedure and how to submit on Tabula/</w:t>
            </w:r>
            <w:proofErr w:type="spellStart"/>
            <w:r>
              <w:t>MyWBS</w:t>
            </w:r>
            <w:proofErr w:type="spellEnd"/>
            <w:r>
              <w:t>.</w:t>
            </w:r>
          </w:p>
        </w:tc>
        <w:tc>
          <w:tcPr>
            <w:tcW w:w="2358" w:type="dxa"/>
          </w:tcPr>
          <w:p w14:paraId="79BF9379" w14:textId="77777777" w:rsidR="005E62D4" w:rsidRDefault="005E62D4" w:rsidP="00AC7882">
            <w:pPr>
              <w:jc w:val="center"/>
            </w:pPr>
          </w:p>
          <w:p w14:paraId="53DC9086" w14:textId="612C40D2" w:rsidR="00AC7882" w:rsidRDefault="00AC7882" w:rsidP="00AC7882">
            <w:pPr>
              <w:jc w:val="center"/>
            </w:pPr>
            <w:r>
              <w:t>□</w:t>
            </w:r>
          </w:p>
        </w:tc>
      </w:tr>
      <w:tr w:rsidR="00AC7882" w14:paraId="3CE24CE1" w14:textId="77777777" w:rsidTr="00384BA0">
        <w:tc>
          <w:tcPr>
            <w:tcW w:w="6658" w:type="dxa"/>
          </w:tcPr>
          <w:p w14:paraId="7B7D3CBB" w14:textId="32F66D33" w:rsidR="00AC7882" w:rsidRDefault="00AC7882" w:rsidP="00AC7882">
            <w:r>
              <w:t xml:space="preserve">Talk through (or flag) </w:t>
            </w:r>
            <w:hyperlink r:id="rId43" w:history="1">
              <w:r w:rsidRPr="002B680B">
                <w:rPr>
                  <w:rStyle w:val="Hyperlink"/>
                </w:rPr>
                <w:t>Examination Board processes</w:t>
              </w:r>
            </w:hyperlink>
            <w:r>
              <w:t>, if required.</w:t>
            </w:r>
          </w:p>
        </w:tc>
        <w:tc>
          <w:tcPr>
            <w:tcW w:w="2358" w:type="dxa"/>
          </w:tcPr>
          <w:p w14:paraId="0E8FC76D" w14:textId="77777777" w:rsidR="00AC7882" w:rsidRDefault="00AC7882" w:rsidP="00AC7882">
            <w:pPr>
              <w:jc w:val="center"/>
            </w:pPr>
            <w:r>
              <w:t>□</w:t>
            </w:r>
          </w:p>
        </w:tc>
      </w:tr>
      <w:tr w:rsidR="00AC7882" w14:paraId="4232A794" w14:textId="77777777" w:rsidTr="00384BA0">
        <w:tc>
          <w:tcPr>
            <w:tcW w:w="6658" w:type="dxa"/>
          </w:tcPr>
          <w:p w14:paraId="2985C324" w14:textId="479A756A" w:rsidR="00AC7882" w:rsidRDefault="00AC7882" w:rsidP="00AC7882">
            <w:r>
              <w:t xml:space="preserve">Discuss Summer vacation plans and signpost </w:t>
            </w:r>
            <w:hyperlink r:id="rId44" w:history="1">
              <w:r w:rsidRPr="002B680B">
                <w:rPr>
                  <w:rStyle w:val="Hyperlink"/>
                </w:rPr>
                <w:t xml:space="preserve">Warwick </w:t>
              </w:r>
              <w:r>
                <w:rPr>
                  <w:rStyle w:val="Hyperlink"/>
                </w:rPr>
                <w:t>A</w:t>
              </w:r>
              <w:r w:rsidRPr="002B680B">
                <w:rPr>
                  <w:rStyle w:val="Hyperlink"/>
                </w:rPr>
                <w:t>ccommodation</w:t>
              </w:r>
            </w:hyperlink>
            <w:r>
              <w:t xml:space="preserve"> </w:t>
            </w:r>
          </w:p>
          <w:p w14:paraId="50AC3AFD" w14:textId="744C3D48" w:rsidR="00AC7882" w:rsidRDefault="00AC7882" w:rsidP="00AC7882">
            <w:r>
              <w:t>(if needed) for next year.</w:t>
            </w:r>
          </w:p>
        </w:tc>
        <w:tc>
          <w:tcPr>
            <w:tcW w:w="2358" w:type="dxa"/>
          </w:tcPr>
          <w:p w14:paraId="7A5FE149" w14:textId="77777777" w:rsidR="00AC7882" w:rsidRDefault="00AC7882" w:rsidP="00AC7882">
            <w:pPr>
              <w:jc w:val="center"/>
            </w:pPr>
          </w:p>
          <w:p w14:paraId="3C7DD3C9" w14:textId="4FBA2460" w:rsidR="00AC7882" w:rsidRDefault="00AC7882" w:rsidP="00AC7882">
            <w:pPr>
              <w:jc w:val="center"/>
            </w:pPr>
            <w:r>
              <w:t>□</w:t>
            </w:r>
          </w:p>
        </w:tc>
      </w:tr>
      <w:tr w:rsidR="00AC7882" w14:paraId="2AB6B062" w14:textId="77777777" w:rsidTr="00384BA0">
        <w:tc>
          <w:tcPr>
            <w:tcW w:w="6658" w:type="dxa"/>
          </w:tcPr>
          <w:p w14:paraId="43C47626" w14:textId="77777777" w:rsidR="00AC7882" w:rsidRDefault="00AC7882" w:rsidP="00AC7882">
            <w:r>
              <w:t>Encourage tutee to think about how they will use their vacation:</w:t>
            </w:r>
          </w:p>
          <w:p w14:paraId="7DDF79B8" w14:textId="0EDAC41F" w:rsidR="00AC7882" w:rsidRDefault="00653CB2" w:rsidP="00AC7882">
            <w:pPr>
              <w:pStyle w:val="ListParagraph"/>
              <w:numPr>
                <w:ilvl w:val="0"/>
                <w:numId w:val="1"/>
              </w:numPr>
            </w:pPr>
            <w:hyperlink r:id="rId45" w:history="1">
              <w:r w:rsidR="00AC7882" w:rsidRPr="002B680B">
                <w:rPr>
                  <w:rStyle w:val="Hyperlink"/>
                </w:rPr>
                <w:t>Voluntary work</w:t>
              </w:r>
            </w:hyperlink>
            <w:r w:rsidR="00AC7882">
              <w:t xml:space="preserve"> </w:t>
            </w:r>
          </w:p>
          <w:p w14:paraId="1643A7DD" w14:textId="35BD0DF1" w:rsidR="00AC7882" w:rsidRDefault="00AC7882" w:rsidP="00AC7882">
            <w:pPr>
              <w:pStyle w:val="ListParagraph"/>
              <w:numPr>
                <w:ilvl w:val="0"/>
                <w:numId w:val="1"/>
              </w:numPr>
            </w:pPr>
            <w:r>
              <w:t>Internships</w:t>
            </w:r>
          </w:p>
          <w:p w14:paraId="63FDD1B1" w14:textId="17CEDB32" w:rsidR="00AC7882" w:rsidRDefault="00AC7882" w:rsidP="00AC7882">
            <w:pPr>
              <w:pStyle w:val="ListParagraph"/>
              <w:numPr>
                <w:ilvl w:val="0"/>
                <w:numId w:val="1"/>
              </w:numPr>
            </w:pPr>
            <w:r>
              <w:t xml:space="preserve">Job opportunities advertised in vacancies on </w:t>
            </w:r>
            <w:hyperlink r:id="rId46" w:history="1">
              <w:proofErr w:type="spellStart"/>
              <w:r w:rsidRPr="002B680B">
                <w:rPr>
                  <w:rStyle w:val="Hyperlink"/>
                </w:rPr>
                <w:t>myadvantage</w:t>
              </w:r>
              <w:proofErr w:type="spellEnd"/>
            </w:hyperlink>
          </w:p>
        </w:tc>
        <w:tc>
          <w:tcPr>
            <w:tcW w:w="2358" w:type="dxa"/>
          </w:tcPr>
          <w:p w14:paraId="44C4F7C4" w14:textId="77777777" w:rsidR="00AC7882" w:rsidRDefault="00AC7882" w:rsidP="00AC7882">
            <w:pPr>
              <w:jc w:val="center"/>
            </w:pPr>
          </w:p>
          <w:p w14:paraId="6D9D3588" w14:textId="77777777" w:rsidR="00AC7882" w:rsidRDefault="00AC7882" w:rsidP="00AC7882">
            <w:pPr>
              <w:jc w:val="center"/>
            </w:pPr>
          </w:p>
          <w:p w14:paraId="1331EF57" w14:textId="77777777" w:rsidR="00AC7882" w:rsidRDefault="00AC7882" w:rsidP="00AC7882">
            <w:pPr>
              <w:jc w:val="center"/>
            </w:pPr>
          </w:p>
          <w:p w14:paraId="1B6271DB" w14:textId="431B8E61" w:rsidR="00AC7882" w:rsidRDefault="00AC7882" w:rsidP="00AC7882">
            <w:pPr>
              <w:jc w:val="center"/>
            </w:pPr>
            <w:r>
              <w:t>□</w:t>
            </w:r>
          </w:p>
        </w:tc>
      </w:tr>
    </w:tbl>
    <w:p w14:paraId="2C539F46" w14:textId="77777777" w:rsidR="00384BA0" w:rsidRDefault="00384BA0"/>
    <w:sectPr w:rsidR="00384B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3F1101"/>
    <w:multiLevelType w:val="hybridMultilevel"/>
    <w:tmpl w:val="08B42C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4BA0"/>
    <w:rsid w:val="00032958"/>
    <w:rsid w:val="00062773"/>
    <w:rsid w:val="00070283"/>
    <w:rsid w:val="000819F6"/>
    <w:rsid w:val="000A4DB6"/>
    <w:rsid w:val="000B063F"/>
    <w:rsid w:val="00100745"/>
    <w:rsid w:val="00172EA4"/>
    <w:rsid w:val="001B4A8B"/>
    <w:rsid w:val="001E36D0"/>
    <w:rsid w:val="002052DA"/>
    <w:rsid w:val="002055F8"/>
    <w:rsid w:val="002302A1"/>
    <w:rsid w:val="0023571B"/>
    <w:rsid w:val="00262D85"/>
    <w:rsid w:val="002B680B"/>
    <w:rsid w:val="002C4012"/>
    <w:rsid w:val="002C51B2"/>
    <w:rsid w:val="002D49E0"/>
    <w:rsid w:val="002F446B"/>
    <w:rsid w:val="003076CF"/>
    <w:rsid w:val="0032046A"/>
    <w:rsid w:val="00337E87"/>
    <w:rsid w:val="003520C2"/>
    <w:rsid w:val="003567B3"/>
    <w:rsid w:val="00384BA0"/>
    <w:rsid w:val="003D499A"/>
    <w:rsid w:val="003E097E"/>
    <w:rsid w:val="00400550"/>
    <w:rsid w:val="004070CB"/>
    <w:rsid w:val="00441106"/>
    <w:rsid w:val="00475120"/>
    <w:rsid w:val="004E2544"/>
    <w:rsid w:val="00573E60"/>
    <w:rsid w:val="005E62D4"/>
    <w:rsid w:val="006051C0"/>
    <w:rsid w:val="006103EC"/>
    <w:rsid w:val="006140BF"/>
    <w:rsid w:val="00653CB2"/>
    <w:rsid w:val="00653CC0"/>
    <w:rsid w:val="00664D7F"/>
    <w:rsid w:val="0068132D"/>
    <w:rsid w:val="00685826"/>
    <w:rsid w:val="006A7D1B"/>
    <w:rsid w:val="006D3C29"/>
    <w:rsid w:val="006F48E1"/>
    <w:rsid w:val="007010C4"/>
    <w:rsid w:val="007127C2"/>
    <w:rsid w:val="00735B91"/>
    <w:rsid w:val="00736AFF"/>
    <w:rsid w:val="007826CC"/>
    <w:rsid w:val="00794253"/>
    <w:rsid w:val="00816857"/>
    <w:rsid w:val="0082307D"/>
    <w:rsid w:val="00827374"/>
    <w:rsid w:val="00850D9D"/>
    <w:rsid w:val="00897B5C"/>
    <w:rsid w:val="008C5F86"/>
    <w:rsid w:val="00900C2B"/>
    <w:rsid w:val="0096539F"/>
    <w:rsid w:val="009C184C"/>
    <w:rsid w:val="009F259E"/>
    <w:rsid w:val="00A007CD"/>
    <w:rsid w:val="00A043C7"/>
    <w:rsid w:val="00A07EE0"/>
    <w:rsid w:val="00A12C1B"/>
    <w:rsid w:val="00A43FBE"/>
    <w:rsid w:val="00A74D7A"/>
    <w:rsid w:val="00AC7882"/>
    <w:rsid w:val="00B046D5"/>
    <w:rsid w:val="00B10C5C"/>
    <w:rsid w:val="00B94C7B"/>
    <w:rsid w:val="00BE4B31"/>
    <w:rsid w:val="00BF2659"/>
    <w:rsid w:val="00C06D23"/>
    <w:rsid w:val="00C32744"/>
    <w:rsid w:val="00CC73A3"/>
    <w:rsid w:val="00CE1B3E"/>
    <w:rsid w:val="00D45FE6"/>
    <w:rsid w:val="00D82BC2"/>
    <w:rsid w:val="00DD14CA"/>
    <w:rsid w:val="00E34583"/>
    <w:rsid w:val="00E34B0F"/>
    <w:rsid w:val="00E73C8A"/>
    <w:rsid w:val="00E77AB9"/>
    <w:rsid w:val="00E92CB8"/>
    <w:rsid w:val="00F25661"/>
    <w:rsid w:val="00F425EB"/>
    <w:rsid w:val="00F604FB"/>
    <w:rsid w:val="00F61836"/>
    <w:rsid w:val="00FD6534"/>
    <w:rsid w:val="00FE2A7A"/>
    <w:rsid w:val="00FF2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167FC9"/>
  <w15:chartTrackingRefBased/>
  <w15:docId w15:val="{6FA63CAD-7877-46A5-90EA-B721B39B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84B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B680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B680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B680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00C2B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046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46D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46D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46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46D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46D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6D5"/>
    <w:rPr>
      <w:rFonts w:ascii="Times New Roman" w:hAnsi="Times New Roman" w:cs="Times New Roman"/>
      <w:sz w:val="18"/>
      <w:szCs w:val="18"/>
    </w:rPr>
  </w:style>
  <w:style w:type="paragraph" w:styleId="Revision">
    <w:name w:val="Revision"/>
    <w:hidden/>
    <w:uiPriority w:val="99"/>
    <w:semiHidden/>
    <w:rsid w:val="00E345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926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4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arwick.ac.uk/services/residentiallife/rlt" TargetMode="External"/><Relationship Id="rId18" Type="http://schemas.openxmlformats.org/officeDocument/2006/relationships/hyperlink" Target="https://warwick.ac.uk/services/chaplaincy" TargetMode="External"/><Relationship Id="rId26" Type="http://schemas.openxmlformats.org/officeDocument/2006/relationships/hyperlink" Target="https://www.warwicksu.com/societies-sports/societies/" TargetMode="External"/><Relationship Id="rId39" Type="http://schemas.openxmlformats.org/officeDocument/2006/relationships/hyperlink" Target="https://warwick.ac.uk/services/library/students/study-happy" TargetMode="External"/><Relationship Id="rId21" Type="http://schemas.openxmlformats.org/officeDocument/2006/relationships/hyperlink" Target="https://warwick.ac.uk/services/skills/academicwriting" TargetMode="External"/><Relationship Id="rId34" Type="http://schemas.openxmlformats.org/officeDocument/2006/relationships/hyperlink" Target="https://warwick.ac.uk/services/wss" TargetMode="External"/><Relationship Id="rId42" Type="http://schemas.openxmlformats.org/officeDocument/2006/relationships/hyperlink" Target="https://warwick.ac.uk/services/aro/dar/quality/categories/examinations/mitigating-circumstances-covid-19/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warwick.ac.uk/services/dean-of-students-office/personaltutors/roleofpersonaltutor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arwick.ac.uk/services/feedbackcomplaints/students/complaints/" TargetMode="External"/><Relationship Id="rId29" Type="http://schemas.openxmlformats.org/officeDocument/2006/relationships/hyperlink" Target="https://warwick.ac.uk/fac/soc/al/study/learn-english/in-sessiona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arwick.ac.uk/coronavirus/intranet/continuity/teaching/personaltutoringt3" TargetMode="External"/><Relationship Id="rId11" Type="http://schemas.openxmlformats.org/officeDocument/2006/relationships/hyperlink" Target="https://warwick.ac.uk/about/values/" TargetMode="External"/><Relationship Id="rId24" Type="http://schemas.openxmlformats.org/officeDocument/2006/relationships/hyperlink" Target="https://warwick.ac.uk/services/skills/" TargetMode="External"/><Relationship Id="rId32" Type="http://schemas.openxmlformats.org/officeDocument/2006/relationships/hyperlink" Target="https://warwick.ac.uk/about/community/volunteers" TargetMode="External"/><Relationship Id="rId37" Type="http://schemas.openxmlformats.org/officeDocument/2006/relationships/hyperlink" Target="https://warwick.ac.uk/services/accommodation" TargetMode="External"/><Relationship Id="rId40" Type="http://schemas.openxmlformats.org/officeDocument/2006/relationships/hyperlink" Target="https://warwick.ac.uk/services/wss" TargetMode="External"/><Relationship Id="rId45" Type="http://schemas.openxmlformats.org/officeDocument/2006/relationships/hyperlink" Target="https://warwick.ac.uk/about/community/volunteers" TargetMode="External"/><Relationship Id="rId5" Type="http://schemas.openxmlformats.org/officeDocument/2006/relationships/hyperlink" Target="https://warwick.ac.uk/services/dean-of-students-office/personaltutors/" TargetMode="External"/><Relationship Id="rId15" Type="http://schemas.openxmlformats.org/officeDocument/2006/relationships/hyperlink" Target="https://warwick.ac.uk/services/campus-security/about/contact/" TargetMode="External"/><Relationship Id="rId23" Type="http://schemas.openxmlformats.org/officeDocument/2006/relationships/hyperlink" Target="https://warwick.ac.uk/services/library/students/" TargetMode="External"/><Relationship Id="rId28" Type="http://schemas.openxmlformats.org/officeDocument/2006/relationships/hyperlink" Target="https://warwick.ac.uk/services/wss" TargetMode="External"/><Relationship Id="rId36" Type="http://schemas.openxmlformats.org/officeDocument/2006/relationships/hyperlink" Target="https://warwick.ac.uk/services/careers" TargetMode="External"/><Relationship Id="rId10" Type="http://schemas.openxmlformats.org/officeDocument/2006/relationships/hyperlink" Target="https://warwick.ac.uk/services/equalops/findsupport/dignityatwarwick" TargetMode="External"/><Relationship Id="rId19" Type="http://schemas.openxmlformats.org/officeDocument/2006/relationships/hyperlink" Target="https://warwick.ac.uk/services/dean-of-students-office/personaltutors/signpostingandreferral/" TargetMode="External"/><Relationship Id="rId31" Type="http://schemas.openxmlformats.org/officeDocument/2006/relationships/hyperlink" Target="https://warwick.ac.uk/services/accommodation" TargetMode="External"/><Relationship Id="rId44" Type="http://schemas.openxmlformats.org/officeDocument/2006/relationships/hyperlink" Target="https://warwick.ac.uk/services/accommod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coronavirus/" TargetMode="External"/><Relationship Id="rId14" Type="http://schemas.openxmlformats.org/officeDocument/2006/relationships/hyperlink" Target="https://www.warwicksu.com/help-support/" TargetMode="External"/><Relationship Id="rId22" Type="http://schemas.openxmlformats.org/officeDocument/2006/relationships/hyperlink" Target="https://warwick.ac.uk/students/supportservices/academic_integrity/" TargetMode="External"/><Relationship Id="rId27" Type="http://schemas.openxmlformats.org/officeDocument/2006/relationships/hyperlink" Target="https://warwick.ac.uk/about/community/volunteers/" TargetMode="External"/><Relationship Id="rId30" Type="http://schemas.openxmlformats.org/officeDocument/2006/relationships/hyperlink" Target="https://warwick.ac.uk/services/aro/dar/quality/categories/examinations/mitigating-circumstances-covid-19/" TargetMode="External"/><Relationship Id="rId35" Type="http://schemas.openxmlformats.org/officeDocument/2006/relationships/hyperlink" Target="https://warwick.ac.uk/services/aro/dar/quality/categories/examinations/mitigating-circumstances-covid-19/" TargetMode="External"/><Relationship Id="rId43" Type="http://schemas.openxmlformats.org/officeDocument/2006/relationships/hyperlink" Target="https://warwick.ac.uk/services/academicoffice/examinations/fyboe/fyboestudent/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arwick.ac.uk/services/dean-of-students-office/personaltutors/roleofpersonaltutor/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warwicksu.com/student-voice/academic-representation/" TargetMode="External"/><Relationship Id="rId17" Type="http://schemas.openxmlformats.org/officeDocument/2006/relationships/hyperlink" Target="https://reportandsupport.warwick.ac.uk/" TargetMode="External"/><Relationship Id="rId25" Type="http://schemas.openxmlformats.org/officeDocument/2006/relationships/hyperlink" Target="https://www.warwicksu.com/societies-sports/sports-clubs/" TargetMode="External"/><Relationship Id="rId33" Type="http://schemas.openxmlformats.org/officeDocument/2006/relationships/hyperlink" Target="https://myadvantage.warwick.ac.uk/students/login?ReturnUrl=%2f" TargetMode="External"/><Relationship Id="rId38" Type="http://schemas.openxmlformats.org/officeDocument/2006/relationships/hyperlink" Target="https://warwick.ac.uk/about/brexit/current/" TargetMode="External"/><Relationship Id="rId46" Type="http://schemas.openxmlformats.org/officeDocument/2006/relationships/hyperlink" Target="https://myadvantage.warwick.ac.uk/students/login?ReturnUrl=%2f" TargetMode="External"/><Relationship Id="rId20" Type="http://schemas.openxmlformats.org/officeDocument/2006/relationships/hyperlink" Target="https://warwick.ac.uk/services/academicoffice/funding/hardshipfunds/ftfunds/itbursary/" TargetMode="External"/><Relationship Id="rId41" Type="http://schemas.openxmlformats.org/officeDocument/2006/relationships/hyperlink" Target="https://warwick.ac.uk/services/skill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1078</Words>
  <Characters>6146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7210</CharactersWithSpaces>
  <SharedDoc>false</SharedDoc>
  <HLinks>
    <vt:vector size="252" baseType="variant">
      <vt:variant>
        <vt:i4>7602289</vt:i4>
      </vt:variant>
      <vt:variant>
        <vt:i4>123</vt:i4>
      </vt:variant>
      <vt:variant>
        <vt:i4>0</vt:i4>
      </vt:variant>
      <vt:variant>
        <vt:i4>5</vt:i4>
      </vt:variant>
      <vt:variant>
        <vt:lpwstr>https://myadvantage.warwick.ac.uk/students/login?ReturnUrl=%2f</vt:lpwstr>
      </vt:variant>
      <vt:variant>
        <vt:lpwstr/>
      </vt:variant>
      <vt:variant>
        <vt:i4>262161</vt:i4>
      </vt:variant>
      <vt:variant>
        <vt:i4>120</vt:i4>
      </vt:variant>
      <vt:variant>
        <vt:i4>0</vt:i4>
      </vt:variant>
      <vt:variant>
        <vt:i4>5</vt:i4>
      </vt:variant>
      <vt:variant>
        <vt:lpwstr>https://warwick.ac.uk/about/community/volunteers</vt:lpwstr>
      </vt:variant>
      <vt:variant>
        <vt:lpwstr/>
      </vt:variant>
      <vt:variant>
        <vt:i4>1441887</vt:i4>
      </vt:variant>
      <vt:variant>
        <vt:i4>117</vt:i4>
      </vt:variant>
      <vt:variant>
        <vt:i4>0</vt:i4>
      </vt:variant>
      <vt:variant>
        <vt:i4>5</vt:i4>
      </vt:variant>
      <vt:variant>
        <vt:lpwstr>https://warwick.ac.uk/services/accommodation</vt:lpwstr>
      </vt:variant>
      <vt:variant>
        <vt:lpwstr/>
      </vt:variant>
      <vt:variant>
        <vt:i4>8060990</vt:i4>
      </vt:variant>
      <vt:variant>
        <vt:i4>114</vt:i4>
      </vt:variant>
      <vt:variant>
        <vt:i4>0</vt:i4>
      </vt:variant>
      <vt:variant>
        <vt:i4>5</vt:i4>
      </vt:variant>
      <vt:variant>
        <vt:lpwstr>https://warwick.ac.uk/services/academicoffice/examinations/fyboe/fyboestudent/</vt:lpwstr>
      </vt:variant>
      <vt:variant>
        <vt:lpwstr/>
      </vt:variant>
      <vt:variant>
        <vt:i4>6094860</vt:i4>
      </vt:variant>
      <vt:variant>
        <vt:i4>111</vt:i4>
      </vt:variant>
      <vt:variant>
        <vt:i4>0</vt:i4>
      </vt:variant>
      <vt:variant>
        <vt:i4>5</vt:i4>
      </vt:variant>
      <vt:variant>
        <vt:lpwstr>https://warwick.ac.uk/services/aro/dar/quality/categories/examinations/mitigating-circumstances-covid-19/</vt:lpwstr>
      </vt:variant>
      <vt:variant>
        <vt:lpwstr/>
      </vt:variant>
      <vt:variant>
        <vt:i4>2687029</vt:i4>
      </vt:variant>
      <vt:variant>
        <vt:i4>108</vt:i4>
      </vt:variant>
      <vt:variant>
        <vt:i4>0</vt:i4>
      </vt:variant>
      <vt:variant>
        <vt:i4>5</vt:i4>
      </vt:variant>
      <vt:variant>
        <vt:lpwstr>https://warwick.ac.uk/services/skills/</vt:lpwstr>
      </vt:variant>
      <vt:variant>
        <vt:lpwstr/>
      </vt:variant>
      <vt:variant>
        <vt:i4>7602226</vt:i4>
      </vt:variant>
      <vt:variant>
        <vt:i4>105</vt:i4>
      </vt:variant>
      <vt:variant>
        <vt:i4>0</vt:i4>
      </vt:variant>
      <vt:variant>
        <vt:i4>5</vt:i4>
      </vt:variant>
      <vt:variant>
        <vt:lpwstr>https://warwick.ac.uk/services/wss</vt:lpwstr>
      </vt:variant>
      <vt:variant>
        <vt:lpwstr/>
      </vt:variant>
      <vt:variant>
        <vt:i4>7471213</vt:i4>
      </vt:variant>
      <vt:variant>
        <vt:i4>102</vt:i4>
      </vt:variant>
      <vt:variant>
        <vt:i4>0</vt:i4>
      </vt:variant>
      <vt:variant>
        <vt:i4>5</vt:i4>
      </vt:variant>
      <vt:variant>
        <vt:lpwstr>https://warwick.ac.uk/services/library/students/study-happy</vt:lpwstr>
      </vt:variant>
      <vt:variant>
        <vt:lpwstr/>
      </vt:variant>
      <vt:variant>
        <vt:i4>3473457</vt:i4>
      </vt:variant>
      <vt:variant>
        <vt:i4>99</vt:i4>
      </vt:variant>
      <vt:variant>
        <vt:i4>0</vt:i4>
      </vt:variant>
      <vt:variant>
        <vt:i4>5</vt:i4>
      </vt:variant>
      <vt:variant>
        <vt:lpwstr>https://warwick.ac.uk/about/brexit/current/</vt:lpwstr>
      </vt:variant>
      <vt:variant>
        <vt:lpwstr/>
      </vt:variant>
      <vt:variant>
        <vt:i4>1441887</vt:i4>
      </vt:variant>
      <vt:variant>
        <vt:i4>96</vt:i4>
      </vt:variant>
      <vt:variant>
        <vt:i4>0</vt:i4>
      </vt:variant>
      <vt:variant>
        <vt:i4>5</vt:i4>
      </vt:variant>
      <vt:variant>
        <vt:lpwstr>https://warwick.ac.uk/services/accommodation</vt:lpwstr>
      </vt:variant>
      <vt:variant>
        <vt:lpwstr/>
      </vt:variant>
      <vt:variant>
        <vt:i4>7798839</vt:i4>
      </vt:variant>
      <vt:variant>
        <vt:i4>93</vt:i4>
      </vt:variant>
      <vt:variant>
        <vt:i4>0</vt:i4>
      </vt:variant>
      <vt:variant>
        <vt:i4>5</vt:i4>
      </vt:variant>
      <vt:variant>
        <vt:lpwstr>https://warwick.ac.uk/services/careers</vt:lpwstr>
      </vt:variant>
      <vt:variant>
        <vt:lpwstr/>
      </vt:variant>
      <vt:variant>
        <vt:i4>6094860</vt:i4>
      </vt:variant>
      <vt:variant>
        <vt:i4>90</vt:i4>
      </vt:variant>
      <vt:variant>
        <vt:i4>0</vt:i4>
      </vt:variant>
      <vt:variant>
        <vt:i4>5</vt:i4>
      </vt:variant>
      <vt:variant>
        <vt:lpwstr>https://warwick.ac.uk/services/aro/dar/quality/categories/examinations/mitigating-circumstances-covid-19/</vt:lpwstr>
      </vt:variant>
      <vt:variant>
        <vt:lpwstr/>
      </vt:variant>
      <vt:variant>
        <vt:i4>7602226</vt:i4>
      </vt:variant>
      <vt:variant>
        <vt:i4>87</vt:i4>
      </vt:variant>
      <vt:variant>
        <vt:i4>0</vt:i4>
      </vt:variant>
      <vt:variant>
        <vt:i4>5</vt:i4>
      </vt:variant>
      <vt:variant>
        <vt:lpwstr>https://warwick.ac.uk/services/wss</vt:lpwstr>
      </vt:variant>
      <vt:variant>
        <vt:lpwstr/>
      </vt:variant>
      <vt:variant>
        <vt:i4>7602289</vt:i4>
      </vt:variant>
      <vt:variant>
        <vt:i4>84</vt:i4>
      </vt:variant>
      <vt:variant>
        <vt:i4>0</vt:i4>
      </vt:variant>
      <vt:variant>
        <vt:i4>5</vt:i4>
      </vt:variant>
      <vt:variant>
        <vt:lpwstr>https://myadvantage.warwick.ac.uk/students/login?ReturnUrl=%2f</vt:lpwstr>
      </vt:variant>
      <vt:variant>
        <vt:lpwstr/>
      </vt:variant>
      <vt:variant>
        <vt:i4>262161</vt:i4>
      </vt:variant>
      <vt:variant>
        <vt:i4>81</vt:i4>
      </vt:variant>
      <vt:variant>
        <vt:i4>0</vt:i4>
      </vt:variant>
      <vt:variant>
        <vt:i4>5</vt:i4>
      </vt:variant>
      <vt:variant>
        <vt:lpwstr>https://warwick.ac.uk/about/community/volunteers</vt:lpwstr>
      </vt:variant>
      <vt:variant>
        <vt:lpwstr/>
      </vt:variant>
      <vt:variant>
        <vt:i4>1441887</vt:i4>
      </vt:variant>
      <vt:variant>
        <vt:i4>78</vt:i4>
      </vt:variant>
      <vt:variant>
        <vt:i4>0</vt:i4>
      </vt:variant>
      <vt:variant>
        <vt:i4>5</vt:i4>
      </vt:variant>
      <vt:variant>
        <vt:lpwstr>https://warwick.ac.uk/services/accommodation</vt:lpwstr>
      </vt:variant>
      <vt:variant>
        <vt:lpwstr/>
      </vt:variant>
      <vt:variant>
        <vt:i4>6094860</vt:i4>
      </vt:variant>
      <vt:variant>
        <vt:i4>75</vt:i4>
      </vt:variant>
      <vt:variant>
        <vt:i4>0</vt:i4>
      </vt:variant>
      <vt:variant>
        <vt:i4>5</vt:i4>
      </vt:variant>
      <vt:variant>
        <vt:lpwstr>https://warwick.ac.uk/services/aro/dar/quality/categories/examinations/mitigating-circumstances-covid-19/</vt:lpwstr>
      </vt:variant>
      <vt:variant>
        <vt:lpwstr/>
      </vt:variant>
      <vt:variant>
        <vt:i4>5373962</vt:i4>
      </vt:variant>
      <vt:variant>
        <vt:i4>72</vt:i4>
      </vt:variant>
      <vt:variant>
        <vt:i4>0</vt:i4>
      </vt:variant>
      <vt:variant>
        <vt:i4>5</vt:i4>
      </vt:variant>
      <vt:variant>
        <vt:lpwstr>https://warwick.ac.uk/fac/soc/al/study/learn-english/in-sessional</vt:lpwstr>
      </vt:variant>
      <vt:variant>
        <vt:lpwstr/>
      </vt:variant>
      <vt:variant>
        <vt:i4>7602226</vt:i4>
      </vt:variant>
      <vt:variant>
        <vt:i4>69</vt:i4>
      </vt:variant>
      <vt:variant>
        <vt:i4>0</vt:i4>
      </vt:variant>
      <vt:variant>
        <vt:i4>5</vt:i4>
      </vt:variant>
      <vt:variant>
        <vt:lpwstr>https://warwick.ac.uk/services/wss</vt:lpwstr>
      </vt:variant>
      <vt:variant>
        <vt:lpwstr/>
      </vt:variant>
      <vt:variant>
        <vt:i4>262161</vt:i4>
      </vt:variant>
      <vt:variant>
        <vt:i4>66</vt:i4>
      </vt:variant>
      <vt:variant>
        <vt:i4>0</vt:i4>
      </vt:variant>
      <vt:variant>
        <vt:i4>5</vt:i4>
      </vt:variant>
      <vt:variant>
        <vt:lpwstr>https://warwick.ac.uk/about/community/volunteers/</vt:lpwstr>
      </vt:variant>
      <vt:variant>
        <vt:lpwstr/>
      </vt:variant>
      <vt:variant>
        <vt:i4>262147</vt:i4>
      </vt:variant>
      <vt:variant>
        <vt:i4>63</vt:i4>
      </vt:variant>
      <vt:variant>
        <vt:i4>0</vt:i4>
      </vt:variant>
      <vt:variant>
        <vt:i4>5</vt:i4>
      </vt:variant>
      <vt:variant>
        <vt:lpwstr>https://www.warwicksu.com/societies-sports/societies/</vt:lpwstr>
      </vt:variant>
      <vt:variant>
        <vt:lpwstr/>
      </vt:variant>
      <vt:variant>
        <vt:i4>983040</vt:i4>
      </vt:variant>
      <vt:variant>
        <vt:i4>60</vt:i4>
      </vt:variant>
      <vt:variant>
        <vt:i4>0</vt:i4>
      </vt:variant>
      <vt:variant>
        <vt:i4>5</vt:i4>
      </vt:variant>
      <vt:variant>
        <vt:lpwstr>https://www.warwicksu.com/societies-sports/sports-clubs/</vt:lpwstr>
      </vt:variant>
      <vt:variant>
        <vt:lpwstr/>
      </vt:variant>
      <vt:variant>
        <vt:i4>2687029</vt:i4>
      </vt:variant>
      <vt:variant>
        <vt:i4>57</vt:i4>
      </vt:variant>
      <vt:variant>
        <vt:i4>0</vt:i4>
      </vt:variant>
      <vt:variant>
        <vt:i4>5</vt:i4>
      </vt:variant>
      <vt:variant>
        <vt:lpwstr>https://warwick.ac.uk/services/skills/</vt:lpwstr>
      </vt:variant>
      <vt:variant>
        <vt:lpwstr/>
      </vt:variant>
      <vt:variant>
        <vt:i4>6160394</vt:i4>
      </vt:variant>
      <vt:variant>
        <vt:i4>54</vt:i4>
      </vt:variant>
      <vt:variant>
        <vt:i4>0</vt:i4>
      </vt:variant>
      <vt:variant>
        <vt:i4>5</vt:i4>
      </vt:variant>
      <vt:variant>
        <vt:lpwstr>https://warwick.ac.uk/services/library/students/</vt:lpwstr>
      </vt:variant>
      <vt:variant>
        <vt:lpwstr/>
      </vt:variant>
      <vt:variant>
        <vt:i4>1310829</vt:i4>
      </vt:variant>
      <vt:variant>
        <vt:i4>51</vt:i4>
      </vt:variant>
      <vt:variant>
        <vt:i4>0</vt:i4>
      </vt:variant>
      <vt:variant>
        <vt:i4>5</vt:i4>
      </vt:variant>
      <vt:variant>
        <vt:lpwstr>https://warwick.ac.uk/students/supportservices/academic_integrity/</vt:lpwstr>
      </vt:variant>
      <vt:variant>
        <vt:lpwstr/>
      </vt:variant>
      <vt:variant>
        <vt:i4>4718670</vt:i4>
      </vt:variant>
      <vt:variant>
        <vt:i4>48</vt:i4>
      </vt:variant>
      <vt:variant>
        <vt:i4>0</vt:i4>
      </vt:variant>
      <vt:variant>
        <vt:i4>5</vt:i4>
      </vt:variant>
      <vt:variant>
        <vt:lpwstr>https://warwick.ac.uk/services/skills/academicwriting</vt:lpwstr>
      </vt:variant>
      <vt:variant>
        <vt:lpwstr/>
      </vt:variant>
      <vt:variant>
        <vt:i4>3080227</vt:i4>
      </vt:variant>
      <vt:variant>
        <vt:i4>45</vt:i4>
      </vt:variant>
      <vt:variant>
        <vt:i4>0</vt:i4>
      </vt:variant>
      <vt:variant>
        <vt:i4>5</vt:i4>
      </vt:variant>
      <vt:variant>
        <vt:lpwstr>https://warwick.ac.uk/services/academicoffice/funding/hardshipfunds/ftfunds/itbursary/</vt:lpwstr>
      </vt:variant>
      <vt:variant>
        <vt:lpwstr/>
      </vt:variant>
      <vt:variant>
        <vt:i4>5636173</vt:i4>
      </vt:variant>
      <vt:variant>
        <vt:i4>42</vt:i4>
      </vt:variant>
      <vt:variant>
        <vt:i4>0</vt:i4>
      </vt:variant>
      <vt:variant>
        <vt:i4>5</vt:i4>
      </vt:variant>
      <vt:variant>
        <vt:lpwstr>https://warwick.ac.uk/services/dean-of-students-office/personaltutors/signpostingandreferral/</vt:lpwstr>
      </vt:variant>
      <vt:variant>
        <vt:lpwstr/>
      </vt:variant>
      <vt:variant>
        <vt:i4>1310806</vt:i4>
      </vt:variant>
      <vt:variant>
        <vt:i4>39</vt:i4>
      </vt:variant>
      <vt:variant>
        <vt:i4>0</vt:i4>
      </vt:variant>
      <vt:variant>
        <vt:i4>5</vt:i4>
      </vt:variant>
      <vt:variant>
        <vt:lpwstr>https://warwick.ac.uk/services/chaplaincy</vt:lpwstr>
      </vt:variant>
      <vt:variant>
        <vt:lpwstr/>
      </vt:variant>
      <vt:variant>
        <vt:i4>3801121</vt:i4>
      </vt:variant>
      <vt:variant>
        <vt:i4>36</vt:i4>
      </vt:variant>
      <vt:variant>
        <vt:i4>0</vt:i4>
      </vt:variant>
      <vt:variant>
        <vt:i4>5</vt:i4>
      </vt:variant>
      <vt:variant>
        <vt:lpwstr>https://reportandsupport.warwick.ac.uk/</vt:lpwstr>
      </vt:variant>
      <vt:variant>
        <vt:lpwstr/>
      </vt:variant>
      <vt:variant>
        <vt:i4>8323186</vt:i4>
      </vt:variant>
      <vt:variant>
        <vt:i4>33</vt:i4>
      </vt:variant>
      <vt:variant>
        <vt:i4>0</vt:i4>
      </vt:variant>
      <vt:variant>
        <vt:i4>5</vt:i4>
      </vt:variant>
      <vt:variant>
        <vt:lpwstr>https://warwick.ac.uk/services/feedbackcomplaints/students/complaints/</vt:lpwstr>
      </vt:variant>
      <vt:variant>
        <vt:lpwstr/>
      </vt:variant>
      <vt:variant>
        <vt:i4>4456538</vt:i4>
      </vt:variant>
      <vt:variant>
        <vt:i4>30</vt:i4>
      </vt:variant>
      <vt:variant>
        <vt:i4>0</vt:i4>
      </vt:variant>
      <vt:variant>
        <vt:i4>5</vt:i4>
      </vt:variant>
      <vt:variant>
        <vt:lpwstr>https://warwick.ac.uk/services/campus-security/about/contact/</vt:lpwstr>
      </vt:variant>
      <vt:variant>
        <vt:lpwstr/>
      </vt:variant>
      <vt:variant>
        <vt:i4>2949218</vt:i4>
      </vt:variant>
      <vt:variant>
        <vt:i4>27</vt:i4>
      </vt:variant>
      <vt:variant>
        <vt:i4>0</vt:i4>
      </vt:variant>
      <vt:variant>
        <vt:i4>5</vt:i4>
      </vt:variant>
      <vt:variant>
        <vt:lpwstr>https://www.warwicksu.com/help-support/</vt:lpwstr>
      </vt:variant>
      <vt:variant>
        <vt:lpwstr/>
      </vt:variant>
      <vt:variant>
        <vt:i4>7602292</vt:i4>
      </vt:variant>
      <vt:variant>
        <vt:i4>24</vt:i4>
      </vt:variant>
      <vt:variant>
        <vt:i4>0</vt:i4>
      </vt:variant>
      <vt:variant>
        <vt:i4>5</vt:i4>
      </vt:variant>
      <vt:variant>
        <vt:lpwstr>https://warwick.ac.uk/services/residentiallife/rlt</vt:lpwstr>
      </vt:variant>
      <vt:variant>
        <vt:lpwstr/>
      </vt:variant>
      <vt:variant>
        <vt:i4>1769500</vt:i4>
      </vt:variant>
      <vt:variant>
        <vt:i4>21</vt:i4>
      </vt:variant>
      <vt:variant>
        <vt:i4>0</vt:i4>
      </vt:variant>
      <vt:variant>
        <vt:i4>5</vt:i4>
      </vt:variant>
      <vt:variant>
        <vt:lpwstr>https://www.warwicksu.com/student-voice/academic-representation/</vt:lpwstr>
      </vt:variant>
      <vt:variant>
        <vt:lpwstr/>
      </vt:variant>
      <vt:variant>
        <vt:i4>2883686</vt:i4>
      </vt:variant>
      <vt:variant>
        <vt:i4>18</vt:i4>
      </vt:variant>
      <vt:variant>
        <vt:i4>0</vt:i4>
      </vt:variant>
      <vt:variant>
        <vt:i4>5</vt:i4>
      </vt:variant>
      <vt:variant>
        <vt:lpwstr>https://warwick.ac.uk/about/values/</vt:lpwstr>
      </vt:variant>
      <vt:variant>
        <vt:lpwstr/>
      </vt:variant>
      <vt:variant>
        <vt:i4>1245263</vt:i4>
      </vt:variant>
      <vt:variant>
        <vt:i4>15</vt:i4>
      </vt:variant>
      <vt:variant>
        <vt:i4>0</vt:i4>
      </vt:variant>
      <vt:variant>
        <vt:i4>5</vt:i4>
      </vt:variant>
      <vt:variant>
        <vt:lpwstr>https://warwick.ac.uk/services/equalops/findsupport/dignityatwarwick</vt:lpwstr>
      </vt:variant>
      <vt:variant>
        <vt:lpwstr/>
      </vt:variant>
      <vt:variant>
        <vt:i4>2162795</vt:i4>
      </vt:variant>
      <vt:variant>
        <vt:i4>12</vt:i4>
      </vt:variant>
      <vt:variant>
        <vt:i4>0</vt:i4>
      </vt:variant>
      <vt:variant>
        <vt:i4>5</vt:i4>
      </vt:variant>
      <vt:variant>
        <vt:lpwstr>https://warwick.ac.uk/coronavirus/</vt:lpwstr>
      </vt:variant>
      <vt:variant>
        <vt:lpwstr/>
      </vt:variant>
      <vt:variant>
        <vt:i4>7471154</vt:i4>
      </vt:variant>
      <vt:variant>
        <vt:i4>9</vt:i4>
      </vt:variant>
      <vt:variant>
        <vt:i4>0</vt:i4>
      </vt:variant>
      <vt:variant>
        <vt:i4>5</vt:i4>
      </vt:variant>
      <vt:variant>
        <vt:lpwstr>https://warwick.ac.uk/services/dean-of-students-office/personaltutors/roleofpersonaltutor/</vt:lpwstr>
      </vt:variant>
      <vt:variant>
        <vt:lpwstr/>
      </vt:variant>
      <vt:variant>
        <vt:i4>4063269</vt:i4>
      </vt:variant>
      <vt:variant>
        <vt:i4>6</vt:i4>
      </vt:variant>
      <vt:variant>
        <vt:i4>0</vt:i4>
      </vt:variant>
      <vt:variant>
        <vt:i4>5</vt:i4>
      </vt:variant>
      <vt:variant>
        <vt:lpwstr>https://warwick.ac.uk/services/dean-of-students-office/personaltutors/roleofpersonaltutor/</vt:lpwstr>
      </vt:variant>
      <vt:variant>
        <vt:lpwstr>faq-7</vt:lpwstr>
      </vt:variant>
      <vt:variant>
        <vt:i4>65540</vt:i4>
      </vt:variant>
      <vt:variant>
        <vt:i4>3</vt:i4>
      </vt:variant>
      <vt:variant>
        <vt:i4>0</vt:i4>
      </vt:variant>
      <vt:variant>
        <vt:i4>5</vt:i4>
      </vt:variant>
      <vt:variant>
        <vt:lpwstr>https://warwick.ac.uk/coronavirus/intranet/continuity/teaching/personaltutoringt3</vt:lpwstr>
      </vt:variant>
      <vt:variant>
        <vt:lpwstr/>
      </vt:variant>
      <vt:variant>
        <vt:i4>4128829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https://warwick.ac.uk/services/dean-of-students-office/personaltutors/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Burke, Patricia</dc:creator>
  <cp:keywords/>
  <dc:description/>
  <cp:lastModifiedBy>Elizabeth Barry</cp:lastModifiedBy>
  <cp:revision>7</cp:revision>
  <dcterms:created xsi:type="dcterms:W3CDTF">2020-09-30T16:37:00Z</dcterms:created>
  <dcterms:modified xsi:type="dcterms:W3CDTF">2020-09-30T16:53:00Z</dcterms:modified>
</cp:coreProperties>
</file>