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772" w:rsidRDefault="00B07772">
      <w:pPr>
        <w:rPr>
          <w:b/>
          <w:u w:val="single"/>
        </w:rPr>
      </w:pPr>
      <w:r w:rsidRPr="00B07772">
        <w:rPr>
          <w:b/>
          <w:u w:val="single"/>
        </w:rPr>
        <w:t>Modes of Reading 2013-2014</w:t>
      </w:r>
    </w:p>
    <w:p w:rsidR="00B07772" w:rsidRPr="00B07772" w:rsidRDefault="00B07772" w:rsidP="00B07772">
      <w:pPr>
        <w:tabs>
          <w:tab w:val="left" w:pos="5025"/>
        </w:tabs>
        <w:rPr>
          <w:b/>
        </w:rPr>
      </w:pPr>
      <w:r w:rsidRPr="00B07772">
        <w:rPr>
          <w:b/>
        </w:rPr>
        <w:t>Two Terms - o</w:t>
      </w:r>
      <w:r w:rsidR="00267DB1">
        <w:rPr>
          <w:b/>
        </w:rPr>
        <w:t>ne l</w:t>
      </w:r>
      <w:r w:rsidRPr="00B07772">
        <w:rPr>
          <w:b/>
        </w:rPr>
        <w:t>ecture and one seminar a week</w:t>
      </w:r>
      <w:r w:rsidRPr="00B07772">
        <w:rPr>
          <w:b/>
        </w:rPr>
        <w:tab/>
      </w:r>
    </w:p>
    <w:p w:rsidR="00B07772" w:rsidRDefault="00B07772">
      <w:pPr>
        <w:rPr>
          <w:b/>
        </w:rPr>
      </w:pPr>
      <w:r w:rsidRPr="00B07772">
        <w:rPr>
          <w:b/>
        </w:rPr>
        <w:t xml:space="preserve">Roxanne </w:t>
      </w:r>
      <w:proofErr w:type="spellStart"/>
      <w:r w:rsidRPr="00B07772">
        <w:rPr>
          <w:b/>
        </w:rPr>
        <w:t>Bibizadeh</w:t>
      </w:r>
      <w:proofErr w:type="spellEnd"/>
      <w:r>
        <w:rPr>
          <w:b/>
        </w:rPr>
        <w:t xml:space="preserve"> - Office hour Tuesday 5-6pm</w:t>
      </w:r>
    </w:p>
    <w:p w:rsidR="00BF17F7" w:rsidRPr="00B07772" w:rsidRDefault="00BF17F7">
      <w:pPr>
        <w:rPr>
          <w:b/>
        </w:rPr>
      </w:pPr>
      <w:r>
        <w:rPr>
          <w:b/>
        </w:rPr>
        <w:t>Email - r.e.bibizadeh@warwick.ac.uk</w:t>
      </w:r>
    </w:p>
    <w:tbl>
      <w:tblPr>
        <w:tblW w:w="5000" w:type="pct"/>
        <w:jc w:val="center"/>
        <w:tblBorders>
          <w:top w:val="single" w:sz="36" w:space="0" w:color="F4A90A"/>
          <w:left w:val="single" w:sz="36" w:space="0" w:color="F4A90A"/>
          <w:bottom w:val="single" w:sz="36" w:space="0" w:color="F4A90A"/>
          <w:right w:val="single" w:sz="36" w:space="0" w:color="F4A90A"/>
        </w:tblBorders>
        <w:shd w:val="clear" w:color="auto" w:fill="EEE9D9"/>
        <w:tblCellMar>
          <w:top w:w="15" w:type="dxa"/>
          <w:left w:w="75" w:type="dxa"/>
          <w:bottom w:w="75" w:type="dxa"/>
          <w:right w:w="75" w:type="dxa"/>
        </w:tblCellMar>
        <w:tblLook w:val="04A0"/>
      </w:tblPr>
      <w:tblGrid>
        <w:gridCol w:w="705"/>
        <w:gridCol w:w="5785"/>
        <w:gridCol w:w="2686"/>
      </w:tblGrid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Introduction: Ways of Reading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>
              <w:rPr>
                <w:rFonts w:ascii="Trebuchet MS" w:eastAsia="Times New Roman" w:hAnsi="Trebuchet MS" w:cs="Times New Roman"/>
                <w:noProof/>
                <w:color w:val="123E5A"/>
                <w:sz w:val="20"/>
                <w:szCs w:val="20"/>
                <w:lang w:eastAsia="en-GB"/>
              </w:rPr>
              <w:drawing>
                <wp:inline distT="0" distB="0" distL="0" distR="0">
                  <wp:extent cx="9525" cy="9525"/>
                  <wp:effectExtent l="0" t="0" r="0" b="0"/>
                  <wp:docPr id="1" name="Picture 1" descr="http://www2.warwick.ac.uk/static_war/images/shim.gif">
                    <a:hlinkClick xmlns:a="http://schemas.openxmlformats.org/drawingml/2006/main" r:id="rId7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2.warwick.ac.uk/static_war/images/shim.gif">
                            <a:hlinkClick r:id="rId7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Dr </w:t>
            </w:r>
            <w:proofErr w:type="spellStart"/>
            <w:r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Gemma</w:t>
            </w:r>
            <w:proofErr w:type="spellEnd"/>
            <w:r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Goodman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 xml:space="preserve">Sam </w:t>
            </w: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Selvon</w:t>
            </w:r>
            <w:proofErr w:type="spellEnd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, The Lonely Londoners (1956)</w:t>
            </w: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Christopher Campbell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Selvon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Fredric Jameson (Lodge 542)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Michael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Niblett</w:t>
            </w:r>
            <w:proofErr w:type="spellEnd"/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Selvon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Raymond Williams (Lodge 337)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Michael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Niblett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and Christopher Campbell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Selvon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Frantz Fanon (Lodge 127)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Joseph Jackson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48" w:line="336" w:lineRule="atLeast"/>
              <w:outlineLvl w:val="3"/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szCs w:val="29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lang w:eastAsia="en-GB"/>
              </w:rPr>
              <w:t xml:space="preserve">I.6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48" w:line="336" w:lineRule="atLeast"/>
              <w:outlineLvl w:val="3"/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szCs w:val="29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lang w:eastAsia="en-GB"/>
              </w:rPr>
              <w:t>READING WEEK</w:t>
            </w:r>
            <w:r w:rsidRPr="00B07772"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szCs w:val="29"/>
                <w:lang w:eastAsia="en-GB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48" w:line="336" w:lineRule="atLeast"/>
              <w:outlineLvl w:val="3"/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szCs w:val="29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lang w:eastAsia="en-GB"/>
              </w:rPr>
              <w:t>NO LECTURE</w:t>
            </w:r>
            <w:r w:rsidRPr="00B07772">
              <w:rPr>
                <w:rFonts w:ascii="Georgia" w:eastAsia="Times New Roman" w:hAnsi="Georgia" w:cs="Times New Roman"/>
                <w:b/>
                <w:bCs/>
                <w:color w:val="544943"/>
                <w:sz w:val="29"/>
                <w:szCs w:val="29"/>
                <w:lang w:eastAsia="en-GB"/>
              </w:rPr>
              <w:t xml:space="preserve"> 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Hanif</w:t>
            </w:r>
            <w:proofErr w:type="spellEnd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Kureishi</w:t>
            </w:r>
            <w:proofErr w:type="spellEnd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, The Buddha of Suburbia (1990)</w:t>
            </w: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Rashmi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Varma</w:t>
            </w:r>
            <w:proofErr w:type="spellEnd"/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Kureishi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Edward Said (Lodge 366-381)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Rashmi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Varma</w:t>
            </w:r>
            <w:proofErr w:type="spellEnd"/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Kureishi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Stuart Hall (Lodge 581-591) Judith Butler (Lodge 607-625)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Rashmi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Varma</w:t>
            </w:r>
            <w:proofErr w:type="spellEnd"/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I.10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b/>
                <w:bCs/>
                <w:sz w:val="20"/>
                <w:lang w:eastAsia="en-GB"/>
              </w:rPr>
              <w:t>Kureishi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Gayatri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Spivak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(Lodge 592-606),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Mahasweta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Devi (</w:t>
            </w:r>
            <w:proofErr w:type="spellStart"/>
            <w:r w:rsidR="007F720C"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fldChar w:fldCharType="begin"/>
            </w: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instrText xml:space="preserve"> HYPERLINK "http://www2.warwick.ac.uk/fac/arts/english/currentstudents/undergraduate/modules/fulllist/first/en122/lecturelist/devi_the_inner_courtyard.pdf" </w:instrText>
            </w:r>
            <w:r w:rsidR="007F720C"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fldChar w:fldCharType="separate"/>
            </w:r>
            <w:r w:rsidRPr="00B07772">
              <w:rPr>
                <w:rFonts w:ascii="Trebuchet MS" w:eastAsia="Times New Roman" w:hAnsi="Trebuchet MS" w:cs="Times New Roman"/>
                <w:color w:val="123E5A"/>
                <w:sz w:val="20"/>
                <w:u w:val="single"/>
                <w:lang w:eastAsia="en-GB"/>
              </w:rPr>
              <w:t>Draupadi</w:t>
            </w:r>
            <w:proofErr w:type="spellEnd"/>
            <w:r w:rsidR="007F720C"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fldChar w:fldCharType="end"/>
            </w: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), Chandra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Talpade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Mohanty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(</w:t>
            </w:r>
            <w:hyperlink r:id="rId9" w:history="1">
              <w:r w:rsidRPr="00B07772">
                <w:rPr>
                  <w:rFonts w:ascii="Trebuchet MS" w:eastAsia="Times New Roman" w:hAnsi="Trebuchet MS" w:cs="Times New Roman"/>
                  <w:color w:val="123E5A"/>
                  <w:sz w:val="20"/>
                  <w:u w:val="single"/>
                  <w:lang w:eastAsia="en-GB"/>
                </w:rPr>
                <w:t>'Feminism Without Borders'</w:t>
              </w:r>
            </w:hyperlink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</w:p>
          <w:p w:rsidR="00B07772" w:rsidRPr="00B07772" w:rsidRDefault="00B07772" w:rsidP="00B07772">
            <w:pPr>
              <w:spacing w:after="24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Rashmi</w:t>
            </w:r>
            <w:proofErr w:type="spellEnd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Varma</w:t>
            </w:r>
            <w:proofErr w:type="spellEnd"/>
          </w:p>
          <w:p w:rsidR="00B07772" w:rsidRPr="00B07772" w:rsidRDefault="00B07772" w:rsidP="00B07772">
            <w:pPr>
              <w:spacing w:after="0" w:line="240" w:lineRule="auto"/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</w:pPr>
            <w:r w:rsidRPr="00B07772">
              <w:rPr>
                <w:rFonts w:ascii="Trebuchet MS" w:eastAsia="Times New Roman" w:hAnsi="Trebuchet MS" w:cs="Times New Roman"/>
                <w:sz w:val="20"/>
                <w:szCs w:val="20"/>
                <w:lang w:eastAsia="en-GB"/>
              </w:rPr>
              <w:t> 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VACATION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VACATION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A</w:t>
            </w:r>
            <w:r w:rsidRPr="00B97A4A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ngela Carter, The Magic Toyshop (1967)</w:t>
            </w: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proofErr w:type="spellStart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Gemma</w:t>
            </w:r>
            <w:proofErr w:type="spellEnd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 xml:space="preserve"> Goodman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97A4A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Carter</w:t>
            </w: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numPr>
                <w:ilvl w:val="0"/>
                <w:numId w:val="1"/>
              </w:numPr>
              <w:spacing w:before="100" w:beforeAutospacing="1" w:after="90" w:line="240" w:lineRule="auto"/>
              <w:ind w:left="360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Virginia Woolf (Lodge 5)</w:t>
            </w:r>
          </w:p>
          <w:p w:rsidR="00B07772" w:rsidRPr="00B07772" w:rsidRDefault="00B07772" w:rsidP="00B07772">
            <w:pPr>
              <w:numPr>
                <w:ilvl w:val="0"/>
                <w:numId w:val="1"/>
              </w:numPr>
              <w:spacing w:before="100" w:beforeAutospacing="1" w:after="90" w:line="240" w:lineRule="auto"/>
              <w:ind w:left="360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Simone de Beauvoir (Lodge 6)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proofErr w:type="spellStart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Gemma</w:t>
            </w:r>
            <w:proofErr w:type="spellEnd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 xml:space="preserve"> Goodman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97A4A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Carter</w:t>
            </w: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numPr>
                <w:ilvl w:val="0"/>
                <w:numId w:val="2"/>
              </w:numPr>
              <w:spacing w:before="100" w:beforeAutospacing="1" w:after="90" w:line="240" w:lineRule="auto"/>
              <w:ind w:left="360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lastRenderedPageBreak/>
              <w:t xml:space="preserve">Helene </w:t>
            </w:r>
            <w:proofErr w:type="spellStart"/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Cixous</w:t>
            </w:r>
            <w:proofErr w:type="spellEnd"/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 (Lodge 20)</w:t>
            </w:r>
          </w:p>
          <w:p w:rsidR="00B07772" w:rsidRPr="00B07772" w:rsidRDefault="00B07772" w:rsidP="00B07772">
            <w:pPr>
              <w:numPr>
                <w:ilvl w:val="0"/>
                <w:numId w:val="2"/>
              </w:numPr>
              <w:spacing w:before="100" w:beforeAutospacing="1" w:after="90" w:line="240" w:lineRule="auto"/>
              <w:ind w:left="360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Luce </w:t>
            </w:r>
            <w:proofErr w:type="spellStart"/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Irigaray</w:t>
            </w:r>
            <w:proofErr w:type="spellEnd"/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 (Lodge 32)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proofErr w:type="spellStart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lastRenderedPageBreak/>
              <w:t>Gemma</w:t>
            </w:r>
            <w:proofErr w:type="spellEnd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 xml:space="preserve"> Goodman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lastRenderedPageBreak/>
              <w:t>II.4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97A4A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Carter</w:t>
            </w: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 </w:t>
            </w:r>
          </w:p>
          <w:p w:rsidR="00B07772" w:rsidRPr="00B07772" w:rsidRDefault="00B07772" w:rsidP="00B07772">
            <w:pPr>
              <w:numPr>
                <w:ilvl w:val="0"/>
                <w:numId w:val="3"/>
              </w:numPr>
              <w:spacing w:before="100" w:beforeAutospacing="1" w:after="90" w:line="240" w:lineRule="auto"/>
              <w:ind w:left="360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Eve Sedgwick (Lodge 31)</w:t>
            </w:r>
          </w:p>
          <w:p w:rsidR="00B07772" w:rsidRPr="00B07772" w:rsidRDefault="00B07772" w:rsidP="00B07772">
            <w:pPr>
              <w:numPr>
                <w:ilvl w:val="0"/>
                <w:numId w:val="3"/>
              </w:numPr>
              <w:spacing w:before="100" w:beforeAutospacing="1" w:after="90" w:line="240" w:lineRule="auto"/>
              <w:ind w:left="360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Judith Butler (Lodge 38)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proofErr w:type="spellStart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Gemma</w:t>
            </w:r>
            <w:proofErr w:type="spellEnd"/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 xml:space="preserve"> Goodman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97A4A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Research Process and Academic Writing</w:t>
            </w: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Rochelle Sibley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READING WEEK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NO LECTURE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Allen Ginsberg, Howl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Emma Mason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Howl: Poetry and ideology</w:t>
            </w:r>
          </w:p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Marx (Lodge 1)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Emma Mason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Howl: Poetry and experience</w:t>
            </w:r>
          </w:p>
          <w:p w:rsidR="00B07772" w:rsidRPr="00B07772" w:rsidRDefault="00B07772" w:rsidP="002704D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proofErr w:type="spellStart"/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Shklovsky</w:t>
            </w:r>
            <w:proofErr w:type="spellEnd"/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, '</w:t>
            </w:r>
            <w:hyperlink r:id="rId10" w:history="1">
              <w:r w:rsidRPr="00B97A4A">
                <w:rPr>
                  <w:rStyle w:val="Hyperlink"/>
                  <w:rFonts w:ascii="Georgia" w:eastAsia="Times New Roman" w:hAnsi="Georgia" w:cs="Times New Roman"/>
                  <w:bCs/>
                  <w:sz w:val="23"/>
                  <w:szCs w:val="23"/>
                  <w:lang w:eastAsia="en-GB"/>
                </w:rPr>
                <w:t>Art as Technique</w:t>
              </w:r>
            </w:hyperlink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 xml:space="preserve">'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Emma Mason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II.10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Howl: Poetry and the author</w:t>
            </w:r>
          </w:p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Cs/>
                <w:color w:val="000000"/>
                <w:sz w:val="23"/>
                <w:szCs w:val="23"/>
                <w:lang w:eastAsia="en-GB"/>
              </w:rPr>
              <w:t>Barthes (Lodge 17) Foucault (Lodge 15)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Emma Mason</w:t>
            </w:r>
          </w:p>
        </w:tc>
      </w:tr>
      <w:tr w:rsidR="00B07772" w:rsidRPr="00B07772" w:rsidTr="00B077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VACATION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9D9"/>
            <w:hideMark/>
          </w:tcPr>
          <w:p w:rsidR="00B07772" w:rsidRPr="00B07772" w:rsidRDefault="00B07772" w:rsidP="00B07772">
            <w:pPr>
              <w:spacing w:after="0" w:line="336" w:lineRule="atLeast"/>
              <w:outlineLvl w:val="5"/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</w:pPr>
            <w:r w:rsidRPr="00B07772">
              <w:rPr>
                <w:rFonts w:ascii="Georgia" w:eastAsia="Times New Roman" w:hAnsi="Georgia" w:cs="Times New Roman"/>
                <w:b/>
                <w:bCs/>
                <w:color w:val="000000"/>
                <w:sz w:val="23"/>
                <w:szCs w:val="23"/>
                <w:lang w:eastAsia="en-GB"/>
              </w:rPr>
              <w:t>VACATION</w:t>
            </w:r>
          </w:p>
        </w:tc>
      </w:tr>
    </w:tbl>
    <w:p w:rsidR="00026012" w:rsidRDefault="00026012"/>
    <w:p w:rsidR="000D149E" w:rsidRPr="000D149E" w:rsidRDefault="000D149E" w:rsidP="000D149E">
      <w:pPr>
        <w:shd w:val="clear" w:color="auto" w:fill="FFFFFF"/>
        <w:spacing w:before="100" w:beforeAutospacing="1" w:after="100" w:afterAutospacing="1" w:line="336" w:lineRule="atLeast"/>
        <w:outlineLvl w:val="1"/>
        <w:rPr>
          <w:rFonts w:ascii="Georgia" w:eastAsia="Times New Roman" w:hAnsi="Georgia" w:cs="Times New Roman"/>
          <w:b/>
          <w:bCs/>
          <w:color w:val="544943"/>
          <w:kern w:val="36"/>
          <w:sz w:val="40"/>
          <w:szCs w:val="40"/>
          <w:lang w:eastAsia="en-GB"/>
        </w:rPr>
      </w:pPr>
      <w:r w:rsidRPr="000D149E">
        <w:rPr>
          <w:rFonts w:ascii="Georgia" w:eastAsia="Times New Roman" w:hAnsi="Georgia" w:cs="Times New Roman"/>
          <w:b/>
          <w:bCs/>
          <w:color w:val="544943"/>
          <w:kern w:val="36"/>
          <w:sz w:val="40"/>
          <w:szCs w:val="40"/>
          <w:lang w:eastAsia="en-GB"/>
        </w:rPr>
        <w:t xml:space="preserve">Assessment </w:t>
      </w:r>
    </w:p>
    <w:p w:rsidR="000D149E" w:rsidRPr="000D149E" w:rsidRDefault="000D149E" w:rsidP="000D149E">
      <w:pPr>
        <w:shd w:val="clear" w:color="auto" w:fill="FFFFFF"/>
        <w:spacing w:line="300" w:lineRule="atLeast"/>
        <w:rPr>
          <w:rFonts w:ascii="Trebuchet MS" w:eastAsia="Times New Roman" w:hAnsi="Trebuchet MS" w:cs="Times New Roman"/>
          <w:color w:val="000000"/>
          <w:lang w:eastAsia="en-GB"/>
        </w:rPr>
      </w:pPr>
      <w:r w:rsidRPr="000D149E">
        <w:rPr>
          <w:rFonts w:ascii="Trebuchet MS" w:eastAsia="Times New Roman" w:hAnsi="Trebuchet MS" w:cs="Times New Roman"/>
          <w:color w:val="000000"/>
          <w:lang w:eastAsia="en-GB"/>
        </w:rPr>
        <w:t xml:space="preserve">This module is assessed with </w:t>
      </w:r>
      <w:r w:rsidRPr="002704D2">
        <w:rPr>
          <w:rFonts w:ascii="Trebuchet MS" w:eastAsia="Times New Roman" w:hAnsi="Trebuchet MS" w:cs="Times New Roman"/>
          <w:b/>
          <w:bCs/>
          <w:color w:val="000000"/>
          <w:lang w:eastAsia="en-GB"/>
        </w:rPr>
        <w:t>formative and summative essays</w:t>
      </w:r>
      <w:r w:rsidRPr="000D149E">
        <w:rPr>
          <w:rFonts w:ascii="Trebuchet MS" w:eastAsia="Times New Roman" w:hAnsi="Trebuchet MS" w:cs="Times New Roman"/>
          <w:color w:val="000000"/>
          <w:lang w:eastAsia="en-GB"/>
        </w:rPr>
        <w:t>. Submission of all essays is required to achieve a pass.</w:t>
      </w:r>
    </w:p>
    <w:p w:rsidR="000D149E" w:rsidRPr="000D149E" w:rsidRDefault="000D149E" w:rsidP="000D149E">
      <w:pPr>
        <w:numPr>
          <w:ilvl w:val="0"/>
          <w:numId w:val="4"/>
        </w:numPr>
        <w:shd w:val="clear" w:color="auto" w:fill="FFFFFF"/>
        <w:spacing w:before="100" w:beforeAutospacing="1" w:after="90" w:line="300" w:lineRule="atLeast"/>
        <w:ind w:left="600"/>
        <w:rPr>
          <w:rFonts w:ascii="Arial" w:eastAsia="Times New Roman" w:hAnsi="Arial" w:cs="Arial"/>
          <w:color w:val="000000"/>
          <w:lang w:eastAsia="en-GB"/>
        </w:rPr>
      </w:pPr>
      <w:r w:rsidRPr="002704D2">
        <w:rPr>
          <w:rFonts w:ascii="Arial" w:eastAsia="Times New Roman" w:hAnsi="Arial" w:cs="Arial"/>
          <w:b/>
          <w:bCs/>
          <w:color w:val="000000"/>
          <w:lang w:eastAsia="en-GB"/>
        </w:rPr>
        <w:t>TERM 1</w:t>
      </w:r>
      <w:r w:rsidRPr="000D149E">
        <w:rPr>
          <w:rFonts w:ascii="Arial" w:eastAsia="Times New Roman" w:hAnsi="Arial" w:cs="Arial"/>
          <w:color w:val="000000"/>
          <w:lang w:eastAsia="en-GB"/>
        </w:rPr>
        <w:t>: Two formative--</w:t>
      </w:r>
      <w:proofErr w:type="spellStart"/>
      <w:r w:rsidRPr="000D149E">
        <w:rPr>
          <w:rFonts w:ascii="Arial" w:eastAsia="Times New Roman" w:hAnsi="Arial" w:cs="Arial"/>
          <w:color w:val="000000"/>
          <w:lang w:eastAsia="en-GB"/>
        </w:rPr>
        <w:t>unassessed</w:t>
      </w:r>
      <w:proofErr w:type="spellEnd"/>
      <w:r w:rsidRPr="000D149E">
        <w:rPr>
          <w:rFonts w:ascii="Arial" w:eastAsia="Times New Roman" w:hAnsi="Arial" w:cs="Arial"/>
          <w:color w:val="000000"/>
          <w:lang w:eastAsia="en-GB"/>
        </w:rPr>
        <w:t xml:space="preserve">--essays (2,000 words). </w:t>
      </w:r>
    </w:p>
    <w:p w:rsidR="000D149E" w:rsidRPr="000D149E" w:rsidRDefault="000D149E" w:rsidP="000D149E">
      <w:pPr>
        <w:numPr>
          <w:ilvl w:val="1"/>
          <w:numId w:val="4"/>
        </w:numPr>
        <w:shd w:val="clear" w:color="auto" w:fill="FFFFFF"/>
        <w:spacing w:before="100" w:beforeAutospacing="1" w:after="90" w:line="300" w:lineRule="atLeast"/>
        <w:ind w:left="960"/>
        <w:rPr>
          <w:rFonts w:ascii="Arial" w:eastAsia="Times New Roman" w:hAnsi="Arial" w:cs="Arial"/>
          <w:color w:val="000000"/>
          <w:lang w:eastAsia="en-GB"/>
        </w:rPr>
      </w:pPr>
      <w:r w:rsidRPr="000D149E">
        <w:rPr>
          <w:rFonts w:ascii="Arial" w:eastAsia="Times New Roman" w:hAnsi="Arial" w:cs="Arial"/>
          <w:color w:val="000000"/>
          <w:lang w:eastAsia="en-GB"/>
        </w:rPr>
        <w:t>These are compulsory essays; they must be submitted and must achieve a passing grade.</w:t>
      </w:r>
    </w:p>
    <w:p w:rsidR="000D149E" w:rsidRPr="000D149E" w:rsidRDefault="000D149E" w:rsidP="000D149E">
      <w:pPr>
        <w:numPr>
          <w:ilvl w:val="1"/>
          <w:numId w:val="4"/>
        </w:numPr>
        <w:shd w:val="clear" w:color="auto" w:fill="FFFFFF"/>
        <w:spacing w:before="100" w:beforeAutospacing="1" w:after="90" w:line="300" w:lineRule="atLeast"/>
        <w:ind w:left="960"/>
        <w:rPr>
          <w:rFonts w:ascii="Arial" w:eastAsia="Times New Roman" w:hAnsi="Arial" w:cs="Arial"/>
          <w:color w:val="000000"/>
          <w:lang w:eastAsia="en-GB"/>
        </w:rPr>
      </w:pPr>
      <w:r w:rsidRPr="000D149E">
        <w:rPr>
          <w:rFonts w:ascii="Arial" w:eastAsia="Times New Roman" w:hAnsi="Arial" w:cs="Arial"/>
          <w:color w:val="000000"/>
          <w:lang w:eastAsia="en-GB"/>
        </w:rPr>
        <w:t>Deadlines are 5th and 8th week (DURING SEMINARS).</w:t>
      </w:r>
    </w:p>
    <w:p w:rsidR="000D149E" w:rsidRPr="000D149E" w:rsidRDefault="000D149E" w:rsidP="000D149E">
      <w:pPr>
        <w:numPr>
          <w:ilvl w:val="1"/>
          <w:numId w:val="4"/>
        </w:numPr>
        <w:shd w:val="clear" w:color="auto" w:fill="FFFFFF"/>
        <w:spacing w:before="100" w:beforeAutospacing="1" w:after="90" w:line="300" w:lineRule="atLeast"/>
        <w:ind w:left="960"/>
        <w:rPr>
          <w:rFonts w:ascii="Arial" w:eastAsia="Times New Roman" w:hAnsi="Arial" w:cs="Arial"/>
          <w:color w:val="000000"/>
          <w:lang w:eastAsia="en-GB"/>
        </w:rPr>
      </w:pPr>
      <w:r w:rsidRPr="000D149E">
        <w:rPr>
          <w:rFonts w:ascii="Arial" w:eastAsia="Times New Roman" w:hAnsi="Arial" w:cs="Arial"/>
          <w:color w:val="000000"/>
          <w:lang w:eastAsia="en-GB"/>
        </w:rPr>
        <w:t xml:space="preserve">You should submit a paper copy to your tutor during the seminar but you must also complete an electronic submission via </w:t>
      </w:r>
      <w:hyperlink r:id="rId11" w:history="1">
        <w:r w:rsidRPr="002704D2">
          <w:rPr>
            <w:rFonts w:ascii="Arial" w:eastAsia="Times New Roman" w:hAnsi="Arial" w:cs="Arial"/>
            <w:color w:val="123E5A"/>
            <w:u w:val="single"/>
            <w:lang w:eastAsia="en-GB"/>
          </w:rPr>
          <w:t>TABULA</w:t>
        </w:r>
      </w:hyperlink>
      <w:r w:rsidRPr="000D149E">
        <w:rPr>
          <w:rFonts w:ascii="Arial" w:eastAsia="Times New Roman" w:hAnsi="Arial" w:cs="Arial"/>
          <w:color w:val="000000"/>
          <w:lang w:eastAsia="en-GB"/>
        </w:rPr>
        <w:t>.</w:t>
      </w:r>
    </w:p>
    <w:p w:rsidR="000D149E" w:rsidRPr="000D149E" w:rsidRDefault="000D149E" w:rsidP="000D149E">
      <w:pPr>
        <w:numPr>
          <w:ilvl w:val="1"/>
          <w:numId w:val="4"/>
        </w:numPr>
        <w:shd w:val="clear" w:color="auto" w:fill="FFFFFF"/>
        <w:spacing w:before="100" w:beforeAutospacing="1" w:after="90" w:line="300" w:lineRule="atLeast"/>
        <w:ind w:left="960"/>
        <w:rPr>
          <w:rFonts w:ascii="Arial" w:eastAsia="Times New Roman" w:hAnsi="Arial" w:cs="Arial"/>
          <w:color w:val="000000"/>
          <w:lang w:eastAsia="en-GB"/>
        </w:rPr>
      </w:pPr>
      <w:r w:rsidRPr="002704D2">
        <w:rPr>
          <w:rFonts w:ascii="Arial" w:eastAsia="Times New Roman" w:hAnsi="Arial" w:cs="Arial"/>
          <w:b/>
          <w:bCs/>
          <w:color w:val="000000"/>
          <w:lang w:eastAsia="en-GB"/>
        </w:rPr>
        <w:t xml:space="preserve">Students who fail to submit either or both of the </w:t>
      </w:r>
      <w:proofErr w:type="spellStart"/>
      <w:r w:rsidRPr="002704D2">
        <w:rPr>
          <w:rFonts w:ascii="Arial" w:eastAsia="Times New Roman" w:hAnsi="Arial" w:cs="Arial"/>
          <w:b/>
          <w:bCs/>
          <w:color w:val="000000"/>
          <w:lang w:eastAsia="en-GB"/>
        </w:rPr>
        <w:t>unassessed</w:t>
      </w:r>
      <w:proofErr w:type="spellEnd"/>
      <w:r w:rsidRPr="002704D2">
        <w:rPr>
          <w:rFonts w:ascii="Arial" w:eastAsia="Times New Roman" w:hAnsi="Arial" w:cs="Arial"/>
          <w:b/>
          <w:bCs/>
          <w:color w:val="000000"/>
          <w:lang w:eastAsia="en-GB"/>
        </w:rPr>
        <w:t xml:space="preserve"> essays without good cause by Week 3 of Term 3, will carry an overall mark of 40 for the module, regardless of whether they achieve a higher mark in the two assessed essays</w:t>
      </w:r>
      <w:r w:rsidRPr="000D149E">
        <w:rPr>
          <w:rFonts w:ascii="Arial" w:eastAsia="Times New Roman" w:hAnsi="Arial" w:cs="Arial"/>
          <w:color w:val="000000"/>
          <w:lang w:eastAsia="en-GB"/>
        </w:rPr>
        <w:t>.</w:t>
      </w:r>
    </w:p>
    <w:p w:rsidR="000D149E" w:rsidRPr="000D149E" w:rsidRDefault="000D149E" w:rsidP="000D149E">
      <w:pPr>
        <w:numPr>
          <w:ilvl w:val="0"/>
          <w:numId w:val="4"/>
        </w:numPr>
        <w:shd w:val="clear" w:color="auto" w:fill="FFFFFF"/>
        <w:spacing w:before="100" w:beforeAutospacing="1" w:after="90" w:line="300" w:lineRule="atLeast"/>
        <w:ind w:left="600"/>
        <w:rPr>
          <w:rFonts w:ascii="Arial" w:eastAsia="Times New Roman" w:hAnsi="Arial" w:cs="Arial"/>
          <w:color w:val="000000"/>
          <w:lang w:eastAsia="en-GB"/>
        </w:rPr>
      </w:pPr>
      <w:r w:rsidRPr="002704D2">
        <w:rPr>
          <w:rFonts w:ascii="Arial" w:eastAsia="Times New Roman" w:hAnsi="Arial" w:cs="Arial"/>
          <w:b/>
          <w:bCs/>
          <w:color w:val="000000"/>
          <w:lang w:eastAsia="en-GB"/>
        </w:rPr>
        <w:t>TERM 2</w:t>
      </w:r>
      <w:r w:rsidRPr="000D149E">
        <w:rPr>
          <w:rFonts w:ascii="Arial" w:eastAsia="Times New Roman" w:hAnsi="Arial" w:cs="Arial"/>
          <w:color w:val="000000"/>
          <w:lang w:eastAsia="en-GB"/>
        </w:rPr>
        <w:t xml:space="preserve">: Assessed Essay 1 (3,500 words), weighted as 50% of your module mark; </w:t>
      </w:r>
      <w:r w:rsidRPr="002704D2">
        <w:rPr>
          <w:rFonts w:ascii="Arial" w:eastAsia="Times New Roman" w:hAnsi="Arial" w:cs="Arial"/>
          <w:b/>
          <w:bCs/>
          <w:color w:val="000000"/>
          <w:lang w:eastAsia="en-GB"/>
        </w:rPr>
        <w:t>Submission deadline 14th January 2014 (term 2, week 2)</w:t>
      </w:r>
      <w:r w:rsidRPr="000D149E">
        <w:rPr>
          <w:rFonts w:ascii="Arial" w:eastAsia="Times New Roman" w:hAnsi="Arial" w:cs="Arial"/>
          <w:color w:val="000000"/>
          <w:lang w:eastAsia="en-GB"/>
        </w:rPr>
        <w:t xml:space="preserve"> </w:t>
      </w:r>
    </w:p>
    <w:p w:rsidR="000D149E" w:rsidRPr="007612F2" w:rsidRDefault="000D149E" w:rsidP="007612F2">
      <w:pPr>
        <w:numPr>
          <w:ilvl w:val="0"/>
          <w:numId w:val="4"/>
        </w:numPr>
        <w:shd w:val="clear" w:color="auto" w:fill="FFFFFF"/>
        <w:spacing w:before="100" w:beforeAutospacing="1" w:line="300" w:lineRule="atLeast"/>
        <w:ind w:left="600"/>
        <w:rPr>
          <w:rFonts w:ascii="Arial" w:hAnsi="Arial" w:cs="Arial"/>
        </w:rPr>
      </w:pPr>
      <w:r w:rsidRPr="007612F2">
        <w:rPr>
          <w:rFonts w:ascii="Arial" w:eastAsia="Times New Roman" w:hAnsi="Arial" w:cs="Arial"/>
          <w:b/>
          <w:bCs/>
          <w:color w:val="000000"/>
          <w:lang w:eastAsia="en-GB"/>
        </w:rPr>
        <w:t>TERM 3</w:t>
      </w:r>
      <w:r w:rsidRPr="007612F2">
        <w:rPr>
          <w:rFonts w:ascii="Arial" w:eastAsia="Times New Roman" w:hAnsi="Arial" w:cs="Arial"/>
          <w:color w:val="000000"/>
          <w:lang w:eastAsia="en-GB"/>
        </w:rPr>
        <w:t xml:space="preserve">: Assessed Essay 2 (3,500 words), weighted as 50% of your module mark; </w:t>
      </w:r>
      <w:r w:rsidRPr="007612F2">
        <w:rPr>
          <w:rFonts w:ascii="Arial" w:eastAsia="Times New Roman" w:hAnsi="Arial" w:cs="Arial"/>
          <w:b/>
          <w:bCs/>
          <w:color w:val="000000"/>
          <w:lang w:eastAsia="en-GB"/>
        </w:rPr>
        <w:t>Submission deadline 29th April 2014 (term 3, week 2)</w:t>
      </w:r>
      <w:r w:rsidRPr="007612F2">
        <w:rPr>
          <w:rFonts w:ascii="Arial" w:eastAsia="Times New Roman" w:hAnsi="Arial" w:cs="Arial"/>
          <w:color w:val="000000"/>
          <w:lang w:eastAsia="en-GB"/>
        </w:rPr>
        <w:t xml:space="preserve"> </w:t>
      </w:r>
    </w:p>
    <w:sectPr w:rsidR="000D149E" w:rsidRPr="007612F2" w:rsidSect="000260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0DF" w:rsidRDefault="00B440DF" w:rsidP="00B07772">
      <w:pPr>
        <w:spacing w:after="0" w:line="240" w:lineRule="auto"/>
      </w:pPr>
      <w:r>
        <w:separator/>
      </w:r>
    </w:p>
  </w:endnote>
  <w:endnote w:type="continuationSeparator" w:id="0">
    <w:p w:rsidR="00B440DF" w:rsidRDefault="00B440DF" w:rsidP="00B07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0DF" w:rsidRDefault="00B440DF" w:rsidP="00B07772">
      <w:pPr>
        <w:spacing w:after="0" w:line="240" w:lineRule="auto"/>
      </w:pPr>
      <w:r>
        <w:separator/>
      </w:r>
    </w:p>
  </w:footnote>
  <w:footnote w:type="continuationSeparator" w:id="0">
    <w:p w:rsidR="00B440DF" w:rsidRDefault="00B440DF" w:rsidP="00B077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5070B7"/>
    <w:multiLevelType w:val="multilevel"/>
    <w:tmpl w:val="F490D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13D5A03"/>
    <w:multiLevelType w:val="multilevel"/>
    <w:tmpl w:val="C2329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8376751"/>
    <w:multiLevelType w:val="multilevel"/>
    <w:tmpl w:val="CA12A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782AD7"/>
    <w:multiLevelType w:val="multilevel"/>
    <w:tmpl w:val="648E2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7772"/>
    <w:rsid w:val="00026012"/>
    <w:rsid w:val="000D149E"/>
    <w:rsid w:val="00267DB1"/>
    <w:rsid w:val="002704D2"/>
    <w:rsid w:val="007612F2"/>
    <w:rsid w:val="007F720C"/>
    <w:rsid w:val="00B07772"/>
    <w:rsid w:val="00B440DF"/>
    <w:rsid w:val="00B97A4A"/>
    <w:rsid w:val="00BF17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0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07772"/>
    <w:rPr>
      <w:color w:val="123E5A"/>
      <w:u w:val="single"/>
    </w:rPr>
  </w:style>
  <w:style w:type="character" w:styleId="Strong">
    <w:name w:val="Strong"/>
    <w:basedOn w:val="DefaultParagraphFont"/>
    <w:uiPriority w:val="22"/>
    <w:qFormat/>
    <w:rsid w:val="00B0777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77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7772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B07772"/>
    <w:rPr>
      <w:i/>
      <w:iCs/>
    </w:rPr>
  </w:style>
  <w:style w:type="paragraph" w:styleId="Header">
    <w:name w:val="header"/>
    <w:basedOn w:val="Normal"/>
    <w:link w:val="HeaderChar"/>
    <w:uiPriority w:val="99"/>
    <w:semiHidden/>
    <w:unhideWhenUsed/>
    <w:rsid w:val="00B077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7772"/>
  </w:style>
  <w:style w:type="paragraph" w:styleId="Footer">
    <w:name w:val="footer"/>
    <w:basedOn w:val="Normal"/>
    <w:link w:val="FooterChar"/>
    <w:uiPriority w:val="99"/>
    <w:semiHidden/>
    <w:unhideWhenUsed/>
    <w:rsid w:val="00B077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077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13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57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20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03228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11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472009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2199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869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12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4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15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893222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370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237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177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6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65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92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56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26362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71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8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009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11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75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4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5852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57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976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451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2.warwick.ac.uk/fac/arts/english/currentstudents/undergraduate/modules/fulllist/first/en122/lecturelist2/modes_of_reading_1.recordin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2.warwick.ac.uk/fac/arts/english/currentstudents/undergraduate/modules/ug-esubmission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sitebuilder.warwick.ac.uk/sitebuilder2/edit/edit.htm?page=/fac/arts/english/currentstudents/undergraduate/modules/fulllist/first/en122/lecturelis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fac/arts/english/currentstudents/undergraduate/modules/fulllist/first/en122/lecturelist2/feminism_without_borders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460</Words>
  <Characters>2627</Characters>
  <Application>Microsoft Office Word</Application>
  <DocSecurity>0</DocSecurity>
  <Lines>21</Lines>
  <Paragraphs>6</Paragraphs>
  <ScaleCrop>false</ScaleCrop>
  <Company/>
  <LinksUpToDate>false</LinksUpToDate>
  <CharactersWithSpaces>3081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</cp:lastModifiedBy>
  <cp:revision>7</cp:revision>
  <dcterms:created xsi:type="dcterms:W3CDTF">2013-10-05T18:05:00Z</dcterms:created>
  <dcterms:modified xsi:type="dcterms:W3CDTF">2013-10-07T22:06:00Z</dcterms:modified>
</cp:coreProperties>
</file>