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D522D" w14:textId="77777777" w:rsidR="007236AE" w:rsidRDefault="007236AE"/>
    <w:p w14:paraId="3D2669FB" w14:textId="77777777" w:rsidR="001737C1" w:rsidRDefault="001737C1" w:rsidP="002910E8">
      <w:pPr>
        <w:pStyle w:val="Heading1"/>
        <w:jc w:val="center"/>
      </w:pPr>
      <w:r>
        <w:t>EN123 Modern World Literatures Syllabus</w:t>
      </w:r>
    </w:p>
    <w:p w14:paraId="05BC8FAA" w14:textId="77777777" w:rsidR="001737C1" w:rsidRDefault="001737C1" w:rsidP="001737C1"/>
    <w:p w14:paraId="2DE01931" w14:textId="77777777" w:rsidR="001737C1" w:rsidRDefault="001737C1" w:rsidP="001737C1">
      <w:r w:rsidRPr="001737C1">
        <w:rPr>
          <w:b/>
        </w:rPr>
        <w:t>Lectures:</w:t>
      </w:r>
      <w:r>
        <w:t xml:space="preserve"> Mondays at 5pm in IMC, Room 002 </w:t>
      </w:r>
      <w:r>
        <w:tab/>
      </w:r>
      <w:r w:rsidRPr="001737C1">
        <w:rPr>
          <w:b/>
        </w:rPr>
        <w:t>Seminar:</w:t>
      </w:r>
      <w:r>
        <w:rPr>
          <w:b/>
        </w:rPr>
        <w:t xml:space="preserve"> </w:t>
      </w:r>
      <w:r>
        <w:t>Thursdays at 1pm, H445</w:t>
      </w:r>
    </w:p>
    <w:p w14:paraId="09333BA1" w14:textId="77777777" w:rsidR="001737C1" w:rsidRDefault="001737C1" w:rsidP="001737C1"/>
    <w:p w14:paraId="0D834644" w14:textId="77777777" w:rsidR="001737C1" w:rsidRDefault="001737C1" w:rsidP="001737C1">
      <w:r w:rsidRPr="0042117A">
        <w:rPr>
          <w:b/>
        </w:rPr>
        <w:t>Week 1.</w:t>
      </w:r>
      <w:r>
        <w:t xml:space="preserve"> Wollstonecraft, from A Vindication of the Rights of Women (Chapter 9: "Of the Pernicious Effects Which Arise from the Unnatural Distinctions Established in Society") (1792)</w:t>
      </w:r>
    </w:p>
    <w:p w14:paraId="002B49B7" w14:textId="77777777" w:rsidR="001737C1" w:rsidRDefault="001737C1" w:rsidP="001737C1">
      <w:r>
        <w:t>Marx and Engels, from Communist Manifesto ("Bourgeois and Proletarians") (1848)</w:t>
      </w:r>
    </w:p>
    <w:p w14:paraId="17B7AF00" w14:textId="77777777" w:rsidR="001737C1" w:rsidRDefault="001737C1" w:rsidP="001737C1">
      <w:proofErr w:type="spellStart"/>
      <w:r>
        <w:t>Filippo</w:t>
      </w:r>
      <w:proofErr w:type="spellEnd"/>
      <w:r>
        <w:t xml:space="preserve"> Marinetti, from The Founding and Manifesto of Futurism (1909)</w:t>
      </w:r>
    </w:p>
    <w:p w14:paraId="7CC14B58" w14:textId="77777777" w:rsidR="001737C1" w:rsidRDefault="001737C1" w:rsidP="001737C1">
      <w:r>
        <w:t xml:space="preserve">Tristan </w:t>
      </w:r>
      <w:proofErr w:type="spellStart"/>
      <w:r>
        <w:t>Tzara</w:t>
      </w:r>
      <w:proofErr w:type="spellEnd"/>
      <w:r>
        <w:t>, from Dada Manifesto, 1918</w:t>
      </w:r>
    </w:p>
    <w:p w14:paraId="1E746DF5" w14:textId="77777777" w:rsidR="001737C1" w:rsidRDefault="001737C1" w:rsidP="001737C1">
      <w:proofErr w:type="spellStart"/>
      <w:r>
        <w:t>Oswaldro</w:t>
      </w:r>
      <w:proofErr w:type="spellEnd"/>
      <w:r>
        <w:t xml:space="preserve"> de Andrade, from Cannibal Manifesto (1928)</w:t>
      </w:r>
    </w:p>
    <w:p w14:paraId="73AB06C6" w14:textId="77777777" w:rsidR="001737C1" w:rsidRDefault="001737C1" w:rsidP="001737C1"/>
    <w:p w14:paraId="032FD1AB" w14:textId="77777777" w:rsidR="001737C1" w:rsidRDefault="001737C1" w:rsidP="001737C1">
      <w:r w:rsidRPr="0042117A">
        <w:rPr>
          <w:b/>
        </w:rPr>
        <w:t>Week 2.</w:t>
      </w:r>
      <w:r>
        <w:t xml:space="preserve"> Goethe, Faust Part I, trans. David Luke (Oxford World’s Classics)</w:t>
      </w:r>
    </w:p>
    <w:p w14:paraId="5C8B4AC9" w14:textId="77777777" w:rsidR="001737C1" w:rsidRDefault="001737C1" w:rsidP="001737C1"/>
    <w:p w14:paraId="66C0EDAA" w14:textId="77777777" w:rsidR="001737C1" w:rsidRDefault="001737C1" w:rsidP="001737C1">
      <w:r w:rsidRPr="0042117A">
        <w:rPr>
          <w:b/>
        </w:rPr>
        <w:t>Week 3.</w:t>
      </w:r>
      <w:r>
        <w:t xml:space="preserve"> </w:t>
      </w:r>
      <w:proofErr w:type="spellStart"/>
      <w:r>
        <w:t>Equiano</w:t>
      </w:r>
      <w:proofErr w:type="spellEnd"/>
      <w:r>
        <w:t xml:space="preserve">, Interesting Narrative of the Life of </w:t>
      </w:r>
      <w:proofErr w:type="spellStart"/>
      <w:r>
        <w:t>Olaudah</w:t>
      </w:r>
      <w:proofErr w:type="spellEnd"/>
      <w:r>
        <w:t xml:space="preserve"> </w:t>
      </w:r>
      <w:proofErr w:type="spellStart"/>
      <w:r>
        <w:t>Equiano</w:t>
      </w:r>
      <w:proofErr w:type="spellEnd"/>
      <w:r>
        <w:t xml:space="preserve">, or </w:t>
      </w:r>
      <w:proofErr w:type="spellStart"/>
      <w:r>
        <w:t>Gustavus</w:t>
      </w:r>
      <w:proofErr w:type="spellEnd"/>
      <w:r>
        <w:t xml:space="preserve"> </w:t>
      </w:r>
      <w:proofErr w:type="spellStart"/>
      <w:r>
        <w:t>Vassa</w:t>
      </w:r>
      <w:proofErr w:type="spellEnd"/>
      <w:r>
        <w:t>, African (Dover Thrift)</w:t>
      </w:r>
    </w:p>
    <w:p w14:paraId="126A9224" w14:textId="77777777" w:rsidR="001737C1" w:rsidRDefault="001737C1" w:rsidP="001737C1"/>
    <w:p w14:paraId="1D751A77" w14:textId="77777777" w:rsidR="001737C1" w:rsidRDefault="001737C1" w:rsidP="001737C1">
      <w:r w:rsidRPr="0042117A">
        <w:rPr>
          <w:b/>
        </w:rPr>
        <w:t>Week 4</w:t>
      </w:r>
      <w:r>
        <w:t>. Blake, “Auguries of Innocence”; Percy Shelley, “Ode to the West Wind”; Pushkin, “The Bronze Horseman” [</w:t>
      </w:r>
      <w:proofErr w:type="spellStart"/>
      <w:r>
        <w:t>handout</w:t>
      </w:r>
      <w:proofErr w:type="spellEnd"/>
      <w:r>
        <w:t>]</w:t>
      </w:r>
    </w:p>
    <w:p w14:paraId="3085013A" w14:textId="77777777" w:rsidR="001737C1" w:rsidRDefault="001737C1" w:rsidP="001737C1"/>
    <w:p w14:paraId="798CD82C" w14:textId="77777777" w:rsidR="001737C1" w:rsidRDefault="001737C1" w:rsidP="001737C1">
      <w:r w:rsidRPr="0042117A">
        <w:rPr>
          <w:b/>
        </w:rPr>
        <w:t>Week 5</w:t>
      </w:r>
      <w:r>
        <w:t>. Mary Shelley, Frankenstein [1818 Text] (Norton Critical Editions)</w:t>
      </w:r>
    </w:p>
    <w:p w14:paraId="2B4E027A" w14:textId="77777777" w:rsidR="001737C1" w:rsidRDefault="001737C1" w:rsidP="001737C1"/>
    <w:p w14:paraId="6AC1CAC6" w14:textId="77777777" w:rsidR="001737C1" w:rsidRDefault="0042117A" w:rsidP="001737C1">
      <w:r w:rsidRPr="0042117A">
        <w:rPr>
          <w:b/>
        </w:rPr>
        <w:t>Week 6:</w:t>
      </w:r>
      <w:r>
        <w:t xml:space="preserve"> Reading Week – no lectures/seminars. </w:t>
      </w:r>
    </w:p>
    <w:p w14:paraId="278D0092" w14:textId="77777777" w:rsidR="0042117A" w:rsidRDefault="0042117A" w:rsidP="001737C1"/>
    <w:p w14:paraId="675BB76E" w14:textId="77777777" w:rsidR="001737C1" w:rsidRDefault="001737C1" w:rsidP="001737C1">
      <w:r w:rsidRPr="0042117A">
        <w:rPr>
          <w:b/>
        </w:rPr>
        <w:t>Week 7.</w:t>
      </w:r>
      <w:r>
        <w:t xml:space="preserve"> Baudelaire, from “The Painter of Modern Life”; “The Swan” from </w:t>
      </w:r>
      <w:proofErr w:type="spellStart"/>
      <w:r>
        <w:t>Fleurs</w:t>
      </w:r>
      <w:proofErr w:type="spellEnd"/>
      <w:r>
        <w:t xml:space="preserve"> du Mal; “The Eyes of the Poor,” “Lost Halo,” “Bash the Poor!” from Paris Spleen; Rimbaud, “The Drunken Boat” [</w:t>
      </w:r>
      <w:proofErr w:type="spellStart"/>
      <w:r>
        <w:t>handout</w:t>
      </w:r>
      <w:proofErr w:type="spellEnd"/>
      <w:r>
        <w:t>]</w:t>
      </w:r>
    </w:p>
    <w:p w14:paraId="4498E15C" w14:textId="77777777" w:rsidR="001737C1" w:rsidRDefault="001737C1" w:rsidP="001737C1"/>
    <w:p w14:paraId="380A5D90" w14:textId="77777777" w:rsidR="001737C1" w:rsidRDefault="001737C1" w:rsidP="001737C1">
      <w:r w:rsidRPr="0042117A">
        <w:rPr>
          <w:b/>
        </w:rPr>
        <w:t>Week 8</w:t>
      </w:r>
      <w:r>
        <w:t>. Ibsen, A Doll’s House (Four Major Plays, Oxford World’s Classics)</w:t>
      </w:r>
    </w:p>
    <w:p w14:paraId="00B440AC" w14:textId="77777777" w:rsidR="0042117A" w:rsidRDefault="0042117A" w:rsidP="001737C1"/>
    <w:p w14:paraId="1E21B46B" w14:textId="77777777" w:rsidR="001737C1" w:rsidRDefault="001737C1" w:rsidP="001737C1">
      <w:r w:rsidRPr="0042117A">
        <w:rPr>
          <w:b/>
        </w:rPr>
        <w:t>Week 9</w:t>
      </w:r>
      <w:r>
        <w:t xml:space="preserve">. </w:t>
      </w:r>
      <w:proofErr w:type="spellStart"/>
      <w:r>
        <w:t>Soseki</w:t>
      </w:r>
      <w:proofErr w:type="spellEnd"/>
      <w:r>
        <w:t xml:space="preserve">, </w:t>
      </w:r>
      <w:proofErr w:type="spellStart"/>
      <w:r>
        <w:t>Kokoro</w:t>
      </w:r>
      <w:proofErr w:type="spellEnd"/>
      <w:r>
        <w:t>, trans. Meredith McKinney (Penguin Classics)</w:t>
      </w:r>
    </w:p>
    <w:p w14:paraId="0E132D9D" w14:textId="77777777" w:rsidR="0042117A" w:rsidRDefault="0042117A" w:rsidP="001737C1"/>
    <w:p w14:paraId="10C99C9E" w14:textId="77777777" w:rsidR="001737C1" w:rsidRDefault="001737C1" w:rsidP="001737C1">
      <w:r w:rsidRPr="0042117A">
        <w:rPr>
          <w:b/>
        </w:rPr>
        <w:t>Week 10</w:t>
      </w:r>
      <w:r>
        <w:t>. Conrad, Heart of Darkness (Penguin Popular or Penguin Classics)</w:t>
      </w:r>
    </w:p>
    <w:p w14:paraId="218A1A8D" w14:textId="77777777" w:rsidR="001737C1" w:rsidRDefault="001737C1" w:rsidP="001737C1"/>
    <w:p w14:paraId="4A295772" w14:textId="77777777" w:rsidR="001737C1" w:rsidRDefault="001737C1" w:rsidP="001737C1"/>
    <w:p w14:paraId="2F0C85CC" w14:textId="77777777" w:rsidR="001737C1" w:rsidRPr="0042117A" w:rsidRDefault="001737C1" w:rsidP="001737C1">
      <w:pPr>
        <w:rPr>
          <w:u w:val="single"/>
        </w:rPr>
      </w:pPr>
      <w:r w:rsidRPr="0042117A">
        <w:rPr>
          <w:u w:val="single"/>
        </w:rPr>
        <w:t>TERM 2</w:t>
      </w:r>
    </w:p>
    <w:p w14:paraId="0E75A8F2" w14:textId="77777777" w:rsidR="001737C1" w:rsidRDefault="001737C1" w:rsidP="001737C1"/>
    <w:p w14:paraId="52DF0A7A" w14:textId="77777777" w:rsidR="001737C1" w:rsidRDefault="001737C1" w:rsidP="001737C1">
      <w:r w:rsidRPr="0042117A">
        <w:rPr>
          <w:b/>
        </w:rPr>
        <w:t>Week 1.</w:t>
      </w:r>
      <w:r>
        <w:t xml:space="preserve"> Lu </w:t>
      </w:r>
      <w:proofErr w:type="spellStart"/>
      <w:r>
        <w:t>Xun</w:t>
      </w:r>
      <w:proofErr w:type="spellEnd"/>
      <w:r>
        <w:t>, “Diary of a Madman”; Babel, “The Story of My Dovecote”; Borges, “The Garden of Forking Paths” [</w:t>
      </w:r>
      <w:proofErr w:type="spellStart"/>
      <w:r>
        <w:t>handout</w:t>
      </w:r>
      <w:proofErr w:type="spellEnd"/>
      <w:r>
        <w:t>]</w:t>
      </w:r>
    </w:p>
    <w:p w14:paraId="51A1DDDC" w14:textId="77777777" w:rsidR="001737C1" w:rsidRDefault="001737C1" w:rsidP="001737C1"/>
    <w:p w14:paraId="49C91E35" w14:textId="77777777" w:rsidR="001737C1" w:rsidRDefault="001737C1" w:rsidP="001737C1">
      <w:r w:rsidRPr="0042117A">
        <w:rPr>
          <w:b/>
        </w:rPr>
        <w:t>Week 2.</w:t>
      </w:r>
      <w:r>
        <w:t xml:space="preserve"> Kafka, The Metamorphosis, trans. Michael Hofmann (Penguin Classics)</w:t>
      </w:r>
    </w:p>
    <w:p w14:paraId="4398B690" w14:textId="77777777" w:rsidR="001737C1" w:rsidRDefault="001737C1" w:rsidP="001737C1"/>
    <w:p w14:paraId="54A08DF3" w14:textId="77777777" w:rsidR="001737C1" w:rsidRDefault="001737C1" w:rsidP="001737C1">
      <w:r w:rsidRPr="0042117A">
        <w:rPr>
          <w:b/>
        </w:rPr>
        <w:t>Week 3.</w:t>
      </w:r>
      <w:r>
        <w:t xml:space="preserve"> Apollinaire, “Zone,” trans. Samuel Beckett [</w:t>
      </w:r>
      <w:proofErr w:type="spellStart"/>
      <w:r>
        <w:t>handout</w:t>
      </w:r>
      <w:proofErr w:type="spellEnd"/>
      <w:r>
        <w:t>]; Eliot, The Waste Land (Dover Thrift)</w:t>
      </w:r>
    </w:p>
    <w:p w14:paraId="2E7282BD" w14:textId="77777777" w:rsidR="001737C1" w:rsidRDefault="001737C1" w:rsidP="001737C1"/>
    <w:p w14:paraId="7A0E4FDE" w14:textId="77777777" w:rsidR="00E615DE" w:rsidRDefault="00E615DE" w:rsidP="001737C1">
      <w:pPr>
        <w:rPr>
          <w:b/>
        </w:rPr>
      </w:pPr>
    </w:p>
    <w:p w14:paraId="121AF53B" w14:textId="77777777" w:rsidR="00E615DE" w:rsidRDefault="00E615DE" w:rsidP="001737C1">
      <w:pPr>
        <w:rPr>
          <w:b/>
        </w:rPr>
      </w:pPr>
    </w:p>
    <w:p w14:paraId="2F3E9C65" w14:textId="77777777" w:rsidR="004A13B4" w:rsidRDefault="004A13B4" w:rsidP="001737C1">
      <w:pPr>
        <w:rPr>
          <w:b/>
        </w:rPr>
      </w:pPr>
    </w:p>
    <w:p w14:paraId="10029EDE" w14:textId="77777777" w:rsidR="001737C1" w:rsidRDefault="001737C1" w:rsidP="001737C1">
      <w:r w:rsidRPr="0042117A">
        <w:rPr>
          <w:b/>
        </w:rPr>
        <w:t>Week 4.</w:t>
      </w:r>
      <w:r>
        <w:t xml:space="preserve"> Katherine Anne Porter, Pale Horse, </w:t>
      </w:r>
      <w:proofErr w:type="gramStart"/>
      <w:r>
        <w:t>Pale Rider (Penguin Classics) – NB</w:t>
      </w:r>
      <w:proofErr w:type="gramEnd"/>
      <w:r>
        <w:t>: We will be covering just the title story from this collection</w:t>
      </w:r>
    </w:p>
    <w:p w14:paraId="4F956BC3" w14:textId="77777777" w:rsidR="001737C1" w:rsidRDefault="001737C1" w:rsidP="001737C1"/>
    <w:p w14:paraId="3253EBC3" w14:textId="77777777" w:rsidR="001737C1" w:rsidRDefault="001737C1" w:rsidP="001737C1">
      <w:r w:rsidRPr="0042117A">
        <w:rPr>
          <w:b/>
        </w:rPr>
        <w:t>Week 5</w:t>
      </w:r>
      <w:r>
        <w:t>. Brecht, Mother Courage and Her Children, trans. John Willett (Methuen)</w:t>
      </w:r>
    </w:p>
    <w:p w14:paraId="58885C19" w14:textId="77777777" w:rsidR="0042117A" w:rsidRDefault="0042117A" w:rsidP="001737C1"/>
    <w:p w14:paraId="02421722" w14:textId="77777777" w:rsidR="0042117A" w:rsidRDefault="0042117A" w:rsidP="0042117A">
      <w:r w:rsidRPr="0042117A">
        <w:rPr>
          <w:b/>
        </w:rPr>
        <w:t>Week 7.</w:t>
      </w:r>
      <w:r>
        <w:t xml:space="preserve"> Beckett, Endgame (Faber)</w:t>
      </w:r>
    </w:p>
    <w:p w14:paraId="3C7E23FB" w14:textId="77777777" w:rsidR="0042117A" w:rsidRDefault="0042117A" w:rsidP="0042117A"/>
    <w:p w14:paraId="4E37299B" w14:textId="77777777" w:rsidR="0042117A" w:rsidRDefault="0042117A" w:rsidP="0042117A">
      <w:r w:rsidRPr="0042117A">
        <w:rPr>
          <w:b/>
        </w:rPr>
        <w:t>Week 8.</w:t>
      </w:r>
      <w:r>
        <w:t xml:space="preserve"> Nabokov, Lolita (Penguin Classics)</w:t>
      </w:r>
    </w:p>
    <w:p w14:paraId="3543EC7C" w14:textId="77777777" w:rsidR="0042117A" w:rsidRDefault="0042117A" w:rsidP="0042117A"/>
    <w:p w14:paraId="09D42E56" w14:textId="77777777" w:rsidR="0042117A" w:rsidRDefault="0042117A" w:rsidP="0042117A">
      <w:r w:rsidRPr="0042117A">
        <w:rPr>
          <w:b/>
        </w:rPr>
        <w:t>Week 9.</w:t>
      </w:r>
      <w:r>
        <w:t xml:space="preserve"> </w:t>
      </w:r>
      <w:proofErr w:type="spellStart"/>
      <w:r>
        <w:t>Césaire</w:t>
      </w:r>
      <w:proofErr w:type="spellEnd"/>
      <w:r>
        <w:t xml:space="preserve">, Notebook of a Return to the Native Land; O’Hara, “Ode: Salute to the French Negro Poets” and “The Day Lady Died”; Bishop, “Questions of Travel”; </w:t>
      </w:r>
      <w:proofErr w:type="spellStart"/>
      <w:r>
        <w:t>Brathwaite</w:t>
      </w:r>
      <w:proofErr w:type="spellEnd"/>
      <w:r>
        <w:t xml:space="preserve">, “Letter </w:t>
      </w:r>
      <w:proofErr w:type="spellStart"/>
      <w:r>
        <w:t>Sycorax</w:t>
      </w:r>
      <w:proofErr w:type="spellEnd"/>
      <w:r>
        <w:t>” [</w:t>
      </w:r>
      <w:proofErr w:type="spellStart"/>
      <w:r>
        <w:t>handout</w:t>
      </w:r>
      <w:proofErr w:type="spellEnd"/>
      <w:r>
        <w:t>]</w:t>
      </w:r>
    </w:p>
    <w:p w14:paraId="2C025230" w14:textId="77777777" w:rsidR="0042117A" w:rsidRDefault="0042117A" w:rsidP="0042117A"/>
    <w:p w14:paraId="7017D712" w14:textId="77777777" w:rsidR="0042117A" w:rsidRDefault="0042117A" w:rsidP="0042117A">
      <w:r w:rsidRPr="0042117A">
        <w:rPr>
          <w:b/>
        </w:rPr>
        <w:t>Week 10.</w:t>
      </w:r>
      <w:r>
        <w:t xml:space="preserve"> </w:t>
      </w:r>
      <w:proofErr w:type="spellStart"/>
      <w:r>
        <w:t>Ngugi</w:t>
      </w:r>
      <w:proofErr w:type="spellEnd"/>
      <w:r>
        <w:t>, A Grain of Wheat (Penguin Classics)</w:t>
      </w:r>
    </w:p>
    <w:p w14:paraId="5DA2D35C" w14:textId="77777777" w:rsidR="0042117A" w:rsidRDefault="0042117A" w:rsidP="0042117A"/>
    <w:p w14:paraId="4A935A25" w14:textId="77777777" w:rsidR="0042117A" w:rsidRPr="0042117A" w:rsidRDefault="0042117A" w:rsidP="0042117A">
      <w:pPr>
        <w:rPr>
          <w:u w:val="single"/>
        </w:rPr>
      </w:pPr>
      <w:r w:rsidRPr="0042117A">
        <w:rPr>
          <w:u w:val="single"/>
        </w:rPr>
        <w:t>TERM 3</w:t>
      </w:r>
    </w:p>
    <w:p w14:paraId="11F62299" w14:textId="77777777" w:rsidR="0042117A" w:rsidRDefault="0042117A" w:rsidP="0042117A"/>
    <w:p w14:paraId="2A9A034D" w14:textId="77777777" w:rsidR="0042117A" w:rsidRDefault="0042117A" w:rsidP="0042117A">
      <w:r>
        <w:t>The summer term will be given over to the creative reading of a work or works of post-1989 literature, using a range of activities – film screenings, roundtables, experiments – to address some of the pressing questions concerning literature and its institutional study today.</w:t>
      </w:r>
    </w:p>
    <w:p w14:paraId="717D71E4" w14:textId="77777777" w:rsidR="0042117A" w:rsidRDefault="0042117A" w:rsidP="0042117A"/>
    <w:p w14:paraId="74873E9F" w14:textId="77777777" w:rsidR="0042117A" w:rsidRDefault="0042117A" w:rsidP="0042117A">
      <w:proofErr w:type="spellStart"/>
      <w:r>
        <w:t>Marjane</w:t>
      </w:r>
      <w:proofErr w:type="spellEnd"/>
      <w:r>
        <w:t xml:space="preserve"> </w:t>
      </w:r>
      <w:proofErr w:type="spellStart"/>
      <w:r>
        <w:t>Satrapi</w:t>
      </w:r>
      <w:proofErr w:type="spellEnd"/>
      <w:r>
        <w:t>, Persepolis (Vintage)</w:t>
      </w:r>
    </w:p>
    <w:p w14:paraId="037A5147" w14:textId="77777777" w:rsidR="0042117A" w:rsidRDefault="0042117A" w:rsidP="0042117A">
      <w:r>
        <w:t xml:space="preserve">China </w:t>
      </w:r>
      <w:proofErr w:type="spellStart"/>
      <w:r>
        <w:t>Miéville</w:t>
      </w:r>
      <w:proofErr w:type="spellEnd"/>
      <w:r>
        <w:t>, The City and the City (Pan Macmillan)</w:t>
      </w:r>
    </w:p>
    <w:p w14:paraId="068CB97C" w14:textId="77777777" w:rsidR="0042117A" w:rsidRDefault="0042117A" w:rsidP="0042117A"/>
    <w:p w14:paraId="5FB46F5C" w14:textId="77777777" w:rsidR="007169FA" w:rsidRDefault="007169FA" w:rsidP="0042117A"/>
    <w:p w14:paraId="282107CC" w14:textId="77777777" w:rsidR="0042117A" w:rsidRPr="0042117A" w:rsidRDefault="0042117A" w:rsidP="0042117A">
      <w:pPr>
        <w:rPr>
          <w:u w:val="single"/>
        </w:rPr>
      </w:pPr>
      <w:r w:rsidRPr="0042117A">
        <w:rPr>
          <w:u w:val="single"/>
        </w:rPr>
        <w:t xml:space="preserve">ASSESSMENTS </w:t>
      </w:r>
    </w:p>
    <w:p w14:paraId="1634DBC1" w14:textId="77777777" w:rsidR="0042117A" w:rsidRPr="0042117A" w:rsidRDefault="0042117A" w:rsidP="0042117A">
      <w:pPr>
        <w:rPr>
          <w:b/>
        </w:rPr>
      </w:pPr>
      <w:r w:rsidRPr="0042117A">
        <w:rPr>
          <w:b/>
        </w:rPr>
        <w:t>First assessed essay</w:t>
      </w:r>
    </w:p>
    <w:p w14:paraId="04DF28E6" w14:textId="77777777" w:rsidR="0042117A" w:rsidRDefault="0042117A" w:rsidP="0042117A">
      <w:r>
        <w:t>The first essay (1,500 words), due in week 10 of term 1, is a close reading of the beginning of one of our texts. You should address the passage in terms of language, theme and context, situating it in relation to the work from which it is drawn and touching on the question of the work’s modernity.</w:t>
      </w:r>
    </w:p>
    <w:p w14:paraId="0030B25C" w14:textId="77777777" w:rsidR="0042117A" w:rsidRDefault="0042117A" w:rsidP="0042117A"/>
    <w:p w14:paraId="67372CBD" w14:textId="77777777" w:rsidR="0042117A" w:rsidRPr="0042117A" w:rsidRDefault="0042117A" w:rsidP="0042117A">
      <w:pPr>
        <w:rPr>
          <w:b/>
        </w:rPr>
      </w:pPr>
      <w:r w:rsidRPr="0042117A">
        <w:rPr>
          <w:b/>
        </w:rPr>
        <w:t>Second assessed essay</w:t>
      </w:r>
    </w:p>
    <w:p w14:paraId="4ABC4D24" w14:textId="77777777" w:rsidR="0042117A" w:rsidRDefault="0042117A" w:rsidP="0042117A">
      <w:r>
        <w:t>The second essay (2,500 words), due in week 7 of term 2, is a comparative analysis of two works on the syllabus, engaging with the secondary literature on these works and developing your own argument in relation to it. You should prepare for this essay using the annotated bibliography assignment from the portfolio.</w:t>
      </w:r>
    </w:p>
    <w:p w14:paraId="34E83752" w14:textId="77777777" w:rsidR="0042117A" w:rsidRDefault="0042117A" w:rsidP="0042117A"/>
    <w:p w14:paraId="4B9F0514" w14:textId="77777777" w:rsidR="0042117A" w:rsidRPr="0042117A" w:rsidRDefault="0042117A" w:rsidP="0042117A">
      <w:pPr>
        <w:rPr>
          <w:b/>
        </w:rPr>
      </w:pPr>
      <w:r w:rsidRPr="0042117A">
        <w:rPr>
          <w:b/>
        </w:rPr>
        <w:t>Portfolio</w:t>
      </w:r>
    </w:p>
    <w:p w14:paraId="2E92A443" w14:textId="77777777" w:rsidR="0042117A" w:rsidRDefault="0042117A" w:rsidP="0042117A">
      <w:r>
        <w:t>The portfolio (3,000 words, excluding the annotated bibliography and the presentation outline), due complete in week 5 of term 3, comprises four components, listed below. Components (1) and (2), due in term 2, will not be given a mark, but will be given feedback by your tutor; in the case of style requirements for the bibliography (1), you must earn a ‘pass’ from your tutor before submitting this component with the portfolio.</w:t>
      </w:r>
    </w:p>
    <w:p w14:paraId="4AB46991" w14:textId="77777777" w:rsidR="0042117A" w:rsidRDefault="0042117A" w:rsidP="0042117A"/>
    <w:p w14:paraId="0642C79B" w14:textId="77777777" w:rsidR="00E615DE" w:rsidRDefault="00E615DE" w:rsidP="0042117A"/>
    <w:p w14:paraId="4AF03650" w14:textId="77777777" w:rsidR="00E615DE" w:rsidRDefault="00E615DE" w:rsidP="0042117A"/>
    <w:p w14:paraId="7C606CF5" w14:textId="77777777" w:rsidR="00E615DE" w:rsidRDefault="00E615DE" w:rsidP="0042117A"/>
    <w:p w14:paraId="1A40E14D" w14:textId="77777777" w:rsidR="00E87FC5" w:rsidRDefault="00E87FC5" w:rsidP="0042117A"/>
    <w:p w14:paraId="461008D6" w14:textId="77777777" w:rsidR="0042117A" w:rsidRDefault="0042117A" w:rsidP="0042117A">
      <w:r>
        <w:t>1. Compile an annotated bibliography of 5+ secondary sources on a topic comparing two works on the syllabus. The bibliography must follow MLA style (due week 3, term 2)</w:t>
      </w:r>
    </w:p>
    <w:p w14:paraId="702FC69E" w14:textId="77777777" w:rsidR="0042117A" w:rsidRDefault="0042117A" w:rsidP="0042117A"/>
    <w:p w14:paraId="73E3832C" w14:textId="77777777" w:rsidR="0042117A" w:rsidRDefault="0042117A" w:rsidP="0042117A">
      <w:r>
        <w:t>2. Write an outline for a presentation to your seminar group on a literary, aesthetic or historical movement relevant to the readings from term 2 (1914-present). Situate the movement in relation to the reading for a particular week. Examples include: Soviet realism, cubism, the May Fourth Movement, surrealism, epic theatre, Negritude, etc. (due in term 2 on the day of your scheduled presentation)</w:t>
      </w:r>
    </w:p>
    <w:p w14:paraId="7A2C1ED9" w14:textId="77777777" w:rsidR="0042117A" w:rsidRDefault="0042117A" w:rsidP="0042117A"/>
    <w:p w14:paraId="09A87262" w14:textId="77777777" w:rsidR="0042117A" w:rsidRDefault="0042117A" w:rsidP="0042117A">
      <w:r>
        <w:t>3. Write a short essay on a work outside the syllabus (see list of alternatives for suggestions, but feel free to range more widely), relating it to a work on the syllabus. You may choose to focus on any aspect of both works (2,000 words; due with portfolio in week 5, term 3)</w:t>
      </w:r>
    </w:p>
    <w:p w14:paraId="1E38BD58" w14:textId="77777777" w:rsidR="0042117A" w:rsidRDefault="0042117A" w:rsidP="0042117A"/>
    <w:p w14:paraId="01C4A51A" w14:textId="77777777" w:rsidR="0042117A" w:rsidRDefault="0042117A" w:rsidP="0042117A">
      <w:r>
        <w:t>4. Either:</w:t>
      </w:r>
    </w:p>
    <w:p w14:paraId="6FFE7889" w14:textId="77777777" w:rsidR="0042117A" w:rsidRDefault="0042117A" w:rsidP="0042117A"/>
    <w:p w14:paraId="1063126A" w14:textId="77777777" w:rsidR="0042117A" w:rsidRDefault="0042117A" w:rsidP="0042117A">
      <w:r>
        <w:t>(a) ‘Review the reviews’: Analyse the journalistic response to one of the two works under discussion in term 3. Reflect on what the reviews suggest about issues of literary culture, genre, prestige and institutional authority with regard to contemporary writing. (1,000 words; due with portfolio in week 5, term 3)</w:t>
      </w:r>
    </w:p>
    <w:p w14:paraId="43C6339D" w14:textId="77777777" w:rsidR="00E615DE" w:rsidRDefault="00E615DE" w:rsidP="0042117A"/>
    <w:p w14:paraId="25B6F656" w14:textId="77777777" w:rsidR="00E615DE" w:rsidRDefault="00E615DE" w:rsidP="00E615DE">
      <w:r>
        <w:t>Or:</w:t>
      </w:r>
    </w:p>
    <w:p w14:paraId="77151515" w14:textId="77777777" w:rsidR="00E615DE" w:rsidRDefault="00E615DE" w:rsidP="00E615DE"/>
    <w:p w14:paraId="7ED6D0A5" w14:textId="77777777" w:rsidR="00E615DE" w:rsidRDefault="00E615DE" w:rsidP="00E615DE">
      <w:r>
        <w:t>(b) ‘Creative reading’: Rewrite a portion of one of our two works using an alternative narrative point of view, alternative content, or an alternative generic protocol (noir, gothic, romance, etc.). Briefly justify your choices in a reflective paragraph. (1,000 words; due with portfolio in week 5, term 3)</w:t>
      </w:r>
    </w:p>
    <w:p w14:paraId="120F3A43" w14:textId="77777777" w:rsidR="002910E8" w:rsidRDefault="002910E8" w:rsidP="00E615DE"/>
    <w:p w14:paraId="6D3ADA9A" w14:textId="77777777" w:rsidR="002910E8" w:rsidRPr="002910E8" w:rsidRDefault="002910E8" w:rsidP="00E615DE">
      <w:pPr>
        <w:rPr>
          <w:sz w:val="28"/>
          <w:szCs w:val="28"/>
          <w:u w:val="single"/>
        </w:rPr>
      </w:pPr>
      <w:r>
        <w:rPr>
          <w:sz w:val="28"/>
          <w:szCs w:val="28"/>
          <w:u w:val="single"/>
        </w:rPr>
        <w:t xml:space="preserve">Handing In </w:t>
      </w:r>
      <w:r w:rsidRPr="002910E8">
        <w:rPr>
          <w:sz w:val="28"/>
          <w:szCs w:val="28"/>
          <w:u w:val="single"/>
        </w:rPr>
        <w:t>– for full guidelines, see the Undergraduate Handbook</w:t>
      </w:r>
    </w:p>
    <w:p w14:paraId="05E143FB" w14:textId="77777777" w:rsidR="002910E8" w:rsidRDefault="00E87FC5" w:rsidP="00E615DE">
      <w:pPr>
        <w:rPr>
          <w:u w:val="single"/>
        </w:rPr>
      </w:pPr>
      <w:hyperlink r:id="rId7" w:history="1">
        <w:r w:rsidR="002910E8" w:rsidRPr="005B6EF8">
          <w:rPr>
            <w:rStyle w:val="Hyperlink"/>
          </w:rPr>
          <w:t>http://www2.warwick.ac.uk/fac/arts/english/currentstudents/undergraduate/1_-_undergraduate_handbook_2013-14_final_copy.pdf</w:t>
        </w:r>
      </w:hyperlink>
    </w:p>
    <w:p w14:paraId="2DF99561" w14:textId="77777777" w:rsidR="002910E8" w:rsidRPr="002910E8" w:rsidRDefault="002910E8" w:rsidP="00E615DE">
      <w:pPr>
        <w:rPr>
          <w:u w:val="single"/>
        </w:rPr>
      </w:pPr>
    </w:p>
    <w:p w14:paraId="5AE46F9F" w14:textId="77777777" w:rsidR="002910E8" w:rsidRDefault="002910E8" w:rsidP="00E615DE">
      <w:r w:rsidRPr="002910E8">
        <w:t xml:space="preserve">One hard copy of your essay must be submitted to the English Office by 12 </w:t>
      </w:r>
      <w:proofErr w:type="gramStart"/>
      <w:r w:rsidRPr="002910E8">
        <w:t>noon</w:t>
      </w:r>
      <w:proofErr w:type="gramEnd"/>
      <w:r w:rsidRPr="002910E8">
        <w:t xml:space="preserve"> on the stipulated deadline (from 12:01 on the day they are due to 12:00 the next day is counted as 1 day). Essays submitted by email or fax will not be accepted. If you submit an essay outside office hours, you should post it through the letterbox at the English Office.</w:t>
      </w:r>
    </w:p>
    <w:p w14:paraId="089B083F" w14:textId="77777777" w:rsidR="002910E8" w:rsidRDefault="002910E8" w:rsidP="00E615DE"/>
    <w:p w14:paraId="3E98186D" w14:textId="77777777" w:rsidR="002910E8" w:rsidRDefault="002910E8" w:rsidP="00E615DE">
      <w:r>
        <w:rPr>
          <w:rFonts w:ascii="Arial" w:hAnsi="Arial" w:cs="Arial"/>
          <w:color w:val="000000"/>
          <w:sz w:val="22"/>
          <w:szCs w:val="22"/>
          <w:lang w:val="en-US"/>
        </w:rPr>
        <w:t>ASSESSED ESSAY DEADLINES ARE 12 NOON ON TUESDAYS (UNLESS STATED OTHERWISE).</w:t>
      </w:r>
    </w:p>
    <w:p w14:paraId="6BEDE8A2" w14:textId="77777777" w:rsidR="00E615DE" w:rsidRDefault="00E615DE" w:rsidP="00E615DE"/>
    <w:p w14:paraId="2102834B" w14:textId="77777777" w:rsidR="00E615DE" w:rsidRPr="00E615DE" w:rsidRDefault="00E615DE" w:rsidP="00E615DE">
      <w:pPr>
        <w:rPr>
          <w:b/>
          <w:u w:val="single"/>
        </w:rPr>
      </w:pPr>
      <w:r w:rsidRPr="00E615DE">
        <w:rPr>
          <w:b/>
          <w:u w:val="single"/>
        </w:rPr>
        <w:t>Modernity Clinic</w:t>
      </w:r>
    </w:p>
    <w:p w14:paraId="78739235" w14:textId="77777777" w:rsidR="00E615DE" w:rsidRDefault="00E615DE" w:rsidP="00E615DE"/>
    <w:p w14:paraId="04BD03C7" w14:textId="77777777" w:rsidR="00E615DE" w:rsidRDefault="00E615DE" w:rsidP="00E615DE">
      <w:r>
        <w:t xml:space="preserve">In addition to the assessments above, you are required to submit at least two posts of significant length (c. 100 words) each term to the Modernity Clinic </w:t>
      </w:r>
      <w:proofErr w:type="spellStart"/>
      <w:r>
        <w:t>moodle</w:t>
      </w:r>
      <w:proofErr w:type="spellEnd"/>
      <w:r>
        <w:t>. These can range from comments on text excerpts and video interviews, summaries of keywords, entries on the historical periods we cover, images emblematic of the contradictions of modernity, bibliographical resources, or items relating to one of the texts on our syllabus. For more information on the Modernity Clinic, contact our resident interns at the surgery, Dr Joe Jackson and Dr Christian Smith.</w:t>
      </w:r>
    </w:p>
    <w:p w14:paraId="62469AF8" w14:textId="77777777" w:rsidR="0042117A" w:rsidRDefault="0042117A" w:rsidP="0042117A"/>
    <w:p w14:paraId="49B40658" w14:textId="77777777" w:rsidR="001737C1" w:rsidRPr="001737C1" w:rsidRDefault="001737C1" w:rsidP="001737C1">
      <w:bookmarkStart w:id="0" w:name="_GoBack"/>
      <w:bookmarkEnd w:id="0"/>
    </w:p>
    <w:sectPr w:rsidR="001737C1" w:rsidRPr="001737C1" w:rsidSect="002910E8">
      <w:headerReference w:type="default" r:id="rId8"/>
      <w:pgSz w:w="11900" w:h="16840"/>
      <w:pgMar w:top="1276" w:right="560" w:bottom="1440" w:left="1276"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F63C8" w14:textId="77777777" w:rsidR="002910E8" w:rsidRDefault="002910E8" w:rsidP="001737C1">
      <w:r>
        <w:separator/>
      </w:r>
    </w:p>
  </w:endnote>
  <w:endnote w:type="continuationSeparator" w:id="0">
    <w:p w14:paraId="6383E90A" w14:textId="77777777" w:rsidR="002910E8" w:rsidRDefault="002910E8" w:rsidP="0017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4272D" w14:textId="77777777" w:rsidR="002910E8" w:rsidRDefault="002910E8" w:rsidP="001737C1">
      <w:r>
        <w:separator/>
      </w:r>
    </w:p>
  </w:footnote>
  <w:footnote w:type="continuationSeparator" w:id="0">
    <w:p w14:paraId="19195DAD" w14:textId="77777777" w:rsidR="002910E8" w:rsidRDefault="002910E8" w:rsidP="001737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8EB1" w14:textId="77777777" w:rsidR="002910E8" w:rsidRDefault="002910E8" w:rsidP="001737C1">
    <w:pPr>
      <w:pStyle w:val="Header"/>
      <w:ind w:right="-347"/>
    </w:pPr>
    <w:r>
      <w:t>ENG123 Modern World Literatures</w:t>
    </w:r>
    <w:r>
      <w:tab/>
    </w:r>
    <w:r>
      <w:tab/>
      <w:t xml:space="preserve">         Seminar Tutor: Emilie Taylor-Brown</w:t>
    </w:r>
  </w:p>
  <w:p w14:paraId="585B0294" w14:textId="77777777" w:rsidR="002910E8" w:rsidRDefault="002910E8" w:rsidP="001737C1">
    <w:pPr>
      <w:pStyle w:val="Header"/>
      <w:tabs>
        <w:tab w:val="clear" w:pos="4320"/>
        <w:tab w:val="clear" w:pos="8640"/>
        <w:tab w:val="left" w:pos="6993"/>
      </w:tabs>
      <w:ind w:right="43"/>
    </w:pPr>
    <w:r>
      <w:t xml:space="preserve">Seminar: Thurs 1-2pm, </w:t>
    </w:r>
    <w:proofErr w:type="gramStart"/>
    <w:r>
      <w:t xml:space="preserve">H445                                     </w:t>
    </w:r>
    <w:proofErr w:type="gramEnd"/>
    <w:hyperlink r:id="rId1" w:history="1">
      <w:r w:rsidRPr="001A7DA0">
        <w:rPr>
          <w:rStyle w:val="Hyperlink"/>
        </w:rPr>
        <w:t>emilie.taylor-brown@warwick.ac.uk</w:t>
      </w:r>
    </w:hyperlink>
  </w:p>
  <w:p w14:paraId="367EBF5C" w14:textId="77777777" w:rsidR="002910E8" w:rsidRDefault="002910E8" w:rsidP="001737C1">
    <w:pPr>
      <w:pStyle w:val="Header"/>
      <w:tabs>
        <w:tab w:val="clear" w:pos="4320"/>
        <w:tab w:val="clear" w:pos="8640"/>
        <w:tab w:val="left" w:pos="6993"/>
      </w:tabs>
      <w:ind w:right="-205"/>
    </w:pPr>
    <w:r>
      <w:t>Office hour: Thurs 2-3pm, H516</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C1"/>
    <w:rsid w:val="001737C1"/>
    <w:rsid w:val="002910E8"/>
    <w:rsid w:val="0042117A"/>
    <w:rsid w:val="004A13B4"/>
    <w:rsid w:val="007169FA"/>
    <w:rsid w:val="007236AE"/>
    <w:rsid w:val="00AC6694"/>
    <w:rsid w:val="00E615DE"/>
    <w:rsid w:val="00E87F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BC7E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37C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7C1"/>
    <w:pPr>
      <w:tabs>
        <w:tab w:val="center" w:pos="4320"/>
        <w:tab w:val="right" w:pos="8640"/>
      </w:tabs>
    </w:pPr>
  </w:style>
  <w:style w:type="character" w:customStyle="1" w:styleId="HeaderChar">
    <w:name w:val="Header Char"/>
    <w:basedOn w:val="DefaultParagraphFont"/>
    <w:link w:val="Header"/>
    <w:uiPriority w:val="99"/>
    <w:rsid w:val="001737C1"/>
  </w:style>
  <w:style w:type="paragraph" w:styleId="Footer">
    <w:name w:val="footer"/>
    <w:basedOn w:val="Normal"/>
    <w:link w:val="FooterChar"/>
    <w:uiPriority w:val="99"/>
    <w:unhideWhenUsed/>
    <w:rsid w:val="001737C1"/>
    <w:pPr>
      <w:tabs>
        <w:tab w:val="center" w:pos="4320"/>
        <w:tab w:val="right" w:pos="8640"/>
      </w:tabs>
    </w:pPr>
  </w:style>
  <w:style w:type="character" w:customStyle="1" w:styleId="FooterChar">
    <w:name w:val="Footer Char"/>
    <w:basedOn w:val="DefaultParagraphFont"/>
    <w:link w:val="Footer"/>
    <w:uiPriority w:val="99"/>
    <w:rsid w:val="001737C1"/>
  </w:style>
  <w:style w:type="character" w:styleId="Hyperlink">
    <w:name w:val="Hyperlink"/>
    <w:basedOn w:val="DefaultParagraphFont"/>
    <w:uiPriority w:val="99"/>
    <w:unhideWhenUsed/>
    <w:rsid w:val="001737C1"/>
    <w:rPr>
      <w:color w:val="0000FF" w:themeColor="hyperlink"/>
      <w:u w:val="single"/>
    </w:rPr>
  </w:style>
  <w:style w:type="character" w:styleId="FollowedHyperlink">
    <w:name w:val="FollowedHyperlink"/>
    <w:basedOn w:val="DefaultParagraphFont"/>
    <w:uiPriority w:val="99"/>
    <w:semiHidden/>
    <w:unhideWhenUsed/>
    <w:rsid w:val="001737C1"/>
    <w:rPr>
      <w:color w:val="800080" w:themeColor="followedHyperlink"/>
      <w:u w:val="single"/>
    </w:rPr>
  </w:style>
  <w:style w:type="character" w:customStyle="1" w:styleId="Heading1Char">
    <w:name w:val="Heading 1 Char"/>
    <w:basedOn w:val="DefaultParagraphFont"/>
    <w:link w:val="Heading1"/>
    <w:uiPriority w:val="9"/>
    <w:rsid w:val="001737C1"/>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E615D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37C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7C1"/>
    <w:pPr>
      <w:tabs>
        <w:tab w:val="center" w:pos="4320"/>
        <w:tab w:val="right" w:pos="8640"/>
      </w:tabs>
    </w:pPr>
  </w:style>
  <w:style w:type="character" w:customStyle="1" w:styleId="HeaderChar">
    <w:name w:val="Header Char"/>
    <w:basedOn w:val="DefaultParagraphFont"/>
    <w:link w:val="Header"/>
    <w:uiPriority w:val="99"/>
    <w:rsid w:val="001737C1"/>
  </w:style>
  <w:style w:type="paragraph" w:styleId="Footer">
    <w:name w:val="footer"/>
    <w:basedOn w:val="Normal"/>
    <w:link w:val="FooterChar"/>
    <w:uiPriority w:val="99"/>
    <w:unhideWhenUsed/>
    <w:rsid w:val="001737C1"/>
    <w:pPr>
      <w:tabs>
        <w:tab w:val="center" w:pos="4320"/>
        <w:tab w:val="right" w:pos="8640"/>
      </w:tabs>
    </w:pPr>
  </w:style>
  <w:style w:type="character" w:customStyle="1" w:styleId="FooterChar">
    <w:name w:val="Footer Char"/>
    <w:basedOn w:val="DefaultParagraphFont"/>
    <w:link w:val="Footer"/>
    <w:uiPriority w:val="99"/>
    <w:rsid w:val="001737C1"/>
  </w:style>
  <w:style w:type="character" w:styleId="Hyperlink">
    <w:name w:val="Hyperlink"/>
    <w:basedOn w:val="DefaultParagraphFont"/>
    <w:uiPriority w:val="99"/>
    <w:unhideWhenUsed/>
    <w:rsid w:val="001737C1"/>
    <w:rPr>
      <w:color w:val="0000FF" w:themeColor="hyperlink"/>
      <w:u w:val="single"/>
    </w:rPr>
  </w:style>
  <w:style w:type="character" w:styleId="FollowedHyperlink">
    <w:name w:val="FollowedHyperlink"/>
    <w:basedOn w:val="DefaultParagraphFont"/>
    <w:uiPriority w:val="99"/>
    <w:semiHidden/>
    <w:unhideWhenUsed/>
    <w:rsid w:val="001737C1"/>
    <w:rPr>
      <w:color w:val="800080" w:themeColor="followedHyperlink"/>
      <w:u w:val="single"/>
    </w:rPr>
  </w:style>
  <w:style w:type="character" w:customStyle="1" w:styleId="Heading1Char">
    <w:name w:val="Heading 1 Char"/>
    <w:basedOn w:val="DefaultParagraphFont"/>
    <w:link w:val="Heading1"/>
    <w:uiPriority w:val="9"/>
    <w:rsid w:val="001737C1"/>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E61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2.warwick.ac.uk/fac/arts/english/currentstudents/undergraduate/1_-_undergraduate_handbook_2013-14_final_copy.pdf"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mailto:emilie.taylor-brown@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5604</Characters>
  <Application>Microsoft Macintosh Word</Application>
  <DocSecurity>0</DocSecurity>
  <Lines>46</Lines>
  <Paragraphs>13</Paragraphs>
  <ScaleCrop>false</ScaleCrop>
  <Company>Keele University</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3</cp:revision>
  <dcterms:created xsi:type="dcterms:W3CDTF">2013-10-08T11:09:00Z</dcterms:created>
  <dcterms:modified xsi:type="dcterms:W3CDTF">2013-10-08T11:11:00Z</dcterms:modified>
</cp:coreProperties>
</file>