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244E61" w14:textId="77777777" w:rsidR="001F7CB3" w:rsidRDefault="001F7CB3" w:rsidP="001F7CB3">
      <w:pPr>
        <w:tabs>
          <w:tab w:val="left" w:pos="8647"/>
        </w:tabs>
        <w:ind w:left="-142"/>
        <w:jc w:val="center"/>
        <w:rPr>
          <w:b/>
          <w:sz w:val="32"/>
          <w:szCs w:val="32"/>
        </w:rPr>
      </w:pPr>
    </w:p>
    <w:p w14:paraId="37DF9FD4" w14:textId="77777777" w:rsidR="001F7CB3" w:rsidRPr="009536A8" w:rsidRDefault="001F7CB3" w:rsidP="001F7CB3">
      <w:pPr>
        <w:tabs>
          <w:tab w:val="left" w:pos="8647"/>
        </w:tabs>
        <w:ind w:left="-142"/>
        <w:jc w:val="center"/>
        <w:rPr>
          <w:b/>
          <w:sz w:val="32"/>
          <w:szCs w:val="32"/>
        </w:rPr>
      </w:pPr>
      <w:r w:rsidRPr="009536A8">
        <w:rPr>
          <w:b/>
          <w:sz w:val="32"/>
          <w:szCs w:val="32"/>
        </w:rPr>
        <w:t xml:space="preserve">Ends and Beginnings: </w:t>
      </w:r>
    </w:p>
    <w:p w14:paraId="19035186" w14:textId="77777777" w:rsidR="001F7CB3" w:rsidRPr="009536A8" w:rsidRDefault="001F7CB3" w:rsidP="001F7CB3">
      <w:pPr>
        <w:tabs>
          <w:tab w:val="left" w:pos="8647"/>
        </w:tabs>
        <w:ind w:left="-142"/>
        <w:jc w:val="center"/>
        <w:rPr>
          <w:b/>
          <w:sz w:val="32"/>
          <w:szCs w:val="32"/>
        </w:rPr>
      </w:pPr>
      <w:r w:rsidRPr="009536A8">
        <w:rPr>
          <w:b/>
          <w:sz w:val="32"/>
          <w:szCs w:val="32"/>
        </w:rPr>
        <w:t>Late 19</w:t>
      </w:r>
      <w:r w:rsidRPr="009536A8">
        <w:rPr>
          <w:b/>
          <w:sz w:val="32"/>
          <w:szCs w:val="32"/>
          <w:vertAlign w:val="superscript"/>
        </w:rPr>
        <w:t>th</w:t>
      </w:r>
      <w:r w:rsidRPr="009536A8">
        <w:rPr>
          <w:b/>
          <w:sz w:val="32"/>
          <w:szCs w:val="32"/>
        </w:rPr>
        <w:t xml:space="preserve"> &amp; Early 20</w:t>
      </w:r>
      <w:r w:rsidRPr="009536A8">
        <w:rPr>
          <w:b/>
          <w:sz w:val="32"/>
          <w:szCs w:val="32"/>
          <w:vertAlign w:val="superscript"/>
        </w:rPr>
        <w:t>th</w:t>
      </w:r>
      <w:r w:rsidRPr="009536A8">
        <w:rPr>
          <w:b/>
          <w:sz w:val="32"/>
          <w:szCs w:val="32"/>
        </w:rPr>
        <w:t xml:space="preserve"> Century Literature &amp; Culture</w:t>
      </w:r>
    </w:p>
    <w:p w14:paraId="2F5B3C6D" w14:textId="77777777" w:rsidR="004606C2" w:rsidRDefault="004606C2" w:rsidP="001F7CB3">
      <w:pPr>
        <w:tabs>
          <w:tab w:val="left" w:pos="8647"/>
        </w:tabs>
        <w:ind w:left="-142"/>
        <w:jc w:val="center"/>
        <w:rPr>
          <w:sz w:val="28"/>
          <w:szCs w:val="28"/>
        </w:rPr>
      </w:pPr>
    </w:p>
    <w:p w14:paraId="5A29E4A8" w14:textId="77777777" w:rsidR="001F7CB3" w:rsidRPr="004606C2" w:rsidRDefault="001F7CB3" w:rsidP="001F7CB3">
      <w:pPr>
        <w:tabs>
          <w:tab w:val="left" w:pos="8647"/>
        </w:tabs>
        <w:ind w:left="-142"/>
        <w:jc w:val="center"/>
        <w:rPr>
          <w:sz w:val="28"/>
          <w:szCs w:val="28"/>
          <w:u w:val="single"/>
        </w:rPr>
      </w:pPr>
      <w:r w:rsidRPr="004606C2">
        <w:rPr>
          <w:sz w:val="28"/>
          <w:szCs w:val="28"/>
          <w:u w:val="single"/>
        </w:rPr>
        <w:t xml:space="preserve">Week 2:  George and </w:t>
      </w:r>
      <w:proofErr w:type="spellStart"/>
      <w:r w:rsidRPr="004606C2">
        <w:rPr>
          <w:sz w:val="28"/>
          <w:szCs w:val="28"/>
          <w:u w:val="single"/>
        </w:rPr>
        <w:t>Weedon</w:t>
      </w:r>
      <w:proofErr w:type="spellEnd"/>
      <w:r w:rsidRPr="004606C2">
        <w:rPr>
          <w:sz w:val="28"/>
          <w:szCs w:val="28"/>
          <w:u w:val="single"/>
        </w:rPr>
        <w:t xml:space="preserve"> </w:t>
      </w:r>
      <w:proofErr w:type="spellStart"/>
      <w:r w:rsidRPr="004606C2">
        <w:rPr>
          <w:sz w:val="28"/>
          <w:szCs w:val="28"/>
          <w:u w:val="single"/>
        </w:rPr>
        <w:t>Grossmith</w:t>
      </w:r>
      <w:proofErr w:type="spellEnd"/>
      <w:r w:rsidRPr="004606C2">
        <w:rPr>
          <w:sz w:val="28"/>
          <w:szCs w:val="28"/>
          <w:u w:val="single"/>
        </w:rPr>
        <w:t xml:space="preserve">, </w:t>
      </w:r>
      <w:r w:rsidRPr="004606C2">
        <w:rPr>
          <w:i/>
          <w:sz w:val="28"/>
          <w:szCs w:val="28"/>
          <w:u w:val="single"/>
        </w:rPr>
        <w:t xml:space="preserve">The Diary of a Nobody </w:t>
      </w:r>
      <w:r w:rsidR="004606C2" w:rsidRPr="004606C2">
        <w:rPr>
          <w:sz w:val="28"/>
          <w:szCs w:val="28"/>
          <w:u w:val="single"/>
        </w:rPr>
        <w:t>(1888-1889)</w:t>
      </w:r>
    </w:p>
    <w:p w14:paraId="1435F0AD" w14:textId="77777777" w:rsidR="001F7CB3" w:rsidRPr="00CB559F" w:rsidRDefault="00716071" w:rsidP="001F7CB3">
      <w:pPr>
        <w:pStyle w:val="NormalWeb"/>
        <w:rPr>
          <w:rFonts w:ascii="Cambria" w:hAnsi="Cambria"/>
          <w:sz w:val="24"/>
          <w:szCs w:val="24"/>
          <w:lang w:val="en-US"/>
        </w:rPr>
      </w:pPr>
      <w:r w:rsidRPr="00CB559F">
        <w:rPr>
          <w:rFonts w:ascii="Cambria" w:hAnsi="Cambria"/>
          <w:sz w:val="24"/>
          <w:szCs w:val="24"/>
          <w:lang w:val="en-US"/>
        </w:rPr>
        <w:t xml:space="preserve">- First appeared in </w:t>
      </w:r>
      <w:r w:rsidRPr="00CB559F">
        <w:rPr>
          <w:rFonts w:ascii="Cambria" w:hAnsi="Cambria"/>
          <w:i/>
          <w:sz w:val="24"/>
          <w:szCs w:val="24"/>
          <w:lang w:val="en-US"/>
        </w:rPr>
        <w:t>Punch,</w:t>
      </w:r>
      <w:r w:rsidRPr="00CB559F">
        <w:rPr>
          <w:rFonts w:ascii="Cambria" w:hAnsi="Cambria"/>
          <w:sz w:val="24"/>
          <w:szCs w:val="24"/>
          <w:lang w:val="en-US"/>
        </w:rPr>
        <w:t xml:space="preserve"> </w:t>
      </w:r>
      <w:r w:rsidRPr="00CB559F">
        <w:rPr>
          <w:rFonts w:ascii="Cambria" w:hAnsi="Cambria"/>
          <w:i/>
          <w:sz w:val="24"/>
          <w:szCs w:val="24"/>
          <w:lang w:val="en-US"/>
        </w:rPr>
        <w:t xml:space="preserve">or the London Charivari </w:t>
      </w:r>
      <w:r w:rsidRPr="00CB559F">
        <w:rPr>
          <w:rFonts w:ascii="Cambria" w:hAnsi="Cambria"/>
          <w:sz w:val="24"/>
          <w:szCs w:val="24"/>
          <w:lang w:val="en-US"/>
        </w:rPr>
        <w:t xml:space="preserve">in </w:t>
      </w:r>
      <w:r w:rsidR="00CB559F" w:rsidRPr="00CB559F">
        <w:rPr>
          <w:rFonts w:ascii="Cambria" w:hAnsi="Cambria"/>
          <w:sz w:val="24"/>
          <w:szCs w:val="24"/>
          <w:lang w:val="en-US"/>
        </w:rPr>
        <w:t xml:space="preserve">May </w:t>
      </w:r>
      <w:r w:rsidRPr="00CB559F">
        <w:rPr>
          <w:rFonts w:ascii="Cambria" w:hAnsi="Cambria"/>
          <w:sz w:val="24"/>
          <w:szCs w:val="24"/>
          <w:lang w:val="en-US"/>
        </w:rPr>
        <w:t>1888</w:t>
      </w:r>
      <w:r w:rsidR="00CB559F" w:rsidRPr="00CB559F">
        <w:rPr>
          <w:rFonts w:ascii="Cambria" w:hAnsi="Cambria"/>
          <w:sz w:val="24"/>
          <w:szCs w:val="24"/>
          <w:lang w:val="en-US"/>
        </w:rPr>
        <w:t xml:space="preserve"> with the following footnote:</w:t>
      </w:r>
    </w:p>
    <w:p w14:paraId="745EE90C" w14:textId="77777777" w:rsidR="00716071" w:rsidRPr="00CB559F" w:rsidRDefault="00CB559F" w:rsidP="001F7CB3">
      <w:pPr>
        <w:pStyle w:val="NormalWeb"/>
        <w:rPr>
          <w:rFonts w:ascii="Cambria" w:hAnsi="Cambria"/>
          <w:sz w:val="24"/>
          <w:szCs w:val="24"/>
          <w:lang w:val="en-US"/>
        </w:rPr>
      </w:pPr>
      <w:r w:rsidRPr="00CB559F">
        <w:rPr>
          <w:rFonts w:ascii="Cambria" w:hAnsi="Cambria"/>
          <w:sz w:val="24"/>
          <w:szCs w:val="24"/>
          <w:lang w:val="en-US"/>
        </w:rPr>
        <w:t>“As everybody who is anybody is publishing Reminiscences, Diaries, Notes, Autobiographies, and Recollections, we are sincerely grateful to “A Nobody” for permitting us to add to the historic collection” – ed.</w:t>
      </w:r>
    </w:p>
    <w:p w14:paraId="781F6725" w14:textId="77777777" w:rsidR="00716071" w:rsidRPr="00581D5C" w:rsidRDefault="00CB559F" w:rsidP="001F7CB3">
      <w:pPr>
        <w:pStyle w:val="NormalWeb"/>
        <w:rPr>
          <w:rFonts w:ascii="Cambria" w:hAnsi="Cambria"/>
          <w:sz w:val="24"/>
          <w:szCs w:val="24"/>
          <w:u w:val="single"/>
          <w:lang w:val="en-US"/>
        </w:rPr>
      </w:pPr>
      <w:r w:rsidRPr="00CB559F">
        <w:rPr>
          <w:rFonts w:ascii="Cambria" w:hAnsi="Cambria"/>
          <w:sz w:val="24"/>
          <w:szCs w:val="24"/>
          <w:lang w:val="en-US"/>
        </w:rPr>
        <w:t xml:space="preserve">- Published in book form in 1892 with new chapter 11 and six further chapters added at the end, as well as </w:t>
      </w:r>
      <w:proofErr w:type="spellStart"/>
      <w:r w:rsidRPr="00CB559F">
        <w:rPr>
          <w:rFonts w:ascii="Cambria" w:hAnsi="Cambria"/>
          <w:sz w:val="24"/>
          <w:szCs w:val="24"/>
          <w:lang w:val="en-US"/>
        </w:rPr>
        <w:t>Pooter’s</w:t>
      </w:r>
      <w:proofErr w:type="spellEnd"/>
      <w:r w:rsidRPr="00CB559F">
        <w:rPr>
          <w:rFonts w:ascii="Cambria" w:hAnsi="Cambria"/>
          <w:sz w:val="24"/>
          <w:szCs w:val="24"/>
          <w:lang w:val="en-US"/>
        </w:rPr>
        <w:t xml:space="preserve"> foreword. </w:t>
      </w:r>
      <w:proofErr w:type="gramStart"/>
      <w:r w:rsidRPr="00CB559F">
        <w:rPr>
          <w:rFonts w:ascii="Cambria" w:hAnsi="Cambria"/>
          <w:sz w:val="24"/>
          <w:szCs w:val="24"/>
          <w:lang w:val="en-US"/>
        </w:rPr>
        <w:t xml:space="preserve">Illustrations were added by </w:t>
      </w:r>
      <w:proofErr w:type="spellStart"/>
      <w:r w:rsidRPr="00CB559F">
        <w:rPr>
          <w:rFonts w:ascii="Cambria" w:hAnsi="Cambria"/>
          <w:sz w:val="24"/>
          <w:szCs w:val="24"/>
          <w:lang w:val="en-US"/>
        </w:rPr>
        <w:t>Weedon</w:t>
      </w:r>
      <w:proofErr w:type="spellEnd"/>
      <w:r w:rsidRPr="00CB559F">
        <w:rPr>
          <w:rFonts w:ascii="Cambria" w:hAnsi="Cambria"/>
          <w:sz w:val="24"/>
          <w:szCs w:val="24"/>
          <w:lang w:val="en-US"/>
        </w:rPr>
        <w:t xml:space="preserve"> </w:t>
      </w:r>
      <w:proofErr w:type="spellStart"/>
      <w:r w:rsidRPr="00CB559F">
        <w:rPr>
          <w:rFonts w:ascii="Cambria" w:hAnsi="Cambria"/>
          <w:sz w:val="24"/>
          <w:szCs w:val="24"/>
          <w:lang w:val="en-US"/>
        </w:rPr>
        <w:t>Grossmith</w:t>
      </w:r>
      <w:proofErr w:type="spellEnd"/>
      <w:proofErr w:type="gramEnd"/>
      <w:r w:rsidRPr="00CB559F">
        <w:rPr>
          <w:rFonts w:ascii="Cambria" w:hAnsi="Cambria"/>
          <w:sz w:val="24"/>
          <w:szCs w:val="24"/>
          <w:lang w:val="en-US"/>
        </w:rPr>
        <w:t xml:space="preserve">. </w:t>
      </w:r>
    </w:p>
    <w:p w14:paraId="67C4E4F5" w14:textId="77777777" w:rsidR="001F7CB3" w:rsidRPr="004606C2" w:rsidRDefault="00716071" w:rsidP="004606C2">
      <w:pPr>
        <w:pStyle w:val="NormalWeb"/>
        <w:ind w:left="720"/>
        <w:rPr>
          <w:rFonts w:ascii="Cambria" w:hAnsi="Cambria"/>
          <w:i/>
          <w:sz w:val="24"/>
          <w:szCs w:val="24"/>
          <w:lang w:val="en-US"/>
        </w:rPr>
      </w:pPr>
      <w:r>
        <w:rPr>
          <w:rFonts w:ascii="Helvetica" w:hAnsi="Helvetica" w:cs="Helvetica"/>
          <w:noProof/>
          <w:lang w:val="en-US"/>
        </w:rPr>
        <w:drawing>
          <wp:anchor distT="0" distB="0" distL="114300" distR="114300" simplePos="0" relativeHeight="251658240" behindDoc="0" locked="0" layoutInCell="1" allowOverlap="1" wp14:anchorId="7903E52C" wp14:editId="257BB02A">
            <wp:simplePos x="0" y="0"/>
            <wp:positionH relativeFrom="margin">
              <wp:posOffset>2514600</wp:posOffset>
            </wp:positionH>
            <wp:positionV relativeFrom="margin">
              <wp:posOffset>2900680</wp:posOffset>
            </wp:positionV>
            <wp:extent cx="3771900" cy="2346960"/>
            <wp:effectExtent l="0" t="0" r="1270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771900" cy="2346960"/>
                    </a:xfrm>
                    <a:prstGeom prst="rect">
                      <a:avLst/>
                    </a:prstGeom>
                    <a:noFill/>
                    <a:ln>
                      <a:noFill/>
                    </a:ln>
                  </pic:spPr>
                </pic:pic>
              </a:graphicData>
            </a:graphic>
          </wp:anchor>
        </w:drawing>
      </w:r>
      <w:r w:rsidR="001F7CB3" w:rsidRPr="004606C2">
        <w:rPr>
          <w:rFonts w:ascii="Cambria" w:hAnsi="Cambria"/>
          <w:i/>
          <w:sz w:val="24"/>
          <w:szCs w:val="24"/>
          <w:lang w:val="en-US"/>
        </w:rPr>
        <w:t xml:space="preserve">George and </w:t>
      </w:r>
      <w:proofErr w:type="spellStart"/>
      <w:r w:rsidR="001F7CB3" w:rsidRPr="004606C2">
        <w:rPr>
          <w:rFonts w:ascii="Cambria" w:hAnsi="Cambria"/>
          <w:i/>
          <w:sz w:val="24"/>
          <w:szCs w:val="24"/>
          <w:lang w:val="en-US"/>
        </w:rPr>
        <w:t>Weedon</w:t>
      </w:r>
      <w:proofErr w:type="spellEnd"/>
      <w:r w:rsidR="001F7CB3" w:rsidRPr="004606C2">
        <w:rPr>
          <w:rFonts w:ascii="Cambria" w:hAnsi="Cambria"/>
          <w:i/>
          <w:sz w:val="24"/>
          <w:szCs w:val="24"/>
          <w:lang w:val="en-US"/>
        </w:rPr>
        <w:t xml:space="preserve"> </w:t>
      </w:r>
      <w:proofErr w:type="spellStart"/>
      <w:r w:rsidR="001F7CB3" w:rsidRPr="004606C2">
        <w:rPr>
          <w:rFonts w:ascii="Cambria" w:hAnsi="Cambria"/>
          <w:i/>
          <w:sz w:val="24"/>
          <w:szCs w:val="24"/>
          <w:lang w:val="en-US"/>
        </w:rPr>
        <w:t>Grossmith’s</w:t>
      </w:r>
      <w:proofErr w:type="spellEnd"/>
      <w:r w:rsidR="001F7CB3" w:rsidRPr="004606C2">
        <w:rPr>
          <w:rFonts w:ascii="Cambria" w:hAnsi="Cambria"/>
          <w:i/>
          <w:sz w:val="24"/>
          <w:szCs w:val="24"/>
          <w:lang w:val="en-US"/>
        </w:rPr>
        <w:t xml:space="preserve"> </w:t>
      </w:r>
      <w:r w:rsidR="001F7CB3" w:rsidRPr="00581D5C">
        <w:rPr>
          <w:rFonts w:ascii="Cambria" w:hAnsi="Cambria"/>
          <w:sz w:val="24"/>
          <w:szCs w:val="24"/>
          <w:lang w:val="en-US"/>
        </w:rPr>
        <w:t>The Diary of a Nobody (1892)</w:t>
      </w:r>
      <w:r w:rsidR="001F7CB3" w:rsidRPr="004606C2">
        <w:rPr>
          <w:rFonts w:ascii="Cambria" w:hAnsi="Cambria"/>
          <w:i/>
          <w:sz w:val="24"/>
          <w:szCs w:val="24"/>
          <w:lang w:val="en-US"/>
        </w:rPr>
        <w:t xml:space="preserve"> records the daily thoughts of a flummoxed suburbanite, Charles </w:t>
      </w:r>
      <w:proofErr w:type="spellStart"/>
      <w:r w:rsidR="001F7CB3" w:rsidRPr="004606C2">
        <w:rPr>
          <w:rFonts w:ascii="Cambria" w:hAnsi="Cambria"/>
          <w:i/>
          <w:sz w:val="24"/>
          <w:szCs w:val="24"/>
          <w:lang w:val="en-US"/>
        </w:rPr>
        <w:t>Pooter</w:t>
      </w:r>
      <w:proofErr w:type="spellEnd"/>
      <w:r w:rsidR="001F7CB3" w:rsidRPr="004606C2">
        <w:rPr>
          <w:rFonts w:ascii="Cambria" w:hAnsi="Cambria"/>
          <w:i/>
          <w:sz w:val="24"/>
          <w:szCs w:val="24"/>
          <w:lang w:val="en-US"/>
        </w:rPr>
        <w:t xml:space="preserve">, bombarded by the forces of middle-class play: parlor tricks, card games, dinner parties, </w:t>
      </w:r>
      <w:proofErr w:type="spellStart"/>
      <w:r w:rsidR="001F7CB3" w:rsidRPr="004606C2">
        <w:rPr>
          <w:rFonts w:ascii="Cambria" w:hAnsi="Cambria"/>
          <w:i/>
          <w:sz w:val="24"/>
          <w:szCs w:val="24"/>
          <w:lang w:val="en-US"/>
        </w:rPr>
        <w:t>séances</w:t>
      </w:r>
      <w:proofErr w:type="spellEnd"/>
      <w:r w:rsidR="001F7CB3" w:rsidRPr="004606C2">
        <w:rPr>
          <w:rFonts w:ascii="Cambria" w:hAnsi="Cambria"/>
          <w:i/>
          <w:sz w:val="24"/>
          <w:szCs w:val="24"/>
          <w:lang w:val="en-US"/>
        </w:rPr>
        <w:t>, and a theatrically-inclined son embroiled in perpetual self-discovery. Repelled by the ascendant play ethic around him,</w:t>
      </w:r>
      <w:r w:rsidR="00F33890">
        <w:rPr>
          <w:rFonts w:ascii="Cambria" w:hAnsi="Cambria"/>
          <w:i/>
          <w:sz w:val="24"/>
          <w:szCs w:val="24"/>
          <w:lang w:val="en-US"/>
        </w:rPr>
        <w:t xml:space="preserve"> </w:t>
      </w:r>
      <w:proofErr w:type="spellStart"/>
      <w:r w:rsidR="00F33890">
        <w:rPr>
          <w:rFonts w:ascii="Cambria" w:hAnsi="Cambria"/>
          <w:i/>
          <w:sz w:val="24"/>
          <w:szCs w:val="24"/>
          <w:lang w:val="en-US"/>
        </w:rPr>
        <w:t>Pooter</w:t>
      </w:r>
      <w:proofErr w:type="spellEnd"/>
      <w:r w:rsidR="00F33890">
        <w:rPr>
          <w:rFonts w:ascii="Cambria" w:hAnsi="Cambria"/>
          <w:i/>
          <w:sz w:val="24"/>
          <w:szCs w:val="24"/>
          <w:lang w:val="en-US"/>
        </w:rPr>
        <w:t xml:space="preserve"> nevertheless finds </w:t>
      </w:r>
      <w:proofErr w:type="gramStart"/>
      <w:r w:rsidR="00F33890">
        <w:rPr>
          <w:rFonts w:ascii="Cambria" w:hAnsi="Cambria"/>
          <w:i/>
          <w:sz w:val="24"/>
          <w:szCs w:val="24"/>
          <w:lang w:val="en-US"/>
        </w:rPr>
        <w:t>him</w:t>
      </w:r>
      <w:r w:rsidR="001F7CB3" w:rsidRPr="004606C2">
        <w:rPr>
          <w:rFonts w:ascii="Cambria" w:hAnsi="Cambria"/>
          <w:i/>
          <w:sz w:val="24"/>
          <w:szCs w:val="24"/>
          <w:lang w:val="en-US"/>
        </w:rPr>
        <w:t>self</w:t>
      </w:r>
      <w:proofErr w:type="gramEnd"/>
      <w:r w:rsidR="001F7CB3" w:rsidRPr="004606C2">
        <w:rPr>
          <w:rFonts w:ascii="Cambria" w:hAnsi="Cambria"/>
          <w:i/>
          <w:sz w:val="24"/>
          <w:szCs w:val="24"/>
          <w:lang w:val="en-US"/>
        </w:rPr>
        <w:t xml:space="preserve"> drawn to it, desiring the sense of self that it imparts to his friends and family, the sense of being a somebody.</w:t>
      </w:r>
    </w:p>
    <w:p w14:paraId="07908836" w14:textId="77777777" w:rsidR="00822789" w:rsidRDefault="001F7CB3" w:rsidP="001F7CB3">
      <w:pPr>
        <w:pStyle w:val="NormalWeb"/>
        <w:rPr>
          <w:rFonts w:ascii="Cambria" w:hAnsi="Cambria"/>
          <w:sz w:val="24"/>
          <w:szCs w:val="24"/>
          <w:lang w:val="en-US"/>
        </w:rPr>
      </w:pPr>
      <w:r w:rsidRPr="004606C2">
        <w:rPr>
          <w:rFonts w:ascii="Cambria" w:hAnsi="Cambria"/>
          <w:sz w:val="24"/>
          <w:szCs w:val="24"/>
          <w:lang w:val="en-US"/>
        </w:rPr>
        <w:t xml:space="preserve">Kaiser, Matthew. “The World in Play: A Portrait of a Victorian Concept” </w:t>
      </w:r>
      <w:r w:rsidRPr="004606C2">
        <w:rPr>
          <w:rFonts w:ascii="Cambria" w:hAnsi="Cambria"/>
          <w:i/>
          <w:sz w:val="24"/>
          <w:szCs w:val="24"/>
          <w:lang w:val="en-US"/>
        </w:rPr>
        <w:t xml:space="preserve">New Literary History </w:t>
      </w:r>
      <w:r w:rsidRPr="004606C2">
        <w:rPr>
          <w:rFonts w:ascii="Cambria" w:hAnsi="Cambria"/>
          <w:sz w:val="24"/>
          <w:szCs w:val="24"/>
          <w:lang w:val="en-US"/>
        </w:rPr>
        <w:t>40.1(2009)</w:t>
      </w:r>
      <w:proofErr w:type="gramStart"/>
      <w:r w:rsidRPr="004606C2">
        <w:rPr>
          <w:rFonts w:ascii="Cambria" w:hAnsi="Cambria"/>
          <w:sz w:val="24"/>
          <w:szCs w:val="24"/>
          <w:lang w:val="en-US"/>
        </w:rPr>
        <w:t>:105</w:t>
      </w:r>
      <w:proofErr w:type="gramEnd"/>
      <w:r w:rsidRPr="004606C2">
        <w:rPr>
          <w:rFonts w:ascii="Cambria" w:hAnsi="Cambria"/>
          <w:sz w:val="24"/>
          <w:szCs w:val="24"/>
          <w:lang w:val="en-US"/>
        </w:rPr>
        <w:t xml:space="preserve">-129. </w:t>
      </w:r>
    </w:p>
    <w:p w14:paraId="4EC64719" w14:textId="77777777" w:rsidR="00822789" w:rsidRDefault="00822789" w:rsidP="001F7CB3">
      <w:pPr>
        <w:pStyle w:val="NormalWeb"/>
        <w:rPr>
          <w:rFonts w:ascii="Cambria" w:hAnsi="Cambria"/>
          <w:sz w:val="24"/>
          <w:szCs w:val="24"/>
          <w:lang w:val="en-US"/>
        </w:rPr>
      </w:pPr>
    </w:p>
    <w:p w14:paraId="27A26EDD" w14:textId="77777777" w:rsidR="008A55BD" w:rsidRDefault="008A55BD" w:rsidP="001F7CB3">
      <w:pPr>
        <w:pStyle w:val="NormalWeb"/>
        <w:rPr>
          <w:rFonts w:ascii="Cambria" w:hAnsi="Cambria"/>
          <w:b/>
          <w:sz w:val="24"/>
          <w:szCs w:val="24"/>
          <w:lang w:val="en-US"/>
        </w:rPr>
      </w:pPr>
      <w:r>
        <w:rPr>
          <w:rFonts w:ascii="Cambria" w:hAnsi="Cambria"/>
          <w:b/>
          <w:sz w:val="24"/>
          <w:szCs w:val="24"/>
          <w:lang w:val="en-US"/>
        </w:rPr>
        <w:t xml:space="preserve">Significant Themes and Cultural Signifiers </w:t>
      </w:r>
    </w:p>
    <w:p w14:paraId="1D83D387" w14:textId="6FF53C94" w:rsidR="00822789" w:rsidRPr="00822789" w:rsidRDefault="006E56C0" w:rsidP="00145485">
      <w:pPr>
        <w:pStyle w:val="NormalWeb"/>
        <w:rPr>
          <w:rFonts w:ascii="Cambria" w:hAnsi="Cambria"/>
          <w:sz w:val="24"/>
          <w:szCs w:val="24"/>
          <w:lang w:val="en-US"/>
        </w:rPr>
      </w:pPr>
      <w:r>
        <w:rPr>
          <w:rFonts w:ascii="Cambria" w:hAnsi="Cambria"/>
          <w:sz w:val="24"/>
          <w:szCs w:val="24"/>
          <w:lang w:val="en-US"/>
        </w:rPr>
        <w:t>- M</w:t>
      </w:r>
      <w:r w:rsidR="008A55BD">
        <w:rPr>
          <w:rFonts w:ascii="Cambria" w:hAnsi="Cambria"/>
          <w:sz w:val="24"/>
          <w:szCs w:val="24"/>
          <w:lang w:val="en-US"/>
        </w:rPr>
        <w:t xml:space="preserve">oney, </w:t>
      </w:r>
      <w:r w:rsidR="00822789">
        <w:rPr>
          <w:rFonts w:ascii="Cambria" w:hAnsi="Cambria"/>
          <w:sz w:val="24"/>
          <w:szCs w:val="24"/>
          <w:lang w:val="en-US"/>
        </w:rPr>
        <w:t xml:space="preserve">materiality, </w:t>
      </w:r>
      <w:r w:rsidR="008A55BD">
        <w:rPr>
          <w:rFonts w:ascii="Cambria" w:hAnsi="Cambria"/>
          <w:sz w:val="24"/>
          <w:szCs w:val="24"/>
          <w:lang w:val="en-US"/>
        </w:rPr>
        <w:t>consumerism</w:t>
      </w:r>
      <w:r>
        <w:rPr>
          <w:rFonts w:ascii="Cambria" w:hAnsi="Cambria"/>
          <w:sz w:val="24"/>
          <w:szCs w:val="24"/>
          <w:lang w:val="en-US"/>
        </w:rPr>
        <w:br/>
        <w:t>- Class</w:t>
      </w:r>
      <w:r>
        <w:rPr>
          <w:rFonts w:ascii="Cambria" w:hAnsi="Cambria"/>
          <w:sz w:val="24"/>
          <w:szCs w:val="24"/>
          <w:lang w:val="en-US"/>
        </w:rPr>
        <w:br/>
        <w:t>- T</w:t>
      </w:r>
      <w:r w:rsidR="00822789">
        <w:rPr>
          <w:rFonts w:ascii="Cambria" w:hAnsi="Cambria"/>
          <w:sz w:val="24"/>
          <w:szCs w:val="24"/>
          <w:lang w:val="en-US"/>
        </w:rPr>
        <w:t>echnology: typewriter, telegra</w:t>
      </w:r>
      <w:r>
        <w:rPr>
          <w:rFonts w:ascii="Cambria" w:hAnsi="Cambria"/>
          <w:sz w:val="24"/>
          <w:szCs w:val="24"/>
          <w:lang w:val="en-US"/>
        </w:rPr>
        <w:t>ph, railway, buses, bicycles</w:t>
      </w:r>
      <w:r>
        <w:rPr>
          <w:rFonts w:ascii="Cambria" w:hAnsi="Cambria"/>
          <w:sz w:val="24"/>
          <w:szCs w:val="24"/>
          <w:lang w:val="en-US"/>
        </w:rPr>
        <w:br/>
        <w:t>- F</w:t>
      </w:r>
      <w:r w:rsidR="00822789">
        <w:rPr>
          <w:rFonts w:ascii="Cambria" w:hAnsi="Cambria"/>
          <w:sz w:val="24"/>
          <w:szCs w:val="24"/>
          <w:lang w:val="en-US"/>
        </w:rPr>
        <w:t>ashion and e</w:t>
      </w:r>
      <w:r>
        <w:rPr>
          <w:rFonts w:ascii="Cambria" w:hAnsi="Cambria"/>
          <w:sz w:val="24"/>
          <w:szCs w:val="24"/>
          <w:lang w:val="en-US"/>
        </w:rPr>
        <w:t>tiquette</w:t>
      </w:r>
      <w:r>
        <w:rPr>
          <w:rFonts w:ascii="Cambria" w:hAnsi="Cambria"/>
          <w:sz w:val="24"/>
          <w:szCs w:val="24"/>
          <w:lang w:val="en-US"/>
        </w:rPr>
        <w:br/>
        <w:t>- “The modern life”</w:t>
      </w:r>
      <w:r>
        <w:rPr>
          <w:rFonts w:ascii="Cambria" w:hAnsi="Cambria"/>
          <w:sz w:val="24"/>
          <w:szCs w:val="24"/>
          <w:lang w:val="en-US"/>
        </w:rPr>
        <w:br/>
        <w:t xml:space="preserve">- </w:t>
      </w:r>
      <w:proofErr w:type="spellStart"/>
      <w:r>
        <w:rPr>
          <w:rFonts w:ascii="Cambria" w:hAnsi="Cambria"/>
          <w:sz w:val="24"/>
          <w:szCs w:val="24"/>
          <w:lang w:val="en-US"/>
        </w:rPr>
        <w:t>H</w:t>
      </w:r>
      <w:r w:rsidR="00822789">
        <w:rPr>
          <w:rFonts w:ascii="Cambria" w:hAnsi="Cambria"/>
          <w:sz w:val="24"/>
          <w:szCs w:val="24"/>
          <w:lang w:val="en-US"/>
        </w:rPr>
        <w:t>umour</w:t>
      </w:r>
      <w:proofErr w:type="spellEnd"/>
      <w:r w:rsidR="00822789">
        <w:rPr>
          <w:rFonts w:ascii="Cambria" w:hAnsi="Cambria"/>
          <w:sz w:val="24"/>
          <w:szCs w:val="24"/>
          <w:lang w:val="en-US"/>
        </w:rPr>
        <w:t xml:space="preserve"> (prac</w:t>
      </w:r>
      <w:r>
        <w:rPr>
          <w:rFonts w:ascii="Cambria" w:hAnsi="Cambria"/>
          <w:sz w:val="24"/>
          <w:szCs w:val="24"/>
          <w:lang w:val="en-US"/>
        </w:rPr>
        <w:t>tical jokes, irony, punning)</w:t>
      </w:r>
      <w:r>
        <w:rPr>
          <w:rFonts w:ascii="Cambria" w:hAnsi="Cambria"/>
          <w:sz w:val="24"/>
          <w:szCs w:val="24"/>
          <w:lang w:val="en-US"/>
        </w:rPr>
        <w:br/>
        <w:t>- T</w:t>
      </w:r>
      <w:r w:rsidR="00822789">
        <w:rPr>
          <w:rFonts w:ascii="Cambria" w:hAnsi="Cambria"/>
          <w:sz w:val="24"/>
          <w:szCs w:val="24"/>
          <w:lang w:val="en-US"/>
        </w:rPr>
        <w:t>heatricality</w:t>
      </w:r>
      <w:r w:rsidR="00822789">
        <w:rPr>
          <w:rFonts w:ascii="Cambria" w:hAnsi="Cambria"/>
          <w:sz w:val="24"/>
          <w:szCs w:val="24"/>
          <w:lang w:val="en-US"/>
        </w:rPr>
        <w:br/>
        <w:t>- DIY</w:t>
      </w:r>
      <w:r w:rsidR="00822789">
        <w:rPr>
          <w:rFonts w:ascii="Cambria" w:hAnsi="Cambria"/>
          <w:sz w:val="24"/>
          <w:szCs w:val="24"/>
          <w:lang w:val="en-US"/>
        </w:rPr>
        <w:br/>
        <w:t>- Slang</w:t>
      </w:r>
      <w:r w:rsidR="00822789">
        <w:rPr>
          <w:rFonts w:ascii="Cambria" w:hAnsi="Cambria"/>
          <w:sz w:val="24"/>
          <w:szCs w:val="24"/>
          <w:lang w:val="en-US"/>
        </w:rPr>
        <w:br/>
        <w:t>- Spiritualism</w:t>
      </w:r>
    </w:p>
    <w:p w14:paraId="6556A135" w14:textId="77777777" w:rsidR="008A55BD" w:rsidRPr="008A55BD" w:rsidRDefault="00145485" w:rsidP="00145485">
      <w:pPr>
        <w:pStyle w:val="NormalWeb"/>
        <w:rPr>
          <w:rFonts w:ascii="Cambria" w:hAnsi="Cambria"/>
          <w:sz w:val="26"/>
          <w:szCs w:val="26"/>
          <w:u w:val="single"/>
        </w:rPr>
      </w:pPr>
      <w:r w:rsidRPr="008A55BD">
        <w:rPr>
          <w:rFonts w:ascii="Cambria" w:hAnsi="Cambria"/>
          <w:sz w:val="26"/>
          <w:szCs w:val="26"/>
          <w:u w:val="single"/>
        </w:rPr>
        <w:lastRenderedPageBreak/>
        <w:t>Industrialisation</w:t>
      </w:r>
      <w:r w:rsidR="008A55BD" w:rsidRPr="008A55BD">
        <w:rPr>
          <w:rFonts w:ascii="Cambria" w:hAnsi="Cambria"/>
          <w:sz w:val="26"/>
          <w:szCs w:val="26"/>
          <w:u w:val="single"/>
        </w:rPr>
        <w:t>, Class Anxiety</w:t>
      </w:r>
      <w:r w:rsidRPr="008A55BD">
        <w:rPr>
          <w:rFonts w:ascii="Cambria" w:hAnsi="Cambria"/>
          <w:sz w:val="26"/>
          <w:szCs w:val="26"/>
          <w:u w:val="single"/>
        </w:rPr>
        <w:t xml:space="preserve"> and the Suburbs</w:t>
      </w:r>
      <w:r w:rsidR="00822789">
        <w:rPr>
          <w:rFonts w:ascii="Cambria" w:hAnsi="Cambria"/>
          <w:sz w:val="26"/>
          <w:szCs w:val="26"/>
          <w:u w:val="single"/>
        </w:rPr>
        <w:br/>
      </w:r>
    </w:p>
    <w:p w14:paraId="47734CD0" w14:textId="77777777" w:rsidR="001F7CB3" w:rsidRPr="00581D5C" w:rsidRDefault="001F7CB3" w:rsidP="00581D5C">
      <w:pPr>
        <w:pStyle w:val="NormalWeb"/>
        <w:ind w:left="720"/>
        <w:rPr>
          <w:rFonts w:ascii="Cambria" w:hAnsi="Cambria"/>
          <w:i/>
          <w:sz w:val="24"/>
          <w:szCs w:val="24"/>
        </w:rPr>
      </w:pPr>
      <w:r w:rsidRPr="00581D5C">
        <w:rPr>
          <w:rFonts w:ascii="Cambria" w:hAnsi="Cambria"/>
          <w:i/>
          <w:sz w:val="24"/>
          <w:szCs w:val="24"/>
        </w:rPr>
        <w:t>As John Carey has shown, the expanding white-collar suburbs were symbolic for intellectuals of the degradation and cultural mediocrity wrought by mass culture under the in</w:t>
      </w:r>
      <w:r w:rsidR="00581D5C" w:rsidRPr="00581D5C">
        <w:rPr>
          <w:rFonts w:ascii="Cambria" w:hAnsi="Cambria"/>
          <w:i/>
          <w:sz w:val="24"/>
          <w:szCs w:val="24"/>
        </w:rPr>
        <w:t>fluence of universal education.</w:t>
      </w:r>
      <w:r w:rsidRPr="00581D5C">
        <w:rPr>
          <w:rFonts w:ascii="Cambria" w:hAnsi="Cambria"/>
          <w:i/>
          <w:sz w:val="24"/>
          <w:szCs w:val="24"/>
        </w:rPr>
        <w:t xml:space="preserve"> The suburban clerk, bathed in the trivialities of the cheap press and with genteel aspirations far beyond his station, provided the most fruitful target for cutting satire of the entire process. </w:t>
      </w:r>
    </w:p>
    <w:p w14:paraId="70CDEED4" w14:textId="4AD95F05" w:rsidR="00D33FE1" w:rsidRDefault="001F7CB3" w:rsidP="00EE3E2B">
      <w:pPr>
        <w:pStyle w:val="NormalWeb"/>
        <w:rPr>
          <w:rFonts w:ascii="Cambria" w:hAnsi="Cambria"/>
          <w:sz w:val="24"/>
          <w:szCs w:val="24"/>
          <w:lang w:val="en-US"/>
        </w:rPr>
      </w:pPr>
      <w:proofErr w:type="spellStart"/>
      <w:r w:rsidRPr="00581D5C">
        <w:rPr>
          <w:rFonts w:ascii="Cambria" w:hAnsi="Cambria"/>
          <w:sz w:val="24"/>
          <w:szCs w:val="24"/>
        </w:rPr>
        <w:t>Hammerton</w:t>
      </w:r>
      <w:proofErr w:type="spellEnd"/>
      <w:r w:rsidRPr="00581D5C">
        <w:rPr>
          <w:rFonts w:ascii="Cambria" w:hAnsi="Cambria"/>
          <w:sz w:val="24"/>
          <w:szCs w:val="24"/>
        </w:rPr>
        <w:t>, A. James. “</w:t>
      </w:r>
      <w:r w:rsidRPr="00581D5C">
        <w:rPr>
          <w:rFonts w:ascii="Cambria" w:hAnsi="Cambria"/>
          <w:sz w:val="24"/>
          <w:szCs w:val="24"/>
          <w:lang w:val="en-US"/>
        </w:rPr>
        <w:t xml:space="preserve">The Perils of </w:t>
      </w:r>
      <w:proofErr w:type="spellStart"/>
      <w:r w:rsidRPr="00581D5C">
        <w:rPr>
          <w:rFonts w:ascii="Cambria" w:hAnsi="Cambria"/>
          <w:sz w:val="24"/>
          <w:szCs w:val="24"/>
          <w:lang w:val="en-US"/>
        </w:rPr>
        <w:t>Mrs</w:t>
      </w:r>
      <w:proofErr w:type="spellEnd"/>
      <w:r w:rsidRPr="00581D5C">
        <w:rPr>
          <w:rFonts w:ascii="Cambria" w:hAnsi="Cambria"/>
          <w:sz w:val="24"/>
          <w:szCs w:val="24"/>
          <w:lang w:val="en-US"/>
        </w:rPr>
        <w:t xml:space="preserve"> </w:t>
      </w:r>
      <w:proofErr w:type="spellStart"/>
      <w:r w:rsidRPr="00581D5C">
        <w:rPr>
          <w:rFonts w:ascii="Cambria" w:hAnsi="Cambria"/>
          <w:sz w:val="24"/>
          <w:szCs w:val="24"/>
          <w:lang w:val="en-US"/>
        </w:rPr>
        <w:t>Pooter</w:t>
      </w:r>
      <w:proofErr w:type="spellEnd"/>
      <w:r w:rsidRPr="00581D5C">
        <w:rPr>
          <w:rFonts w:ascii="Cambria" w:hAnsi="Cambria"/>
          <w:sz w:val="24"/>
          <w:szCs w:val="24"/>
          <w:lang w:val="en-US"/>
        </w:rPr>
        <w:t xml:space="preserve">: Satire, Modernity and Motherhood in the Lower Middle Class in England 1870-1920” </w:t>
      </w:r>
      <w:r w:rsidRPr="00581D5C">
        <w:rPr>
          <w:rFonts w:ascii="Cambria" w:hAnsi="Cambria"/>
          <w:i/>
          <w:sz w:val="24"/>
          <w:szCs w:val="24"/>
          <w:lang w:val="en-US"/>
        </w:rPr>
        <w:t xml:space="preserve">Women’s History Review </w:t>
      </w:r>
      <w:r w:rsidR="00581D5C">
        <w:rPr>
          <w:rFonts w:ascii="Cambria" w:hAnsi="Cambria"/>
          <w:sz w:val="24"/>
          <w:szCs w:val="24"/>
          <w:lang w:val="en-US"/>
        </w:rPr>
        <w:t>8.</w:t>
      </w:r>
      <w:r w:rsidRPr="00581D5C">
        <w:rPr>
          <w:rFonts w:ascii="Cambria" w:hAnsi="Cambria"/>
          <w:sz w:val="24"/>
          <w:szCs w:val="24"/>
          <w:lang w:val="en-US"/>
        </w:rPr>
        <w:t>2(1999)</w:t>
      </w:r>
      <w:proofErr w:type="gramStart"/>
      <w:r w:rsidRPr="00581D5C">
        <w:rPr>
          <w:rFonts w:ascii="Cambria" w:hAnsi="Cambria"/>
          <w:sz w:val="24"/>
          <w:szCs w:val="24"/>
          <w:lang w:val="en-US"/>
        </w:rPr>
        <w:t>:261</w:t>
      </w:r>
      <w:proofErr w:type="gramEnd"/>
      <w:r w:rsidRPr="00581D5C">
        <w:rPr>
          <w:rFonts w:ascii="Cambria" w:hAnsi="Cambria"/>
          <w:sz w:val="24"/>
          <w:szCs w:val="24"/>
          <w:lang w:val="en-US"/>
        </w:rPr>
        <w:t xml:space="preserve">-276. </w:t>
      </w:r>
    </w:p>
    <w:p w14:paraId="101F0F79" w14:textId="77777777" w:rsidR="006E56C0" w:rsidRDefault="006E56C0" w:rsidP="00EE3E2B">
      <w:pPr>
        <w:pStyle w:val="NormalWeb"/>
        <w:rPr>
          <w:rFonts w:ascii="Cambria" w:hAnsi="Cambria"/>
          <w:sz w:val="24"/>
          <w:szCs w:val="24"/>
          <w:lang w:val="en-US"/>
        </w:rPr>
      </w:pPr>
    </w:p>
    <w:p w14:paraId="275020D8" w14:textId="77777777" w:rsidR="008A55BD" w:rsidRDefault="00D33FE1" w:rsidP="00EE3E2B">
      <w:pPr>
        <w:pStyle w:val="NormalWeb"/>
        <w:rPr>
          <w:rFonts w:ascii="Cambria" w:hAnsi="Cambria"/>
          <w:sz w:val="28"/>
          <w:szCs w:val="28"/>
          <w:lang w:val="en-US"/>
        </w:rPr>
      </w:pPr>
      <w:r w:rsidRPr="00D33FE1">
        <w:rPr>
          <w:rFonts w:ascii="Cambria" w:hAnsi="Cambria"/>
          <w:sz w:val="28"/>
          <w:szCs w:val="28"/>
          <w:lang w:val="en-US"/>
        </w:rPr>
        <w:t xml:space="preserve">“I restrained my feelings, and quietly remarked that I thought it possible for a City clerk to be a </w:t>
      </w:r>
      <w:r w:rsidRPr="00D33FE1">
        <w:rPr>
          <w:rFonts w:ascii="Cambria" w:hAnsi="Cambria"/>
          <w:i/>
          <w:sz w:val="28"/>
          <w:szCs w:val="28"/>
          <w:lang w:val="en-US"/>
        </w:rPr>
        <w:t>gentleman.</w:t>
      </w:r>
      <w:r w:rsidRPr="00D33FE1">
        <w:rPr>
          <w:rFonts w:ascii="Cambria" w:hAnsi="Cambria"/>
          <w:sz w:val="28"/>
          <w:szCs w:val="28"/>
          <w:lang w:val="en-US"/>
        </w:rPr>
        <w:t xml:space="preserve">” </w:t>
      </w:r>
      <w:proofErr w:type="gramStart"/>
      <w:r w:rsidRPr="00D33FE1">
        <w:rPr>
          <w:rFonts w:ascii="Cambria" w:hAnsi="Cambria"/>
          <w:sz w:val="28"/>
          <w:szCs w:val="28"/>
          <w:lang w:val="en-US"/>
        </w:rPr>
        <w:t>(</w:t>
      </w:r>
      <w:r w:rsidRPr="00D33FE1">
        <w:rPr>
          <w:rFonts w:ascii="Cambria" w:hAnsi="Cambria"/>
          <w:i/>
          <w:sz w:val="28"/>
          <w:szCs w:val="28"/>
          <w:lang w:val="en-US"/>
        </w:rPr>
        <w:t xml:space="preserve">Diary, </w:t>
      </w:r>
      <w:r w:rsidRPr="00D33FE1">
        <w:rPr>
          <w:rFonts w:ascii="Cambria" w:hAnsi="Cambria"/>
          <w:sz w:val="28"/>
          <w:szCs w:val="28"/>
          <w:lang w:val="en-US"/>
        </w:rPr>
        <w:t>33).</w:t>
      </w:r>
      <w:proofErr w:type="gramEnd"/>
    </w:p>
    <w:p w14:paraId="4808D29D" w14:textId="77777777" w:rsidR="00D33FE1" w:rsidRPr="00D33FE1" w:rsidRDefault="00D33FE1" w:rsidP="00EE3E2B">
      <w:pPr>
        <w:pStyle w:val="NormalWeb"/>
        <w:rPr>
          <w:rFonts w:ascii="Cambria" w:hAnsi="Cambria"/>
          <w:sz w:val="28"/>
          <w:szCs w:val="28"/>
          <w:lang w:val="en-US"/>
        </w:rPr>
      </w:pPr>
    </w:p>
    <w:p w14:paraId="1584AA34" w14:textId="77777777" w:rsidR="008A55BD" w:rsidRDefault="008A55BD" w:rsidP="008A55BD">
      <w:pPr>
        <w:ind w:left="720"/>
        <w:rPr>
          <w:i/>
        </w:rPr>
      </w:pPr>
      <w:r w:rsidRPr="00145485">
        <w:rPr>
          <w:i/>
        </w:rPr>
        <w:t xml:space="preserve">During the greater part of the nineteenth century the evolving identity of the English gentleman both challenged and defined British social ideals. Coming out of what James </w:t>
      </w:r>
      <w:r w:rsidR="0079198B">
        <w:rPr>
          <w:i/>
        </w:rPr>
        <w:t>Eli Adams calls an “[</w:t>
      </w:r>
      <w:proofErr w:type="gramStart"/>
      <w:r w:rsidR="0079198B">
        <w:rPr>
          <w:i/>
        </w:rPr>
        <w:t>e]</w:t>
      </w:r>
      <w:proofErr w:type="spellStart"/>
      <w:r w:rsidR="0079198B">
        <w:rPr>
          <w:i/>
        </w:rPr>
        <w:t>galitar</w:t>
      </w:r>
      <w:r w:rsidRPr="00145485">
        <w:rPr>
          <w:i/>
        </w:rPr>
        <w:t>ian</w:t>
      </w:r>
      <w:proofErr w:type="spellEnd"/>
      <w:proofErr w:type="gramEnd"/>
      <w:r w:rsidRPr="00145485">
        <w:rPr>
          <w:i/>
        </w:rPr>
        <w:t xml:space="preserve"> [. . .] resistance to aristocratic hegemony,” it created a new “norm, that could be realised by deliberate moral</w:t>
      </w:r>
      <w:r>
        <w:rPr>
          <w:i/>
        </w:rPr>
        <w:t xml:space="preserve"> striving” (152); as Robin Gil</w:t>
      </w:r>
      <w:r w:rsidRPr="00145485">
        <w:rPr>
          <w:i/>
        </w:rPr>
        <w:t>mour explains, the gentlemanly ideal “provided a time-honoured and not too exacting route to social prestige for new social groups</w:t>
      </w:r>
      <w:r>
        <w:rPr>
          <w:i/>
        </w:rPr>
        <w:t xml:space="preserve"> [..</w:t>
      </w:r>
      <w:r w:rsidRPr="00145485">
        <w:rPr>
          <w:i/>
        </w:rPr>
        <w:t>.] a station which aspiring members of the middle classes could hope to penetrate and, to some extent, make ove</w:t>
      </w:r>
      <w:r>
        <w:rPr>
          <w:i/>
        </w:rPr>
        <w:t>r in their own image” (5). Con</w:t>
      </w:r>
      <w:r w:rsidRPr="00145485">
        <w:rPr>
          <w:i/>
        </w:rPr>
        <w:t>servative fears about advancing democracy found voice in attendant anxieties over the increasing numbers of would-be gentlemen, dandies, and, later, “gents,” who appropriated (often in exaggerated forms) the trappings of the gentleman without either attaining or exhibiting the moral stature and sensibility which constituted the ideal.</w:t>
      </w:r>
    </w:p>
    <w:p w14:paraId="1D824637" w14:textId="77777777" w:rsidR="008A55BD" w:rsidRPr="00145485" w:rsidRDefault="008A55BD" w:rsidP="008A55BD">
      <w:pPr>
        <w:rPr>
          <w:i/>
        </w:rPr>
      </w:pPr>
    </w:p>
    <w:p w14:paraId="29CC5DBC" w14:textId="77777777" w:rsidR="008A55BD" w:rsidRDefault="008A55BD" w:rsidP="008A55BD">
      <w:proofErr w:type="spellStart"/>
      <w:r>
        <w:t>Windholz</w:t>
      </w:r>
      <w:proofErr w:type="spellEnd"/>
      <w:r>
        <w:t>, Anne. M. “</w:t>
      </w:r>
      <w:r w:rsidRPr="00581D5C">
        <w:t>An Emigrant and a Gentleman: Imperial Masculinity, British Magazines, and the Colony That Got Away</w:t>
      </w:r>
      <w:r>
        <w:t>”</w:t>
      </w:r>
      <w:r w:rsidRPr="00581D5C">
        <w:t xml:space="preserve"> </w:t>
      </w:r>
      <w:r w:rsidRPr="00581D5C">
        <w:rPr>
          <w:i/>
        </w:rPr>
        <w:t>Victorian Studies</w:t>
      </w:r>
      <w:r>
        <w:t xml:space="preserve">, 42.4 (1999/2000): 631-658. </w:t>
      </w:r>
    </w:p>
    <w:p w14:paraId="2034C027" w14:textId="77777777" w:rsidR="008A55BD" w:rsidRDefault="008A55BD" w:rsidP="008A55BD"/>
    <w:p w14:paraId="22BC5D41" w14:textId="77777777" w:rsidR="008A55BD" w:rsidRDefault="008A55BD" w:rsidP="008A55BD"/>
    <w:p w14:paraId="2F524C39" w14:textId="77777777" w:rsidR="008A55BD" w:rsidRPr="008A55BD" w:rsidRDefault="008A55BD" w:rsidP="008A55BD"/>
    <w:p w14:paraId="0342F6BC" w14:textId="4F594806" w:rsidR="00145485" w:rsidRPr="00145485" w:rsidRDefault="00145485" w:rsidP="00145485">
      <w:pPr>
        <w:ind w:left="720"/>
        <w:rPr>
          <w:i/>
        </w:rPr>
      </w:pPr>
      <w:r w:rsidRPr="00145485">
        <w:rPr>
          <w:i/>
        </w:rPr>
        <w:t>[A</w:t>
      </w:r>
      <w:r>
        <w:rPr>
          <w:i/>
        </w:rPr>
        <w:t>es</w:t>
      </w:r>
      <w:r w:rsidR="006E56C0">
        <w:rPr>
          <w:i/>
        </w:rPr>
        <w:t>theticism</w:t>
      </w:r>
      <w:r w:rsidRPr="00145485">
        <w:rPr>
          <w:i/>
        </w:rPr>
        <w:t xml:space="preserve"> and Decadence performed a] shift from the </w:t>
      </w:r>
      <w:proofErr w:type="spellStart"/>
      <w:r w:rsidRPr="00145485">
        <w:rPr>
          <w:i/>
        </w:rPr>
        <w:t>productivist</w:t>
      </w:r>
      <w:proofErr w:type="spellEnd"/>
      <w:r w:rsidRPr="00145485">
        <w:rPr>
          <w:i/>
        </w:rPr>
        <w:t xml:space="preserve"> ethos that characterised the industrial revolution to a </w:t>
      </w:r>
      <w:proofErr w:type="spellStart"/>
      <w:r w:rsidRPr="00145485">
        <w:rPr>
          <w:i/>
        </w:rPr>
        <w:t>consumptionist</w:t>
      </w:r>
      <w:proofErr w:type="spellEnd"/>
      <w:r w:rsidRPr="00145485">
        <w:rPr>
          <w:i/>
        </w:rPr>
        <w:t xml:space="preserve"> one, in which the display of taste and ownership became a key marker of identity. (39)</w:t>
      </w:r>
    </w:p>
    <w:p w14:paraId="3B003D79" w14:textId="77777777" w:rsidR="00145485" w:rsidRDefault="00145485" w:rsidP="00145485"/>
    <w:p w14:paraId="13432720" w14:textId="77777777" w:rsidR="008A55BD" w:rsidRDefault="00145485" w:rsidP="00822789">
      <w:proofErr w:type="spellStart"/>
      <w:r>
        <w:t>Denisoff</w:t>
      </w:r>
      <w:proofErr w:type="spellEnd"/>
      <w:r>
        <w:t xml:space="preserve">, Dennis. “Decadence and </w:t>
      </w:r>
      <w:proofErr w:type="spellStart"/>
      <w:r>
        <w:t>Asetheticism</w:t>
      </w:r>
      <w:proofErr w:type="spellEnd"/>
      <w:r>
        <w:t xml:space="preserve">” </w:t>
      </w:r>
      <w:r>
        <w:rPr>
          <w:i/>
        </w:rPr>
        <w:t xml:space="preserve">The Cambridge Companion to the Fin de Siècle </w:t>
      </w:r>
      <w:r>
        <w:t xml:space="preserve">ed. Gail Marshall. Cambridge: Cambridge University Press, 2007. </w:t>
      </w:r>
    </w:p>
    <w:p w14:paraId="1240AAC7" w14:textId="77777777" w:rsidR="00822789" w:rsidRDefault="00822789" w:rsidP="00822789"/>
    <w:p w14:paraId="55E457F4" w14:textId="77777777" w:rsidR="00822789" w:rsidRDefault="00822789" w:rsidP="00822789"/>
    <w:p w14:paraId="340F064E" w14:textId="77777777" w:rsidR="00822789" w:rsidRDefault="00822789" w:rsidP="00822789">
      <w:pPr>
        <w:rPr>
          <w:b/>
        </w:rPr>
      </w:pPr>
      <w:r>
        <w:rPr>
          <w:b/>
        </w:rPr>
        <w:t>Points to Consider:</w:t>
      </w:r>
    </w:p>
    <w:p w14:paraId="3F71AFEF" w14:textId="77777777" w:rsidR="00822789" w:rsidRDefault="00545E52" w:rsidP="00822789">
      <w:r>
        <w:t xml:space="preserve">- How does </w:t>
      </w:r>
      <w:proofErr w:type="spellStart"/>
      <w:r>
        <w:t>Pooter’s</w:t>
      </w:r>
      <w:proofErr w:type="spellEnd"/>
      <w:r>
        <w:t xml:space="preserve"> class and social position impact his identity, and in what ways does he perform or act out this identity? </w:t>
      </w:r>
    </w:p>
    <w:p w14:paraId="07773640" w14:textId="77777777" w:rsidR="00545E52" w:rsidRDefault="00545E52" w:rsidP="00822789">
      <w:r>
        <w:t xml:space="preserve">- How does the diary represent suburban life? </w:t>
      </w:r>
    </w:p>
    <w:p w14:paraId="0368E13D" w14:textId="77777777" w:rsidR="00822789" w:rsidRDefault="00545E52" w:rsidP="00822789">
      <w:r>
        <w:t xml:space="preserve">- In what ways does </w:t>
      </w:r>
      <w:proofErr w:type="spellStart"/>
      <w:r>
        <w:t>Lupin</w:t>
      </w:r>
      <w:proofErr w:type="spellEnd"/>
      <w:r>
        <w:t xml:space="preserve"> represent the</w:t>
      </w:r>
      <w:r w:rsidR="0079198B">
        <w:t xml:space="preserve"> </w:t>
      </w:r>
      <w:r>
        <w:t xml:space="preserve">”modern” man?  </w:t>
      </w:r>
    </w:p>
    <w:p w14:paraId="6995862C" w14:textId="77777777" w:rsidR="0079198B" w:rsidRDefault="0079198B" w:rsidP="00822789">
      <w:r>
        <w:t xml:space="preserve">- How is the class divide addressed in the diary? </w:t>
      </w:r>
    </w:p>
    <w:p w14:paraId="28493BD9" w14:textId="77777777" w:rsidR="00822789" w:rsidRDefault="00822789" w:rsidP="00822789"/>
    <w:p w14:paraId="1C89C2F5" w14:textId="77777777" w:rsidR="008A55BD" w:rsidRPr="008A55BD" w:rsidRDefault="008A55BD" w:rsidP="00EE3E2B">
      <w:pPr>
        <w:pStyle w:val="NormalWeb"/>
        <w:rPr>
          <w:sz w:val="26"/>
          <w:szCs w:val="26"/>
          <w:u w:val="single"/>
        </w:rPr>
      </w:pPr>
      <w:r w:rsidRPr="008A55BD">
        <w:rPr>
          <w:sz w:val="26"/>
          <w:szCs w:val="26"/>
          <w:u w:val="single"/>
        </w:rPr>
        <w:t xml:space="preserve">Gender, </w:t>
      </w:r>
      <w:r w:rsidR="00145485" w:rsidRPr="008A55BD">
        <w:rPr>
          <w:sz w:val="26"/>
          <w:szCs w:val="26"/>
          <w:u w:val="single"/>
        </w:rPr>
        <w:t>Masculinity</w:t>
      </w:r>
      <w:r w:rsidRPr="008A55BD">
        <w:rPr>
          <w:sz w:val="26"/>
          <w:szCs w:val="26"/>
          <w:u w:val="single"/>
        </w:rPr>
        <w:t xml:space="preserve"> and Sexuality</w:t>
      </w:r>
    </w:p>
    <w:p w14:paraId="6C0903A6" w14:textId="093000AC" w:rsidR="00E928F8" w:rsidRPr="00145485" w:rsidRDefault="00581D5C" w:rsidP="008A55BD">
      <w:pPr>
        <w:ind w:left="720"/>
        <w:rPr>
          <w:i/>
        </w:rPr>
      </w:pPr>
      <w:r w:rsidRPr="00145485">
        <w:rPr>
          <w:i/>
        </w:rPr>
        <w:t>Y</w:t>
      </w:r>
      <w:r w:rsidR="00E928F8" w:rsidRPr="00145485">
        <w:rPr>
          <w:i/>
        </w:rPr>
        <w:t>oung men who came of age in England at the end of the nineteenth century did so as the very nature of masculinity was being contested in social, economic, and sexual arenas. The ideals of British masculinity with which many of these youths grew up, traceable to the “muscular Christianity” of Thomas Arnold and Charles Kingsley decades before, were tested and challenged, redefined or reinforced, against backdrops at least superficially disparate: against the cultural boundaries being extended in a continental bohemia by the Aesthetes and Dec</w:t>
      </w:r>
      <w:r w:rsidR="00145485" w:rsidRPr="00145485">
        <w:rPr>
          <w:i/>
        </w:rPr>
        <w:t>adents.</w:t>
      </w:r>
      <w:r w:rsidR="008974CB">
        <w:rPr>
          <w:i/>
        </w:rPr>
        <w:br/>
      </w:r>
    </w:p>
    <w:p w14:paraId="5642DE18" w14:textId="77777777" w:rsidR="00E928F8" w:rsidRDefault="00E928F8" w:rsidP="00E928F8">
      <w:proofErr w:type="spellStart"/>
      <w:r>
        <w:t>Windholz</w:t>
      </w:r>
      <w:proofErr w:type="spellEnd"/>
      <w:r w:rsidR="00581D5C">
        <w:t>, Anne. M. “</w:t>
      </w:r>
      <w:r w:rsidR="00581D5C" w:rsidRPr="00581D5C">
        <w:t>An Emigrant and a Gentleman: Imperial Masculinity, British Magazines, and the Colony That Got Away</w:t>
      </w:r>
      <w:r w:rsidR="00581D5C">
        <w:t>”</w:t>
      </w:r>
      <w:r w:rsidR="00581D5C" w:rsidRPr="00581D5C">
        <w:t xml:space="preserve"> </w:t>
      </w:r>
      <w:r w:rsidRPr="00581D5C">
        <w:rPr>
          <w:i/>
        </w:rPr>
        <w:t>Victorian Studies</w:t>
      </w:r>
      <w:r>
        <w:t xml:space="preserve">, </w:t>
      </w:r>
      <w:r w:rsidR="00581D5C">
        <w:t>42.4</w:t>
      </w:r>
      <w:r>
        <w:t xml:space="preserve"> </w:t>
      </w:r>
      <w:r w:rsidR="00581D5C">
        <w:t>(</w:t>
      </w:r>
      <w:r>
        <w:t>1999/2000</w:t>
      </w:r>
      <w:r w:rsidR="00581D5C">
        <w:t xml:space="preserve">): 631-658. </w:t>
      </w:r>
    </w:p>
    <w:p w14:paraId="5E4F2166" w14:textId="77777777" w:rsidR="00E928F8" w:rsidRDefault="00E928F8" w:rsidP="00E928F8"/>
    <w:p w14:paraId="1CC1285D" w14:textId="77777777" w:rsidR="00C75CFE" w:rsidRPr="008A55BD" w:rsidRDefault="00C75CFE" w:rsidP="00E928F8">
      <w:pPr>
        <w:rPr>
          <w:i/>
        </w:rPr>
      </w:pPr>
    </w:p>
    <w:p w14:paraId="39363740" w14:textId="77777777" w:rsidR="00C75CFE" w:rsidRPr="008A55BD" w:rsidRDefault="00C75CFE" w:rsidP="008A55BD">
      <w:pPr>
        <w:ind w:left="720"/>
        <w:rPr>
          <w:i/>
        </w:rPr>
      </w:pPr>
      <w:r w:rsidRPr="008A55BD">
        <w:rPr>
          <w:i/>
        </w:rPr>
        <w:t xml:space="preserve">[Dorian </w:t>
      </w:r>
      <w:proofErr w:type="spellStart"/>
      <w:r w:rsidRPr="008A55BD">
        <w:rPr>
          <w:i/>
        </w:rPr>
        <w:t>Gray</w:t>
      </w:r>
      <w:proofErr w:type="spellEnd"/>
      <w:r w:rsidRPr="008A55BD">
        <w:rPr>
          <w:i/>
        </w:rPr>
        <w:t xml:space="preserve">] is the French decadent invested in the commodity culture arising from Britain’s shift toward consumerism and the bourgeois tent of house- and self- </w:t>
      </w:r>
      <w:proofErr w:type="gramStart"/>
      <w:r w:rsidRPr="008A55BD">
        <w:rPr>
          <w:i/>
        </w:rPr>
        <w:t>beautification.</w:t>
      </w:r>
      <w:proofErr w:type="gramEnd"/>
      <w:r w:rsidR="00145485" w:rsidRPr="008A55BD">
        <w:rPr>
          <w:i/>
        </w:rPr>
        <w:t xml:space="preserve"> (40)</w:t>
      </w:r>
    </w:p>
    <w:p w14:paraId="6FF26651" w14:textId="77777777" w:rsidR="002D6487" w:rsidRDefault="002D6487" w:rsidP="00E928F8"/>
    <w:p w14:paraId="414C29FC" w14:textId="77777777" w:rsidR="00145485" w:rsidRDefault="002D6487" w:rsidP="008A55BD">
      <w:proofErr w:type="spellStart"/>
      <w:r>
        <w:t>Denisoff</w:t>
      </w:r>
      <w:proofErr w:type="spellEnd"/>
      <w:r>
        <w:t xml:space="preserve">, </w:t>
      </w:r>
      <w:r w:rsidR="00581D5C">
        <w:t xml:space="preserve">Dennis. </w:t>
      </w:r>
      <w:r>
        <w:t xml:space="preserve">“Decadence and </w:t>
      </w:r>
      <w:proofErr w:type="spellStart"/>
      <w:r>
        <w:t>Asetheticism</w:t>
      </w:r>
      <w:proofErr w:type="spellEnd"/>
      <w:r>
        <w:t xml:space="preserve">” </w:t>
      </w:r>
      <w:r>
        <w:rPr>
          <w:i/>
        </w:rPr>
        <w:t xml:space="preserve">The Cambridge Companion to the Fin de Siècle </w:t>
      </w:r>
      <w:r>
        <w:t xml:space="preserve">ed. Gail Marshall. Cambridge: Cambridge University Press, 2007. </w:t>
      </w:r>
    </w:p>
    <w:p w14:paraId="21F38C6E" w14:textId="77777777" w:rsidR="008A55BD" w:rsidRPr="008A55BD" w:rsidRDefault="008A55BD" w:rsidP="008A55BD"/>
    <w:p w14:paraId="175F104F" w14:textId="77777777" w:rsidR="00145485" w:rsidRPr="008A55BD" w:rsidRDefault="00145485" w:rsidP="008A55BD">
      <w:pPr>
        <w:pStyle w:val="NormalWeb"/>
        <w:ind w:left="720"/>
        <w:rPr>
          <w:rFonts w:ascii="Cambria" w:hAnsi="Cambria"/>
          <w:i/>
          <w:sz w:val="24"/>
          <w:szCs w:val="24"/>
          <w:lang w:val="en-US"/>
        </w:rPr>
      </w:pPr>
      <w:r w:rsidRPr="008A55BD">
        <w:rPr>
          <w:rFonts w:ascii="Cambria" w:hAnsi="Cambria"/>
          <w:i/>
          <w:sz w:val="24"/>
          <w:szCs w:val="24"/>
        </w:rPr>
        <w:t xml:space="preserve">For manual workers the suburban </w:t>
      </w:r>
      <w:proofErr w:type="spellStart"/>
      <w:r w:rsidRPr="008A55BD">
        <w:rPr>
          <w:rFonts w:ascii="Cambria" w:hAnsi="Cambria"/>
          <w:i/>
          <w:sz w:val="24"/>
          <w:szCs w:val="24"/>
        </w:rPr>
        <w:t>Pooter’s</w:t>
      </w:r>
      <w:proofErr w:type="spellEnd"/>
      <w:r w:rsidRPr="008A55BD">
        <w:rPr>
          <w:rFonts w:ascii="Cambria" w:hAnsi="Cambria"/>
          <w:i/>
          <w:sz w:val="24"/>
          <w:szCs w:val="24"/>
        </w:rPr>
        <w:t xml:space="preserve"> sedentary work and commitment to home represented an effete and degraded manliness. For middle-class writers he failed to measure up to their long-established standards of masculine independence, both in his servile employment and his petty preoccupation with domesticity. If the early Victorian middle class had consolidated an ideal of separate spheres in which women guarded the home as a sanctuary for independent men of the world, a generation later white-collar men had apparently betrayed the arrangement by taking domesticity too seriously in their urge to prove their genteel status. </w:t>
      </w:r>
    </w:p>
    <w:p w14:paraId="350170F4" w14:textId="77777777" w:rsidR="00145485" w:rsidRPr="008A55BD" w:rsidRDefault="00145485" w:rsidP="00145485">
      <w:pPr>
        <w:pStyle w:val="NormalWeb"/>
        <w:rPr>
          <w:rFonts w:ascii="Cambria" w:hAnsi="Cambria"/>
          <w:sz w:val="24"/>
          <w:szCs w:val="24"/>
          <w:lang w:val="en-US"/>
        </w:rPr>
      </w:pPr>
      <w:proofErr w:type="spellStart"/>
      <w:r w:rsidRPr="008A55BD">
        <w:rPr>
          <w:rFonts w:ascii="Cambria" w:hAnsi="Cambria"/>
          <w:sz w:val="24"/>
          <w:szCs w:val="24"/>
        </w:rPr>
        <w:t>Hammerton</w:t>
      </w:r>
      <w:proofErr w:type="spellEnd"/>
      <w:r w:rsidRPr="008A55BD">
        <w:rPr>
          <w:rFonts w:ascii="Cambria" w:hAnsi="Cambria"/>
          <w:sz w:val="24"/>
          <w:szCs w:val="24"/>
        </w:rPr>
        <w:t>, A. James. “</w:t>
      </w:r>
      <w:r w:rsidRPr="008A55BD">
        <w:rPr>
          <w:rFonts w:ascii="Cambria" w:hAnsi="Cambria"/>
          <w:sz w:val="24"/>
          <w:szCs w:val="24"/>
          <w:lang w:val="en-US"/>
        </w:rPr>
        <w:t xml:space="preserve">The Perils of </w:t>
      </w:r>
      <w:proofErr w:type="spellStart"/>
      <w:r w:rsidRPr="008A55BD">
        <w:rPr>
          <w:rFonts w:ascii="Cambria" w:hAnsi="Cambria"/>
          <w:sz w:val="24"/>
          <w:szCs w:val="24"/>
          <w:lang w:val="en-US"/>
        </w:rPr>
        <w:t>Mrs</w:t>
      </w:r>
      <w:proofErr w:type="spellEnd"/>
      <w:r w:rsidRPr="008A55BD">
        <w:rPr>
          <w:rFonts w:ascii="Cambria" w:hAnsi="Cambria"/>
          <w:sz w:val="24"/>
          <w:szCs w:val="24"/>
          <w:lang w:val="en-US"/>
        </w:rPr>
        <w:t xml:space="preserve"> </w:t>
      </w:r>
      <w:proofErr w:type="spellStart"/>
      <w:r w:rsidRPr="008A55BD">
        <w:rPr>
          <w:rFonts w:ascii="Cambria" w:hAnsi="Cambria"/>
          <w:sz w:val="24"/>
          <w:szCs w:val="24"/>
          <w:lang w:val="en-US"/>
        </w:rPr>
        <w:t>Pooter</w:t>
      </w:r>
      <w:proofErr w:type="spellEnd"/>
      <w:r w:rsidRPr="008A55BD">
        <w:rPr>
          <w:rFonts w:ascii="Cambria" w:hAnsi="Cambria"/>
          <w:sz w:val="24"/>
          <w:szCs w:val="24"/>
          <w:lang w:val="en-US"/>
        </w:rPr>
        <w:t xml:space="preserve">: Satire, Modernity and Motherhood in the Lower Middle Class in England 1870-1920” </w:t>
      </w:r>
      <w:r w:rsidRPr="008A55BD">
        <w:rPr>
          <w:rFonts w:ascii="Cambria" w:hAnsi="Cambria"/>
          <w:i/>
          <w:sz w:val="24"/>
          <w:szCs w:val="24"/>
          <w:lang w:val="en-US"/>
        </w:rPr>
        <w:t xml:space="preserve">Women’s History Review </w:t>
      </w:r>
      <w:r w:rsidRPr="008A55BD">
        <w:rPr>
          <w:rFonts w:ascii="Cambria" w:hAnsi="Cambria"/>
          <w:sz w:val="24"/>
          <w:szCs w:val="24"/>
          <w:lang w:val="en-US"/>
        </w:rPr>
        <w:t>8.2(1999)</w:t>
      </w:r>
      <w:proofErr w:type="gramStart"/>
      <w:r w:rsidRPr="008A55BD">
        <w:rPr>
          <w:rFonts w:ascii="Cambria" w:hAnsi="Cambria"/>
          <w:sz w:val="24"/>
          <w:szCs w:val="24"/>
          <w:lang w:val="en-US"/>
        </w:rPr>
        <w:t>:261</w:t>
      </w:r>
      <w:proofErr w:type="gramEnd"/>
      <w:r w:rsidRPr="008A55BD">
        <w:rPr>
          <w:rFonts w:ascii="Cambria" w:hAnsi="Cambria"/>
          <w:sz w:val="24"/>
          <w:szCs w:val="24"/>
          <w:lang w:val="en-US"/>
        </w:rPr>
        <w:t xml:space="preserve">-276. </w:t>
      </w:r>
    </w:p>
    <w:p w14:paraId="13571AB5" w14:textId="77777777" w:rsidR="00145485" w:rsidRDefault="00545E52" w:rsidP="00E928F8">
      <w:pPr>
        <w:rPr>
          <w:b/>
        </w:rPr>
      </w:pPr>
      <w:r>
        <w:rPr>
          <w:b/>
        </w:rPr>
        <w:t>Points to Consider:</w:t>
      </w:r>
    </w:p>
    <w:p w14:paraId="0FA851F9" w14:textId="77777777" w:rsidR="00545E52" w:rsidRDefault="00545E52" w:rsidP="00E928F8"/>
    <w:p w14:paraId="475D641F" w14:textId="77777777" w:rsidR="00545E52" w:rsidRDefault="00545E52" w:rsidP="00E928F8">
      <w:r>
        <w:t>- How does the diary present the matrimonial relationship?</w:t>
      </w:r>
    </w:p>
    <w:p w14:paraId="64D6C89C" w14:textId="77777777" w:rsidR="0079198B" w:rsidRDefault="00545E52" w:rsidP="00E928F8">
      <w:r>
        <w:t xml:space="preserve">- How does the diary represent women? (Daisy </w:t>
      </w:r>
      <w:proofErr w:type="spellStart"/>
      <w:r>
        <w:t>Mutlar</w:t>
      </w:r>
      <w:proofErr w:type="spellEnd"/>
      <w:r>
        <w:t xml:space="preserve">, </w:t>
      </w:r>
      <w:r w:rsidR="0079198B">
        <w:t xml:space="preserve">Carrie, Sarah, </w:t>
      </w:r>
      <w:proofErr w:type="spellStart"/>
      <w:r w:rsidR="0079198B">
        <w:t>Mrs.</w:t>
      </w:r>
      <w:proofErr w:type="spellEnd"/>
      <w:r w:rsidR="0079198B">
        <w:t xml:space="preserve"> James </w:t>
      </w:r>
      <w:proofErr w:type="spellStart"/>
      <w:r w:rsidR="0079198B">
        <w:t>etc</w:t>
      </w:r>
      <w:proofErr w:type="spellEnd"/>
      <w:r w:rsidR="0079198B">
        <w:t>)</w:t>
      </w:r>
    </w:p>
    <w:p w14:paraId="1EDAF03A" w14:textId="77777777" w:rsidR="00545E52" w:rsidRDefault="0079198B" w:rsidP="00E928F8">
      <w:r>
        <w:t xml:space="preserve">- Consider the varying representations of masculinity as embodied by Charles </w:t>
      </w:r>
      <w:proofErr w:type="spellStart"/>
      <w:r>
        <w:t>Pooter</w:t>
      </w:r>
      <w:proofErr w:type="spellEnd"/>
      <w:r>
        <w:t xml:space="preserve">, </w:t>
      </w:r>
      <w:proofErr w:type="spellStart"/>
      <w:r>
        <w:t>Gowing</w:t>
      </w:r>
      <w:proofErr w:type="spellEnd"/>
      <w:r>
        <w:t xml:space="preserve">, Cummings, Mr </w:t>
      </w:r>
      <w:proofErr w:type="spellStart"/>
      <w:r>
        <w:t>Perkupp</w:t>
      </w:r>
      <w:proofErr w:type="spellEnd"/>
      <w:r>
        <w:t xml:space="preserve">, </w:t>
      </w:r>
      <w:proofErr w:type="spellStart"/>
      <w:r>
        <w:t>Lupin</w:t>
      </w:r>
      <w:proofErr w:type="spellEnd"/>
      <w:r>
        <w:t xml:space="preserve">, </w:t>
      </w:r>
      <w:proofErr w:type="spellStart"/>
      <w:r>
        <w:t>Farmerson</w:t>
      </w:r>
      <w:proofErr w:type="spellEnd"/>
      <w:r>
        <w:t xml:space="preserve"> the Ir</w:t>
      </w:r>
      <w:r w:rsidR="00CA0C45">
        <w:t xml:space="preserve">onmonger, Mr </w:t>
      </w:r>
      <w:proofErr w:type="spellStart"/>
      <w:r w:rsidR="00CA0C45">
        <w:t>Hardfur</w:t>
      </w:r>
      <w:proofErr w:type="spellEnd"/>
      <w:r w:rsidR="00CA0C45">
        <w:t xml:space="preserve"> </w:t>
      </w:r>
      <w:proofErr w:type="spellStart"/>
      <w:r w:rsidR="00CA0C45">
        <w:t>Huttle</w:t>
      </w:r>
      <w:proofErr w:type="spellEnd"/>
      <w:r w:rsidR="00CA0C45">
        <w:t xml:space="preserve"> </w:t>
      </w:r>
      <w:proofErr w:type="spellStart"/>
      <w:r w:rsidR="00CA0C45">
        <w:t>etc</w:t>
      </w:r>
      <w:proofErr w:type="spellEnd"/>
      <w:r>
        <w:t xml:space="preserve"> </w:t>
      </w:r>
    </w:p>
    <w:p w14:paraId="503E9598" w14:textId="77777777" w:rsidR="0079198B" w:rsidRDefault="0079198B" w:rsidP="00E928F8">
      <w:r>
        <w:t xml:space="preserve">- </w:t>
      </w:r>
      <w:r w:rsidR="005B064C">
        <w:t xml:space="preserve">Are </w:t>
      </w:r>
      <w:proofErr w:type="spellStart"/>
      <w:r w:rsidR="00D33FE1">
        <w:t>Pooter’s</w:t>
      </w:r>
      <w:proofErr w:type="spellEnd"/>
      <w:r w:rsidR="00D33FE1">
        <w:t xml:space="preserve"> attempts at </w:t>
      </w:r>
      <w:r w:rsidR="005B064C">
        <w:t xml:space="preserve">home improvement successful? </w:t>
      </w:r>
    </w:p>
    <w:p w14:paraId="0BFDCEB9" w14:textId="77777777" w:rsidR="00CA0C45" w:rsidRDefault="00CA0C45" w:rsidP="00E928F8">
      <w:r>
        <w:t xml:space="preserve">- Consider the ways in which </w:t>
      </w:r>
      <w:proofErr w:type="spellStart"/>
      <w:r>
        <w:t>Pooter</w:t>
      </w:r>
      <w:proofErr w:type="spellEnd"/>
      <w:r>
        <w:t xml:space="preserve"> is exempt from “being a somebody”.</w:t>
      </w:r>
    </w:p>
    <w:p w14:paraId="78C2CF63" w14:textId="77777777" w:rsidR="00E01768" w:rsidRDefault="00CA0C45" w:rsidP="00E928F8">
      <w:r>
        <w:t xml:space="preserve">- Consider the generational differences at work in the diary. </w:t>
      </w:r>
    </w:p>
    <w:p w14:paraId="22F05544" w14:textId="649AFC21" w:rsidR="00CA0C45" w:rsidRDefault="00E01768" w:rsidP="00E928F8">
      <w:r>
        <w:rPr>
          <w:noProof/>
          <w:lang w:val="en-US"/>
        </w:rPr>
        <w:drawing>
          <wp:inline distT="0" distB="0" distL="0" distR="0" wp14:anchorId="68B033E4" wp14:editId="2F36E80D">
            <wp:extent cx="5757334" cy="4131945"/>
            <wp:effectExtent l="0" t="0" r="8890" b="8255"/>
            <wp:docPr id="2" name="Picture 2" descr="Macintosh HD:Users:Emilie:Desktop:Screen Shot 2014-10-02 at 17.38.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Emilie:Desktop:Screen Shot 2014-10-02 at 17.38.04.png"/>
                    <pic:cNvPicPr>
                      <a:picLocks noChangeAspect="1" noChangeArrowheads="1"/>
                    </pic:cNvPicPr>
                  </pic:nvPicPr>
                  <pic:blipFill rotWithShape="1">
                    <a:blip r:embed="rId8">
                      <a:extLst>
                        <a:ext uri="{28A0092B-C50C-407E-A947-70E740481C1C}">
                          <a14:useLocalDpi xmlns:a14="http://schemas.microsoft.com/office/drawing/2010/main" val="0"/>
                        </a:ext>
                      </a:extLst>
                    </a:blip>
                    <a:srcRect l="5948"/>
                    <a:stretch/>
                  </pic:blipFill>
                  <pic:spPr bwMode="auto">
                    <a:xfrm>
                      <a:off x="0" y="0"/>
                      <a:ext cx="5757334" cy="4131945"/>
                    </a:xfrm>
                    <a:prstGeom prst="rect">
                      <a:avLst/>
                    </a:prstGeom>
                    <a:noFill/>
                    <a:ln>
                      <a:noFill/>
                    </a:ln>
                    <a:extLst>
                      <a:ext uri="{53640926-AAD7-44d8-BBD7-CCE9431645EC}">
                        <a14:shadowObscured xmlns:a14="http://schemas.microsoft.com/office/drawing/2010/main"/>
                      </a:ext>
                    </a:extLst>
                  </pic:spPr>
                </pic:pic>
              </a:graphicData>
            </a:graphic>
          </wp:inline>
        </w:drawing>
      </w:r>
    </w:p>
    <w:p w14:paraId="657F3B5D" w14:textId="77777777" w:rsidR="007052F7" w:rsidRDefault="007052F7" w:rsidP="00E928F8"/>
    <w:p w14:paraId="1E0C857A" w14:textId="319A4FD1" w:rsidR="007052F7" w:rsidRDefault="007052F7" w:rsidP="00E928F8">
      <w:pPr>
        <w:rPr>
          <w:b/>
        </w:rPr>
      </w:pPr>
      <w:proofErr w:type="gramStart"/>
      <w:r w:rsidRPr="007052F7">
        <w:rPr>
          <w:b/>
        </w:rPr>
        <w:t xml:space="preserve">From </w:t>
      </w:r>
      <w:r w:rsidRPr="007052F7">
        <w:rPr>
          <w:b/>
          <w:i/>
        </w:rPr>
        <w:t xml:space="preserve">The Graphic, </w:t>
      </w:r>
      <w:r w:rsidRPr="007052F7">
        <w:rPr>
          <w:b/>
        </w:rPr>
        <w:t>Saturday 17</w:t>
      </w:r>
      <w:r w:rsidRPr="007052F7">
        <w:rPr>
          <w:b/>
          <w:vertAlign w:val="superscript"/>
        </w:rPr>
        <w:t>th</w:t>
      </w:r>
      <w:r w:rsidR="002C68AD">
        <w:rPr>
          <w:b/>
        </w:rPr>
        <w:t xml:space="preserve"> June 1893, 4.</w:t>
      </w:r>
      <w:proofErr w:type="gramEnd"/>
    </w:p>
    <w:p w14:paraId="148717EB" w14:textId="77777777" w:rsidR="00CB23FB" w:rsidRDefault="00CB23FB" w:rsidP="00E928F8">
      <w:pPr>
        <w:rPr>
          <w:b/>
        </w:rPr>
      </w:pPr>
    </w:p>
    <w:p w14:paraId="7F6CD732" w14:textId="77777777" w:rsidR="00CB23FB" w:rsidRDefault="00CB23FB" w:rsidP="00E928F8">
      <w:pPr>
        <w:rPr>
          <w:b/>
        </w:rPr>
      </w:pPr>
    </w:p>
    <w:p w14:paraId="0D8890E7" w14:textId="7D4D79E9" w:rsidR="00CB23FB" w:rsidRDefault="002C68AD" w:rsidP="00E928F8">
      <w:pPr>
        <w:rPr>
          <w:b/>
        </w:rPr>
      </w:pPr>
      <w:r>
        <w:rPr>
          <w:b/>
          <w:noProof/>
          <w:lang w:val="en-US"/>
        </w:rPr>
        <w:drawing>
          <wp:inline distT="0" distB="0" distL="0" distR="0" wp14:anchorId="678E7CCB" wp14:editId="0E2DFF33">
            <wp:extent cx="4571577" cy="3450883"/>
            <wp:effectExtent l="0" t="0" r="635" b="3810"/>
            <wp:docPr id="3" name="Picture 3" descr="Macintosh HD:Users:Emilie:Desktop:Screen Shot 2015-10-09 at 12.44.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Emilie:Desktop:Screen Shot 2015-10-09 at 12.44.28.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72886" cy="3451871"/>
                    </a:xfrm>
                    <a:prstGeom prst="rect">
                      <a:avLst/>
                    </a:prstGeom>
                    <a:noFill/>
                    <a:ln>
                      <a:noFill/>
                    </a:ln>
                  </pic:spPr>
                </pic:pic>
              </a:graphicData>
            </a:graphic>
          </wp:inline>
        </w:drawing>
      </w:r>
    </w:p>
    <w:p w14:paraId="15A3F0D1" w14:textId="77777777" w:rsidR="002C68AD" w:rsidRPr="002C68AD" w:rsidRDefault="002C68AD" w:rsidP="00E928F8">
      <w:pPr>
        <w:rPr>
          <w:b/>
        </w:rPr>
      </w:pPr>
    </w:p>
    <w:p w14:paraId="4D5A389F" w14:textId="40B84A22" w:rsidR="002C68AD" w:rsidRPr="002C68AD" w:rsidRDefault="002C68AD" w:rsidP="00E928F8">
      <w:pPr>
        <w:rPr>
          <w:b/>
        </w:rPr>
      </w:pPr>
      <w:proofErr w:type="gramStart"/>
      <w:r w:rsidRPr="002C68AD">
        <w:rPr>
          <w:b/>
        </w:rPr>
        <w:t xml:space="preserve">From </w:t>
      </w:r>
      <w:r w:rsidRPr="002C68AD">
        <w:rPr>
          <w:b/>
          <w:i/>
        </w:rPr>
        <w:t xml:space="preserve">Edinburgh Evening News, </w:t>
      </w:r>
      <w:r w:rsidRPr="002C68AD">
        <w:rPr>
          <w:b/>
        </w:rPr>
        <w:t>Wednesday 3</w:t>
      </w:r>
      <w:r w:rsidRPr="002C68AD">
        <w:rPr>
          <w:b/>
          <w:vertAlign w:val="superscript"/>
        </w:rPr>
        <w:t>rd</w:t>
      </w:r>
      <w:r w:rsidRPr="002C68AD">
        <w:rPr>
          <w:b/>
        </w:rPr>
        <w:t xml:space="preserve"> August</w:t>
      </w:r>
      <w:r>
        <w:rPr>
          <w:b/>
        </w:rPr>
        <w:t xml:space="preserve"> 1887, 2.</w:t>
      </w:r>
      <w:proofErr w:type="gramEnd"/>
    </w:p>
    <w:p w14:paraId="4B2BAB95" w14:textId="77777777" w:rsidR="00CB23FB" w:rsidRDefault="00CB23FB" w:rsidP="00E928F8">
      <w:pPr>
        <w:rPr>
          <w:b/>
        </w:rPr>
      </w:pPr>
    </w:p>
    <w:p w14:paraId="65625FC6" w14:textId="77777777" w:rsidR="00CB23FB" w:rsidRDefault="00CB23FB" w:rsidP="00E928F8">
      <w:pPr>
        <w:rPr>
          <w:b/>
        </w:rPr>
      </w:pPr>
    </w:p>
    <w:p w14:paraId="13900655" w14:textId="77777777" w:rsidR="00CB23FB" w:rsidRPr="007052F7" w:rsidRDefault="00CB23FB" w:rsidP="00E928F8">
      <w:pPr>
        <w:rPr>
          <w:b/>
        </w:rPr>
      </w:pPr>
      <w:bookmarkStart w:id="0" w:name="_GoBack"/>
      <w:bookmarkEnd w:id="0"/>
    </w:p>
    <w:sectPr w:rsidR="00CB23FB" w:rsidRPr="007052F7" w:rsidSect="008974CB">
      <w:headerReference w:type="default" r:id="rId10"/>
      <w:pgSz w:w="11900" w:h="16820"/>
      <w:pgMar w:top="1440" w:right="1127" w:bottom="709" w:left="1134"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8A0335" w14:textId="77777777" w:rsidR="002C68AD" w:rsidRDefault="002C68AD" w:rsidP="001F7CB3">
      <w:r>
        <w:separator/>
      </w:r>
    </w:p>
  </w:endnote>
  <w:endnote w:type="continuationSeparator" w:id="0">
    <w:p w14:paraId="515B761D" w14:textId="77777777" w:rsidR="002C68AD" w:rsidRDefault="002C68AD" w:rsidP="001F7C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21F362" w14:textId="77777777" w:rsidR="002C68AD" w:rsidRDefault="002C68AD" w:rsidP="001F7CB3">
      <w:r>
        <w:separator/>
      </w:r>
    </w:p>
  </w:footnote>
  <w:footnote w:type="continuationSeparator" w:id="0">
    <w:p w14:paraId="7A0B6FB3" w14:textId="77777777" w:rsidR="002C68AD" w:rsidRDefault="002C68AD" w:rsidP="001F7CB3">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AB2A4" w14:textId="77777777" w:rsidR="002C68AD" w:rsidRDefault="002C68AD" w:rsidP="001F7CB3">
    <w:pPr>
      <w:pStyle w:val="Header"/>
      <w:tabs>
        <w:tab w:val="clear" w:pos="8640"/>
        <w:tab w:val="right" w:pos="9639"/>
      </w:tabs>
    </w:pPr>
    <w:r>
      <w:t xml:space="preserve">En278: Ends and Beginnings </w:t>
    </w:r>
    <w:r>
      <w:tab/>
    </w:r>
    <w:r>
      <w:tab/>
      <w:t>Seminar Tutor: Emilie Taylor-Brown</w:t>
    </w:r>
  </w:p>
  <w:p w14:paraId="1724322B" w14:textId="6DFE2B8B" w:rsidR="002C68AD" w:rsidRDefault="002C68AD" w:rsidP="001F7CB3">
    <w:pPr>
      <w:pStyle w:val="Header"/>
      <w:tabs>
        <w:tab w:val="clear" w:pos="8640"/>
        <w:tab w:val="right" w:pos="9639"/>
      </w:tabs>
    </w:pPr>
    <w:r>
      <w:t>Seminar Room: The Writer’s Room/G.03, Milburn House</w:t>
    </w:r>
    <w:r>
      <w:tab/>
      <w:t>Office Hours: Mon 6-7pm, G.03</w:t>
    </w:r>
  </w:p>
  <w:p w14:paraId="62A5675F" w14:textId="77777777" w:rsidR="002C68AD" w:rsidRDefault="002C68AD" w:rsidP="001F7CB3">
    <w:pPr>
      <w:pStyle w:val="Header"/>
      <w:ind w:left="-709"/>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3E2B"/>
    <w:rsid w:val="00145485"/>
    <w:rsid w:val="001F7CB3"/>
    <w:rsid w:val="00265A0A"/>
    <w:rsid w:val="002C68AD"/>
    <w:rsid w:val="002D6487"/>
    <w:rsid w:val="00335A70"/>
    <w:rsid w:val="004606C2"/>
    <w:rsid w:val="00545E52"/>
    <w:rsid w:val="00581D5C"/>
    <w:rsid w:val="005B064C"/>
    <w:rsid w:val="006E56C0"/>
    <w:rsid w:val="007052F7"/>
    <w:rsid w:val="00716071"/>
    <w:rsid w:val="007236AE"/>
    <w:rsid w:val="0079198B"/>
    <w:rsid w:val="00822789"/>
    <w:rsid w:val="008974CB"/>
    <w:rsid w:val="008A55BD"/>
    <w:rsid w:val="00C75CFE"/>
    <w:rsid w:val="00C9763C"/>
    <w:rsid w:val="00CA0C45"/>
    <w:rsid w:val="00CB23FB"/>
    <w:rsid w:val="00CB559F"/>
    <w:rsid w:val="00D33FE1"/>
    <w:rsid w:val="00E01768"/>
    <w:rsid w:val="00E928F8"/>
    <w:rsid w:val="00EE3E2B"/>
    <w:rsid w:val="00F33890"/>
    <w:rsid w:val="00F4536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750648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E3E2B"/>
    <w:pPr>
      <w:spacing w:before="100" w:beforeAutospacing="1" w:after="100" w:afterAutospacing="1"/>
    </w:pPr>
    <w:rPr>
      <w:rFonts w:ascii="Times" w:hAnsi="Times" w:cs="Times New Roman"/>
      <w:sz w:val="20"/>
      <w:szCs w:val="20"/>
    </w:rPr>
  </w:style>
  <w:style w:type="paragraph" w:styleId="Header">
    <w:name w:val="header"/>
    <w:basedOn w:val="Normal"/>
    <w:link w:val="HeaderChar"/>
    <w:uiPriority w:val="99"/>
    <w:unhideWhenUsed/>
    <w:rsid w:val="001F7CB3"/>
    <w:pPr>
      <w:tabs>
        <w:tab w:val="center" w:pos="4320"/>
        <w:tab w:val="right" w:pos="8640"/>
      </w:tabs>
    </w:pPr>
  </w:style>
  <w:style w:type="character" w:customStyle="1" w:styleId="HeaderChar">
    <w:name w:val="Header Char"/>
    <w:basedOn w:val="DefaultParagraphFont"/>
    <w:link w:val="Header"/>
    <w:uiPriority w:val="99"/>
    <w:rsid w:val="001F7CB3"/>
  </w:style>
  <w:style w:type="paragraph" w:styleId="Footer">
    <w:name w:val="footer"/>
    <w:basedOn w:val="Normal"/>
    <w:link w:val="FooterChar"/>
    <w:uiPriority w:val="99"/>
    <w:unhideWhenUsed/>
    <w:rsid w:val="001F7CB3"/>
    <w:pPr>
      <w:tabs>
        <w:tab w:val="center" w:pos="4320"/>
        <w:tab w:val="right" w:pos="8640"/>
      </w:tabs>
    </w:pPr>
  </w:style>
  <w:style w:type="character" w:customStyle="1" w:styleId="FooterChar">
    <w:name w:val="Footer Char"/>
    <w:basedOn w:val="DefaultParagraphFont"/>
    <w:link w:val="Footer"/>
    <w:uiPriority w:val="99"/>
    <w:rsid w:val="001F7CB3"/>
  </w:style>
  <w:style w:type="paragraph" w:styleId="BalloonText">
    <w:name w:val="Balloon Text"/>
    <w:basedOn w:val="Normal"/>
    <w:link w:val="BalloonTextChar"/>
    <w:uiPriority w:val="99"/>
    <w:semiHidden/>
    <w:unhideWhenUsed/>
    <w:rsid w:val="004606C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606C2"/>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E3E2B"/>
    <w:pPr>
      <w:spacing w:before="100" w:beforeAutospacing="1" w:after="100" w:afterAutospacing="1"/>
    </w:pPr>
    <w:rPr>
      <w:rFonts w:ascii="Times" w:hAnsi="Times" w:cs="Times New Roman"/>
      <w:sz w:val="20"/>
      <w:szCs w:val="20"/>
    </w:rPr>
  </w:style>
  <w:style w:type="paragraph" w:styleId="Header">
    <w:name w:val="header"/>
    <w:basedOn w:val="Normal"/>
    <w:link w:val="HeaderChar"/>
    <w:uiPriority w:val="99"/>
    <w:unhideWhenUsed/>
    <w:rsid w:val="001F7CB3"/>
    <w:pPr>
      <w:tabs>
        <w:tab w:val="center" w:pos="4320"/>
        <w:tab w:val="right" w:pos="8640"/>
      </w:tabs>
    </w:pPr>
  </w:style>
  <w:style w:type="character" w:customStyle="1" w:styleId="HeaderChar">
    <w:name w:val="Header Char"/>
    <w:basedOn w:val="DefaultParagraphFont"/>
    <w:link w:val="Header"/>
    <w:uiPriority w:val="99"/>
    <w:rsid w:val="001F7CB3"/>
  </w:style>
  <w:style w:type="paragraph" w:styleId="Footer">
    <w:name w:val="footer"/>
    <w:basedOn w:val="Normal"/>
    <w:link w:val="FooterChar"/>
    <w:uiPriority w:val="99"/>
    <w:unhideWhenUsed/>
    <w:rsid w:val="001F7CB3"/>
    <w:pPr>
      <w:tabs>
        <w:tab w:val="center" w:pos="4320"/>
        <w:tab w:val="right" w:pos="8640"/>
      </w:tabs>
    </w:pPr>
  </w:style>
  <w:style w:type="character" w:customStyle="1" w:styleId="FooterChar">
    <w:name w:val="Footer Char"/>
    <w:basedOn w:val="DefaultParagraphFont"/>
    <w:link w:val="Footer"/>
    <w:uiPriority w:val="99"/>
    <w:rsid w:val="001F7CB3"/>
  </w:style>
  <w:style w:type="paragraph" w:styleId="BalloonText">
    <w:name w:val="Balloon Text"/>
    <w:basedOn w:val="Normal"/>
    <w:link w:val="BalloonTextChar"/>
    <w:uiPriority w:val="99"/>
    <w:semiHidden/>
    <w:unhideWhenUsed/>
    <w:rsid w:val="004606C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606C2"/>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2777368">
      <w:bodyDiv w:val="1"/>
      <w:marLeft w:val="0"/>
      <w:marRight w:val="0"/>
      <w:marTop w:val="0"/>
      <w:marBottom w:val="0"/>
      <w:divBdr>
        <w:top w:val="none" w:sz="0" w:space="0" w:color="auto"/>
        <w:left w:val="none" w:sz="0" w:space="0" w:color="auto"/>
        <w:bottom w:val="none" w:sz="0" w:space="0" w:color="auto"/>
        <w:right w:val="none" w:sz="0" w:space="0" w:color="auto"/>
      </w:divBdr>
      <w:divsChild>
        <w:div w:id="1366369230">
          <w:marLeft w:val="0"/>
          <w:marRight w:val="0"/>
          <w:marTop w:val="0"/>
          <w:marBottom w:val="0"/>
          <w:divBdr>
            <w:top w:val="none" w:sz="0" w:space="0" w:color="auto"/>
            <w:left w:val="none" w:sz="0" w:space="0" w:color="auto"/>
            <w:bottom w:val="none" w:sz="0" w:space="0" w:color="auto"/>
            <w:right w:val="none" w:sz="0" w:space="0" w:color="auto"/>
          </w:divBdr>
          <w:divsChild>
            <w:div w:id="1341467800">
              <w:marLeft w:val="0"/>
              <w:marRight w:val="0"/>
              <w:marTop w:val="0"/>
              <w:marBottom w:val="0"/>
              <w:divBdr>
                <w:top w:val="none" w:sz="0" w:space="0" w:color="auto"/>
                <w:left w:val="none" w:sz="0" w:space="0" w:color="auto"/>
                <w:bottom w:val="none" w:sz="0" w:space="0" w:color="auto"/>
                <w:right w:val="none" w:sz="0" w:space="0" w:color="auto"/>
              </w:divBdr>
              <w:divsChild>
                <w:div w:id="1730571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478314">
      <w:bodyDiv w:val="1"/>
      <w:marLeft w:val="0"/>
      <w:marRight w:val="0"/>
      <w:marTop w:val="0"/>
      <w:marBottom w:val="0"/>
      <w:divBdr>
        <w:top w:val="none" w:sz="0" w:space="0" w:color="auto"/>
        <w:left w:val="none" w:sz="0" w:space="0" w:color="auto"/>
        <w:bottom w:val="none" w:sz="0" w:space="0" w:color="auto"/>
        <w:right w:val="none" w:sz="0" w:space="0" w:color="auto"/>
      </w:divBdr>
      <w:divsChild>
        <w:div w:id="2059041985">
          <w:marLeft w:val="0"/>
          <w:marRight w:val="0"/>
          <w:marTop w:val="0"/>
          <w:marBottom w:val="0"/>
          <w:divBdr>
            <w:top w:val="none" w:sz="0" w:space="0" w:color="auto"/>
            <w:left w:val="none" w:sz="0" w:space="0" w:color="auto"/>
            <w:bottom w:val="none" w:sz="0" w:space="0" w:color="auto"/>
            <w:right w:val="none" w:sz="0" w:space="0" w:color="auto"/>
          </w:divBdr>
          <w:divsChild>
            <w:div w:id="126054204">
              <w:marLeft w:val="0"/>
              <w:marRight w:val="0"/>
              <w:marTop w:val="0"/>
              <w:marBottom w:val="0"/>
              <w:divBdr>
                <w:top w:val="none" w:sz="0" w:space="0" w:color="auto"/>
                <w:left w:val="none" w:sz="0" w:space="0" w:color="auto"/>
                <w:bottom w:val="none" w:sz="0" w:space="0" w:color="auto"/>
                <w:right w:val="none" w:sz="0" w:space="0" w:color="auto"/>
              </w:divBdr>
              <w:divsChild>
                <w:div w:id="841971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2564409">
      <w:bodyDiv w:val="1"/>
      <w:marLeft w:val="0"/>
      <w:marRight w:val="0"/>
      <w:marTop w:val="0"/>
      <w:marBottom w:val="0"/>
      <w:divBdr>
        <w:top w:val="none" w:sz="0" w:space="0" w:color="auto"/>
        <w:left w:val="none" w:sz="0" w:space="0" w:color="auto"/>
        <w:bottom w:val="none" w:sz="0" w:space="0" w:color="auto"/>
        <w:right w:val="none" w:sz="0" w:space="0" w:color="auto"/>
      </w:divBdr>
      <w:divsChild>
        <w:div w:id="304697622">
          <w:marLeft w:val="0"/>
          <w:marRight w:val="0"/>
          <w:marTop w:val="0"/>
          <w:marBottom w:val="0"/>
          <w:divBdr>
            <w:top w:val="none" w:sz="0" w:space="0" w:color="auto"/>
            <w:left w:val="none" w:sz="0" w:space="0" w:color="auto"/>
            <w:bottom w:val="none" w:sz="0" w:space="0" w:color="auto"/>
            <w:right w:val="none" w:sz="0" w:space="0" w:color="auto"/>
          </w:divBdr>
          <w:divsChild>
            <w:div w:id="400719504">
              <w:marLeft w:val="0"/>
              <w:marRight w:val="0"/>
              <w:marTop w:val="0"/>
              <w:marBottom w:val="0"/>
              <w:divBdr>
                <w:top w:val="none" w:sz="0" w:space="0" w:color="auto"/>
                <w:left w:val="none" w:sz="0" w:space="0" w:color="auto"/>
                <w:bottom w:val="none" w:sz="0" w:space="0" w:color="auto"/>
                <w:right w:val="none" w:sz="0" w:space="0" w:color="auto"/>
              </w:divBdr>
              <w:divsChild>
                <w:div w:id="1630014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9741464">
      <w:bodyDiv w:val="1"/>
      <w:marLeft w:val="0"/>
      <w:marRight w:val="0"/>
      <w:marTop w:val="0"/>
      <w:marBottom w:val="0"/>
      <w:divBdr>
        <w:top w:val="none" w:sz="0" w:space="0" w:color="auto"/>
        <w:left w:val="none" w:sz="0" w:space="0" w:color="auto"/>
        <w:bottom w:val="none" w:sz="0" w:space="0" w:color="auto"/>
        <w:right w:val="none" w:sz="0" w:space="0" w:color="auto"/>
      </w:divBdr>
      <w:divsChild>
        <w:div w:id="1345669413">
          <w:marLeft w:val="0"/>
          <w:marRight w:val="0"/>
          <w:marTop w:val="0"/>
          <w:marBottom w:val="0"/>
          <w:divBdr>
            <w:top w:val="none" w:sz="0" w:space="0" w:color="auto"/>
            <w:left w:val="none" w:sz="0" w:space="0" w:color="auto"/>
            <w:bottom w:val="none" w:sz="0" w:space="0" w:color="auto"/>
            <w:right w:val="none" w:sz="0" w:space="0" w:color="auto"/>
          </w:divBdr>
          <w:divsChild>
            <w:div w:id="641885032">
              <w:marLeft w:val="0"/>
              <w:marRight w:val="0"/>
              <w:marTop w:val="0"/>
              <w:marBottom w:val="0"/>
              <w:divBdr>
                <w:top w:val="none" w:sz="0" w:space="0" w:color="auto"/>
                <w:left w:val="none" w:sz="0" w:space="0" w:color="auto"/>
                <w:bottom w:val="none" w:sz="0" w:space="0" w:color="auto"/>
                <w:right w:val="none" w:sz="0" w:space="0" w:color="auto"/>
              </w:divBdr>
              <w:divsChild>
                <w:div w:id="1404641470">
                  <w:marLeft w:val="0"/>
                  <w:marRight w:val="0"/>
                  <w:marTop w:val="0"/>
                  <w:marBottom w:val="0"/>
                  <w:divBdr>
                    <w:top w:val="none" w:sz="0" w:space="0" w:color="auto"/>
                    <w:left w:val="none" w:sz="0" w:space="0" w:color="auto"/>
                    <w:bottom w:val="none" w:sz="0" w:space="0" w:color="auto"/>
                    <w:right w:val="none" w:sz="0" w:space="0" w:color="auto"/>
                  </w:divBdr>
                  <w:divsChild>
                    <w:div w:id="8631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130866">
              <w:marLeft w:val="0"/>
              <w:marRight w:val="0"/>
              <w:marTop w:val="0"/>
              <w:marBottom w:val="0"/>
              <w:divBdr>
                <w:top w:val="none" w:sz="0" w:space="0" w:color="auto"/>
                <w:left w:val="none" w:sz="0" w:space="0" w:color="auto"/>
                <w:bottom w:val="none" w:sz="0" w:space="0" w:color="auto"/>
                <w:right w:val="none" w:sz="0" w:space="0" w:color="auto"/>
              </w:divBdr>
              <w:divsChild>
                <w:div w:id="651908148">
                  <w:marLeft w:val="0"/>
                  <w:marRight w:val="0"/>
                  <w:marTop w:val="0"/>
                  <w:marBottom w:val="0"/>
                  <w:divBdr>
                    <w:top w:val="none" w:sz="0" w:space="0" w:color="auto"/>
                    <w:left w:val="none" w:sz="0" w:space="0" w:color="auto"/>
                    <w:bottom w:val="none" w:sz="0" w:space="0" w:color="auto"/>
                    <w:right w:val="none" w:sz="0" w:space="0" w:color="auto"/>
                  </w:divBdr>
                  <w:divsChild>
                    <w:div w:id="717438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4019698">
          <w:marLeft w:val="0"/>
          <w:marRight w:val="0"/>
          <w:marTop w:val="0"/>
          <w:marBottom w:val="0"/>
          <w:divBdr>
            <w:top w:val="none" w:sz="0" w:space="0" w:color="auto"/>
            <w:left w:val="none" w:sz="0" w:space="0" w:color="auto"/>
            <w:bottom w:val="none" w:sz="0" w:space="0" w:color="auto"/>
            <w:right w:val="none" w:sz="0" w:space="0" w:color="auto"/>
          </w:divBdr>
          <w:divsChild>
            <w:div w:id="474685089">
              <w:marLeft w:val="0"/>
              <w:marRight w:val="0"/>
              <w:marTop w:val="0"/>
              <w:marBottom w:val="0"/>
              <w:divBdr>
                <w:top w:val="none" w:sz="0" w:space="0" w:color="auto"/>
                <w:left w:val="none" w:sz="0" w:space="0" w:color="auto"/>
                <w:bottom w:val="none" w:sz="0" w:space="0" w:color="auto"/>
                <w:right w:val="none" w:sz="0" w:space="0" w:color="auto"/>
              </w:divBdr>
              <w:divsChild>
                <w:div w:id="1604846443">
                  <w:marLeft w:val="0"/>
                  <w:marRight w:val="0"/>
                  <w:marTop w:val="0"/>
                  <w:marBottom w:val="0"/>
                  <w:divBdr>
                    <w:top w:val="none" w:sz="0" w:space="0" w:color="auto"/>
                    <w:left w:val="none" w:sz="0" w:space="0" w:color="auto"/>
                    <w:bottom w:val="none" w:sz="0" w:space="0" w:color="auto"/>
                    <w:right w:val="none" w:sz="0" w:space="0" w:color="auto"/>
                  </w:divBdr>
                  <w:divsChild>
                    <w:div w:id="778137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3955080">
      <w:bodyDiv w:val="1"/>
      <w:marLeft w:val="0"/>
      <w:marRight w:val="0"/>
      <w:marTop w:val="0"/>
      <w:marBottom w:val="0"/>
      <w:divBdr>
        <w:top w:val="none" w:sz="0" w:space="0" w:color="auto"/>
        <w:left w:val="none" w:sz="0" w:space="0" w:color="auto"/>
        <w:bottom w:val="none" w:sz="0" w:space="0" w:color="auto"/>
        <w:right w:val="none" w:sz="0" w:space="0" w:color="auto"/>
      </w:divBdr>
      <w:divsChild>
        <w:div w:id="1328171123">
          <w:marLeft w:val="0"/>
          <w:marRight w:val="0"/>
          <w:marTop w:val="0"/>
          <w:marBottom w:val="0"/>
          <w:divBdr>
            <w:top w:val="none" w:sz="0" w:space="0" w:color="auto"/>
            <w:left w:val="none" w:sz="0" w:space="0" w:color="auto"/>
            <w:bottom w:val="none" w:sz="0" w:space="0" w:color="auto"/>
            <w:right w:val="none" w:sz="0" w:space="0" w:color="auto"/>
          </w:divBdr>
          <w:divsChild>
            <w:div w:id="18894185">
              <w:marLeft w:val="0"/>
              <w:marRight w:val="0"/>
              <w:marTop w:val="0"/>
              <w:marBottom w:val="0"/>
              <w:divBdr>
                <w:top w:val="none" w:sz="0" w:space="0" w:color="auto"/>
                <w:left w:val="none" w:sz="0" w:space="0" w:color="auto"/>
                <w:bottom w:val="none" w:sz="0" w:space="0" w:color="auto"/>
                <w:right w:val="none" w:sz="0" w:space="0" w:color="auto"/>
              </w:divBdr>
              <w:divsChild>
                <w:div w:id="1667902197">
                  <w:marLeft w:val="0"/>
                  <w:marRight w:val="0"/>
                  <w:marTop w:val="0"/>
                  <w:marBottom w:val="0"/>
                  <w:divBdr>
                    <w:top w:val="none" w:sz="0" w:space="0" w:color="auto"/>
                    <w:left w:val="none" w:sz="0" w:space="0" w:color="auto"/>
                    <w:bottom w:val="none" w:sz="0" w:space="0" w:color="auto"/>
                    <w:right w:val="none" w:sz="0" w:space="0" w:color="auto"/>
                  </w:divBdr>
                  <w:divsChild>
                    <w:div w:id="375662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2608959">
      <w:bodyDiv w:val="1"/>
      <w:marLeft w:val="0"/>
      <w:marRight w:val="0"/>
      <w:marTop w:val="0"/>
      <w:marBottom w:val="0"/>
      <w:divBdr>
        <w:top w:val="none" w:sz="0" w:space="0" w:color="auto"/>
        <w:left w:val="none" w:sz="0" w:space="0" w:color="auto"/>
        <w:bottom w:val="none" w:sz="0" w:space="0" w:color="auto"/>
        <w:right w:val="none" w:sz="0" w:space="0" w:color="auto"/>
      </w:divBdr>
      <w:divsChild>
        <w:div w:id="1726562932">
          <w:marLeft w:val="0"/>
          <w:marRight w:val="0"/>
          <w:marTop w:val="0"/>
          <w:marBottom w:val="0"/>
          <w:divBdr>
            <w:top w:val="none" w:sz="0" w:space="0" w:color="auto"/>
            <w:left w:val="none" w:sz="0" w:space="0" w:color="auto"/>
            <w:bottom w:val="none" w:sz="0" w:space="0" w:color="auto"/>
            <w:right w:val="none" w:sz="0" w:space="0" w:color="auto"/>
          </w:divBdr>
          <w:divsChild>
            <w:div w:id="2082025121">
              <w:marLeft w:val="0"/>
              <w:marRight w:val="0"/>
              <w:marTop w:val="0"/>
              <w:marBottom w:val="0"/>
              <w:divBdr>
                <w:top w:val="none" w:sz="0" w:space="0" w:color="auto"/>
                <w:left w:val="none" w:sz="0" w:space="0" w:color="auto"/>
                <w:bottom w:val="none" w:sz="0" w:space="0" w:color="auto"/>
                <w:right w:val="none" w:sz="0" w:space="0" w:color="auto"/>
              </w:divBdr>
              <w:divsChild>
                <w:div w:id="1238706429">
                  <w:marLeft w:val="0"/>
                  <w:marRight w:val="0"/>
                  <w:marTop w:val="0"/>
                  <w:marBottom w:val="0"/>
                  <w:divBdr>
                    <w:top w:val="none" w:sz="0" w:space="0" w:color="auto"/>
                    <w:left w:val="none" w:sz="0" w:space="0" w:color="auto"/>
                    <w:bottom w:val="none" w:sz="0" w:space="0" w:color="auto"/>
                    <w:right w:val="none" w:sz="0" w:space="0" w:color="auto"/>
                  </w:divBdr>
                  <w:divsChild>
                    <w:div w:id="1744445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990</Words>
  <Characters>5643</Characters>
  <Application>Microsoft Macintosh Word</Application>
  <DocSecurity>0</DocSecurity>
  <Lines>47</Lines>
  <Paragraphs>13</Paragraphs>
  <ScaleCrop>false</ScaleCrop>
  <Company>University of Warwick</Company>
  <LinksUpToDate>false</LinksUpToDate>
  <CharactersWithSpaces>6620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2</cp:revision>
  <cp:lastPrinted>2014-10-06T08:09:00Z</cp:lastPrinted>
  <dcterms:created xsi:type="dcterms:W3CDTF">2015-10-09T11:59:00Z</dcterms:created>
  <dcterms:modified xsi:type="dcterms:W3CDTF">2015-10-09T11:59:00Z</dcterms:modified>
</cp:coreProperties>
</file>