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C3C00F0" w14:textId="56BF1260" w:rsidR="00410D80" w:rsidRPr="00410D80" w:rsidRDefault="00410D80" w:rsidP="00410D80">
      <w:pPr>
        <w:jc w:val="center"/>
        <w:rPr>
          <w:b/>
          <w:u w:val="single"/>
        </w:rPr>
      </w:pPr>
      <w:r w:rsidRPr="00410D80">
        <w:rPr>
          <w:b/>
          <w:u w:val="single"/>
        </w:rPr>
        <w:t>Unit II (1848-1914): Modernity, Capital, Empire</w:t>
      </w:r>
    </w:p>
    <w:p w14:paraId="51DF4D9D" w14:textId="446E4E4F" w:rsidR="007236AE" w:rsidRDefault="00410D80" w:rsidP="00410D80">
      <w:pPr>
        <w:jc w:val="center"/>
        <w:rPr>
          <w:u w:val="single"/>
        </w:rPr>
      </w:pPr>
      <w:r w:rsidRPr="00410D80">
        <w:rPr>
          <w:u w:val="single"/>
        </w:rPr>
        <w:t xml:space="preserve">Week 9: </w:t>
      </w:r>
      <w:proofErr w:type="spellStart"/>
      <w:r w:rsidRPr="00410D80">
        <w:rPr>
          <w:i/>
          <w:u w:val="single"/>
        </w:rPr>
        <w:t>Kokoro</w:t>
      </w:r>
      <w:proofErr w:type="spellEnd"/>
      <w:r w:rsidRPr="00410D80">
        <w:rPr>
          <w:i/>
          <w:u w:val="single"/>
        </w:rPr>
        <w:t xml:space="preserve"> </w:t>
      </w:r>
      <w:r w:rsidRPr="00410D80">
        <w:rPr>
          <w:u w:val="single"/>
        </w:rPr>
        <w:t xml:space="preserve">(1914) </w:t>
      </w:r>
      <w:proofErr w:type="spellStart"/>
      <w:r w:rsidRPr="00410D80">
        <w:rPr>
          <w:u w:val="single"/>
        </w:rPr>
        <w:t>Natsume</w:t>
      </w:r>
      <w:proofErr w:type="spellEnd"/>
      <w:r w:rsidRPr="00410D80">
        <w:rPr>
          <w:u w:val="single"/>
        </w:rPr>
        <w:t xml:space="preserve"> </w:t>
      </w:r>
      <w:proofErr w:type="spellStart"/>
      <w:r w:rsidRPr="00410D80">
        <w:rPr>
          <w:u w:val="single"/>
        </w:rPr>
        <w:t>Soseki</w:t>
      </w:r>
      <w:proofErr w:type="spellEnd"/>
      <w:r w:rsidRPr="00410D80">
        <w:rPr>
          <w:u w:val="single"/>
        </w:rPr>
        <w:t xml:space="preserve"> trans. Meredith McKinney</w:t>
      </w:r>
    </w:p>
    <w:p w14:paraId="0BE5C50C" w14:textId="688286E6" w:rsidR="004F6EA2" w:rsidRDefault="004F6EA2" w:rsidP="00410D80">
      <w:pPr>
        <w:jc w:val="center"/>
        <w:rPr>
          <w:u w:val="single"/>
        </w:rPr>
      </w:pPr>
      <w:r>
        <w:rPr>
          <w:rFonts w:ascii="Helvetica" w:hAnsi="Helvetica" w:cs="Helvetica"/>
          <w:noProof/>
          <w:lang w:eastAsia="en-GB"/>
        </w:rPr>
        <w:drawing>
          <wp:anchor distT="0" distB="0" distL="114300" distR="114300" simplePos="0" relativeHeight="251658240" behindDoc="0" locked="0" layoutInCell="1" allowOverlap="1" wp14:anchorId="04340E72" wp14:editId="5E1B7868">
            <wp:simplePos x="0" y="0"/>
            <wp:positionH relativeFrom="column">
              <wp:posOffset>4343400</wp:posOffset>
            </wp:positionH>
            <wp:positionV relativeFrom="paragraph">
              <wp:posOffset>127635</wp:posOffset>
            </wp:positionV>
            <wp:extent cx="1344930" cy="1828800"/>
            <wp:effectExtent l="0" t="0" r="1270" b="0"/>
            <wp:wrapTight wrapText="bothSides">
              <wp:wrapPolygon edited="0">
                <wp:start x="0" y="0"/>
                <wp:lineTo x="0" y="21300"/>
                <wp:lineTo x="21212" y="21300"/>
                <wp:lineTo x="21212" y="0"/>
                <wp:lineTo x="0" y="0"/>
              </wp:wrapPolygon>
            </wp:wrapTight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4930" cy="182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82C0397" w14:textId="77777777" w:rsidR="004F6EA2" w:rsidRDefault="004F6EA2" w:rsidP="004F6EA2">
      <w:proofErr w:type="spellStart"/>
      <w:r w:rsidRPr="003D7B80">
        <w:rPr>
          <w:i/>
        </w:rPr>
        <w:t>Kokoro</w:t>
      </w:r>
      <w:proofErr w:type="spellEnd"/>
      <w:r>
        <w:rPr>
          <w:i/>
        </w:rPr>
        <w:t xml:space="preserve"> </w:t>
      </w:r>
      <w:r>
        <w:t xml:space="preserve">| </w:t>
      </w:r>
      <w:r w:rsidRPr="004F6EA2">
        <w:rPr>
          <w:b/>
        </w:rPr>
        <w:t xml:space="preserve">heart; </w:t>
      </w:r>
      <w:r w:rsidRPr="004F6EA2">
        <w:t>‘thinking and feeling heart’, as distinct from pure reason; the heart of things; core.</w:t>
      </w:r>
      <w:r>
        <w:t xml:space="preserve"> </w:t>
      </w:r>
    </w:p>
    <w:p w14:paraId="54B44D98" w14:textId="77777777" w:rsidR="001A0095" w:rsidRDefault="001A0095" w:rsidP="004F6EA2"/>
    <w:p w14:paraId="24119424" w14:textId="6C1F59F4" w:rsidR="001A0095" w:rsidRDefault="00FA14A4" w:rsidP="004F6EA2">
      <w:r>
        <w:rPr>
          <w:b/>
        </w:rPr>
        <w:t>1603</w:t>
      </w:r>
      <w:r w:rsidR="001A0095" w:rsidRPr="002156D6">
        <w:rPr>
          <w:b/>
        </w:rPr>
        <w:t xml:space="preserve"> – 1868:</w:t>
      </w:r>
      <w:r w:rsidR="001A0095">
        <w:t xml:space="preserve"> Edo period, ruled by feudal military government Tokugawa </w:t>
      </w:r>
      <w:proofErr w:type="spellStart"/>
      <w:r w:rsidR="001A0095">
        <w:t>Shogunate</w:t>
      </w:r>
      <w:proofErr w:type="spellEnd"/>
      <w:r w:rsidR="001A0095">
        <w:t xml:space="preserve">. </w:t>
      </w:r>
    </w:p>
    <w:p w14:paraId="53FCD04A" w14:textId="7EE6CAB1" w:rsidR="001A0095" w:rsidRDefault="001A0095" w:rsidP="004F6EA2">
      <w:r w:rsidRPr="002156D6">
        <w:rPr>
          <w:b/>
        </w:rPr>
        <w:t>1868- 19</w:t>
      </w:r>
      <w:r w:rsidR="002156D6" w:rsidRPr="002156D6">
        <w:rPr>
          <w:b/>
        </w:rPr>
        <w:t>12:</w:t>
      </w:r>
      <w:r w:rsidR="002156D6">
        <w:t xml:space="preserve"> Meiji Period ruled by Emper</w:t>
      </w:r>
      <w:r>
        <w:t xml:space="preserve">or Meiji </w:t>
      </w:r>
      <w:r w:rsidR="002156D6">
        <w:t>(Mutsuhito)</w:t>
      </w:r>
    </w:p>
    <w:p w14:paraId="6B191F00" w14:textId="7F0506E7" w:rsidR="001A0095" w:rsidRDefault="001A0095" w:rsidP="004F6EA2">
      <w:r w:rsidRPr="002156D6">
        <w:rPr>
          <w:b/>
        </w:rPr>
        <w:t>1912-</w:t>
      </w:r>
      <w:r w:rsidR="002156D6" w:rsidRPr="002156D6">
        <w:rPr>
          <w:b/>
        </w:rPr>
        <w:t>1926:</w:t>
      </w:r>
      <w:r w:rsidR="002156D6">
        <w:t xml:space="preserve"> Taisho Period ruled by Emperor Taisho (Yoshihito)</w:t>
      </w:r>
    </w:p>
    <w:p w14:paraId="130D5C4D" w14:textId="77777777" w:rsidR="00FA14A4" w:rsidRDefault="00FA14A4" w:rsidP="004F6EA2"/>
    <w:p w14:paraId="05B504EE" w14:textId="71382F07" w:rsidR="003A0187" w:rsidRDefault="003A0187" w:rsidP="004F6EA2">
      <w:r>
        <w:t xml:space="preserve">“Meiji” – enlightened rule; goal was to combine western advancement with traditional eastern values. </w:t>
      </w:r>
    </w:p>
    <w:p w14:paraId="0C8ADEAE" w14:textId="77777777" w:rsidR="003A0187" w:rsidRDefault="003A0187" w:rsidP="002322E5"/>
    <w:p w14:paraId="3F12C31A" w14:textId="76AD8A9D" w:rsidR="00FA14A4" w:rsidRDefault="002322E5" w:rsidP="002322E5">
      <w:r>
        <w:rPr>
          <w:noProof/>
          <w:u w:val="single"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AABAEDB" wp14:editId="749EF56A">
                <wp:simplePos x="0" y="0"/>
                <wp:positionH relativeFrom="column">
                  <wp:posOffset>2743200</wp:posOffset>
                </wp:positionH>
                <wp:positionV relativeFrom="paragraph">
                  <wp:posOffset>155575</wp:posOffset>
                </wp:positionV>
                <wp:extent cx="2971800" cy="2171700"/>
                <wp:effectExtent l="0" t="0" r="0" b="12700"/>
                <wp:wrapSquare wrapText="bothSides"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71800" cy="2171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BAF2778" w14:textId="02E64EDD" w:rsidR="00397209" w:rsidRPr="002322E5" w:rsidRDefault="00397209" w:rsidP="00AA31C1">
                            <w:pPr>
                              <w:pBdr>
                                <w:top w:val="single" w:sz="18" w:space="1" w:color="auto"/>
                                <w:left w:val="single" w:sz="18" w:space="4" w:color="auto"/>
                                <w:bottom w:val="single" w:sz="18" w:space="1" w:color="auto"/>
                                <w:right w:val="single" w:sz="18" w:space="4" w:color="auto"/>
                              </w:pBdr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 w:rsidRPr="002322E5">
                              <w:rPr>
                                <w:b/>
                                <w:sz w:val="20"/>
                                <w:szCs w:val="20"/>
                              </w:rPr>
                              <w:t>Confucianism</w:t>
                            </w:r>
                          </w:p>
                          <w:p w14:paraId="0624C617" w14:textId="3EEB441F" w:rsidR="00397209" w:rsidRPr="002322E5" w:rsidRDefault="00397209" w:rsidP="00AA31C1">
                            <w:pPr>
                              <w:pBdr>
                                <w:top w:val="single" w:sz="18" w:space="1" w:color="auto"/>
                                <w:left w:val="single" w:sz="18" w:space="4" w:color="auto"/>
                                <w:bottom w:val="single" w:sz="18" w:space="1" w:color="auto"/>
                                <w:right w:val="single" w:sz="18" w:space="4" w:color="auto"/>
                              </w:pBdr>
                              <w:rPr>
                                <w:sz w:val="20"/>
                                <w:szCs w:val="20"/>
                              </w:rPr>
                            </w:pPr>
                            <w:r w:rsidRPr="002322E5">
                              <w:rPr>
                                <w:sz w:val="20"/>
                                <w:szCs w:val="20"/>
                              </w:rPr>
                              <w:t>Ethical and philosophical system originally de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>veloped in China</w:t>
                            </w:r>
                            <w:r w:rsidRPr="002322E5">
                              <w:rPr>
                                <w:sz w:val="20"/>
                                <w:szCs w:val="20"/>
                              </w:rPr>
                              <w:t xml:space="preserve"> from 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teachings of Chinese philosopher </w:t>
                            </w:r>
                            <w:r w:rsidRPr="002322E5">
                              <w:rPr>
                                <w:sz w:val="20"/>
                                <w:szCs w:val="20"/>
                              </w:rPr>
                              <w:t xml:space="preserve">Confucius. </w:t>
                            </w:r>
                            <w:proofErr w:type="gramStart"/>
                            <w:r w:rsidRPr="002322E5">
                              <w:rPr>
                                <w:sz w:val="20"/>
                                <w:szCs w:val="20"/>
                              </w:rPr>
                              <w:t>Emphasized personal and governmental morality,</w:t>
                            </w:r>
                            <w:r w:rsidR="00387AB7">
                              <w:rPr>
                                <w:sz w:val="20"/>
                                <w:szCs w:val="20"/>
                              </w:rPr>
                              <w:t xml:space="preserve"> social correctness, 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>justice, and the pursuit of knowledge for self-improvement.</w:t>
                            </w:r>
                            <w:proofErr w:type="gramEnd"/>
                          </w:p>
                          <w:p w14:paraId="381CE537" w14:textId="4EB52E78" w:rsidR="00397209" w:rsidRPr="002322E5" w:rsidRDefault="00397209" w:rsidP="00AA31C1">
                            <w:pPr>
                              <w:pBdr>
                                <w:top w:val="single" w:sz="18" w:space="1" w:color="auto"/>
                                <w:left w:val="single" w:sz="18" w:space="4" w:color="auto"/>
                                <w:bottom w:val="single" w:sz="18" w:space="1" w:color="auto"/>
                                <w:right w:val="single" w:sz="18" w:space="4" w:color="auto"/>
                              </w:pBdr>
                              <w:rPr>
                                <w:sz w:val="20"/>
                                <w:szCs w:val="20"/>
                              </w:rPr>
                            </w:pPr>
                            <w:r w:rsidRPr="002322E5"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AA31C1">
                              <w:rPr>
                                <w:sz w:val="20"/>
                                <w:szCs w:val="20"/>
                                <w:u w:val="single"/>
                              </w:rPr>
                              <w:t>Central tenets: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br/>
                              <w:t>-- family loyalty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br/>
                              <w:t>-- ancestor worship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br/>
                              <w:t>-- Humanism, comprising - righteousness; propriety/etiquette; honesty; knowledge; integrity; altruism; respect for elders.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3in;margin-top:12.25pt;width:234pt;height:17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" filled="f" stroked="f">
                <v:textbox>
                  <w:txbxContent>
                    <w:p w14:paraId="3BAF2778" w14:textId="02E64EDD" w:rsidR="00397209" w:rsidRPr="002322E5" w:rsidRDefault="00397209" w:rsidP="00AA31C1">
                      <w:pPr>
                        <w:pBdr>
                          <w:top w:val="single" w:sz="18" w:space="1" w:color="auto"/>
                          <w:left w:val="single" w:sz="18" w:space="4" w:color="auto"/>
                          <w:bottom w:val="single" w:sz="18" w:space="1" w:color="auto"/>
                          <w:right w:val="single" w:sz="18" w:space="4" w:color="auto"/>
                        </w:pBdr>
                        <w:rPr>
                          <w:b/>
                          <w:sz w:val="20"/>
                          <w:szCs w:val="20"/>
                        </w:rPr>
                      </w:pPr>
                      <w:r w:rsidRPr="002322E5">
                        <w:rPr>
                          <w:b/>
                          <w:sz w:val="20"/>
                          <w:szCs w:val="20"/>
                        </w:rPr>
                        <w:t>Confucianism</w:t>
                      </w:r>
                    </w:p>
                    <w:p w14:paraId="0624C617" w14:textId="3EEB441F" w:rsidR="00397209" w:rsidRPr="002322E5" w:rsidRDefault="00397209" w:rsidP="00AA31C1">
                      <w:pPr>
                        <w:pBdr>
                          <w:top w:val="single" w:sz="18" w:space="1" w:color="auto"/>
                          <w:left w:val="single" w:sz="18" w:space="4" w:color="auto"/>
                          <w:bottom w:val="single" w:sz="18" w:space="1" w:color="auto"/>
                          <w:right w:val="single" w:sz="18" w:space="4" w:color="auto"/>
                        </w:pBdr>
                        <w:rPr>
                          <w:sz w:val="20"/>
                          <w:szCs w:val="20"/>
                        </w:rPr>
                      </w:pPr>
                      <w:r w:rsidRPr="002322E5">
                        <w:rPr>
                          <w:sz w:val="20"/>
                          <w:szCs w:val="20"/>
                        </w:rPr>
                        <w:t>Ethical and philosophical system originally de</w:t>
                      </w:r>
                      <w:r>
                        <w:rPr>
                          <w:sz w:val="20"/>
                          <w:szCs w:val="20"/>
                        </w:rPr>
                        <w:t>veloped in China</w:t>
                      </w:r>
                      <w:r w:rsidRPr="002322E5">
                        <w:rPr>
                          <w:sz w:val="20"/>
                          <w:szCs w:val="20"/>
                        </w:rPr>
                        <w:t xml:space="preserve"> from </w:t>
                      </w:r>
                      <w:r>
                        <w:rPr>
                          <w:sz w:val="20"/>
                          <w:szCs w:val="20"/>
                        </w:rPr>
                        <w:t xml:space="preserve">teachings of Chinese philosopher </w:t>
                      </w:r>
                      <w:r w:rsidRPr="002322E5">
                        <w:rPr>
                          <w:sz w:val="20"/>
                          <w:szCs w:val="20"/>
                        </w:rPr>
                        <w:t xml:space="preserve">Confucius. </w:t>
                      </w:r>
                      <w:proofErr w:type="gramStart"/>
                      <w:r w:rsidRPr="002322E5">
                        <w:rPr>
                          <w:sz w:val="20"/>
                          <w:szCs w:val="20"/>
                        </w:rPr>
                        <w:t>Emphasized personal and governmental morality,</w:t>
                      </w:r>
                      <w:r w:rsidR="00387AB7">
                        <w:rPr>
                          <w:sz w:val="20"/>
                          <w:szCs w:val="20"/>
                        </w:rPr>
                        <w:t xml:space="preserve"> social correctness, </w:t>
                      </w:r>
                      <w:r>
                        <w:rPr>
                          <w:sz w:val="20"/>
                          <w:szCs w:val="20"/>
                        </w:rPr>
                        <w:t>justice, and the pursuit of knowledge for self-improvement.</w:t>
                      </w:r>
                      <w:proofErr w:type="gramEnd"/>
                    </w:p>
                    <w:p w14:paraId="381CE537" w14:textId="4EB52E78" w:rsidR="00397209" w:rsidRPr="002322E5" w:rsidRDefault="00397209" w:rsidP="00AA31C1">
                      <w:pPr>
                        <w:pBdr>
                          <w:top w:val="single" w:sz="18" w:space="1" w:color="auto"/>
                          <w:left w:val="single" w:sz="18" w:space="4" w:color="auto"/>
                          <w:bottom w:val="single" w:sz="18" w:space="1" w:color="auto"/>
                          <w:right w:val="single" w:sz="18" w:space="4" w:color="auto"/>
                        </w:pBdr>
                        <w:rPr>
                          <w:sz w:val="20"/>
                          <w:szCs w:val="20"/>
                        </w:rPr>
                      </w:pPr>
                      <w:r w:rsidRPr="002322E5">
                        <w:rPr>
                          <w:sz w:val="20"/>
                          <w:szCs w:val="20"/>
                        </w:rPr>
                        <w:t xml:space="preserve"> </w:t>
                      </w:r>
                      <w:r w:rsidRPr="00AA31C1">
                        <w:rPr>
                          <w:sz w:val="20"/>
                          <w:szCs w:val="20"/>
                          <w:u w:val="single"/>
                        </w:rPr>
                        <w:t>Central tenets:</w:t>
                      </w:r>
                      <w:r>
                        <w:rPr>
                          <w:sz w:val="20"/>
                          <w:szCs w:val="20"/>
                        </w:rPr>
                        <w:br/>
                        <w:t>-- family loyalty</w:t>
                      </w:r>
                      <w:r>
                        <w:rPr>
                          <w:sz w:val="20"/>
                          <w:szCs w:val="20"/>
                        </w:rPr>
                        <w:br/>
                        <w:t>-- ancestor worship</w:t>
                      </w:r>
                      <w:r>
                        <w:rPr>
                          <w:sz w:val="20"/>
                          <w:szCs w:val="20"/>
                        </w:rPr>
                        <w:br/>
                        <w:t>-- Humanism, comprising - righteousness; propriety/etiquette; honesty; knowledge; integrity; altruism; respect for elders.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334642">
        <w:rPr>
          <w:u w:val="single"/>
        </w:rPr>
        <w:t>“Old World”</w:t>
      </w:r>
      <w:r w:rsidR="00334642">
        <w:rPr>
          <w:u w:val="single"/>
        </w:rPr>
        <w:br/>
      </w:r>
      <w:r w:rsidR="00334642">
        <w:t>- feudal system and strict social</w:t>
      </w:r>
      <w:r w:rsidR="00FA14A4">
        <w:t xml:space="preserve"> hierarchy</w:t>
      </w:r>
    </w:p>
    <w:p w14:paraId="47EBE0B3" w14:textId="0D89EE71" w:rsidR="00FA14A4" w:rsidRDefault="00FA14A4" w:rsidP="002322E5">
      <w:r>
        <w:t xml:space="preserve">- </w:t>
      </w:r>
      <w:proofErr w:type="gramStart"/>
      <w:r w:rsidR="00334642">
        <w:t>cultural</w:t>
      </w:r>
      <w:proofErr w:type="gramEnd"/>
      <w:r w:rsidR="00334642">
        <w:t xml:space="preserve"> tradition, agrarian society</w:t>
      </w:r>
    </w:p>
    <w:p w14:paraId="04FB7494" w14:textId="09CAE625" w:rsidR="00FA14A4" w:rsidRDefault="00FA14A4" w:rsidP="002322E5">
      <w:r>
        <w:t xml:space="preserve">- </w:t>
      </w:r>
      <w:proofErr w:type="gramStart"/>
      <w:r>
        <w:t>isolationist</w:t>
      </w:r>
      <w:proofErr w:type="gramEnd"/>
      <w:r>
        <w:t xml:space="preserve"> foreign policy</w:t>
      </w:r>
    </w:p>
    <w:p w14:paraId="70BCE6D7" w14:textId="19F0C8EF" w:rsidR="00334642" w:rsidRDefault="00334642" w:rsidP="002322E5">
      <w:r>
        <w:t>- Confucianism/Neo-Confucianism</w:t>
      </w:r>
    </w:p>
    <w:p w14:paraId="3F39D8AE" w14:textId="77777777" w:rsidR="00FA14A4" w:rsidRDefault="00FA14A4" w:rsidP="002322E5"/>
    <w:p w14:paraId="516CED56" w14:textId="1C85EDA0" w:rsidR="001A0095" w:rsidRDefault="00334642" w:rsidP="002322E5">
      <w:pPr>
        <w:rPr>
          <w:u w:val="single"/>
        </w:rPr>
      </w:pPr>
      <w:r w:rsidRPr="00334642">
        <w:rPr>
          <w:u w:val="single"/>
        </w:rPr>
        <w:t>“New World”</w:t>
      </w:r>
    </w:p>
    <w:p w14:paraId="58F9D5BC" w14:textId="6291091C" w:rsidR="00334642" w:rsidRDefault="00334642" w:rsidP="002322E5">
      <w:r>
        <w:t xml:space="preserve">- </w:t>
      </w:r>
      <w:proofErr w:type="gramStart"/>
      <w:r>
        <w:t>industrialisation</w:t>
      </w:r>
      <w:proofErr w:type="gramEnd"/>
    </w:p>
    <w:p w14:paraId="7F8D15FA" w14:textId="2A3A8758" w:rsidR="00334642" w:rsidRDefault="00334642" w:rsidP="002322E5">
      <w:r>
        <w:t xml:space="preserve">- </w:t>
      </w:r>
      <w:proofErr w:type="gramStart"/>
      <w:r>
        <w:t>technological</w:t>
      </w:r>
      <w:proofErr w:type="gramEnd"/>
      <w:r>
        <w:t xml:space="preserve"> advancement</w:t>
      </w:r>
    </w:p>
    <w:p w14:paraId="71176996" w14:textId="6631AAE8" w:rsidR="00334642" w:rsidRDefault="00334642" w:rsidP="002322E5">
      <w:r>
        <w:t xml:space="preserve">- </w:t>
      </w:r>
      <w:proofErr w:type="gramStart"/>
      <w:r>
        <w:t>global</w:t>
      </w:r>
      <w:proofErr w:type="gramEnd"/>
      <w:r>
        <w:t xml:space="preserve"> communication</w:t>
      </w:r>
    </w:p>
    <w:p w14:paraId="22670B85" w14:textId="1A766BF6" w:rsidR="00334642" w:rsidRDefault="00334642" w:rsidP="002322E5">
      <w:r>
        <w:t xml:space="preserve">- </w:t>
      </w:r>
      <w:proofErr w:type="gramStart"/>
      <w:r>
        <w:t>free</w:t>
      </w:r>
      <w:proofErr w:type="gramEnd"/>
      <w:r>
        <w:t xml:space="preserve"> trade</w:t>
      </w:r>
    </w:p>
    <w:p w14:paraId="0C3BD43F" w14:textId="0A6533AE" w:rsidR="00176352" w:rsidRDefault="00176352" w:rsidP="002322E5">
      <w:r>
        <w:t xml:space="preserve">- </w:t>
      </w:r>
      <w:proofErr w:type="gramStart"/>
      <w:r>
        <w:t>capitalist/commodity</w:t>
      </w:r>
      <w:proofErr w:type="gramEnd"/>
      <w:r>
        <w:t xml:space="preserve"> culture</w:t>
      </w:r>
    </w:p>
    <w:p w14:paraId="677C5ACC" w14:textId="28B433FB" w:rsidR="00176352" w:rsidRPr="00334642" w:rsidRDefault="00176352" w:rsidP="002322E5">
      <w:r>
        <w:t xml:space="preserve">- </w:t>
      </w:r>
      <w:proofErr w:type="gramStart"/>
      <w:r>
        <w:t>political</w:t>
      </w:r>
      <w:proofErr w:type="gramEnd"/>
      <w:r>
        <w:t xml:space="preserve"> reform</w:t>
      </w:r>
    </w:p>
    <w:p w14:paraId="7EB15D3E" w14:textId="77777777" w:rsidR="00351CED" w:rsidRDefault="00351CED" w:rsidP="00387AB7">
      <w:pPr>
        <w:jc w:val="both"/>
      </w:pPr>
    </w:p>
    <w:p w14:paraId="7B30D95E" w14:textId="3537E858" w:rsidR="00410D80" w:rsidRDefault="000F29DB" w:rsidP="00387AB7">
      <w:pPr>
        <w:jc w:val="both"/>
      </w:pPr>
      <w:r>
        <w:t>Sensei is a ‘morally paralyzed inheritor of Meiji Japan’s dual worlds’</w:t>
      </w:r>
      <w:r w:rsidR="00FC41CA">
        <w:rPr>
          <w:rStyle w:val="FootnoteReference"/>
        </w:rPr>
        <w:footnoteReference w:id="1"/>
      </w:r>
      <w:r>
        <w:t xml:space="preserve"> being born, and growing up, in a transitory period for Japanese people and culture. The Meiji period struggles betwe</w:t>
      </w:r>
      <w:r w:rsidR="00397209">
        <w:t>en the Old world</w:t>
      </w:r>
      <w:r>
        <w:t xml:space="preserve"> ‘Confucian’ values of the Tokugawa </w:t>
      </w:r>
      <w:proofErr w:type="spellStart"/>
      <w:r>
        <w:t>shogunate</w:t>
      </w:r>
      <w:proofErr w:type="spellEnd"/>
      <w:r w:rsidR="004F6EA2">
        <w:t xml:space="preserve"> </w:t>
      </w:r>
      <w:r>
        <w:t>(</w:t>
      </w:r>
      <w:r w:rsidR="00397209">
        <w:t xml:space="preserve">the </w:t>
      </w:r>
      <w:r>
        <w:t>last Japanese military government lasting from 1600-1868)</w:t>
      </w:r>
      <w:r w:rsidR="00397209">
        <w:t xml:space="preserve"> and</w:t>
      </w:r>
      <w:r w:rsidR="003D7B80">
        <w:t xml:space="preserve"> globalisation pressures from the West.</w:t>
      </w:r>
      <w:r w:rsidR="004F6EA2">
        <w:t xml:space="preserve"> </w:t>
      </w:r>
    </w:p>
    <w:p w14:paraId="1C99409B" w14:textId="77777777" w:rsidR="00A7203B" w:rsidRDefault="00A7203B" w:rsidP="00387AB7">
      <w:pPr>
        <w:jc w:val="both"/>
      </w:pPr>
    </w:p>
    <w:p w14:paraId="3E503C79" w14:textId="0FFB3D19" w:rsidR="00A7203B" w:rsidRDefault="00A7203B" w:rsidP="00387AB7">
      <w:pPr>
        <w:jc w:val="both"/>
      </w:pPr>
      <w:r>
        <w:t xml:space="preserve">‘We who are born into this age of freedom and independence and the self must </w:t>
      </w:r>
      <w:r w:rsidR="00193A1F">
        <w:t>undergo this loneliness. It’s the price we pay for these times of ours.’</w:t>
      </w:r>
      <w:r w:rsidR="000A73FF">
        <w:t xml:space="preserve"> (p</w:t>
      </w:r>
      <w:r w:rsidR="001A0F96">
        <w:t>.</w:t>
      </w:r>
      <w:r w:rsidR="000A73FF">
        <w:t>30</w:t>
      </w:r>
      <w:r w:rsidR="003B25E4">
        <w:t>)</w:t>
      </w:r>
    </w:p>
    <w:p w14:paraId="1FC4FAD8" w14:textId="77777777" w:rsidR="003B25E4" w:rsidRDefault="003B25E4" w:rsidP="00387AB7">
      <w:pPr>
        <w:jc w:val="both"/>
      </w:pPr>
    </w:p>
    <w:p w14:paraId="6839BD80" w14:textId="3DE4DCE6" w:rsidR="003B25E4" w:rsidRDefault="003B25E4" w:rsidP="00387AB7">
      <w:pPr>
        <w:jc w:val="both"/>
      </w:pPr>
      <w:r>
        <w:t>‘K failed to toss away his old self and throw himself into becoming a new man […] because he could not bear to reject a self and a past that had been so noble and exalted […] no matter how fierce the passion that gripped him, the fact is he was paralyzed, transfixed by the contemplation of his own past […] and with his eyes fixed on the past, he had no choice but to continue along its trajectory.’ (p</w:t>
      </w:r>
      <w:r w:rsidR="001A0F96">
        <w:t>.</w:t>
      </w:r>
      <w:r>
        <w:t>206)</w:t>
      </w:r>
    </w:p>
    <w:p w14:paraId="21126F23" w14:textId="07B392CD" w:rsidR="001A0095" w:rsidRDefault="001A0095"/>
    <w:p w14:paraId="4546E50A" w14:textId="5A8301BB" w:rsidR="00840554" w:rsidRDefault="00840554" w:rsidP="00387AB7">
      <w:pPr>
        <w:jc w:val="both"/>
        <w:rPr>
          <w:b/>
          <w:u w:val="single"/>
        </w:rPr>
      </w:pPr>
      <w:r>
        <w:rPr>
          <w:b/>
          <w:u w:val="single"/>
        </w:rPr>
        <w:lastRenderedPageBreak/>
        <w:t>Points to Consider:</w:t>
      </w:r>
    </w:p>
    <w:p w14:paraId="6EE6587E" w14:textId="41382E25" w:rsidR="00840554" w:rsidRDefault="00840554" w:rsidP="00387AB7">
      <w:pPr>
        <w:pStyle w:val="ListParagraph"/>
        <w:numPr>
          <w:ilvl w:val="0"/>
          <w:numId w:val="2"/>
        </w:numPr>
        <w:jc w:val="both"/>
      </w:pPr>
      <w:r>
        <w:t>How is the generational difference emphasised, and what is its impact on the narrative? How does miscommunication function?</w:t>
      </w:r>
    </w:p>
    <w:p w14:paraId="1E094EE2" w14:textId="14F8DF96" w:rsidR="00840554" w:rsidRDefault="00840554" w:rsidP="00387AB7">
      <w:pPr>
        <w:pStyle w:val="ListParagraph"/>
        <w:numPr>
          <w:ilvl w:val="0"/>
          <w:numId w:val="2"/>
        </w:numPr>
        <w:jc w:val="both"/>
      </w:pPr>
      <w:r>
        <w:t>What dichotomies are present in the novel? How do they function?</w:t>
      </w:r>
    </w:p>
    <w:p w14:paraId="153C3133" w14:textId="2C88CE52" w:rsidR="00840554" w:rsidRDefault="00840554" w:rsidP="00387AB7">
      <w:pPr>
        <w:pStyle w:val="ListParagraph"/>
        <w:numPr>
          <w:ilvl w:val="0"/>
          <w:numId w:val="2"/>
        </w:numPr>
        <w:jc w:val="both"/>
      </w:pPr>
      <w:r>
        <w:t xml:space="preserve">What is the significance of the illness narratives? </w:t>
      </w:r>
    </w:p>
    <w:p w14:paraId="175FF55C" w14:textId="27BE86E4" w:rsidR="00840554" w:rsidRDefault="00840554" w:rsidP="00387AB7">
      <w:pPr>
        <w:pStyle w:val="ListParagraph"/>
        <w:numPr>
          <w:ilvl w:val="0"/>
          <w:numId w:val="2"/>
        </w:numPr>
        <w:jc w:val="both"/>
      </w:pPr>
      <w:r>
        <w:t>Compare the opening sea-side meeting with Sensei’s seaside retreat with K.</w:t>
      </w:r>
    </w:p>
    <w:p w14:paraId="040B703E" w14:textId="5108A418" w:rsidR="00840554" w:rsidRDefault="00103B31" w:rsidP="00387AB7">
      <w:pPr>
        <w:pStyle w:val="ListParagraph"/>
        <w:numPr>
          <w:ilvl w:val="0"/>
          <w:numId w:val="2"/>
        </w:numPr>
        <w:jc w:val="both"/>
      </w:pPr>
      <w:r>
        <w:rPr>
          <w:vanish/>
        </w:rPr>
        <w:t>oHow are</w:t>
      </w:r>
      <w:r>
        <w:t>How are women presented in the novel?</w:t>
      </w:r>
    </w:p>
    <w:p w14:paraId="1A15CA90" w14:textId="1ED48D23" w:rsidR="00103B31" w:rsidRDefault="00103B31" w:rsidP="00387AB7">
      <w:pPr>
        <w:pStyle w:val="ListParagraph"/>
        <w:numPr>
          <w:ilvl w:val="0"/>
          <w:numId w:val="2"/>
        </w:numPr>
        <w:jc w:val="both"/>
      </w:pPr>
      <w:r>
        <w:rPr>
          <w:vanish/>
        </w:rPr>
        <w:t>HOWh</w:t>
      </w:r>
      <w:r>
        <w:t>How is the novel structured? What effect does this have?</w:t>
      </w:r>
    </w:p>
    <w:p w14:paraId="52B75F89" w14:textId="60A76ED9" w:rsidR="00840554" w:rsidRDefault="00103B31" w:rsidP="00387AB7">
      <w:pPr>
        <w:pStyle w:val="ListParagraph"/>
        <w:numPr>
          <w:ilvl w:val="0"/>
          <w:numId w:val="2"/>
        </w:numPr>
        <w:jc w:val="both"/>
      </w:pPr>
      <w:r>
        <w:t xml:space="preserve">What is the significance of ‘money’, ‘love’, ‘sin’, ‘friendship’ and ‘knowledge’? </w:t>
      </w:r>
    </w:p>
    <w:p w14:paraId="5FD8DFA9" w14:textId="77777777" w:rsidR="00840554" w:rsidRDefault="00840554" w:rsidP="00387AB7">
      <w:pPr>
        <w:jc w:val="both"/>
        <w:rPr>
          <w:u w:val="single"/>
        </w:rPr>
      </w:pPr>
    </w:p>
    <w:p w14:paraId="6A4A8D98" w14:textId="20FD2A77" w:rsidR="009E566A" w:rsidRPr="00840554" w:rsidRDefault="00840554" w:rsidP="00387AB7">
      <w:pPr>
        <w:jc w:val="both"/>
        <w:rPr>
          <w:u w:val="single"/>
        </w:rPr>
      </w:pPr>
      <w:r w:rsidRPr="00840554">
        <w:rPr>
          <w:u w:val="single"/>
        </w:rPr>
        <w:t xml:space="preserve">Parallels </w:t>
      </w:r>
    </w:p>
    <w:p w14:paraId="681CF48B" w14:textId="3904DAF5" w:rsidR="00840554" w:rsidRDefault="00840554" w:rsidP="00387AB7">
      <w:pPr>
        <w:pStyle w:val="ListParagraph"/>
        <w:numPr>
          <w:ilvl w:val="0"/>
          <w:numId w:val="1"/>
        </w:numPr>
        <w:jc w:val="both"/>
      </w:pPr>
      <w:r>
        <w:t>Narrator/Sensei</w:t>
      </w:r>
    </w:p>
    <w:p w14:paraId="604B04D2" w14:textId="58F07763" w:rsidR="00840554" w:rsidRDefault="00840554" w:rsidP="00387AB7">
      <w:pPr>
        <w:pStyle w:val="ListParagraph"/>
        <w:numPr>
          <w:ilvl w:val="0"/>
          <w:numId w:val="1"/>
        </w:numPr>
        <w:jc w:val="both"/>
      </w:pPr>
      <w:r>
        <w:t>Sensei/K</w:t>
      </w:r>
    </w:p>
    <w:p w14:paraId="39DE75ED" w14:textId="57975CC6" w:rsidR="00840554" w:rsidRDefault="00840554" w:rsidP="00387AB7">
      <w:pPr>
        <w:pStyle w:val="ListParagraph"/>
        <w:numPr>
          <w:ilvl w:val="0"/>
          <w:numId w:val="1"/>
        </w:numPr>
        <w:jc w:val="both"/>
      </w:pPr>
      <w:r>
        <w:t>Narrator’s father/Sensei</w:t>
      </w:r>
    </w:p>
    <w:p w14:paraId="265EE17C" w14:textId="77777777" w:rsidR="00840554" w:rsidRDefault="00840554" w:rsidP="00387AB7">
      <w:pPr>
        <w:jc w:val="both"/>
      </w:pPr>
    </w:p>
    <w:p w14:paraId="4926F388" w14:textId="66CFCB93" w:rsidR="009E566A" w:rsidRDefault="009E566A" w:rsidP="00387AB7">
      <w:pPr>
        <w:jc w:val="both"/>
      </w:pPr>
      <w:r>
        <w:t>‘His Majesty’s illness is a little like my own.’ (p</w:t>
      </w:r>
      <w:r w:rsidR="001A0F96">
        <w:t>.</w:t>
      </w:r>
      <w:r>
        <w:t>86)</w:t>
      </w:r>
      <w:r w:rsidR="00387AB7">
        <w:tab/>
      </w:r>
      <w:r w:rsidR="00387AB7">
        <w:br/>
      </w:r>
    </w:p>
    <w:p w14:paraId="29CCADC5" w14:textId="50847DC4" w:rsidR="009E566A" w:rsidRDefault="009E566A" w:rsidP="00387AB7">
      <w:pPr>
        <w:jc w:val="both"/>
      </w:pPr>
      <w:r>
        <w:t xml:space="preserve">‘The day word of the emperor’s death arrived, my father groaned aloud, newspaper in hand, </w:t>
      </w:r>
      <w:proofErr w:type="gramStart"/>
      <w:r>
        <w:t>“</w:t>
      </w:r>
      <w:proofErr w:type="gramEnd"/>
      <w:r>
        <w:t>His Majesty has passed away! And I too…” He said no more.’</w:t>
      </w:r>
    </w:p>
    <w:p w14:paraId="5D26C4CB" w14:textId="77777777" w:rsidR="00840554" w:rsidRDefault="00840554" w:rsidP="00387AB7">
      <w:pPr>
        <w:jc w:val="both"/>
      </w:pPr>
    </w:p>
    <w:p w14:paraId="33589370" w14:textId="64CEECAC" w:rsidR="00840554" w:rsidRPr="00840554" w:rsidRDefault="00840554" w:rsidP="00387AB7">
      <w:pPr>
        <w:jc w:val="both"/>
        <w:rPr>
          <w:u w:val="single"/>
        </w:rPr>
      </w:pPr>
      <w:r w:rsidRPr="00840554">
        <w:rPr>
          <w:u w:val="single"/>
        </w:rPr>
        <w:t>Use of Nature imagery</w:t>
      </w:r>
    </w:p>
    <w:p w14:paraId="05D996BB" w14:textId="77777777" w:rsidR="009E566A" w:rsidRDefault="009E566A" w:rsidP="00387AB7">
      <w:pPr>
        <w:jc w:val="both"/>
      </w:pPr>
    </w:p>
    <w:p w14:paraId="07784533" w14:textId="2433805A" w:rsidR="009E566A" w:rsidRDefault="009E566A" w:rsidP="00387AB7">
      <w:pPr>
        <w:jc w:val="both"/>
      </w:pPr>
      <w:r>
        <w:t>‘</w:t>
      </w:r>
      <w:r w:rsidR="00FE6C35">
        <w:t xml:space="preserve">As the summer’s </w:t>
      </w:r>
      <w:proofErr w:type="spellStart"/>
      <w:r w:rsidR="00FE6C35">
        <w:t>circada’s</w:t>
      </w:r>
      <w:proofErr w:type="spellEnd"/>
      <w:r w:rsidR="00FE6C35">
        <w:t xml:space="preserve"> strident song gradually gave way to a more hesitant call of the </w:t>
      </w:r>
      <w:proofErr w:type="spellStart"/>
      <w:r w:rsidR="00FE6C35">
        <w:rPr>
          <w:i/>
        </w:rPr>
        <w:t>tsutsukuboshi</w:t>
      </w:r>
      <w:proofErr w:type="spellEnd"/>
      <w:r w:rsidR="00FE6C35">
        <w:rPr>
          <w:i/>
        </w:rPr>
        <w:t xml:space="preserve">, </w:t>
      </w:r>
      <w:r w:rsidR="00FE6C35">
        <w:t>the fates of those around me also seemed to be slowly turning through the great Karmic wheel.’ (p</w:t>
      </w:r>
      <w:r w:rsidR="001A0F96">
        <w:t>.</w:t>
      </w:r>
      <w:r w:rsidR="00FE6C35">
        <w:t xml:space="preserve">94) </w:t>
      </w:r>
    </w:p>
    <w:p w14:paraId="22FF85F4" w14:textId="14FDA650" w:rsidR="000D419C" w:rsidRDefault="000D419C" w:rsidP="00387AB7">
      <w:pPr>
        <w:jc w:val="both"/>
      </w:pPr>
    </w:p>
    <w:p w14:paraId="61E217F0" w14:textId="1405239A" w:rsidR="000D419C" w:rsidRDefault="000D419C" w:rsidP="00387AB7">
      <w:pPr>
        <w:jc w:val="both"/>
      </w:pPr>
      <w:r>
        <w:t>‘These tragic winds were penetrating even our distant corner of the land, shaking summer’s sleepy trees and grasses…’ (p</w:t>
      </w:r>
      <w:r w:rsidR="001A0F96">
        <w:t>.</w:t>
      </w:r>
      <w:r>
        <w:t>102)</w:t>
      </w:r>
    </w:p>
    <w:p w14:paraId="715A6D08" w14:textId="77777777" w:rsidR="00840554" w:rsidRDefault="00840554" w:rsidP="00387AB7">
      <w:pPr>
        <w:jc w:val="both"/>
      </w:pPr>
    </w:p>
    <w:p w14:paraId="3515B0FC" w14:textId="075E4D66" w:rsidR="00840554" w:rsidRPr="00840554" w:rsidRDefault="00840554" w:rsidP="00387AB7">
      <w:pPr>
        <w:jc w:val="both"/>
        <w:rPr>
          <w:u w:val="single"/>
        </w:rPr>
      </w:pPr>
      <w:r w:rsidRPr="00840554">
        <w:rPr>
          <w:u w:val="single"/>
        </w:rPr>
        <w:t>Consuming the Body</w:t>
      </w:r>
    </w:p>
    <w:p w14:paraId="1BA74D90" w14:textId="77777777" w:rsidR="002E5F77" w:rsidRDefault="002E5F77" w:rsidP="00387AB7">
      <w:pPr>
        <w:jc w:val="both"/>
      </w:pPr>
    </w:p>
    <w:p w14:paraId="7C574DAC" w14:textId="1920A275" w:rsidR="002E5F77" w:rsidRDefault="002E5F77" w:rsidP="00387AB7">
      <w:pPr>
        <w:jc w:val="both"/>
      </w:pPr>
      <w:r>
        <w:t>‘”In the old days children fed their parents, but these days they devour them.”’ (p</w:t>
      </w:r>
      <w:r w:rsidR="001A0F96">
        <w:t>.</w:t>
      </w:r>
      <w:r>
        <w:t>93</w:t>
      </w:r>
      <w:proofErr w:type="gramStart"/>
      <w:r>
        <w:t>)</w:t>
      </w:r>
      <w:proofErr w:type="gramEnd"/>
      <w:r w:rsidR="00840554">
        <w:br/>
      </w:r>
      <w:r>
        <w:br/>
        <w:t>‘You revealed a shameless determination to seize something really alive from within my very being. You were prepared to rip open my heart and drink at its warm fountain of blood. I was still alive then. I did not want to die.’ (p</w:t>
      </w:r>
      <w:r w:rsidR="001A0F96">
        <w:t>.</w:t>
      </w:r>
      <w:r>
        <w:t>124)</w:t>
      </w:r>
    </w:p>
    <w:p w14:paraId="1F4A0C40" w14:textId="0B0990E1" w:rsidR="00FE6C35" w:rsidRDefault="00FE6C35" w:rsidP="00387AB7">
      <w:pPr>
        <w:jc w:val="both"/>
      </w:pPr>
    </w:p>
    <w:p w14:paraId="461D18CC" w14:textId="3D44F67C" w:rsidR="00ED0BF1" w:rsidRDefault="00103B31" w:rsidP="00387AB7">
      <w:pPr>
        <w:jc w:val="both"/>
      </w:pPr>
      <w:r w:rsidRPr="00103B31">
        <w:rPr>
          <w:u w:val="single"/>
        </w:rPr>
        <w:t>Love</w:t>
      </w:r>
      <w:r w:rsidRPr="00103B31">
        <w:br/>
      </w:r>
      <w:r>
        <w:br/>
      </w:r>
      <w:r>
        <w:t xml:space="preserve">‘A man who knows the satisfactions of love would speak of them [the couple] more warmly. But you know . . . love is also a sin. Do you understand?’ […] Do you know why I go every month to visit my friend’s grave in </w:t>
      </w:r>
      <w:proofErr w:type="spellStart"/>
      <w:r>
        <w:t>Zoshigaya</w:t>
      </w:r>
      <w:proofErr w:type="spellEnd"/>
      <w:r>
        <w:t>? (</w:t>
      </w:r>
      <w:proofErr w:type="gramStart"/>
      <w:r>
        <w:t>pp</w:t>
      </w:r>
      <w:r w:rsidR="001A0F96">
        <w:t>.</w:t>
      </w:r>
      <w:r>
        <w:t>26-28</w:t>
      </w:r>
      <w:proofErr w:type="gramEnd"/>
      <w:r>
        <w:t>)</w:t>
      </w:r>
    </w:p>
    <w:p w14:paraId="598048EF" w14:textId="77777777" w:rsidR="00ED0BF1" w:rsidRDefault="00ED0BF1" w:rsidP="00387AB7">
      <w:pPr>
        <w:jc w:val="both"/>
      </w:pPr>
    </w:p>
    <w:p w14:paraId="03A882C5" w14:textId="72AD6361" w:rsidR="00103B31" w:rsidRDefault="00103B31" w:rsidP="00387AB7">
      <w:pPr>
        <w:jc w:val="both"/>
        <w:rPr>
          <w:u w:val="single"/>
        </w:rPr>
      </w:pPr>
      <w:r w:rsidRPr="00103B31">
        <w:rPr>
          <w:u w:val="single"/>
        </w:rPr>
        <w:t>Out of place, out of time</w:t>
      </w:r>
    </w:p>
    <w:p w14:paraId="61260FA1" w14:textId="77777777" w:rsidR="00387AB7" w:rsidRPr="00103B31" w:rsidRDefault="00387AB7" w:rsidP="00387AB7">
      <w:pPr>
        <w:jc w:val="both"/>
        <w:rPr>
          <w:u w:val="single"/>
        </w:rPr>
      </w:pPr>
    </w:p>
    <w:p w14:paraId="4EF411FD" w14:textId="69A5B496" w:rsidR="000D419C" w:rsidRDefault="000A73FF" w:rsidP="00387AB7">
      <w:pPr>
        <w:jc w:val="both"/>
      </w:pPr>
      <w:r>
        <w:t xml:space="preserve">‘And then at the height of summer, Emperor Meiji passed away. I felt then that as the spirit of the Meiji era had begun with him, so it had ended with his death. I was struck </w:t>
      </w:r>
      <w:r>
        <w:lastRenderedPageBreak/>
        <w:t>with an overwhelming sense that my generation, we who had felt Meiji’s influence most deeply, were doomed to linger on simply as anachronisms as long as we remained alive</w:t>
      </w:r>
      <w:r w:rsidR="00FC41CA">
        <w:t>.’ (p231)</w:t>
      </w:r>
    </w:p>
    <w:p w14:paraId="297ADC41" w14:textId="77777777" w:rsidR="00ED0BF1" w:rsidRDefault="00ED0BF1" w:rsidP="00387AB7">
      <w:pPr>
        <w:jc w:val="both"/>
      </w:pPr>
    </w:p>
    <w:p w14:paraId="6FCD7C50" w14:textId="6489E403" w:rsidR="00387AB7" w:rsidRDefault="00387AB7" w:rsidP="00F87EC1">
      <w:pPr>
        <w:ind w:left="720"/>
        <w:jc w:val="both"/>
        <w:rPr>
          <w:i/>
        </w:rPr>
      </w:pPr>
      <w:r>
        <w:rPr>
          <w:i/>
        </w:rPr>
        <w:t xml:space="preserve">Americanised rationalism and materialism are the antitheses of the Japanese </w:t>
      </w:r>
      <w:proofErr w:type="spellStart"/>
      <w:r>
        <w:t>Kokoro</w:t>
      </w:r>
      <w:proofErr w:type="spellEnd"/>
      <w:r>
        <w:t xml:space="preserve"> </w:t>
      </w:r>
      <w:r>
        <w:rPr>
          <w:i/>
        </w:rPr>
        <w:t xml:space="preserve">or ‘heart’ – that much invoked concept in both advertising and ethnic theorizing, which is also equated with the place of return: that which </w:t>
      </w:r>
      <w:r w:rsidR="00F87EC1">
        <w:rPr>
          <w:i/>
        </w:rPr>
        <w:t xml:space="preserve">is uniquely Japanese and native […] the Japanese self […] equals the authentic </w:t>
      </w:r>
      <w:proofErr w:type="spellStart"/>
      <w:r w:rsidR="00F87EC1">
        <w:rPr>
          <w:i/>
        </w:rPr>
        <w:t>kokoro</w:t>
      </w:r>
      <w:proofErr w:type="spellEnd"/>
      <w:r w:rsidR="00F87EC1">
        <w:rPr>
          <w:i/>
        </w:rPr>
        <w:t xml:space="preserve">, which in turn equals the rural, the remote, non-American, and </w:t>
      </w:r>
      <w:proofErr w:type="spellStart"/>
      <w:r w:rsidR="00F87EC1">
        <w:rPr>
          <w:i/>
        </w:rPr>
        <w:t>nonrational</w:t>
      </w:r>
      <w:proofErr w:type="spellEnd"/>
      <w:r w:rsidR="00F87EC1">
        <w:rPr>
          <w:i/>
        </w:rPr>
        <w:t>.</w:t>
      </w:r>
    </w:p>
    <w:p w14:paraId="033E6219" w14:textId="77777777" w:rsidR="00F87EC1" w:rsidRDefault="00F87EC1" w:rsidP="00387AB7">
      <w:pPr>
        <w:jc w:val="both"/>
        <w:rPr>
          <w:i/>
        </w:rPr>
      </w:pPr>
    </w:p>
    <w:p w14:paraId="0A652004" w14:textId="75A9841E" w:rsidR="00F87EC1" w:rsidRDefault="00F87EC1" w:rsidP="00387AB7">
      <w:pPr>
        <w:jc w:val="both"/>
      </w:pPr>
      <w:r>
        <w:t xml:space="preserve">--- Marilyn </w:t>
      </w:r>
      <w:proofErr w:type="gramStart"/>
      <w:r>
        <w:t>Ivy,</w:t>
      </w:r>
      <w:proofErr w:type="gramEnd"/>
      <w:r>
        <w:t xml:space="preserve"> </w:t>
      </w:r>
      <w:r>
        <w:rPr>
          <w:i/>
        </w:rPr>
        <w:t xml:space="preserve">Discourses of the Vanishing: Modernity, Phantasm, Japan </w:t>
      </w:r>
      <w:r>
        <w:t xml:space="preserve">(Chicago: University of Chicago Press, 1995) p42. </w:t>
      </w:r>
    </w:p>
    <w:p w14:paraId="5A14C413" w14:textId="77777777" w:rsidR="00F87EC1" w:rsidRDefault="00F87EC1" w:rsidP="00387AB7">
      <w:pPr>
        <w:jc w:val="both"/>
      </w:pPr>
    </w:p>
    <w:p w14:paraId="2D614C5A" w14:textId="5D7BF6DC" w:rsidR="001A0F96" w:rsidRDefault="001A0F96" w:rsidP="001A0F96">
      <w:pPr>
        <w:ind w:left="720"/>
        <w:jc w:val="both"/>
        <w:rPr>
          <w:i/>
        </w:rPr>
      </w:pPr>
      <w:r>
        <w:rPr>
          <w:i/>
        </w:rPr>
        <w:t xml:space="preserve">In the late nineteenth century, when the concept of modernity began to prevail over the world, two writers in the East and the West, </w:t>
      </w:r>
      <w:proofErr w:type="spellStart"/>
      <w:r>
        <w:rPr>
          <w:i/>
        </w:rPr>
        <w:t>Natsume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Soseki</w:t>
      </w:r>
      <w:proofErr w:type="spellEnd"/>
      <w:r>
        <w:rPr>
          <w:i/>
        </w:rPr>
        <w:t xml:space="preserve"> (1867-1916) and Joseph Conrad (1857-1924), shared a pessimistic view of the modern world […] the two novels </w:t>
      </w:r>
      <w:proofErr w:type="spellStart"/>
      <w:r>
        <w:t>Kokoro</w:t>
      </w:r>
      <w:proofErr w:type="spellEnd"/>
      <w:r>
        <w:t xml:space="preserve"> </w:t>
      </w:r>
      <w:r>
        <w:rPr>
          <w:i/>
        </w:rPr>
        <w:t xml:space="preserve">(1914) and </w:t>
      </w:r>
      <w:r>
        <w:t xml:space="preserve">Heart of Darkness </w:t>
      </w:r>
      <w:r>
        <w:rPr>
          <w:i/>
        </w:rPr>
        <w:t xml:space="preserve">(1902) share a substantial basis for comparison […] </w:t>
      </w:r>
      <w:proofErr w:type="spellStart"/>
      <w:r>
        <w:rPr>
          <w:i/>
        </w:rPr>
        <w:t>Soseki</w:t>
      </w:r>
      <w:proofErr w:type="spellEnd"/>
      <w:r>
        <w:rPr>
          <w:i/>
        </w:rPr>
        <w:t xml:space="preserve"> and Conrad present the predicament of the modern man in which the journey towards enlightenment inevitably leads him into darkness—the darkness of the human heart and of the modern world.</w:t>
      </w:r>
    </w:p>
    <w:p w14:paraId="4DB61622" w14:textId="77777777" w:rsidR="001A0F96" w:rsidRDefault="001A0F96" w:rsidP="00387AB7">
      <w:pPr>
        <w:jc w:val="both"/>
        <w:rPr>
          <w:i/>
        </w:rPr>
      </w:pPr>
    </w:p>
    <w:p w14:paraId="77BA2DF6" w14:textId="7C9521FC" w:rsidR="001A0F96" w:rsidRDefault="001A0F96" w:rsidP="00387AB7">
      <w:pPr>
        <w:jc w:val="both"/>
      </w:pPr>
      <w:proofErr w:type="gramStart"/>
      <w:r>
        <w:t xml:space="preserve">--- </w:t>
      </w:r>
      <w:proofErr w:type="spellStart"/>
      <w:r>
        <w:t>Asami</w:t>
      </w:r>
      <w:proofErr w:type="spellEnd"/>
      <w:r>
        <w:t xml:space="preserve"> Suzuki, ‘The Exploration of Darkness; the Darkness of the Modern World in </w:t>
      </w:r>
      <w:proofErr w:type="spellStart"/>
      <w:r>
        <w:rPr>
          <w:i/>
        </w:rPr>
        <w:t>Kokoro</w:t>
      </w:r>
      <w:proofErr w:type="spellEnd"/>
      <w:r>
        <w:rPr>
          <w:i/>
        </w:rPr>
        <w:t xml:space="preserve"> </w:t>
      </w:r>
      <w:r>
        <w:t xml:space="preserve">and </w:t>
      </w:r>
      <w:r>
        <w:rPr>
          <w:i/>
        </w:rPr>
        <w:t>Heart of Darkness</w:t>
      </w:r>
      <w:r>
        <w:t xml:space="preserve">’ </w:t>
      </w:r>
      <w:proofErr w:type="spellStart"/>
      <w:r w:rsidRPr="001A0F96">
        <w:rPr>
          <w:rFonts w:hint="eastAsia"/>
        </w:rPr>
        <w:t>跡見英文学</w:t>
      </w:r>
      <w:proofErr w:type="spellEnd"/>
      <w:r>
        <w:t xml:space="preserve"> 12(1998) p.83.</w:t>
      </w:r>
      <w:proofErr w:type="gramEnd"/>
      <w:r>
        <w:t xml:space="preserve"> </w:t>
      </w:r>
    </w:p>
    <w:p w14:paraId="34639DE2" w14:textId="77777777" w:rsidR="001A0F96" w:rsidRPr="00ED0BF1" w:rsidRDefault="001A0F96" w:rsidP="00387AB7">
      <w:pPr>
        <w:jc w:val="both"/>
      </w:pPr>
    </w:p>
    <w:p w14:paraId="62DD94E3" w14:textId="36D6685B" w:rsidR="0049652F" w:rsidRPr="00ED0BF1" w:rsidRDefault="00ED0BF1" w:rsidP="00387AB7">
      <w:pPr>
        <w:jc w:val="both"/>
        <w:rPr>
          <w:u w:val="single"/>
        </w:rPr>
      </w:pPr>
      <w:r w:rsidRPr="00ED0BF1">
        <w:rPr>
          <w:u w:val="single"/>
        </w:rPr>
        <w:t>Form</w:t>
      </w:r>
    </w:p>
    <w:p w14:paraId="5A6E42E0" w14:textId="77777777" w:rsidR="00ED0BF1" w:rsidRDefault="00ED0BF1" w:rsidP="00387AB7">
      <w:pPr>
        <w:jc w:val="both"/>
      </w:pPr>
    </w:p>
    <w:p w14:paraId="6CACAA9C" w14:textId="77229E3F" w:rsidR="001A0F96" w:rsidRDefault="001A0F96" w:rsidP="00387AB7">
      <w:pPr>
        <w:jc w:val="both"/>
      </w:pPr>
      <w:r>
        <w:t>The “I”</w:t>
      </w:r>
      <w:r w:rsidR="0049652F">
        <w:t xml:space="preserve"> Novel</w:t>
      </w:r>
      <w:r w:rsidR="00B00482">
        <w:t>:</w:t>
      </w:r>
      <w:r w:rsidR="0049652F">
        <w:t xml:space="preserve"> Japanese literary genre largely dev</w:t>
      </w:r>
      <w:bookmarkStart w:id="0" w:name="_GoBack"/>
      <w:r w:rsidR="0049652F">
        <w:t>e</w:t>
      </w:r>
      <w:bookmarkEnd w:id="0"/>
      <w:r w:rsidR="0049652F">
        <w:t>loped in the Meiji period, which is characterised by the confessional narrative; often at least partly autobiographical, however it is argued that, although a form of self-expression on the part of the author, it should create a world which is different and autonomous from that of the author’s “I”.</w:t>
      </w:r>
    </w:p>
    <w:p w14:paraId="061DD9DD" w14:textId="77777777" w:rsidR="0049652F" w:rsidRDefault="0049652F" w:rsidP="00387AB7">
      <w:pPr>
        <w:jc w:val="both"/>
      </w:pPr>
    </w:p>
    <w:p w14:paraId="27959776" w14:textId="19B0D5CE" w:rsidR="00ED0BF1" w:rsidRPr="00ED0BF1" w:rsidRDefault="0049652F" w:rsidP="00387AB7">
      <w:pPr>
        <w:jc w:val="both"/>
      </w:pPr>
      <w:r>
        <w:t>The Bildungsroman: a novel concerning the moral, psychological and intellectual growth of an individual (usually a youthful protagonist); a coming-of-age story.</w:t>
      </w:r>
    </w:p>
    <w:p w14:paraId="30E05E8A" w14:textId="77777777" w:rsidR="00ED0BF1" w:rsidRDefault="00ED0BF1" w:rsidP="00387AB7">
      <w:pPr>
        <w:jc w:val="both"/>
        <w:rPr>
          <w:b/>
          <w:u w:val="single"/>
        </w:rPr>
      </w:pPr>
    </w:p>
    <w:p w14:paraId="300702C0" w14:textId="77777777" w:rsidR="00ED0BF1" w:rsidRPr="0049652F" w:rsidRDefault="00ED0BF1" w:rsidP="00387AB7">
      <w:pPr>
        <w:jc w:val="both"/>
        <w:rPr>
          <w:b/>
          <w:u w:val="single"/>
        </w:rPr>
      </w:pPr>
    </w:p>
    <w:p w14:paraId="36FCCDC2" w14:textId="150DBC75" w:rsidR="001A0095" w:rsidRDefault="0049652F" w:rsidP="00387AB7">
      <w:pPr>
        <w:jc w:val="both"/>
        <w:rPr>
          <w:b/>
          <w:u w:val="single"/>
        </w:rPr>
      </w:pPr>
      <w:r w:rsidRPr="0049652F">
        <w:rPr>
          <w:b/>
          <w:u w:val="single"/>
        </w:rPr>
        <w:t>Further Reading</w:t>
      </w:r>
    </w:p>
    <w:p w14:paraId="6DBDBFF2" w14:textId="77777777" w:rsidR="00ED0BF1" w:rsidRDefault="00ED0BF1" w:rsidP="00ED0BF1">
      <w:pPr>
        <w:ind w:left="720" w:hanging="720"/>
        <w:jc w:val="both"/>
        <w:rPr>
          <w:i/>
        </w:rPr>
      </w:pPr>
    </w:p>
    <w:p w14:paraId="5BB797B4" w14:textId="481BAEAE" w:rsidR="00ED0BF1" w:rsidRDefault="00ED0BF1" w:rsidP="00ED0BF1">
      <w:pPr>
        <w:ind w:left="720" w:hanging="720"/>
        <w:jc w:val="both"/>
      </w:pPr>
      <w:proofErr w:type="spellStart"/>
      <w:r>
        <w:t>Gessel</w:t>
      </w:r>
      <w:proofErr w:type="spellEnd"/>
      <w:r>
        <w:t xml:space="preserve">, V. C. ‘Probing the Modern Heart: </w:t>
      </w:r>
      <w:proofErr w:type="spellStart"/>
      <w:r>
        <w:t>Natsume</w:t>
      </w:r>
      <w:proofErr w:type="spellEnd"/>
      <w:r>
        <w:t xml:space="preserve"> </w:t>
      </w:r>
      <w:proofErr w:type="spellStart"/>
      <w:r>
        <w:t>Soseki’s</w:t>
      </w:r>
      <w:proofErr w:type="spellEnd"/>
      <w:r>
        <w:t xml:space="preserve"> </w:t>
      </w:r>
      <w:proofErr w:type="spellStart"/>
      <w:r>
        <w:rPr>
          <w:i/>
        </w:rPr>
        <w:t>Kokoro</w:t>
      </w:r>
      <w:proofErr w:type="spellEnd"/>
      <w:r>
        <w:t xml:space="preserve">’ available at: </w:t>
      </w:r>
      <w:hyperlink r:id="rId9" w:history="1">
        <w:r w:rsidRPr="002E2990">
          <w:rPr>
            <w:rStyle w:val="Hyperlink"/>
          </w:rPr>
          <w:t>http://literatureandbelief.byu.edu/publications/probing_</w:t>
        </w:r>
        <w:r w:rsidRPr="002E2990">
          <w:rPr>
            <w:rStyle w:val="Hyperlink"/>
          </w:rPr>
          <w:t>h</w:t>
        </w:r>
        <w:r w:rsidRPr="002E2990">
          <w:rPr>
            <w:rStyle w:val="Hyperlink"/>
          </w:rPr>
          <w:t>eart.pdf</w:t>
        </w:r>
      </w:hyperlink>
      <w:r>
        <w:t xml:space="preserve"> </w:t>
      </w:r>
    </w:p>
    <w:p w14:paraId="2D43C755" w14:textId="69091E7A" w:rsidR="00ED0BF1" w:rsidRDefault="00ED0BF1" w:rsidP="00ED0BF1">
      <w:pPr>
        <w:ind w:left="720" w:hanging="720"/>
        <w:jc w:val="both"/>
      </w:pPr>
      <w:r>
        <w:t>Ivy,</w:t>
      </w:r>
      <w:r>
        <w:t xml:space="preserve"> M.</w:t>
      </w:r>
      <w:r>
        <w:t xml:space="preserve"> </w:t>
      </w:r>
      <w:r>
        <w:rPr>
          <w:i/>
        </w:rPr>
        <w:t xml:space="preserve">Discourses of the Vanishing: Modernity, Phantasm, Japan </w:t>
      </w:r>
      <w:r>
        <w:t>(Chicago: Universi</w:t>
      </w:r>
      <w:r>
        <w:t xml:space="preserve">ty of Chicago Press, 1995) </w:t>
      </w:r>
    </w:p>
    <w:p w14:paraId="1C42D3C9" w14:textId="1DE32349" w:rsidR="00ED0BF1" w:rsidRPr="00ED0BF1" w:rsidRDefault="00ED0BF1" w:rsidP="00ED0BF1">
      <w:pPr>
        <w:ind w:left="720" w:hanging="720"/>
        <w:jc w:val="both"/>
      </w:pPr>
      <w:proofErr w:type="spellStart"/>
      <w:r>
        <w:t>Kojin</w:t>
      </w:r>
      <w:proofErr w:type="spellEnd"/>
      <w:r>
        <w:t xml:space="preserve">, K. </w:t>
      </w:r>
      <w:r>
        <w:rPr>
          <w:i/>
        </w:rPr>
        <w:t xml:space="preserve">Origins of Modern Japanese Literature </w:t>
      </w:r>
      <w:r>
        <w:t xml:space="preserve">trans. ed. by Brett de </w:t>
      </w:r>
      <w:proofErr w:type="spellStart"/>
      <w:r>
        <w:t>Bary</w:t>
      </w:r>
      <w:proofErr w:type="spellEnd"/>
      <w:r>
        <w:t xml:space="preserve"> (Durham: Duke University Press</w:t>
      </w:r>
      <w:proofErr w:type="gramStart"/>
      <w:r>
        <w:t>,1998</w:t>
      </w:r>
      <w:proofErr w:type="gramEnd"/>
      <w:r>
        <w:t xml:space="preserve">) </w:t>
      </w:r>
    </w:p>
    <w:p w14:paraId="4AC37992" w14:textId="2DCD6FC0" w:rsidR="00ED0BF1" w:rsidRDefault="00ED0BF1" w:rsidP="00ED0BF1">
      <w:pPr>
        <w:ind w:left="720" w:hanging="720"/>
        <w:jc w:val="both"/>
      </w:pPr>
      <w:proofErr w:type="spellStart"/>
      <w:proofErr w:type="gramStart"/>
      <w:r>
        <w:t>Nae</w:t>
      </w:r>
      <w:proofErr w:type="spellEnd"/>
      <w:r>
        <w:t>, N. ‘</w:t>
      </w:r>
      <w:proofErr w:type="spellStart"/>
      <w:r>
        <w:rPr>
          <w:i/>
        </w:rPr>
        <w:t>Kokoro</w:t>
      </w:r>
      <w:proofErr w:type="spellEnd"/>
      <w:r>
        <w:t xml:space="preserve"> </w:t>
      </w:r>
      <w:proofErr w:type="spellStart"/>
      <w:r>
        <w:t>ans</w:t>
      </w:r>
      <w:proofErr w:type="spellEnd"/>
      <w:r>
        <w:t xml:space="preserve"> the Agony of the Individual’ </w:t>
      </w:r>
      <w:r>
        <w:rPr>
          <w:i/>
        </w:rPr>
        <w:t xml:space="preserve">NUCB Journal of Language, culture and Communication </w:t>
      </w:r>
      <w:r>
        <w:t>4(2002)2 pp15-23.</w:t>
      </w:r>
      <w:proofErr w:type="gramEnd"/>
      <w:r>
        <w:t xml:space="preserve"> </w:t>
      </w:r>
    </w:p>
    <w:p w14:paraId="37D38E05" w14:textId="18013B19" w:rsidR="0049652F" w:rsidRPr="00ED0BF1" w:rsidRDefault="00ED0BF1" w:rsidP="00ED0BF1">
      <w:pPr>
        <w:ind w:left="720" w:hanging="720"/>
        <w:jc w:val="both"/>
      </w:pPr>
      <w:proofErr w:type="gramStart"/>
      <w:r>
        <w:t>Suzuki,</w:t>
      </w:r>
      <w:r>
        <w:t xml:space="preserve"> A.</w:t>
      </w:r>
      <w:r>
        <w:t xml:space="preserve"> ‘The Exploration of Darkness; the Darkness of the Modern World in </w:t>
      </w:r>
      <w:proofErr w:type="spellStart"/>
      <w:r>
        <w:rPr>
          <w:i/>
        </w:rPr>
        <w:t>Kokoro</w:t>
      </w:r>
      <w:proofErr w:type="spellEnd"/>
      <w:r>
        <w:rPr>
          <w:i/>
        </w:rPr>
        <w:t xml:space="preserve"> </w:t>
      </w:r>
      <w:r>
        <w:t xml:space="preserve">and </w:t>
      </w:r>
      <w:r>
        <w:rPr>
          <w:i/>
        </w:rPr>
        <w:t>Heart of Darkness</w:t>
      </w:r>
      <w:r>
        <w:t xml:space="preserve">’ </w:t>
      </w:r>
      <w:proofErr w:type="spellStart"/>
      <w:r w:rsidRPr="001A0F96">
        <w:rPr>
          <w:rFonts w:hint="eastAsia"/>
        </w:rPr>
        <w:t>跡見英文学</w:t>
      </w:r>
      <w:proofErr w:type="spellEnd"/>
      <w:r>
        <w:t xml:space="preserve"> 12(1998) p.83.</w:t>
      </w:r>
      <w:proofErr w:type="gramEnd"/>
      <w:r>
        <w:t xml:space="preserve"> </w:t>
      </w:r>
    </w:p>
    <w:sectPr w:rsidR="0049652F" w:rsidRPr="00ED0BF1" w:rsidSect="00351CED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0" w:h="16840"/>
      <w:pgMar w:top="1440" w:right="1418" w:bottom="1440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41E270" w14:textId="77777777" w:rsidR="00E60CA5" w:rsidRDefault="00E60CA5" w:rsidP="00351CED">
      <w:r>
        <w:separator/>
      </w:r>
    </w:p>
  </w:endnote>
  <w:endnote w:type="continuationSeparator" w:id="0">
    <w:p w14:paraId="234E38A5" w14:textId="77777777" w:rsidR="00E60CA5" w:rsidRDefault="00E60CA5" w:rsidP="00351C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A5BC71" w14:textId="77777777" w:rsidR="00397209" w:rsidRDefault="00397209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747DDEE" w14:textId="77777777" w:rsidR="00397209" w:rsidRDefault="00397209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FA27765" w14:textId="77777777" w:rsidR="00397209" w:rsidRDefault="0039720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5CA6256" w14:textId="77777777" w:rsidR="00E60CA5" w:rsidRDefault="00E60CA5" w:rsidP="00351CED">
      <w:r>
        <w:separator/>
      </w:r>
    </w:p>
  </w:footnote>
  <w:footnote w:type="continuationSeparator" w:id="0">
    <w:p w14:paraId="2DE5E231" w14:textId="77777777" w:rsidR="00E60CA5" w:rsidRDefault="00E60CA5" w:rsidP="00351CED">
      <w:r>
        <w:continuationSeparator/>
      </w:r>
    </w:p>
  </w:footnote>
  <w:footnote w:id="1">
    <w:p w14:paraId="13D10E7D" w14:textId="4CC1B260" w:rsidR="00397209" w:rsidRPr="00FC41CA" w:rsidRDefault="00397209">
      <w:pPr>
        <w:pStyle w:val="FootnoteText"/>
        <w:rPr>
          <w:lang w:val="en-US"/>
        </w:rPr>
      </w:pPr>
      <w:r>
        <w:rPr>
          <w:rStyle w:val="FootnoteReference"/>
        </w:rPr>
        <w:footnoteRef/>
      </w:r>
      <w:r>
        <w:t xml:space="preserve"> </w:t>
      </w:r>
      <w:r>
        <w:rPr>
          <w:lang w:val="en-US"/>
        </w:rPr>
        <w:t xml:space="preserve">Meredith McKinney, ‘Introduction’ in </w:t>
      </w:r>
      <w:proofErr w:type="spellStart"/>
      <w:r>
        <w:rPr>
          <w:i/>
          <w:lang w:val="en-US"/>
        </w:rPr>
        <w:t>Kokoro</w:t>
      </w:r>
      <w:proofErr w:type="spellEnd"/>
      <w:r>
        <w:rPr>
          <w:i/>
          <w:lang w:val="en-US"/>
        </w:rPr>
        <w:t xml:space="preserve"> </w:t>
      </w:r>
      <w:r>
        <w:rPr>
          <w:lang w:val="en-US"/>
        </w:rPr>
        <w:t xml:space="preserve">by </w:t>
      </w:r>
      <w:proofErr w:type="spellStart"/>
      <w:r>
        <w:rPr>
          <w:lang w:val="en-US"/>
        </w:rPr>
        <w:t>Natsume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Soseki</w:t>
      </w:r>
      <w:proofErr w:type="spellEnd"/>
      <w:r>
        <w:rPr>
          <w:lang w:val="en-US"/>
        </w:rPr>
        <w:t xml:space="preserve"> trans. Meredith McKinney (London: Penguin, 2010) </w:t>
      </w:r>
      <w:proofErr w:type="spellStart"/>
      <w:r>
        <w:rPr>
          <w:lang w:val="en-US"/>
        </w:rPr>
        <w:t>p</w:t>
      </w:r>
      <w:r w:rsidR="001A0F96">
        <w:rPr>
          <w:lang w:val="en-US"/>
        </w:rPr>
        <w:t>.</w:t>
      </w:r>
      <w:r>
        <w:rPr>
          <w:lang w:val="en-US"/>
        </w:rPr>
        <w:t>xi</w:t>
      </w:r>
      <w:proofErr w:type="spellEnd"/>
      <w:r>
        <w:rPr>
          <w:lang w:val="en-US"/>
        </w:rPr>
        <w:t xml:space="preserve">. 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07BAC87" w14:textId="77777777" w:rsidR="00397209" w:rsidRDefault="00397209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E86AAB5" w14:textId="77777777" w:rsidR="00397209" w:rsidRDefault="00397209" w:rsidP="00351CED">
    <w:r>
      <w:t xml:space="preserve">EN123 – Modern World Literatures </w:t>
    </w:r>
    <w:r>
      <w:tab/>
    </w:r>
    <w:r>
      <w:tab/>
      <w:t>Seminar Tutor: Emilie Taylor-Brown</w:t>
    </w:r>
  </w:p>
  <w:p w14:paraId="3F4FD4C5" w14:textId="77777777" w:rsidR="00397209" w:rsidRDefault="00397209" w:rsidP="00351CED">
    <w:r>
      <w:t xml:space="preserve">Seminar: Thurs 1-2pm, H445 </w:t>
    </w:r>
    <w:r>
      <w:tab/>
    </w:r>
    <w:r>
      <w:tab/>
    </w:r>
    <w:r>
      <w:tab/>
    </w:r>
    <w:hyperlink r:id="rId1" w:history="1">
      <w:r w:rsidRPr="001A7DA0">
        <w:rPr>
          <w:rStyle w:val="Hyperlink"/>
        </w:rPr>
        <w:t>emilie.taylor-brown@warwick.ac.uk</w:t>
      </w:r>
    </w:hyperlink>
  </w:p>
  <w:p w14:paraId="74A25C82" w14:textId="77777777" w:rsidR="00397209" w:rsidRDefault="00397209" w:rsidP="00351CED">
    <w:r>
      <w:t>Office Hour: Thurs 2-3pm, H516</w:t>
    </w:r>
  </w:p>
  <w:p w14:paraId="13C3EA5B" w14:textId="77777777" w:rsidR="00397209" w:rsidRDefault="00397209" w:rsidP="00351CED"/>
  <w:p w14:paraId="5E0253BD" w14:textId="77777777" w:rsidR="00397209" w:rsidRDefault="00397209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7F9F3BE" w14:textId="77777777" w:rsidR="00397209" w:rsidRDefault="00397209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4B41B72"/>
    <w:multiLevelType w:val="hybridMultilevel"/>
    <w:tmpl w:val="1FB48428"/>
    <w:lvl w:ilvl="0" w:tplc="0F9665F6">
      <w:numFmt w:val="bullet"/>
      <w:lvlText w:val="-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BAA2699"/>
    <w:multiLevelType w:val="hybridMultilevel"/>
    <w:tmpl w:val="99F25F12"/>
    <w:lvl w:ilvl="0" w:tplc="94F64034">
      <w:numFmt w:val="bullet"/>
      <w:lvlText w:val="-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03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1CED"/>
    <w:rsid w:val="000A73FF"/>
    <w:rsid w:val="000D419C"/>
    <w:rsid w:val="000F29DB"/>
    <w:rsid w:val="00103B31"/>
    <w:rsid w:val="00176352"/>
    <w:rsid w:val="00193A1F"/>
    <w:rsid w:val="001A0095"/>
    <w:rsid w:val="001A0F96"/>
    <w:rsid w:val="002156D6"/>
    <w:rsid w:val="002322E5"/>
    <w:rsid w:val="002C65F5"/>
    <w:rsid w:val="002D3942"/>
    <w:rsid w:val="002E5F77"/>
    <w:rsid w:val="00334642"/>
    <w:rsid w:val="00351CED"/>
    <w:rsid w:val="00387AB7"/>
    <w:rsid w:val="00397209"/>
    <w:rsid w:val="003A0187"/>
    <w:rsid w:val="003B25E4"/>
    <w:rsid w:val="003D7B80"/>
    <w:rsid w:val="00410D80"/>
    <w:rsid w:val="0049652F"/>
    <w:rsid w:val="004E6C10"/>
    <w:rsid w:val="004F6EA2"/>
    <w:rsid w:val="00640C67"/>
    <w:rsid w:val="00695975"/>
    <w:rsid w:val="006D5971"/>
    <w:rsid w:val="007236AE"/>
    <w:rsid w:val="00840554"/>
    <w:rsid w:val="00992317"/>
    <w:rsid w:val="009A1DE1"/>
    <w:rsid w:val="009E566A"/>
    <w:rsid w:val="00A7203B"/>
    <w:rsid w:val="00AA31C1"/>
    <w:rsid w:val="00B00482"/>
    <w:rsid w:val="00E60CA5"/>
    <w:rsid w:val="00ED0BF1"/>
    <w:rsid w:val="00F87EC1"/>
    <w:rsid w:val="00FA14A4"/>
    <w:rsid w:val="00FC41CA"/>
    <w:rsid w:val="00FE6C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ABCC517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51CED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51CED"/>
  </w:style>
  <w:style w:type="paragraph" w:styleId="Footer">
    <w:name w:val="footer"/>
    <w:basedOn w:val="Normal"/>
    <w:link w:val="FooterChar"/>
    <w:uiPriority w:val="99"/>
    <w:unhideWhenUsed/>
    <w:rsid w:val="00351CED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51CED"/>
  </w:style>
  <w:style w:type="character" w:styleId="Hyperlink">
    <w:name w:val="Hyperlink"/>
    <w:basedOn w:val="DefaultParagraphFont"/>
    <w:uiPriority w:val="99"/>
    <w:unhideWhenUsed/>
    <w:rsid w:val="00695975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2D3942"/>
    <w:rPr>
      <w:color w:val="800080" w:themeColor="followedHyperlink"/>
      <w:u w:val="single"/>
    </w:rPr>
  </w:style>
  <w:style w:type="paragraph" w:styleId="FootnoteText">
    <w:name w:val="footnote text"/>
    <w:basedOn w:val="Normal"/>
    <w:link w:val="FootnoteTextChar"/>
    <w:uiPriority w:val="99"/>
    <w:unhideWhenUsed/>
    <w:rsid w:val="00FC41CA"/>
  </w:style>
  <w:style w:type="character" w:customStyle="1" w:styleId="FootnoteTextChar">
    <w:name w:val="Footnote Text Char"/>
    <w:basedOn w:val="DefaultParagraphFont"/>
    <w:link w:val="FootnoteText"/>
    <w:uiPriority w:val="99"/>
    <w:rsid w:val="00FC41CA"/>
  </w:style>
  <w:style w:type="character" w:styleId="FootnoteReference">
    <w:name w:val="footnote reference"/>
    <w:basedOn w:val="DefaultParagraphFont"/>
    <w:uiPriority w:val="99"/>
    <w:unhideWhenUsed/>
    <w:rsid w:val="00FC41CA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F6EA2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F6EA2"/>
    <w:rPr>
      <w:rFonts w:ascii="Lucida Grande" w:hAnsi="Lucida Grande" w:cs="Lucida Grande"/>
      <w:sz w:val="18"/>
      <w:szCs w:val="18"/>
    </w:rPr>
  </w:style>
  <w:style w:type="paragraph" w:styleId="ListParagraph">
    <w:name w:val="List Paragraph"/>
    <w:basedOn w:val="Normal"/>
    <w:uiPriority w:val="34"/>
    <w:qFormat/>
    <w:rsid w:val="0084055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51CED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51CED"/>
  </w:style>
  <w:style w:type="paragraph" w:styleId="Footer">
    <w:name w:val="footer"/>
    <w:basedOn w:val="Normal"/>
    <w:link w:val="FooterChar"/>
    <w:uiPriority w:val="99"/>
    <w:unhideWhenUsed/>
    <w:rsid w:val="00351CED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51CED"/>
  </w:style>
  <w:style w:type="character" w:styleId="Hyperlink">
    <w:name w:val="Hyperlink"/>
    <w:basedOn w:val="DefaultParagraphFont"/>
    <w:uiPriority w:val="99"/>
    <w:unhideWhenUsed/>
    <w:rsid w:val="00695975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2D3942"/>
    <w:rPr>
      <w:color w:val="800080" w:themeColor="followedHyperlink"/>
      <w:u w:val="single"/>
    </w:rPr>
  </w:style>
  <w:style w:type="paragraph" w:styleId="FootnoteText">
    <w:name w:val="footnote text"/>
    <w:basedOn w:val="Normal"/>
    <w:link w:val="FootnoteTextChar"/>
    <w:uiPriority w:val="99"/>
    <w:unhideWhenUsed/>
    <w:rsid w:val="00FC41CA"/>
  </w:style>
  <w:style w:type="character" w:customStyle="1" w:styleId="FootnoteTextChar">
    <w:name w:val="Footnote Text Char"/>
    <w:basedOn w:val="DefaultParagraphFont"/>
    <w:link w:val="FootnoteText"/>
    <w:uiPriority w:val="99"/>
    <w:rsid w:val="00FC41CA"/>
  </w:style>
  <w:style w:type="character" w:styleId="FootnoteReference">
    <w:name w:val="footnote reference"/>
    <w:basedOn w:val="DefaultParagraphFont"/>
    <w:uiPriority w:val="99"/>
    <w:unhideWhenUsed/>
    <w:rsid w:val="00FC41CA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F6EA2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F6EA2"/>
    <w:rPr>
      <w:rFonts w:ascii="Lucida Grande" w:hAnsi="Lucida Grande" w:cs="Lucida Grande"/>
      <w:sz w:val="18"/>
      <w:szCs w:val="18"/>
    </w:rPr>
  </w:style>
  <w:style w:type="paragraph" w:styleId="ListParagraph">
    <w:name w:val="List Paragraph"/>
    <w:basedOn w:val="Normal"/>
    <w:uiPriority w:val="34"/>
    <w:qFormat/>
    <w:rsid w:val="0084055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literatureandbelief.byu.edu/publications/probing_heart.pdf" TargetMode="Externa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hyperlink" Target="mailto:emilie.taylor-brown@warwick.ac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92AB5181</Template>
  <TotalTime>0</TotalTime>
  <Pages>3</Pages>
  <Words>942</Words>
  <Characters>5374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Keele University</Company>
  <LinksUpToDate>false</LinksUpToDate>
  <CharactersWithSpaces>6304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Emilie Taylor-Brown</dc:creator>
  <cp:lastModifiedBy>Administrator</cp:lastModifiedBy>
  <cp:revision>2</cp:revision>
  <dcterms:created xsi:type="dcterms:W3CDTF">2013-11-27T17:45:00Z</dcterms:created>
  <dcterms:modified xsi:type="dcterms:W3CDTF">2013-11-27T17:45:00Z</dcterms:modified>
</cp:coreProperties>
</file>