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5A2070" w14:textId="77777777" w:rsidR="0087130C" w:rsidRDefault="00463797" w:rsidP="00463797">
      <w:pPr>
        <w:jc w:val="center"/>
        <w:rPr>
          <w:b/>
          <w:u w:val="single"/>
        </w:rPr>
      </w:pPr>
      <w:bookmarkStart w:id="0" w:name="_GoBack"/>
      <w:bookmarkEnd w:id="0"/>
      <w:r>
        <w:rPr>
          <w:b/>
          <w:u w:val="single"/>
        </w:rPr>
        <w:t>Simone De Beauvoir</w:t>
      </w:r>
    </w:p>
    <w:p w14:paraId="699B4752" w14:textId="77777777" w:rsidR="009D5281" w:rsidRDefault="00463797" w:rsidP="009D5281">
      <w:pPr>
        <w:pStyle w:val="ListParagraph"/>
        <w:numPr>
          <w:ilvl w:val="0"/>
          <w:numId w:val="1"/>
        </w:numPr>
      </w:pPr>
      <w:r>
        <w:t xml:space="preserve">Together </w:t>
      </w:r>
      <w:r w:rsidR="009D5281">
        <w:t xml:space="preserve">with Sartre </w:t>
      </w:r>
      <w:r>
        <w:t>leading propo</w:t>
      </w:r>
      <w:r w:rsidR="009D5281">
        <w:t>nents</w:t>
      </w:r>
      <w:r>
        <w:t xml:space="preserve"> Existentialism, which puts great emphasis on individual freedom and responsibility in a godless world.</w:t>
      </w:r>
      <w:r w:rsidR="00712462">
        <w:t xml:space="preserve"> Human choice as paramount importance if we are to avoid drifting into an inauthentic life, lulled either by the promise of continual distraction by entertainment or of material security of an apparently beneficent political status quo. De Beauvoir applies this idea of inauthenticity to show how women are “protected” by unwelcome solicitude derived from mythical (self) images.</w:t>
      </w:r>
    </w:p>
    <w:p w14:paraId="050BFE71" w14:textId="77777777" w:rsidR="00672517" w:rsidRPr="009D5281" w:rsidRDefault="00374E4F" w:rsidP="009D5281">
      <w:pPr>
        <w:pStyle w:val="ListParagraph"/>
      </w:pPr>
      <w:r w:rsidRPr="009D5281">
        <w:rPr>
          <w:b/>
          <w:u w:val="single"/>
        </w:rPr>
        <w:t>Myt</w:t>
      </w:r>
      <w:r w:rsidR="008D4F48" w:rsidRPr="009D5281">
        <w:rPr>
          <w:b/>
          <w:u w:val="single"/>
        </w:rPr>
        <w:t>h and Reality</w:t>
      </w:r>
    </w:p>
    <w:p w14:paraId="382CECE0" w14:textId="77777777" w:rsidR="008D4F48" w:rsidRDefault="008D4F48" w:rsidP="008D4F48">
      <w:pPr>
        <w:pStyle w:val="ListParagraph"/>
        <w:numPr>
          <w:ilvl w:val="0"/>
          <w:numId w:val="1"/>
        </w:numPr>
      </w:pPr>
      <w:r>
        <w:t xml:space="preserve">Division of humanity into two classes of individuals, an ideal which is beyond the given and endowed with absolute truth. </w:t>
      </w:r>
      <w:r w:rsidR="00672517">
        <w:t>Through process of male mythologizing, which is held to be an eternal unchanging ideal, women are subordinated as the “other”</w:t>
      </w:r>
      <w:r>
        <w:t>.</w:t>
      </w:r>
      <w:r w:rsidR="00672517">
        <w:t xml:space="preserve"> </w:t>
      </w:r>
      <w:r>
        <w:t>Women labelled with “mysterious” tag since there a number of myths imposed on women are incompatible. The mystery serves to excuse men from understanding women and forming an authentic relationship.</w:t>
      </w:r>
      <w:r w:rsidR="009013FE">
        <w:t xml:space="preserve"> </w:t>
      </w:r>
    </w:p>
    <w:p w14:paraId="2E880D37" w14:textId="77777777" w:rsidR="009013FE" w:rsidRDefault="008D4F48" w:rsidP="009013FE">
      <w:pPr>
        <w:pStyle w:val="ListParagraph"/>
        <w:numPr>
          <w:ilvl w:val="0"/>
          <w:numId w:val="1"/>
        </w:numPr>
      </w:pPr>
      <w:r>
        <w:t xml:space="preserve">Idea of the “other” as something often impenetrable, inconceivable: men cannot conceive of things like menstruation, female erotic pleasure or childbirth. While this ignorance is also evident in female’s conception of the masculine sex, woman is considered to be mysterious in essence, since the categories in which men think of the world are established from their point of view, as absolute, and so they misconceive reciprocal understanding of the female individual. </w:t>
      </w:r>
    </w:p>
    <w:p w14:paraId="346FC788" w14:textId="77777777" w:rsidR="008D4F48" w:rsidRDefault="009013FE" w:rsidP="009013FE">
      <w:pPr>
        <w:pStyle w:val="ListParagraph"/>
        <w:numPr>
          <w:ilvl w:val="0"/>
          <w:numId w:val="1"/>
        </w:numPr>
      </w:pPr>
      <w:r>
        <w:t xml:space="preserve">Mysterious immanence sustains role as the other, as this is what makes reciprocity impossible. Mystery in so far as something is considered the inessential </w:t>
      </w:r>
      <w:proofErr w:type="gramStart"/>
      <w:r>
        <w:t>Other</w:t>
      </w:r>
      <w:proofErr w:type="gramEnd"/>
      <w:r>
        <w:t xml:space="preserve">. Male is master; mystery belongs to slave – e.g. women say more modestly that they “don’t understand” men, rather than view them as mystery. Unequal power structure revealed. </w:t>
      </w:r>
    </w:p>
    <w:p w14:paraId="3F4669FF" w14:textId="77777777" w:rsidR="008D4F48" w:rsidRDefault="008D4F48" w:rsidP="008D4F48">
      <w:pPr>
        <w:pStyle w:val="ListParagraph"/>
        <w:numPr>
          <w:ilvl w:val="0"/>
          <w:numId w:val="1"/>
        </w:numPr>
      </w:pPr>
      <w:r>
        <w:t>“Fundamental ambiguity marks the feminine being.”</w:t>
      </w:r>
      <w:r w:rsidR="009013FE">
        <w:t xml:space="preserve"> (p.98, Lodge).</w:t>
      </w:r>
      <w:r>
        <w:t xml:space="preserve"> Existence precedes essence; acts determine us, there is no immanent presence, which explains why when one considers a woman in such a presence, there is nothing to say. </w:t>
      </w:r>
    </w:p>
    <w:p w14:paraId="0B5D4151" w14:textId="77777777" w:rsidR="008D4F48" w:rsidRDefault="008D4F48" w:rsidP="008D4F48">
      <w:pPr>
        <w:pStyle w:val="ListParagraph"/>
        <w:numPr>
          <w:ilvl w:val="0"/>
          <w:numId w:val="1"/>
        </w:numPr>
      </w:pPr>
      <w:r>
        <w:t xml:space="preserve">Road to transcendence is blocked for many women because they </w:t>
      </w:r>
      <w:r>
        <w:rPr>
          <w:i/>
        </w:rPr>
        <w:t xml:space="preserve">do </w:t>
      </w:r>
      <w:r>
        <w:t>nothing. They ask themselves in vain who they are, but find no answers. Mystery conceals nothing but emptiness. Existentialist link.</w:t>
      </w:r>
      <w:r w:rsidR="009013FE">
        <w:t xml:space="preserve"> In literature depiction of mysterious woman (i.e. femme fatale) always fails, and woman is shown to be simple mechanism; e.g. thief, spy. </w:t>
      </w:r>
    </w:p>
    <w:p w14:paraId="139F8690" w14:textId="77777777" w:rsidR="008D4F48" w:rsidRDefault="008D4F48" w:rsidP="008D4F48">
      <w:pPr>
        <w:pStyle w:val="ListParagraph"/>
        <w:numPr>
          <w:ilvl w:val="0"/>
          <w:numId w:val="1"/>
        </w:numPr>
      </w:pPr>
      <w:r>
        <w:t>As long as women are continued to be viewed as other, as the inessential, there will be a lack of equilibrium between the two sexes.</w:t>
      </w:r>
    </w:p>
    <w:p w14:paraId="69F9F663" w14:textId="77777777" w:rsidR="009D5281" w:rsidRDefault="008D4F48" w:rsidP="009D5281">
      <w:pPr>
        <w:pStyle w:val="ListParagraph"/>
        <w:numPr>
          <w:ilvl w:val="0"/>
          <w:numId w:val="1"/>
        </w:numPr>
      </w:pPr>
      <w:r>
        <w:t xml:space="preserve">Rift between autonomous individuality and constructed female destiny/inauthentic existence that is laid out for women by men. </w:t>
      </w:r>
    </w:p>
    <w:p w14:paraId="356E1705" w14:textId="77777777" w:rsidR="008D4F48" w:rsidRPr="009D5281" w:rsidRDefault="00886D26" w:rsidP="009D5281">
      <w:pPr>
        <w:pStyle w:val="ListParagraph"/>
      </w:pPr>
      <w:r>
        <w:t xml:space="preserve"> </w:t>
      </w:r>
      <w:r w:rsidR="00DD717B" w:rsidRPr="009D5281">
        <w:rPr>
          <w:b/>
          <w:u w:val="single"/>
        </w:rPr>
        <w:t>Women’s situation and character</w:t>
      </w:r>
    </w:p>
    <w:p w14:paraId="5B75F999" w14:textId="77777777" w:rsidR="00074AB0" w:rsidRDefault="00DD717B" w:rsidP="00074AB0">
      <w:pPr>
        <w:pStyle w:val="ListParagraph"/>
        <w:numPr>
          <w:ilvl w:val="0"/>
          <w:numId w:val="1"/>
        </w:numPr>
      </w:pPr>
      <w:r>
        <w:t>Woman as “eternal child” – she sees herself as not responsible for masculine world. “She has no grasp, even in thought, on the reality around her.” (p.103).</w:t>
      </w:r>
      <w:r w:rsidR="007E04F6">
        <w:t xml:space="preserve"> </w:t>
      </w:r>
    </w:p>
    <w:p w14:paraId="57F55A2B" w14:textId="77777777" w:rsidR="007C6044" w:rsidRDefault="007C6044" w:rsidP="00074AB0">
      <w:pPr>
        <w:pStyle w:val="ListParagraph"/>
        <w:numPr>
          <w:ilvl w:val="0"/>
          <w:numId w:val="1"/>
        </w:numPr>
      </w:pPr>
      <w:r>
        <w:t xml:space="preserve">“The world does not seem to woman “an </w:t>
      </w:r>
      <w:proofErr w:type="spellStart"/>
      <w:r>
        <w:t>asemblange</w:t>
      </w:r>
      <w:proofErr w:type="spellEnd"/>
      <w:r>
        <w:t xml:space="preserve"> of implements’ intermediate between her will and her goals….it is on the contrary something obstinately resistant, unconquerable; it is dominated by fatality and shot through with mysterious caprices.” (p. 103)</w:t>
      </w:r>
    </w:p>
    <w:p w14:paraId="7A90F990" w14:textId="77777777" w:rsidR="00074AB0" w:rsidRDefault="007C6044" w:rsidP="00074AB0">
      <w:pPr>
        <w:pStyle w:val="ListParagraph"/>
        <w:numPr>
          <w:ilvl w:val="0"/>
          <w:numId w:val="1"/>
        </w:numPr>
      </w:pPr>
      <w:r>
        <w:t>“She believes in magic” - stripped of responsible agency and reasoned choice.</w:t>
      </w:r>
      <w:r w:rsidR="0078024E">
        <w:t xml:space="preserve"> Instead of taking up her existence and acting she “contemplates in the clouds” (117) and sets up her own image; she dreams, rather than reasons.  </w:t>
      </w:r>
    </w:p>
    <w:p w14:paraId="26C2F044" w14:textId="77777777" w:rsidR="007C6044" w:rsidRDefault="0078024E" w:rsidP="007C6044">
      <w:pPr>
        <w:pStyle w:val="ListParagraph"/>
        <w:numPr>
          <w:ilvl w:val="0"/>
          <w:numId w:val="1"/>
        </w:numPr>
      </w:pPr>
      <w:r>
        <w:lastRenderedPageBreak/>
        <w:t xml:space="preserve"> </w:t>
      </w:r>
      <w:r w:rsidR="00036992">
        <w:t>“Hence it is when a society breaks down, women are the first to throw themselves at the feet of the conqueror.</w:t>
      </w:r>
      <w:proofErr w:type="gramStart"/>
      <w:r w:rsidR="00036992">
        <w:t>”</w:t>
      </w:r>
      <w:r w:rsidR="007C6044">
        <w:t xml:space="preserve"> </w:t>
      </w:r>
      <w:proofErr w:type="gramEnd"/>
      <w:r w:rsidR="007C6044">
        <w:t>Puts up with things unwittingly because “she holds that neither people nor things can be other than they are.” (106)</w:t>
      </w:r>
    </w:p>
    <w:p w14:paraId="1F882A5C" w14:textId="77777777" w:rsidR="00D11A54" w:rsidRDefault="00D11A54" w:rsidP="007C6044">
      <w:pPr>
        <w:pStyle w:val="ListParagraph"/>
        <w:numPr>
          <w:ilvl w:val="0"/>
          <w:numId w:val="1"/>
        </w:numPr>
      </w:pPr>
      <w:r>
        <w:t>“Life, men, have conquered her: she will turn defeat itself into victory. This explains why she will cheerfully abandon herself to frantic tears and scenes, as in her childhood.” (109) Life characterised by immense unhappiness and lack of fulfilment.</w:t>
      </w:r>
      <w:r w:rsidR="00E82FA3">
        <w:t xml:space="preserve"> Subject to the given, worshipping masculine God and heroes because it “fills a profound need” (119).</w:t>
      </w:r>
    </w:p>
    <w:p w14:paraId="45CDD41A" w14:textId="77777777" w:rsidR="00E82FA3" w:rsidRDefault="00E82FA3" w:rsidP="00E82FA3">
      <w:pPr>
        <w:pStyle w:val="ListParagraph"/>
        <w:numPr>
          <w:ilvl w:val="0"/>
          <w:numId w:val="1"/>
        </w:numPr>
      </w:pPr>
      <w:r>
        <w:t>She craves harmony: “The moments that women regard as revelations are those in which they discover their accord with a static and self-sufficient reality….The joy that lies in the free surge of liberty is reserved for man; that which woman knows is a quiet sense of smiling plenitude” (118).</w:t>
      </w:r>
    </w:p>
    <w:p w14:paraId="044ECAA2" w14:textId="77777777" w:rsidR="00E82FA3" w:rsidRDefault="00E82FA3" w:rsidP="00800C27">
      <w:pPr>
        <w:pStyle w:val="ListParagraph"/>
        <w:numPr>
          <w:ilvl w:val="0"/>
          <w:numId w:val="1"/>
        </w:numPr>
      </w:pPr>
      <w:r>
        <w:t>Religion as preventing women from gaining superiority complex – all creatures equal before the eyes of God – thus action does not matter in real world for all equality of sexes is restored in heaven above.</w:t>
      </w:r>
      <w:r w:rsidR="007F1B2B">
        <w:t xml:space="preserve"> Also another means of living inauthentic life – inability to conceive masculine logic is comforted by otherworldliness of heaven, which will come to her without action and merely living life of obedience. </w:t>
      </w:r>
    </w:p>
    <w:p w14:paraId="5DC04C84" w14:textId="77777777" w:rsidR="009D5281" w:rsidRDefault="009D5281" w:rsidP="009D5281">
      <w:pPr>
        <w:pStyle w:val="ListParagraph"/>
        <w:numPr>
          <w:ilvl w:val="0"/>
          <w:numId w:val="1"/>
        </w:numPr>
      </w:pPr>
      <w:r>
        <w:t xml:space="preserve">Although subordinate to masculine logic, the woman still does not completely accept things as they are: “In yielding to him, he would have her yield to the convincingness of an argument, but she knows that he has himself chosen the premises on which his </w:t>
      </w:r>
      <w:proofErr w:type="spellStart"/>
      <w:r>
        <w:t>rigiour</w:t>
      </w:r>
      <w:proofErr w:type="spellEnd"/>
      <w:r>
        <w:t xml:space="preserve"> deductions depend. As long as she avoids questioning them, he will easily reduce her to silence; nevertheless he will not convince her, for she senses his arbitrariness. *</w:t>
      </w:r>
    </w:p>
    <w:p w14:paraId="35444F7A" w14:textId="77777777" w:rsidR="009D5281" w:rsidRDefault="009D5281" w:rsidP="009D5281">
      <w:pPr>
        <w:pStyle w:val="ListParagraph"/>
        <w:numPr>
          <w:ilvl w:val="0"/>
          <w:numId w:val="1"/>
        </w:numPr>
      </w:pPr>
      <w:r>
        <w:t>Contrast between public life of values and opinions and way man treats wife, where he casts off the responsibility of his existence and engages in puerility, violence, sadism and tyranny. * Women as shouldering man’s immorality.</w:t>
      </w:r>
    </w:p>
    <w:p w14:paraId="18A9C7E6" w14:textId="77777777" w:rsidR="009D5281" w:rsidRDefault="009D5281" w:rsidP="00800C27">
      <w:pPr>
        <w:pStyle w:val="ListParagraph"/>
        <w:numPr>
          <w:ilvl w:val="0"/>
          <w:numId w:val="1"/>
        </w:numPr>
      </w:pPr>
      <w:r>
        <w:t>However woman experiences things more passionately than man since she is limited objectively, whereas man often evades life into one position, e.g. mundane office work, meaning he does not live life as passionately/sensually.</w:t>
      </w:r>
    </w:p>
    <w:p w14:paraId="44668E75" w14:textId="77777777" w:rsidR="007955E7" w:rsidRDefault="007955E7" w:rsidP="007955E7">
      <w:r>
        <w:t>Theory helps explain the way in which women in “The Magic Toyshop” are subordinate to patriarchy – most obvious is Aunt Margaret’s stoicism</w:t>
      </w:r>
      <w:r w:rsidR="007F1B2B">
        <w:t>/asceticism</w:t>
      </w:r>
      <w:r>
        <w:t xml:space="preserve"> and resignation to Uncle Philip, as well as her unwitting acceptance of the domestic sphere, which is also a mythological aspect which keeps her as the “other” – perhaps exe</w:t>
      </w:r>
      <w:r w:rsidR="00036992">
        <w:t xml:space="preserve">mplified in her silence. Melanie’s indulgence in </w:t>
      </w:r>
      <w:proofErr w:type="spellStart"/>
      <w:r w:rsidR="00036992">
        <w:t>sensualism</w:t>
      </w:r>
      <w:proofErr w:type="spellEnd"/>
      <w:r w:rsidR="00036992">
        <w:t xml:space="preserve"> and sexuality because she has been “shut up” in immanence</w:t>
      </w:r>
      <w:r w:rsidR="0078024E">
        <w:t>, her obsession over the image of her body because it is not an “instrument for getting a grip on the world but an opaque source of pleasure” (117)</w:t>
      </w:r>
      <w:r w:rsidR="007C6044">
        <w:t xml:space="preserve"> “Never comes to grips with anything but words and mental pictures”. </w:t>
      </w:r>
      <w:r w:rsidR="00036AF7">
        <w:t>“She is unfamiliar with the criterion of plausibility; only immediate experience carries conviction.”</w:t>
      </w:r>
      <w:r w:rsidR="007F1B2B">
        <w:t xml:space="preserve"> Debunking of myths – swan myth shown to emphasise artificiality of myth.</w:t>
      </w:r>
    </w:p>
    <w:p w14:paraId="2D73F86B" w14:textId="77777777" w:rsidR="008D326E" w:rsidRDefault="007955E7" w:rsidP="008D326E">
      <w:r>
        <w:t xml:space="preserve">Problem: Although challenging conventional Western mythology, </w:t>
      </w:r>
      <w:r w:rsidR="00AF119C">
        <w:t xml:space="preserve">Carter seems to suggest that these symbols are necessary to “provoke unease”, to “operate against the perennial human desire to believe the world as fact”. De Beauvoir seems to be suggesting, however, that we abandon these abstract ideals in favour of individual autonomy amongst both sexes.  </w:t>
      </w:r>
      <w:r w:rsidR="008D326E">
        <w:t>Novel does not offer space for “emancipated” family. But, “anything can happen”… No attempt to create feminist space (de Beauvoir critique).</w:t>
      </w:r>
    </w:p>
    <w:p w14:paraId="550DF983" w14:textId="77777777" w:rsidR="007955E7" w:rsidRPr="00DD717B" w:rsidRDefault="007955E7" w:rsidP="007955E7"/>
    <w:p w14:paraId="1429EBDC" w14:textId="77777777" w:rsidR="008D4F48" w:rsidRPr="00463797" w:rsidRDefault="008D4F48" w:rsidP="008D4F48"/>
    <w:sectPr w:rsidR="008D4F48" w:rsidRPr="00463797">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26618C" w14:textId="77777777" w:rsidR="00A14DEE" w:rsidRDefault="00A14DEE" w:rsidP="00A14DEE">
      <w:pPr>
        <w:spacing w:after="0" w:line="240" w:lineRule="auto"/>
      </w:pPr>
      <w:r>
        <w:separator/>
      </w:r>
    </w:p>
  </w:endnote>
  <w:endnote w:type="continuationSeparator" w:id="0">
    <w:p w14:paraId="64D98410" w14:textId="77777777" w:rsidR="00A14DEE" w:rsidRDefault="00A14DEE" w:rsidP="00A14D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00000003" w:usb1="00000000" w:usb2="00000000" w:usb3="00000000" w:csb0="00000001"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4A2586" w14:textId="77777777" w:rsidR="00A14DEE" w:rsidRDefault="00A14DEE" w:rsidP="00A14DEE">
      <w:pPr>
        <w:spacing w:after="0" w:line="240" w:lineRule="auto"/>
      </w:pPr>
      <w:r>
        <w:separator/>
      </w:r>
    </w:p>
  </w:footnote>
  <w:footnote w:type="continuationSeparator" w:id="0">
    <w:p w14:paraId="084FC162" w14:textId="77777777" w:rsidR="00A14DEE" w:rsidRDefault="00A14DEE" w:rsidP="00A14DEE">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C9EB59" w14:textId="77777777" w:rsidR="00A14DEE" w:rsidRDefault="00A14DEE">
    <w:pPr>
      <w:pStyle w:val="Header"/>
    </w:pPr>
    <w:r>
      <w:t>Ed Graham</w:t>
    </w:r>
  </w:p>
  <w:p w14:paraId="7556AE0A" w14:textId="77777777" w:rsidR="00A14DEE" w:rsidRDefault="00A14DEE">
    <w:pPr>
      <w:pStyle w:val="Header"/>
    </w:pPr>
    <w:r>
      <w:t>Modes of Reading Presentation</w:t>
    </w:r>
  </w:p>
  <w:p w14:paraId="195FA774" w14:textId="77777777" w:rsidR="00A14DEE" w:rsidRDefault="00A14DEE">
    <w:pPr>
      <w:pStyle w:val="Header"/>
    </w:pPr>
    <w:r>
      <w:t>Term 1 Week 3</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0C7125"/>
    <w:multiLevelType w:val="hybridMultilevel"/>
    <w:tmpl w:val="4AFC2710"/>
    <w:lvl w:ilvl="0" w:tplc="0A8E545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2104193"/>
    <w:multiLevelType w:val="hybridMultilevel"/>
    <w:tmpl w:val="E7B6F414"/>
    <w:lvl w:ilvl="0" w:tplc="A4664B7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3797"/>
    <w:rsid w:val="00034224"/>
    <w:rsid w:val="00036992"/>
    <w:rsid w:val="00036AF7"/>
    <w:rsid w:val="00074AB0"/>
    <w:rsid w:val="000A6566"/>
    <w:rsid w:val="0032248F"/>
    <w:rsid w:val="00374E4F"/>
    <w:rsid w:val="00391AD0"/>
    <w:rsid w:val="00463797"/>
    <w:rsid w:val="00544F1A"/>
    <w:rsid w:val="00672517"/>
    <w:rsid w:val="006C396E"/>
    <w:rsid w:val="00712462"/>
    <w:rsid w:val="0078024E"/>
    <w:rsid w:val="007955E7"/>
    <w:rsid w:val="007C6044"/>
    <w:rsid w:val="007D4C31"/>
    <w:rsid w:val="007E04F6"/>
    <w:rsid w:val="007F1B2B"/>
    <w:rsid w:val="00800C27"/>
    <w:rsid w:val="0087130C"/>
    <w:rsid w:val="00886D26"/>
    <w:rsid w:val="008D326E"/>
    <w:rsid w:val="008D4F48"/>
    <w:rsid w:val="009013FE"/>
    <w:rsid w:val="00926F27"/>
    <w:rsid w:val="009453AE"/>
    <w:rsid w:val="009D2C81"/>
    <w:rsid w:val="009D5281"/>
    <w:rsid w:val="00A14DEE"/>
    <w:rsid w:val="00AF119C"/>
    <w:rsid w:val="00C31256"/>
    <w:rsid w:val="00C53FB5"/>
    <w:rsid w:val="00D0779E"/>
    <w:rsid w:val="00D11A54"/>
    <w:rsid w:val="00D23A23"/>
    <w:rsid w:val="00DD717B"/>
    <w:rsid w:val="00E82FA3"/>
    <w:rsid w:val="00F9070A"/>
    <w:rsid w:val="00FB2D7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A0BA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63797"/>
    <w:pPr>
      <w:ind w:left="720"/>
      <w:contextualSpacing/>
    </w:pPr>
  </w:style>
  <w:style w:type="paragraph" w:styleId="Header">
    <w:name w:val="header"/>
    <w:basedOn w:val="Normal"/>
    <w:link w:val="HeaderChar"/>
    <w:uiPriority w:val="99"/>
    <w:unhideWhenUsed/>
    <w:rsid w:val="00A14DEE"/>
    <w:pPr>
      <w:tabs>
        <w:tab w:val="center" w:pos="4320"/>
        <w:tab w:val="right" w:pos="8640"/>
      </w:tabs>
      <w:spacing w:after="0" w:line="240" w:lineRule="auto"/>
    </w:pPr>
  </w:style>
  <w:style w:type="character" w:customStyle="1" w:styleId="HeaderChar">
    <w:name w:val="Header Char"/>
    <w:basedOn w:val="DefaultParagraphFont"/>
    <w:link w:val="Header"/>
    <w:uiPriority w:val="99"/>
    <w:rsid w:val="00A14DEE"/>
  </w:style>
  <w:style w:type="paragraph" w:styleId="Footer">
    <w:name w:val="footer"/>
    <w:basedOn w:val="Normal"/>
    <w:link w:val="FooterChar"/>
    <w:uiPriority w:val="99"/>
    <w:unhideWhenUsed/>
    <w:rsid w:val="00A14DEE"/>
    <w:pPr>
      <w:tabs>
        <w:tab w:val="center" w:pos="4320"/>
        <w:tab w:val="right" w:pos="8640"/>
      </w:tabs>
      <w:spacing w:after="0" w:line="240" w:lineRule="auto"/>
    </w:pPr>
  </w:style>
  <w:style w:type="character" w:customStyle="1" w:styleId="FooterChar">
    <w:name w:val="Footer Char"/>
    <w:basedOn w:val="DefaultParagraphFont"/>
    <w:link w:val="Footer"/>
    <w:uiPriority w:val="99"/>
    <w:rsid w:val="00A14DE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63797"/>
    <w:pPr>
      <w:ind w:left="720"/>
      <w:contextualSpacing/>
    </w:pPr>
  </w:style>
  <w:style w:type="paragraph" w:styleId="Header">
    <w:name w:val="header"/>
    <w:basedOn w:val="Normal"/>
    <w:link w:val="HeaderChar"/>
    <w:uiPriority w:val="99"/>
    <w:unhideWhenUsed/>
    <w:rsid w:val="00A14DEE"/>
    <w:pPr>
      <w:tabs>
        <w:tab w:val="center" w:pos="4320"/>
        <w:tab w:val="right" w:pos="8640"/>
      </w:tabs>
      <w:spacing w:after="0" w:line="240" w:lineRule="auto"/>
    </w:pPr>
  </w:style>
  <w:style w:type="character" w:customStyle="1" w:styleId="HeaderChar">
    <w:name w:val="Header Char"/>
    <w:basedOn w:val="DefaultParagraphFont"/>
    <w:link w:val="Header"/>
    <w:uiPriority w:val="99"/>
    <w:rsid w:val="00A14DEE"/>
  </w:style>
  <w:style w:type="paragraph" w:styleId="Footer">
    <w:name w:val="footer"/>
    <w:basedOn w:val="Normal"/>
    <w:link w:val="FooterChar"/>
    <w:uiPriority w:val="99"/>
    <w:unhideWhenUsed/>
    <w:rsid w:val="00A14DEE"/>
    <w:pPr>
      <w:tabs>
        <w:tab w:val="center" w:pos="4320"/>
        <w:tab w:val="right" w:pos="8640"/>
      </w:tabs>
      <w:spacing w:after="0" w:line="240" w:lineRule="auto"/>
    </w:pPr>
  </w:style>
  <w:style w:type="character" w:customStyle="1" w:styleId="FooterChar">
    <w:name w:val="Footer Char"/>
    <w:basedOn w:val="DefaultParagraphFont"/>
    <w:link w:val="Footer"/>
    <w:uiPriority w:val="99"/>
    <w:rsid w:val="00A14D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A0925F-DD21-D543-9C15-CE6506EDB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564</TotalTime>
  <Pages>3</Pages>
  <Words>1018</Words>
  <Characters>5809</Characters>
  <Application>Microsoft Macintosh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Edward Graham</dc:creator>
  <cp:lastModifiedBy>Nick Collins</cp:lastModifiedBy>
  <cp:revision>4</cp:revision>
  <dcterms:created xsi:type="dcterms:W3CDTF">2012-10-17T15:06:00Z</dcterms:created>
  <dcterms:modified xsi:type="dcterms:W3CDTF">2012-11-14T10:05:00Z</dcterms:modified>
</cp:coreProperties>
</file>