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D8D" w:rsidRPr="00D400CC" w:rsidRDefault="00E66033" w:rsidP="00F31D8D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400CC">
        <w:rPr>
          <w:rFonts w:ascii="Arial" w:hAnsi="Arial" w:cs="Arial"/>
          <w:b/>
          <w:sz w:val="20"/>
          <w:szCs w:val="20"/>
          <w:u w:val="single"/>
        </w:rPr>
        <w:t>Modern World Literatures</w:t>
      </w:r>
      <w:r w:rsidR="00F31D8D" w:rsidRPr="00D400CC">
        <w:rPr>
          <w:rFonts w:ascii="Arial" w:hAnsi="Arial" w:cs="Arial"/>
          <w:b/>
          <w:sz w:val="20"/>
          <w:szCs w:val="20"/>
          <w:u w:val="single"/>
        </w:rPr>
        <w:t xml:space="preserve"> – Seminar </w:t>
      </w:r>
      <w:proofErr w:type="spellStart"/>
      <w:r w:rsidR="00F31D8D" w:rsidRPr="00D400CC">
        <w:rPr>
          <w:rFonts w:ascii="Arial" w:hAnsi="Arial" w:cs="Arial"/>
          <w:b/>
          <w:sz w:val="20"/>
          <w:szCs w:val="20"/>
          <w:u w:val="single"/>
        </w:rPr>
        <w:t>Handout</w:t>
      </w:r>
      <w:proofErr w:type="spellEnd"/>
    </w:p>
    <w:p w:rsidR="00F31D8D" w:rsidRPr="00D400CC" w:rsidRDefault="00E66033" w:rsidP="00F31D8D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400CC">
        <w:rPr>
          <w:rFonts w:ascii="Arial" w:hAnsi="Arial" w:cs="Arial"/>
          <w:b/>
          <w:sz w:val="20"/>
          <w:szCs w:val="20"/>
          <w:u w:val="single"/>
        </w:rPr>
        <w:t xml:space="preserve">Fridays </w:t>
      </w:r>
      <w:r w:rsidR="00F31D8D" w:rsidRPr="00D400CC">
        <w:rPr>
          <w:rFonts w:ascii="Arial" w:hAnsi="Arial" w:cs="Arial"/>
          <w:b/>
          <w:sz w:val="20"/>
          <w:szCs w:val="20"/>
          <w:u w:val="single"/>
        </w:rPr>
        <w:t>1</w:t>
      </w:r>
      <w:r w:rsidRPr="00D400CC">
        <w:rPr>
          <w:rFonts w:ascii="Arial" w:hAnsi="Arial" w:cs="Arial"/>
          <w:b/>
          <w:sz w:val="20"/>
          <w:szCs w:val="20"/>
          <w:u w:val="single"/>
        </w:rPr>
        <w:t>5</w:t>
      </w:r>
      <w:r w:rsidR="00F31D8D" w:rsidRPr="00D400CC">
        <w:rPr>
          <w:rFonts w:ascii="Arial" w:hAnsi="Arial" w:cs="Arial"/>
          <w:b/>
          <w:sz w:val="20"/>
          <w:szCs w:val="20"/>
          <w:u w:val="single"/>
        </w:rPr>
        <w:t xml:space="preserve">:00-17:00 – Room </w:t>
      </w:r>
      <w:r w:rsidR="00EB56EF">
        <w:rPr>
          <w:rFonts w:ascii="Arial" w:hAnsi="Arial" w:cs="Arial"/>
          <w:b/>
          <w:sz w:val="20"/>
          <w:szCs w:val="20"/>
          <w:highlight w:val="yellow"/>
          <w:u w:val="single"/>
        </w:rPr>
        <w:t>H501</w:t>
      </w:r>
    </w:p>
    <w:p w:rsidR="00F31D8D" w:rsidRPr="00D400CC" w:rsidRDefault="00F31D8D" w:rsidP="00D400CC">
      <w:pPr>
        <w:ind w:left="-567"/>
        <w:rPr>
          <w:rFonts w:ascii="Arial" w:hAnsi="Arial" w:cs="Arial"/>
          <w:sz w:val="20"/>
          <w:szCs w:val="20"/>
        </w:rPr>
      </w:pPr>
      <w:r w:rsidRPr="00D400CC">
        <w:rPr>
          <w:rFonts w:ascii="Arial" w:hAnsi="Arial" w:cs="Arial"/>
          <w:b/>
          <w:sz w:val="20"/>
          <w:szCs w:val="20"/>
          <w:u w:val="single"/>
        </w:rPr>
        <w:t>Session 1 (1</w:t>
      </w:r>
      <w:r w:rsidR="00E66033" w:rsidRPr="00D400CC">
        <w:rPr>
          <w:rFonts w:ascii="Arial" w:hAnsi="Arial" w:cs="Arial"/>
          <w:b/>
          <w:sz w:val="20"/>
          <w:szCs w:val="20"/>
          <w:u w:val="single"/>
        </w:rPr>
        <w:t>0</w:t>
      </w:r>
      <w:r w:rsidRPr="00D400CC">
        <w:rPr>
          <w:rFonts w:ascii="Arial" w:hAnsi="Arial" w:cs="Arial"/>
          <w:b/>
          <w:sz w:val="20"/>
          <w:szCs w:val="20"/>
          <w:u w:val="single"/>
        </w:rPr>
        <w:t>/10/1</w:t>
      </w:r>
      <w:r w:rsidR="00E66033" w:rsidRPr="00D400CC">
        <w:rPr>
          <w:rFonts w:ascii="Arial" w:hAnsi="Arial" w:cs="Arial"/>
          <w:b/>
          <w:sz w:val="20"/>
          <w:szCs w:val="20"/>
          <w:u w:val="single"/>
        </w:rPr>
        <w:t>4</w:t>
      </w:r>
      <w:r w:rsidRPr="00D400CC">
        <w:rPr>
          <w:rFonts w:ascii="Arial" w:hAnsi="Arial" w:cs="Arial"/>
          <w:b/>
          <w:sz w:val="20"/>
          <w:szCs w:val="20"/>
          <w:u w:val="single"/>
        </w:rPr>
        <w:t xml:space="preserve">) – Introduction and </w:t>
      </w:r>
      <w:r w:rsidR="00E66033" w:rsidRPr="00D400CC">
        <w:rPr>
          <w:rFonts w:ascii="Arial" w:hAnsi="Arial" w:cs="Arial"/>
          <w:b/>
          <w:sz w:val="20"/>
          <w:szCs w:val="20"/>
          <w:u w:val="single"/>
        </w:rPr>
        <w:t xml:space="preserve">Goethe’s </w:t>
      </w:r>
      <w:r w:rsidR="00E66033" w:rsidRPr="00392B0D">
        <w:rPr>
          <w:rFonts w:ascii="Arial" w:hAnsi="Arial" w:cs="Arial"/>
          <w:b/>
          <w:i/>
          <w:sz w:val="20"/>
          <w:szCs w:val="20"/>
          <w:u w:val="single"/>
        </w:rPr>
        <w:t>Faust</w:t>
      </w:r>
      <w:r w:rsidR="00E66033" w:rsidRPr="00D400CC">
        <w:rPr>
          <w:rFonts w:ascii="Arial" w:hAnsi="Arial" w:cs="Arial"/>
          <w:b/>
          <w:sz w:val="20"/>
          <w:szCs w:val="20"/>
          <w:u w:val="single"/>
        </w:rPr>
        <w:t xml:space="preserve"> (</w:t>
      </w:r>
      <w:proofErr w:type="spellStart"/>
      <w:r w:rsidR="00E66033" w:rsidRPr="00D400CC">
        <w:rPr>
          <w:rFonts w:ascii="Arial" w:hAnsi="Arial" w:cs="Arial"/>
          <w:b/>
          <w:sz w:val="20"/>
          <w:szCs w:val="20"/>
          <w:u w:val="single"/>
        </w:rPr>
        <w:t>pt.I</w:t>
      </w:r>
      <w:proofErr w:type="spellEnd"/>
      <w:r w:rsidR="00E66033" w:rsidRPr="00D400CC">
        <w:rPr>
          <w:rFonts w:ascii="Arial" w:hAnsi="Arial" w:cs="Arial"/>
          <w:b/>
          <w:sz w:val="20"/>
          <w:szCs w:val="20"/>
          <w:u w:val="single"/>
        </w:rPr>
        <w:t xml:space="preserve">) </w:t>
      </w:r>
    </w:p>
    <w:p w:rsidR="00F31D8D" w:rsidRPr="00D400CC" w:rsidRDefault="00E66033" w:rsidP="00F31D8D">
      <w:pPr>
        <w:rPr>
          <w:rFonts w:ascii="Arial" w:hAnsi="Arial" w:cs="Arial"/>
          <w:b/>
          <w:sz w:val="20"/>
          <w:szCs w:val="20"/>
          <w:u w:val="single"/>
        </w:rPr>
      </w:pPr>
      <w:r w:rsidRPr="00D400CC">
        <w:rPr>
          <w:rFonts w:ascii="Arial" w:hAnsi="Arial" w:cs="Arial"/>
          <w:b/>
          <w:sz w:val="20"/>
          <w:szCs w:val="20"/>
          <w:u w:val="single"/>
        </w:rPr>
        <w:t>Course information</w:t>
      </w:r>
    </w:p>
    <w:p w:rsidR="00F31D8D" w:rsidRPr="00D400CC" w:rsidRDefault="00F31D8D" w:rsidP="00F31D8D">
      <w:pPr>
        <w:pStyle w:val="ListParagraph"/>
        <w:numPr>
          <w:ilvl w:val="0"/>
          <w:numId w:val="1"/>
        </w:numPr>
        <w:ind w:left="284"/>
        <w:rPr>
          <w:rFonts w:ascii="Arial" w:hAnsi="Arial" w:cs="Arial"/>
          <w:sz w:val="20"/>
          <w:szCs w:val="20"/>
        </w:rPr>
      </w:pPr>
      <w:r w:rsidRPr="00D400CC">
        <w:rPr>
          <w:rFonts w:ascii="Arial" w:hAnsi="Arial" w:cs="Arial"/>
          <w:sz w:val="20"/>
          <w:szCs w:val="20"/>
        </w:rPr>
        <w:t xml:space="preserve">Chris </w:t>
      </w:r>
      <w:proofErr w:type="spellStart"/>
      <w:r w:rsidRPr="00D400CC">
        <w:rPr>
          <w:rFonts w:ascii="Arial" w:hAnsi="Arial" w:cs="Arial"/>
          <w:sz w:val="20"/>
          <w:szCs w:val="20"/>
        </w:rPr>
        <w:t>Maughan</w:t>
      </w:r>
      <w:proofErr w:type="spellEnd"/>
    </w:p>
    <w:p w:rsidR="00F31D8D" w:rsidRPr="00D400CC" w:rsidRDefault="00F31D8D" w:rsidP="00F31D8D">
      <w:pPr>
        <w:pStyle w:val="ListParagraph"/>
        <w:numPr>
          <w:ilvl w:val="0"/>
          <w:numId w:val="1"/>
        </w:numPr>
        <w:ind w:left="284"/>
        <w:rPr>
          <w:rFonts w:ascii="Arial" w:hAnsi="Arial" w:cs="Arial"/>
          <w:sz w:val="20"/>
          <w:szCs w:val="20"/>
        </w:rPr>
      </w:pPr>
      <w:r w:rsidRPr="00D400CC">
        <w:rPr>
          <w:rFonts w:ascii="Arial" w:hAnsi="Arial" w:cs="Arial"/>
          <w:sz w:val="20"/>
          <w:szCs w:val="20"/>
        </w:rPr>
        <w:t xml:space="preserve">Email: </w:t>
      </w:r>
      <w:hyperlink r:id="rId5" w:history="1">
        <w:r w:rsidRPr="00D400CC">
          <w:rPr>
            <w:rStyle w:val="Hyperlink"/>
            <w:rFonts w:ascii="Arial" w:hAnsi="Arial" w:cs="Arial"/>
            <w:sz w:val="20"/>
            <w:szCs w:val="20"/>
          </w:rPr>
          <w:t>c.j.maughan@warwick.ac.uk</w:t>
        </w:r>
      </w:hyperlink>
      <w:r w:rsidRPr="00D400CC">
        <w:rPr>
          <w:rFonts w:ascii="Arial" w:hAnsi="Arial" w:cs="Arial"/>
          <w:sz w:val="20"/>
          <w:szCs w:val="20"/>
        </w:rPr>
        <w:t xml:space="preserve">, </w:t>
      </w:r>
    </w:p>
    <w:p w:rsidR="00F31D8D" w:rsidRPr="00D400CC" w:rsidRDefault="00F31D8D" w:rsidP="00F31D8D">
      <w:pPr>
        <w:pStyle w:val="ListParagraph"/>
        <w:numPr>
          <w:ilvl w:val="0"/>
          <w:numId w:val="1"/>
        </w:numPr>
        <w:ind w:left="284"/>
        <w:rPr>
          <w:rFonts w:ascii="Arial" w:hAnsi="Arial" w:cs="Arial"/>
          <w:sz w:val="20"/>
          <w:szCs w:val="20"/>
        </w:rPr>
      </w:pPr>
      <w:r w:rsidRPr="00D400CC">
        <w:rPr>
          <w:rFonts w:ascii="Arial" w:hAnsi="Arial" w:cs="Arial"/>
          <w:sz w:val="20"/>
          <w:szCs w:val="20"/>
        </w:rPr>
        <w:t xml:space="preserve">Office hour: </w:t>
      </w:r>
      <w:r w:rsidR="00E66033" w:rsidRPr="00D400CC">
        <w:rPr>
          <w:rFonts w:ascii="Arial" w:hAnsi="Arial" w:cs="Arial"/>
          <w:sz w:val="20"/>
          <w:szCs w:val="20"/>
        </w:rPr>
        <w:t xml:space="preserve">Fridays </w:t>
      </w:r>
      <w:r w:rsidRPr="00D400CC">
        <w:rPr>
          <w:rFonts w:ascii="Arial" w:hAnsi="Arial" w:cs="Arial"/>
          <w:sz w:val="20"/>
          <w:szCs w:val="20"/>
        </w:rPr>
        <w:t xml:space="preserve">17:00-18:00 </w:t>
      </w:r>
      <w:r w:rsidR="00EB56EF">
        <w:rPr>
          <w:rFonts w:ascii="Arial" w:hAnsi="Arial" w:cs="Arial"/>
          <w:sz w:val="20"/>
          <w:szCs w:val="20"/>
        </w:rPr>
        <w:t xml:space="preserve">(T1-3 </w:t>
      </w:r>
      <w:r w:rsidR="00EB56EF">
        <w:rPr>
          <w:rFonts w:ascii="Arial" w:hAnsi="Arial" w:cs="Arial"/>
          <w:sz w:val="20"/>
          <w:szCs w:val="20"/>
          <w:highlight w:val="yellow"/>
        </w:rPr>
        <w:t>H501</w:t>
      </w:r>
      <w:r w:rsidR="00EB56EF">
        <w:rPr>
          <w:rFonts w:ascii="Arial" w:hAnsi="Arial" w:cs="Arial"/>
          <w:sz w:val="20"/>
          <w:szCs w:val="20"/>
        </w:rPr>
        <w:t>)</w:t>
      </w:r>
    </w:p>
    <w:p w:rsidR="00F31D8D" w:rsidRPr="00D400CC" w:rsidRDefault="00F31D8D" w:rsidP="00F31D8D">
      <w:p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D400CC">
        <w:rPr>
          <w:rFonts w:ascii="Arial" w:hAnsi="Arial" w:cs="Arial"/>
          <w:b/>
          <w:sz w:val="20"/>
          <w:szCs w:val="20"/>
          <w:u w:val="single"/>
        </w:rPr>
        <w:t>Seminar programme</w:t>
      </w:r>
    </w:p>
    <w:tbl>
      <w:tblPr>
        <w:tblW w:w="2903" w:type="pct"/>
        <w:tblInd w:w="555" w:type="dxa"/>
        <w:tblBorders>
          <w:top w:val="single" w:sz="36" w:space="0" w:color="F4A90A"/>
          <w:left w:val="single" w:sz="36" w:space="0" w:color="F4A90A"/>
          <w:bottom w:val="single" w:sz="36" w:space="0" w:color="F4A90A"/>
          <w:right w:val="single" w:sz="36" w:space="0" w:color="F4A90A"/>
        </w:tblBorders>
        <w:shd w:val="clear" w:color="auto" w:fill="FFFFFF" w:themeFill="background1"/>
        <w:tblCellMar>
          <w:top w:w="1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62"/>
        <w:gridCol w:w="4569"/>
      </w:tblGrid>
      <w:tr w:rsidR="00F31D8D" w:rsidRPr="00D400CC" w:rsidTr="00E6603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31D8D" w:rsidRPr="00D400CC" w:rsidRDefault="00F31D8D" w:rsidP="00E66033">
            <w:pPr>
              <w:rPr>
                <w:rFonts w:ascii="Arial" w:hAnsi="Arial" w:cs="Arial"/>
                <w:sz w:val="20"/>
                <w:szCs w:val="20"/>
              </w:rPr>
            </w:pPr>
            <w:r w:rsidRPr="00D400CC">
              <w:rPr>
                <w:rFonts w:ascii="Arial" w:hAnsi="Arial" w:cs="Arial"/>
                <w:sz w:val="20"/>
                <w:szCs w:val="20"/>
              </w:rPr>
              <w:t>Week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31D8D" w:rsidRPr="00D400CC" w:rsidRDefault="00F31D8D" w:rsidP="00E66033">
            <w:pPr>
              <w:rPr>
                <w:rFonts w:ascii="Arial" w:hAnsi="Arial" w:cs="Arial"/>
                <w:sz w:val="20"/>
                <w:szCs w:val="20"/>
              </w:rPr>
            </w:pPr>
            <w:r w:rsidRPr="00D400CC">
              <w:rPr>
                <w:rFonts w:ascii="Arial" w:hAnsi="Arial" w:cs="Arial"/>
                <w:sz w:val="20"/>
                <w:szCs w:val="20"/>
              </w:rPr>
              <w:t>Seminar Focus</w:t>
            </w:r>
          </w:p>
        </w:tc>
      </w:tr>
      <w:tr w:rsidR="00F31D8D" w:rsidRPr="00D400CC" w:rsidTr="00E66033">
        <w:trPr>
          <w:trHeight w:val="56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31D8D" w:rsidRPr="00D400CC" w:rsidRDefault="00F31D8D" w:rsidP="00E660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400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31D8D" w:rsidRPr="00D400CC" w:rsidRDefault="00E66033" w:rsidP="00E660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Goethe,</w:t>
            </w:r>
            <w:r w:rsidRPr="00D400CC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6" w:history="1">
              <w:r w:rsidRPr="00D400CC">
                <w:rPr>
                  <w:rStyle w:val="Emphasis"/>
                  <w:rFonts w:ascii="Arial" w:hAnsi="Arial" w:cs="Arial"/>
                  <w:color w:val="5A123D"/>
                  <w:sz w:val="20"/>
                  <w:szCs w:val="20"/>
                  <w:u w:val="single"/>
                  <w:shd w:val="clear" w:color="auto" w:fill="FFFFFF"/>
                </w:rPr>
                <w:t>Faust</w:t>
              </w:r>
              <w:r w:rsidRPr="00D400CC">
                <w:rPr>
                  <w:rStyle w:val="apple-converted-space"/>
                  <w:rFonts w:ascii="Arial" w:hAnsi="Arial" w:cs="Arial"/>
                  <w:color w:val="5A123D"/>
                  <w:sz w:val="20"/>
                  <w:szCs w:val="20"/>
                  <w:u w:val="single"/>
                  <w:shd w:val="clear" w:color="auto" w:fill="FFFFFF"/>
                </w:rPr>
                <w:t> </w:t>
              </w:r>
              <w:r w:rsidRPr="00D400CC">
                <w:rPr>
                  <w:rStyle w:val="Hyperlink"/>
                  <w:rFonts w:ascii="Arial" w:hAnsi="Arial" w:cs="Arial"/>
                  <w:color w:val="5A123D"/>
                  <w:sz w:val="20"/>
                  <w:szCs w:val="20"/>
                  <w:shd w:val="clear" w:color="auto" w:fill="FFFFFF"/>
                </w:rPr>
                <w:t>Part I</w:t>
              </w:r>
            </w:hyperlink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trans. David Luke (Oxford World’s Classics)</w:t>
            </w:r>
          </w:p>
        </w:tc>
      </w:tr>
      <w:tr w:rsidR="00F31D8D" w:rsidRPr="00D400CC" w:rsidTr="00E6603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31D8D" w:rsidRPr="00D400CC" w:rsidRDefault="00F31D8D" w:rsidP="00E660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400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31D8D" w:rsidRPr="00D400CC" w:rsidRDefault="00E66033" w:rsidP="00E660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Equiano,</w:t>
            </w:r>
            <w:r w:rsidRPr="00D400CC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7" w:history="1">
              <w:r w:rsidRPr="00D400CC">
                <w:rPr>
                  <w:rStyle w:val="Emphasis"/>
                  <w:rFonts w:ascii="Arial" w:hAnsi="Arial" w:cs="Arial"/>
                  <w:color w:val="3588BC"/>
                  <w:sz w:val="20"/>
                  <w:szCs w:val="20"/>
                  <w:u w:val="single"/>
                  <w:shd w:val="clear" w:color="auto" w:fill="FFFFFF"/>
                </w:rPr>
                <w:t xml:space="preserve">Interesting Narrative of the Life of </w:t>
              </w:r>
              <w:proofErr w:type="spellStart"/>
              <w:r w:rsidRPr="00D400CC">
                <w:rPr>
                  <w:rStyle w:val="Emphasis"/>
                  <w:rFonts w:ascii="Arial" w:hAnsi="Arial" w:cs="Arial"/>
                  <w:color w:val="3588BC"/>
                  <w:sz w:val="20"/>
                  <w:szCs w:val="20"/>
                  <w:u w:val="single"/>
                  <w:shd w:val="clear" w:color="auto" w:fill="FFFFFF"/>
                </w:rPr>
                <w:t>Olaudah</w:t>
              </w:r>
              <w:proofErr w:type="spellEnd"/>
              <w:r w:rsidRPr="00D400CC">
                <w:rPr>
                  <w:rStyle w:val="Emphasis"/>
                  <w:rFonts w:ascii="Arial" w:hAnsi="Arial" w:cs="Arial"/>
                  <w:color w:val="3588BC"/>
                  <w:sz w:val="20"/>
                  <w:szCs w:val="20"/>
                  <w:u w:val="single"/>
                  <w:shd w:val="clear" w:color="auto" w:fill="FFFFFF"/>
                </w:rPr>
                <w:t xml:space="preserve"> Equiano, or </w:t>
              </w:r>
              <w:proofErr w:type="spellStart"/>
              <w:r w:rsidRPr="00D400CC">
                <w:rPr>
                  <w:rStyle w:val="Emphasis"/>
                  <w:rFonts w:ascii="Arial" w:hAnsi="Arial" w:cs="Arial"/>
                  <w:color w:val="3588BC"/>
                  <w:sz w:val="20"/>
                  <w:szCs w:val="20"/>
                  <w:u w:val="single"/>
                  <w:shd w:val="clear" w:color="auto" w:fill="FFFFFF"/>
                </w:rPr>
                <w:t>Gustavus</w:t>
              </w:r>
              <w:proofErr w:type="spellEnd"/>
              <w:r w:rsidRPr="00D400CC">
                <w:rPr>
                  <w:rStyle w:val="Emphasis"/>
                  <w:rFonts w:ascii="Arial" w:hAnsi="Arial" w:cs="Arial"/>
                  <w:color w:val="3588BC"/>
                  <w:sz w:val="20"/>
                  <w:szCs w:val="20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D400CC">
                <w:rPr>
                  <w:rStyle w:val="Emphasis"/>
                  <w:rFonts w:ascii="Arial" w:hAnsi="Arial" w:cs="Arial"/>
                  <w:color w:val="3588BC"/>
                  <w:sz w:val="20"/>
                  <w:szCs w:val="20"/>
                  <w:u w:val="single"/>
                  <w:shd w:val="clear" w:color="auto" w:fill="FFFFFF"/>
                </w:rPr>
                <w:t>Vassa</w:t>
              </w:r>
              <w:proofErr w:type="spellEnd"/>
              <w:r w:rsidRPr="00D400CC">
                <w:rPr>
                  <w:rStyle w:val="Emphasis"/>
                  <w:rFonts w:ascii="Arial" w:hAnsi="Arial" w:cs="Arial"/>
                  <w:color w:val="3588BC"/>
                  <w:sz w:val="20"/>
                  <w:szCs w:val="20"/>
                  <w:u w:val="single"/>
                  <w:shd w:val="clear" w:color="auto" w:fill="FFFFFF"/>
                </w:rPr>
                <w:t>, African</w:t>
              </w:r>
            </w:hyperlink>
            <w:r w:rsidRPr="00D400CC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(Dover Thrift)</w:t>
            </w:r>
          </w:p>
        </w:tc>
      </w:tr>
      <w:tr w:rsidR="00F31D8D" w:rsidRPr="00D400CC" w:rsidTr="00E6603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31D8D" w:rsidRPr="00D400CC" w:rsidRDefault="00F31D8D" w:rsidP="00E660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400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31D8D" w:rsidRPr="00D400CC" w:rsidRDefault="00E66033" w:rsidP="00E660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Blake, “</w:t>
            </w:r>
            <w:hyperlink r:id="rId8" w:history="1">
              <w:r w:rsidRPr="00D400CC">
                <w:rPr>
                  <w:rStyle w:val="Hyperlink"/>
                  <w:rFonts w:ascii="Arial" w:hAnsi="Arial" w:cs="Arial"/>
                  <w:color w:val="5A123D"/>
                  <w:sz w:val="20"/>
                  <w:szCs w:val="20"/>
                  <w:shd w:val="clear" w:color="auto" w:fill="FFFFFF"/>
                </w:rPr>
                <w:t>Auguries of Innocence</w:t>
              </w:r>
            </w:hyperlink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”; Percy Shelley, “</w:t>
            </w:r>
            <w:hyperlink r:id="rId9" w:history="1">
              <w:r w:rsidRPr="00D400CC">
                <w:rPr>
                  <w:rStyle w:val="Hyperlink"/>
                  <w:rFonts w:ascii="Arial" w:hAnsi="Arial" w:cs="Arial"/>
                  <w:color w:val="5A123D"/>
                  <w:sz w:val="20"/>
                  <w:szCs w:val="20"/>
                  <w:shd w:val="clear" w:color="auto" w:fill="FFFFFF"/>
                </w:rPr>
                <w:t>Ode to the West Wind</w:t>
              </w:r>
            </w:hyperlink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” and “</w:t>
            </w:r>
            <w:hyperlink r:id="rId10" w:history="1">
              <w:r w:rsidRPr="00D400CC">
                <w:rPr>
                  <w:rStyle w:val="Hyperlink"/>
                  <w:rFonts w:ascii="Arial" w:hAnsi="Arial" w:cs="Arial"/>
                  <w:color w:val="5A123D"/>
                  <w:sz w:val="20"/>
                  <w:szCs w:val="20"/>
                  <w:shd w:val="clear" w:color="auto" w:fill="FFFFFF"/>
                </w:rPr>
                <w:t>The Mask of Anarchy</w:t>
              </w:r>
            </w:hyperlink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”; Pushkin, “</w:t>
            </w:r>
            <w:hyperlink r:id="rId11" w:history="1">
              <w:r w:rsidRPr="00D400CC">
                <w:rPr>
                  <w:rStyle w:val="Hyperlink"/>
                  <w:rFonts w:ascii="Arial" w:hAnsi="Arial" w:cs="Arial"/>
                  <w:color w:val="5A123D"/>
                  <w:sz w:val="20"/>
                  <w:szCs w:val="20"/>
                  <w:shd w:val="clear" w:color="auto" w:fill="FFFFFF"/>
                </w:rPr>
                <w:t>The Bronze Horseman</w:t>
              </w:r>
            </w:hyperlink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” [</w:t>
            </w:r>
            <w:proofErr w:type="spellStart"/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handout</w:t>
            </w:r>
            <w:proofErr w:type="spellEnd"/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F31D8D" w:rsidRPr="00D400CC" w:rsidTr="00E6603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31D8D" w:rsidRPr="00D400CC" w:rsidRDefault="00F31D8D" w:rsidP="00E660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400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31D8D" w:rsidRPr="00D400CC" w:rsidRDefault="00E66033" w:rsidP="00E660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Mary Shelley,</w:t>
            </w:r>
            <w:r w:rsidRPr="00D400CC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12" w:history="1">
              <w:r w:rsidRPr="00D400CC">
                <w:rPr>
                  <w:rStyle w:val="Emphasis"/>
                  <w:rFonts w:ascii="Arial" w:hAnsi="Arial" w:cs="Arial"/>
                  <w:color w:val="5A123D"/>
                  <w:sz w:val="20"/>
                  <w:szCs w:val="20"/>
                  <w:u w:val="single"/>
                  <w:shd w:val="clear" w:color="auto" w:fill="FFFFFF"/>
                </w:rPr>
                <w:t>Frankenstein</w:t>
              </w:r>
            </w:hyperlink>
            <w:r w:rsidRPr="00D400CC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[1818 Text] (Norton Critical Editions)</w:t>
            </w:r>
          </w:p>
        </w:tc>
      </w:tr>
      <w:tr w:rsidR="00F31D8D" w:rsidRPr="00D400CC" w:rsidTr="00E6603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31D8D" w:rsidRPr="00D400CC" w:rsidRDefault="00F31D8D" w:rsidP="00E66033">
            <w:pPr>
              <w:spacing w:after="48" w:line="336" w:lineRule="atLeast"/>
              <w:outlineLvl w:val="4"/>
              <w:rPr>
                <w:rFonts w:ascii="Arial" w:eastAsia="Times New Roman" w:hAnsi="Arial" w:cs="Arial"/>
                <w:b/>
                <w:bCs/>
                <w:color w:val="544943"/>
                <w:sz w:val="20"/>
                <w:szCs w:val="20"/>
                <w:lang w:eastAsia="en-GB"/>
              </w:rPr>
            </w:pPr>
            <w:r w:rsidRPr="00D400CC">
              <w:rPr>
                <w:rFonts w:ascii="Arial" w:eastAsia="Times New Roman" w:hAnsi="Arial" w:cs="Arial"/>
                <w:b/>
                <w:bCs/>
                <w:color w:val="544943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31D8D" w:rsidRPr="00D400CC" w:rsidRDefault="00F31D8D" w:rsidP="00E66033">
            <w:pPr>
              <w:spacing w:after="0" w:line="336" w:lineRule="atLeast"/>
              <w:outlineLvl w:val="4"/>
              <w:rPr>
                <w:rFonts w:ascii="Arial" w:eastAsia="Times New Roman" w:hAnsi="Arial" w:cs="Arial"/>
                <w:b/>
                <w:bCs/>
                <w:color w:val="544943"/>
                <w:sz w:val="20"/>
                <w:szCs w:val="20"/>
                <w:lang w:eastAsia="en-GB"/>
              </w:rPr>
            </w:pPr>
            <w:r w:rsidRPr="00D400CC">
              <w:rPr>
                <w:rFonts w:ascii="Arial" w:eastAsia="Times New Roman" w:hAnsi="Arial" w:cs="Arial"/>
                <w:b/>
                <w:bCs/>
                <w:color w:val="544943"/>
                <w:sz w:val="20"/>
                <w:szCs w:val="20"/>
                <w:lang w:eastAsia="en-GB"/>
              </w:rPr>
              <w:t>READING WEEK</w:t>
            </w:r>
          </w:p>
        </w:tc>
      </w:tr>
      <w:tr w:rsidR="00F31D8D" w:rsidRPr="00D400CC" w:rsidTr="00E6603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31D8D" w:rsidRPr="00D400CC" w:rsidRDefault="00F31D8D" w:rsidP="00E660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400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31D8D" w:rsidRPr="00D400CC" w:rsidRDefault="00E66033" w:rsidP="00E660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400CC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Baudelaire, “I. Beauty, Fashion and Happiness,” “II. Manners and Modes,” “III. An Artist, Man of the World, Man of Crowds and Child,” “IV. Modernity,” “IX. The Dandy,” from “</w:t>
            </w:r>
            <w:hyperlink r:id="rId13" w:history="1">
              <w:r w:rsidRPr="00D400CC">
                <w:rPr>
                  <w:rStyle w:val="Hyperlink"/>
                  <w:rFonts w:ascii="Arial" w:hAnsi="Arial" w:cs="Arial"/>
                  <w:color w:val="5A123D"/>
                  <w:sz w:val="20"/>
                  <w:szCs w:val="20"/>
                  <w:shd w:val="clear" w:color="auto" w:fill="FFFFFF"/>
                </w:rPr>
                <w:t>The Painter of Modern Life</w:t>
              </w:r>
            </w:hyperlink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”; “</w:t>
            </w:r>
            <w:hyperlink r:id="rId14" w:history="1">
              <w:r w:rsidRPr="00D400CC">
                <w:rPr>
                  <w:rStyle w:val="Hyperlink"/>
                  <w:rFonts w:ascii="Arial" w:hAnsi="Arial" w:cs="Arial"/>
                  <w:color w:val="5A123D"/>
                  <w:sz w:val="20"/>
                  <w:szCs w:val="20"/>
                  <w:shd w:val="clear" w:color="auto" w:fill="FFFFFF"/>
                </w:rPr>
                <w:t>The Swan</w:t>
              </w:r>
            </w:hyperlink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” from</w:t>
            </w:r>
            <w:r w:rsidRPr="00D400CC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D400CC">
              <w:rPr>
                <w:rStyle w:val="Emphasis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Fleurs</w:t>
            </w:r>
            <w:proofErr w:type="spellEnd"/>
            <w:r w:rsidRPr="00D400CC">
              <w:rPr>
                <w:rStyle w:val="Emphasis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du Mal</w:t>
            </w:r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; “</w:t>
            </w:r>
            <w:hyperlink r:id="rId15" w:history="1">
              <w:r w:rsidRPr="00D400CC">
                <w:rPr>
                  <w:rStyle w:val="Hyperlink"/>
                  <w:rFonts w:ascii="Arial" w:hAnsi="Arial" w:cs="Arial"/>
                  <w:color w:val="5A123D"/>
                  <w:sz w:val="20"/>
                  <w:szCs w:val="20"/>
                  <w:shd w:val="clear" w:color="auto" w:fill="FFFFFF"/>
                </w:rPr>
                <w:t>The Eyes of the Poor</w:t>
              </w:r>
            </w:hyperlink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,” “</w:t>
            </w:r>
            <w:hyperlink r:id="rId16" w:anchor="v=onepage&amp;q=charles%20baudelaire%20lost%20halo&amp;f=false" w:history="1">
              <w:r w:rsidRPr="00D400CC">
                <w:rPr>
                  <w:rStyle w:val="Hyperlink"/>
                  <w:rFonts w:ascii="Arial" w:hAnsi="Arial" w:cs="Arial"/>
                  <w:color w:val="5A123D"/>
                  <w:sz w:val="20"/>
                  <w:szCs w:val="20"/>
                  <w:shd w:val="clear" w:color="auto" w:fill="FFFFFF"/>
                </w:rPr>
                <w:t>Lost Halo</w:t>
              </w:r>
            </w:hyperlink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,” “</w:t>
            </w:r>
            <w:hyperlink r:id="rId17" w:history="1">
              <w:r w:rsidRPr="00D400CC">
                <w:rPr>
                  <w:rStyle w:val="Hyperlink"/>
                  <w:rFonts w:ascii="Arial" w:hAnsi="Arial" w:cs="Arial"/>
                  <w:color w:val="5A123D"/>
                  <w:sz w:val="20"/>
                  <w:szCs w:val="20"/>
                  <w:shd w:val="clear" w:color="auto" w:fill="FFFFFF"/>
                </w:rPr>
                <w:t>Bash the Poor</w:t>
              </w:r>
            </w:hyperlink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!” from</w:t>
            </w:r>
            <w:r w:rsidRPr="00D400CC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D400CC">
              <w:rPr>
                <w:rStyle w:val="Emphasis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Paris Spleen</w:t>
            </w:r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; Rimbaud, “</w:t>
            </w:r>
            <w:hyperlink r:id="rId18" w:history="1">
              <w:r w:rsidRPr="00D400CC">
                <w:rPr>
                  <w:rStyle w:val="Hyperlink"/>
                  <w:rFonts w:ascii="Arial" w:hAnsi="Arial" w:cs="Arial"/>
                  <w:color w:val="5A123D"/>
                  <w:sz w:val="20"/>
                  <w:szCs w:val="20"/>
                  <w:shd w:val="clear" w:color="auto" w:fill="FFFFFF"/>
                </w:rPr>
                <w:t>The Drunken Boat</w:t>
              </w:r>
            </w:hyperlink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” [</w:t>
            </w:r>
            <w:proofErr w:type="spellStart"/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handout</w:t>
            </w:r>
            <w:proofErr w:type="spellEnd"/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F31D8D" w:rsidRPr="00D400CC" w:rsidTr="00E6603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31D8D" w:rsidRPr="00D400CC" w:rsidRDefault="00F31D8D" w:rsidP="00E660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400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31D8D" w:rsidRPr="00D400CC" w:rsidRDefault="00E66033" w:rsidP="00E660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Ibsen,</w:t>
            </w:r>
            <w:r w:rsidRPr="00D400CC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19" w:history="1">
              <w:r w:rsidRPr="00D400CC">
                <w:rPr>
                  <w:rStyle w:val="Hyperlink"/>
                  <w:rFonts w:ascii="Arial" w:hAnsi="Arial" w:cs="Arial"/>
                  <w:i/>
                  <w:iCs/>
                  <w:color w:val="5A123D"/>
                  <w:sz w:val="20"/>
                  <w:szCs w:val="20"/>
                  <w:shd w:val="clear" w:color="auto" w:fill="FFFFFF"/>
                </w:rPr>
                <w:t>A Doll’s House</w:t>
              </w:r>
            </w:hyperlink>
            <w:r w:rsidRPr="00D400CC">
              <w:rPr>
                <w:rStyle w:val="apple-converted-space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(</w:t>
            </w:r>
            <w:r w:rsidRPr="00D400CC">
              <w:rPr>
                <w:rStyle w:val="Emphasis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Four Major Plays</w:t>
            </w:r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Oxford World’s Classics)</w:t>
            </w:r>
          </w:p>
        </w:tc>
      </w:tr>
      <w:tr w:rsidR="00F31D8D" w:rsidRPr="00D400CC" w:rsidTr="00E6603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31D8D" w:rsidRPr="00D400CC" w:rsidRDefault="00F31D8D" w:rsidP="00E660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400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31D8D" w:rsidRPr="00D400CC" w:rsidRDefault="00E66033" w:rsidP="00E660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proofErr w:type="spellStart"/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Soseki</w:t>
            </w:r>
            <w:proofErr w:type="spellEnd"/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D400CC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D400C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D400CC">
              <w:rPr>
                <w:rFonts w:ascii="Arial" w:hAnsi="Arial" w:cs="Arial"/>
                <w:sz w:val="20"/>
                <w:szCs w:val="20"/>
              </w:rPr>
              <w:instrText xml:space="preserve"> HYPERLINK "http://www.amazon.co.uk/KOKORO-Natsume-Soseki-Paperback-Published/dp/B0058PXUM2/ref=sr_1_4?s=books&amp;ie=UTF8&amp;qid=1310207803&amp;sr=1-4" </w:instrText>
            </w:r>
            <w:r w:rsidRPr="00D400C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400CC">
              <w:rPr>
                <w:rStyle w:val="Emphasis"/>
                <w:rFonts w:ascii="Arial" w:hAnsi="Arial" w:cs="Arial"/>
                <w:color w:val="5A123D"/>
                <w:sz w:val="20"/>
                <w:szCs w:val="20"/>
                <w:u w:val="single"/>
                <w:shd w:val="clear" w:color="auto" w:fill="FFFFFF"/>
              </w:rPr>
              <w:t>Kokoro</w:t>
            </w:r>
            <w:proofErr w:type="spellEnd"/>
            <w:r w:rsidRPr="00D400C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trans. Meredith McKinney (Penguin Classics</w:t>
            </w:r>
          </w:p>
        </w:tc>
      </w:tr>
      <w:tr w:rsidR="00F31D8D" w:rsidRPr="00D400CC" w:rsidTr="00E6603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31D8D" w:rsidRPr="00D400CC" w:rsidRDefault="00F31D8D" w:rsidP="00E660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400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F31D8D" w:rsidRPr="00D400CC" w:rsidRDefault="00E66033" w:rsidP="00E660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Conrad,</w:t>
            </w:r>
            <w:r w:rsidRPr="00D400CC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hyperlink r:id="rId20" w:history="1">
              <w:r w:rsidRPr="00D400CC">
                <w:rPr>
                  <w:rStyle w:val="Hyperlink"/>
                  <w:rFonts w:ascii="Arial" w:hAnsi="Arial" w:cs="Arial"/>
                  <w:i/>
                  <w:iCs/>
                  <w:color w:val="5A123D"/>
                  <w:sz w:val="20"/>
                  <w:szCs w:val="20"/>
                  <w:shd w:val="clear" w:color="auto" w:fill="FFFFFF"/>
                </w:rPr>
                <w:t>Heart of Darkness</w:t>
              </w:r>
            </w:hyperlink>
            <w:r w:rsidRPr="00D400CC">
              <w:rPr>
                <w:rStyle w:val="apple-converted-space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(Penguin Popular</w:t>
            </w:r>
            <w:r w:rsidRPr="00D400CC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D400CC">
              <w:rPr>
                <w:rStyle w:val="Emphasis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or</w:t>
            </w:r>
            <w:r w:rsidRPr="00D400CC">
              <w:rPr>
                <w:rStyle w:val="apple-converted-space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D400CC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Penguin Classics)</w:t>
            </w:r>
          </w:p>
        </w:tc>
      </w:tr>
    </w:tbl>
    <w:p w:rsidR="00F31D8D" w:rsidRPr="00D400CC" w:rsidRDefault="00F31D8D" w:rsidP="00F31D8D">
      <w:pPr>
        <w:rPr>
          <w:rFonts w:ascii="Arial" w:hAnsi="Arial" w:cs="Arial"/>
          <w:sz w:val="20"/>
          <w:szCs w:val="20"/>
        </w:rPr>
      </w:pPr>
    </w:p>
    <w:p w:rsidR="00560D57" w:rsidRPr="00D400CC" w:rsidRDefault="00560D57" w:rsidP="00D400CC">
      <w:pPr>
        <w:ind w:left="-567"/>
        <w:rPr>
          <w:rFonts w:ascii="Arial" w:hAnsi="Arial" w:cs="Arial"/>
          <w:b/>
          <w:sz w:val="20"/>
          <w:szCs w:val="20"/>
          <w:u w:val="single"/>
        </w:rPr>
      </w:pPr>
      <w:r w:rsidRPr="00D400CC">
        <w:rPr>
          <w:rFonts w:ascii="Arial" w:hAnsi="Arial" w:cs="Arial"/>
          <w:b/>
          <w:sz w:val="20"/>
          <w:szCs w:val="20"/>
          <w:u w:val="single"/>
        </w:rPr>
        <w:t>Assessment – Term 1</w:t>
      </w:r>
    </w:p>
    <w:p w:rsidR="00560D57" w:rsidRPr="00D400CC" w:rsidRDefault="00560D57" w:rsidP="00D400CC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120" w:afterAutospacing="0" w:line="315" w:lineRule="atLeast"/>
        <w:ind w:left="0" w:hanging="142"/>
        <w:rPr>
          <w:rFonts w:ascii="Arial" w:hAnsi="Arial" w:cs="Arial"/>
          <w:color w:val="000000"/>
          <w:sz w:val="20"/>
          <w:szCs w:val="20"/>
        </w:rPr>
      </w:pPr>
      <w:r w:rsidRPr="00D400CC">
        <w:rPr>
          <w:rStyle w:val="Strong"/>
          <w:rFonts w:ascii="Arial" w:hAnsi="Arial" w:cs="Arial"/>
          <w:color w:val="000000"/>
          <w:sz w:val="20"/>
          <w:szCs w:val="20"/>
        </w:rPr>
        <w:t xml:space="preserve">Formative response: Discourse on modernity - </w:t>
      </w:r>
      <w:r w:rsidRPr="00D400CC">
        <w:rPr>
          <w:rFonts w:ascii="Arial" w:hAnsi="Arial" w:cs="Arial"/>
          <w:color w:val="000000"/>
          <w:sz w:val="20"/>
          <w:szCs w:val="20"/>
        </w:rPr>
        <w:t>A short response (500 words maximum) to one of the 'Discourses of Modernity' at the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21" w:history="1">
        <w:r w:rsidRPr="00D400CC">
          <w:rPr>
            <w:rStyle w:val="Hyperlink"/>
            <w:rFonts w:ascii="Arial" w:hAnsi="Arial" w:cs="Arial"/>
            <w:color w:val="5A123D"/>
            <w:sz w:val="20"/>
            <w:szCs w:val="20"/>
          </w:rPr>
          <w:t>Modernity Clinic</w:t>
        </w:r>
      </w:hyperlink>
      <w:r w:rsidRPr="00D400CC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D400CC">
        <w:rPr>
          <w:rFonts w:ascii="Arial" w:hAnsi="Arial" w:cs="Arial"/>
          <w:color w:val="000000"/>
          <w:sz w:val="20"/>
          <w:szCs w:val="20"/>
        </w:rPr>
        <w:t>is due in class in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D400CC">
        <w:rPr>
          <w:rStyle w:val="Strong"/>
          <w:rFonts w:ascii="Arial" w:hAnsi="Arial" w:cs="Arial"/>
          <w:color w:val="000000"/>
          <w:sz w:val="20"/>
          <w:szCs w:val="20"/>
        </w:rPr>
        <w:t>Week 5 of Term 1</w:t>
      </w:r>
      <w:r w:rsidRPr="00D400CC">
        <w:rPr>
          <w:rFonts w:ascii="Arial" w:hAnsi="Arial" w:cs="Arial"/>
          <w:color w:val="000000"/>
          <w:sz w:val="20"/>
          <w:szCs w:val="20"/>
        </w:rPr>
        <w:t>. Write out the quotation you wish to respond to, re-state it in your own words, then reflect on its implications</w:t>
      </w:r>
      <w:r w:rsidRPr="00D400CC">
        <w:rPr>
          <w:rStyle w:val="Strong"/>
          <w:rFonts w:ascii="Arial" w:hAnsi="Arial" w:cs="Arial"/>
          <w:color w:val="000000"/>
          <w:sz w:val="20"/>
          <w:szCs w:val="20"/>
        </w:rPr>
        <w:t>.</w:t>
      </w:r>
    </w:p>
    <w:p w:rsidR="00560D57" w:rsidRPr="00D400CC" w:rsidRDefault="00560D57" w:rsidP="00D400CC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120" w:afterAutospacing="0" w:line="315" w:lineRule="atLeast"/>
        <w:ind w:left="0" w:hanging="142"/>
        <w:rPr>
          <w:rFonts w:ascii="Arial" w:hAnsi="Arial" w:cs="Arial"/>
          <w:color w:val="000000"/>
          <w:sz w:val="20"/>
          <w:szCs w:val="20"/>
        </w:rPr>
      </w:pPr>
      <w:r w:rsidRPr="00D400CC">
        <w:rPr>
          <w:rStyle w:val="Strong"/>
          <w:rFonts w:ascii="Arial" w:hAnsi="Arial" w:cs="Arial"/>
          <w:color w:val="000000"/>
          <w:sz w:val="20"/>
          <w:szCs w:val="20"/>
        </w:rPr>
        <w:t xml:space="preserve">Library Research Exercise </w:t>
      </w:r>
      <w:r w:rsidRPr="00D400CC">
        <w:rPr>
          <w:rFonts w:ascii="Arial" w:hAnsi="Arial" w:cs="Arial"/>
          <w:color w:val="000000"/>
          <w:sz w:val="20"/>
          <w:szCs w:val="20"/>
        </w:rPr>
        <w:t>A guided research exercise, available via the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22" w:history="1">
        <w:r w:rsidRPr="00D400CC">
          <w:rPr>
            <w:rStyle w:val="Hyperlink"/>
            <w:rFonts w:ascii="Arial" w:hAnsi="Arial" w:cs="Arial"/>
            <w:color w:val="5A123D"/>
            <w:sz w:val="20"/>
            <w:szCs w:val="20"/>
          </w:rPr>
          <w:t>Modernity Clinic</w:t>
        </w:r>
      </w:hyperlink>
      <w:r w:rsidRPr="00D400CC">
        <w:rPr>
          <w:rFonts w:ascii="Arial" w:hAnsi="Arial" w:cs="Arial"/>
          <w:color w:val="000000"/>
          <w:sz w:val="20"/>
          <w:szCs w:val="20"/>
        </w:rPr>
        <w:t>, is due by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D400CC">
        <w:rPr>
          <w:rStyle w:val="Strong"/>
          <w:rFonts w:ascii="Arial" w:hAnsi="Arial" w:cs="Arial"/>
          <w:color w:val="000000"/>
          <w:sz w:val="20"/>
          <w:szCs w:val="20"/>
        </w:rPr>
        <w:t>Week 7 of Term 1</w:t>
      </w:r>
      <w:r w:rsidRPr="00D400CC">
        <w:rPr>
          <w:rFonts w:ascii="Arial" w:hAnsi="Arial" w:cs="Arial"/>
          <w:color w:val="000000"/>
          <w:sz w:val="20"/>
          <w:szCs w:val="20"/>
        </w:rPr>
        <w:t>. (This is also required for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23" w:history="1">
        <w:r w:rsidRPr="00D400CC">
          <w:rPr>
            <w:rStyle w:val="Hyperlink"/>
            <w:rFonts w:ascii="Arial" w:hAnsi="Arial" w:cs="Arial"/>
            <w:color w:val="5A123D"/>
            <w:sz w:val="20"/>
            <w:szCs w:val="20"/>
          </w:rPr>
          <w:t>EN122: Modes of Reading</w:t>
        </w:r>
      </w:hyperlink>
      <w:r w:rsidRPr="00D400CC">
        <w:rPr>
          <w:rFonts w:ascii="Arial" w:hAnsi="Arial" w:cs="Arial"/>
          <w:color w:val="000000"/>
          <w:sz w:val="20"/>
          <w:szCs w:val="20"/>
        </w:rPr>
        <w:t>.)</w:t>
      </w:r>
      <w:r w:rsidRPr="00D400CC">
        <w:rPr>
          <w:rStyle w:val="apple-converted-space"/>
          <w:rFonts w:ascii="Arial" w:hAnsi="Arial" w:cs="Arial"/>
          <w:b/>
          <w:bCs/>
          <w:color w:val="000000"/>
          <w:sz w:val="20"/>
          <w:szCs w:val="20"/>
        </w:rPr>
        <w:t> </w:t>
      </w:r>
    </w:p>
    <w:p w:rsidR="00560D57" w:rsidRPr="00D400CC" w:rsidRDefault="00560D57" w:rsidP="00D400CC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120" w:afterAutospacing="0" w:line="315" w:lineRule="atLeast"/>
        <w:ind w:left="0" w:hanging="142"/>
        <w:rPr>
          <w:rFonts w:ascii="Arial" w:hAnsi="Arial" w:cs="Arial"/>
          <w:color w:val="000000"/>
          <w:sz w:val="20"/>
          <w:szCs w:val="20"/>
        </w:rPr>
      </w:pPr>
      <w:r w:rsidRPr="00D400CC">
        <w:rPr>
          <w:rStyle w:val="Strong"/>
          <w:rFonts w:ascii="Arial" w:hAnsi="Arial" w:cs="Arial"/>
          <w:color w:val="000000"/>
          <w:sz w:val="20"/>
          <w:szCs w:val="20"/>
        </w:rPr>
        <w:t xml:space="preserve">First assessed essay - </w:t>
      </w:r>
      <w:r w:rsidRPr="00D400CC">
        <w:rPr>
          <w:rFonts w:ascii="Arial" w:hAnsi="Arial" w:cs="Arial"/>
          <w:color w:val="000000"/>
          <w:sz w:val="20"/>
          <w:szCs w:val="20"/>
        </w:rPr>
        <w:t>The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24" w:tooltip="http://www2.warwick.ac.uk/fac/arts/english/undergraduate/current/modules/fulllist/first/en123/assessments/essay1/" w:history="1">
        <w:r w:rsidRPr="00D400CC">
          <w:rPr>
            <w:rStyle w:val="Hyperlink"/>
            <w:rFonts w:ascii="Arial" w:hAnsi="Arial" w:cs="Arial"/>
            <w:color w:val="5A123D"/>
            <w:sz w:val="20"/>
            <w:szCs w:val="20"/>
          </w:rPr>
          <w:t>first essay</w:t>
        </w:r>
      </w:hyperlink>
      <w:r w:rsidRPr="00D400CC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D400CC">
        <w:rPr>
          <w:rFonts w:ascii="Arial" w:hAnsi="Arial" w:cs="Arial"/>
          <w:color w:val="000000"/>
          <w:sz w:val="20"/>
          <w:szCs w:val="20"/>
        </w:rPr>
        <w:t>(1,500 words), due in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D400CC">
        <w:rPr>
          <w:rStyle w:val="Strong"/>
          <w:rFonts w:ascii="Arial" w:hAnsi="Arial" w:cs="Arial"/>
          <w:color w:val="000000"/>
          <w:sz w:val="20"/>
          <w:szCs w:val="20"/>
        </w:rPr>
        <w:t>Week 10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D400CC">
        <w:rPr>
          <w:rStyle w:val="Strong"/>
          <w:rFonts w:ascii="Arial" w:hAnsi="Arial" w:cs="Arial"/>
          <w:color w:val="000000"/>
          <w:sz w:val="20"/>
          <w:szCs w:val="20"/>
        </w:rPr>
        <w:t>of Term 1,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D400CC">
        <w:rPr>
          <w:rFonts w:ascii="Arial" w:hAnsi="Arial" w:cs="Arial"/>
          <w:color w:val="000000"/>
          <w:sz w:val="20"/>
          <w:szCs w:val="20"/>
        </w:rPr>
        <w:t>is a close reading of a passage from any one of our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D400CC">
        <w:rPr>
          <w:rStyle w:val="Strong"/>
          <w:rFonts w:ascii="Arial" w:hAnsi="Arial" w:cs="Arial"/>
          <w:color w:val="000000"/>
          <w:sz w:val="20"/>
          <w:szCs w:val="20"/>
        </w:rPr>
        <w:t>Term 1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D400CC">
        <w:rPr>
          <w:rFonts w:ascii="Arial" w:hAnsi="Arial" w:cs="Arial"/>
          <w:color w:val="000000"/>
          <w:sz w:val="20"/>
          <w:szCs w:val="20"/>
        </w:rPr>
        <w:t xml:space="preserve">texts. You should address the passage in terms of </w:t>
      </w:r>
      <w:r w:rsidRPr="00D400CC">
        <w:rPr>
          <w:rFonts w:ascii="Arial" w:hAnsi="Arial" w:cs="Arial"/>
          <w:color w:val="000000"/>
          <w:sz w:val="20"/>
          <w:szCs w:val="20"/>
        </w:rPr>
        <w:lastRenderedPageBreak/>
        <w:t>language, theme and context, situating it in relation to the work from which it is drawn and touching on the question of the work’s modernity.</w:t>
      </w:r>
    </w:p>
    <w:p w:rsidR="00560D57" w:rsidRPr="00D400CC" w:rsidRDefault="00560D57" w:rsidP="00D400CC">
      <w:pPr>
        <w:pStyle w:val="NormalWeb"/>
        <w:numPr>
          <w:ilvl w:val="0"/>
          <w:numId w:val="11"/>
        </w:numPr>
        <w:shd w:val="clear" w:color="auto" w:fill="FFFFFF"/>
        <w:spacing w:before="0" w:beforeAutospacing="0" w:after="120" w:afterAutospacing="0" w:line="315" w:lineRule="atLeast"/>
        <w:ind w:left="0" w:hanging="142"/>
        <w:rPr>
          <w:rFonts w:ascii="Arial" w:hAnsi="Arial" w:cs="Arial"/>
          <w:color w:val="000000"/>
          <w:sz w:val="20"/>
          <w:szCs w:val="20"/>
        </w:rPr>
      </w:pPr>
      <w:r w:rsidRPr="00D400CC">
        <w:rPr>
          <w:rStyle w:val="Strong"/>
          <w:rFonts w:ascii="Arial" w:hAnsi="Arial" w:cs="Arial"/>
          <w:color w:val="000000"/>
          <w:sz w:val="20"/>
          <w:szCs w:val="20"/>
        </w:rPr>
        <w:t xml:space="preserve">Modernity clinic </w:t>
      </w:r>
      <w:proofErr w:type="gramStart"/>
      <w:r w:rsidRPr="00D400CC">
        <w:rPr>
          <w:rStyle w:val="Strong"/>
          <w:rFonts w:ascii="Arial" w:hAnsi="Arial" w:cs="Arial"/>
          <w:color w:val="000000"/>
          <w:sz w:val="20"/>
          <w:szCs w:val="20"/>
        </w:rPr>
        <w:t xml:space="preserve">assignment 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D400CC">
        <w:rPr>
          <w:rFonts w:ascii="Arial" w:hAnsi="Arial" w:cs="Arial"/>
          <w:color w:val="000000"/>
          <w:sz w:val="20"/>
          <w:szCs w:val="20"/>
          <w:shd w:val="clear" w:color="auto" w:fill="FFFFFF"/>
        </w:rPr>
        <w:t>you</w:t>
      </w:r>
      <w:proofErr w:type="gramEnd"/>
      <w:r w:rsidRPr="00D400C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are required to submit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D400CC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at least two posts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D400CC">
        <w:rPr>
          <w:rFonts w:ascii="Arial" w:hAnsi="Arial" w:cs="Arial"/>
          <w:color w:val="000000"/>
          <w:sz w:val="20"/>
          <w:szCs w:val="20"/>
          <w:shd w:val="clear" w:color="auto" w:fill="FFFFFF"/>
        </w:rPr>
        <w:t>of reasonable length (c. 100 words) for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D400CC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each of Terms 1 and 2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D400C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to </w:t>
      </w:r>
      <w:proofErr w:type="spellStart"/>
      <w:r w:rsidRPr="00D400CC">
        <w:rPr>
          <w:rFonts w:ascii="Arial" w:hAnsi="Arial" w:cs="Arial"/>
          <w:color w:val="000000"/>
          <w:sz w:val="20"/>
          <w:szCs w:val="20"/>
          <w:shd w:val="clear" w:color="auto" w:fill="FFFFFF"/>
        </w:rPr>
        <w:t>the</w:t>
      </w:r>
      <w:hyperlink r:id="rId25" w:history="1">
        <w:r w:rsidRPr="00D400CC">
          <w:rPr>
            <w:rStyle w:val="Hyperlink"/>
            <w:rFonts w:ascii="Arial" w:hAnsi="Arial" w:cs="Arial"/>
            <w:color w:val="5A123D"/>
            <w:sz w:val="20"/>
            <w:szCs w:val="20"/>
            <w:shd w:val="clear" w:color="auto" w:fill="FFFFFF"/>
          </w:rPr>
          <w:t>Modernity</w:t>
        </w:r>
        <w:proofErr w:type="spellEnd"/>
        <w:r w:rsidRPr="00D400CC">
          <w:rPr>
            <w:rStyle w:val="Hyperlink"/>
            <w:rFonts w:ascii="Arial" w:hAnsi="Arial" w:cs="Arial"/>
            <w:color w:val="5A123D"/>
            <w:sz w:val="20"/>
            <w:szCs w:val="20"/>
            <w:shd w:val="clear" w:color="auto" w:fill="FFFFFF"/>
          </w:rPr>
          <w:t xml:space="preserve"> Clinic</w:t>
        </w:r>
      </w:hyperlink>
      <w:r w:rsidRPr="00D400CC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proofErr w:type="spellStart"/>
      <w:r w:rsidRPr="00D400CC">
        <w:rPr>
          <w:rFonts w:ascii="Arial" w:hAnsi="Arial" w:cs="Arial"/>
          <w:color w:val="000000"/>
          <w:sz w:val="20"/>
          <w:szCs w:val="20"/>
          <w:shd w:val="clear" w:color="auto" w:fill="FFFFFF"/>
        </w:rPr>
        <w:t>moodle</w:t>
      </w:r>
      <w:proofErr w:type="spellEnd"/>
      <w:r w:rsidRPr="00D400CC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560D57" w:rsidRPr="00D400CC" w:rsidRDefault="00560D57" w:rsidP="00D400CC">
      <w:pPr>
        <w:pStyle w:val="NormalWeb"/>
        <w:shd w:val="clear" w:color="auto" w:fill="FFFFFF"/>
        <w:spacing w:before="0" w:beforeAutospacing="0" w:after="120" w:afterAutospacing="0" w:line="315" w:lineRule="atLeast"/>
        <w:ind w:left="-567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D400CC">
        <w:rPr>
          <w:rFonts w:ascii="Arial" w:hAnsi="Arial" w:cs="Arial"/>
          <w:b/>
          <w:color w:val="000000"/>
          <w:sz w:val="20"/>
          <w:szCs w:val="20"/>
          <w:u w:val="single"/>
        </w:rPr>
        <w:t>Assessment - Terms 2 and 3</w:t>
      </w:r>
    </w:p>
    <w:p w:rsidR="00560D57" w:rsidRPr="00D400CC" w:rsidRDefault="00560D57" w:rsidP="00560D57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120" w:afterAutospacing="0" w:line="315" w:lineRule="atLeast"/>
        <w:ind w:left="0" w:hanging="142"/>
        <w:rPr>
          <w:rStyle w:val="Strong"/>
          <w:rFonts w:ascii="Arial" w:hAnsi="Arial" w:cs="Arial"/>
          <w:bCs w:val="0"/>
          <w:sz w:val="20"/>
          <w:szCs w:val="20"/>
        </w:rPr>
      </w:pPr>
      <w:r w:rsidRPr="00D400CC">
        <w:rPr>
          <w:rStyle w:val="Strong"/>
          <w:rFonts w:ascii="Arial" w:hAnsi="Arial" w:cs="Arial"/>
          <w:color w:val="000000"/>
          <w:sz w:val="20"/>
          <w:szCs w:val="20"/>
        </w:rPr>
        <w:t xml:space="preserve">Second assessed essay - </w:t>
      </w:r>
      <w:r w:rsidRPr="00D400CC">
        <w:rPr>
          <w:rFonts w:ascii="Arial" w:hAnsi="Arial" w:cs="Arial"/>
          <w:color w:val="000000"/>
          <w:sz w:val="20"/>
          <w:szCs w:val="20"/>
        </w:rPr>
        <w:t>The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hyperlink r:id="rId26" w:tooltip="http://www2.warwick.ac.uk/fac/arts/english/undergraduate/current/modules/fulllist/first/en123/assessments/essay2" w:history="1">
        <w:r w:rsidRPr="00D400CC">
          <w:rPr>
            <w:rStyle w:val="Hyperlink"/>
            <w:rFonts w:ascii="Arial" w:hAnsi="Arial" w:cs="Arial"/>
            <w:color w:val="5A123D"/>
            <w:sz w:val="20"/>
            <w:szCs w:val="20"/>
          </w:rPr>
          <w:t>second essay</w:t>
        </w:r>
      </w:hyperlink>
      <w:r w:rsidRPr="00D400CC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D400CC">
        <w:rPr>
          <w:rFonts w:ascii="Arial" w:hAnsi="Arial" w:cs="Arial"/>
          <w:color w:val="000000"/>
          <w:sz w:val="20"/>
          <w:szCs w:val="20"/>
        </w:rPr>
        <w:t>(2,500 words), due in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D400CC">
        <w:rPr>
          <w:rStyle w:val="Strong"/>
          <w:rFonts w:ascii="Arial" w:hAnsi="Arial" w:cs="Arial"/>
          <w:color w:val="000000"/>
          <w:sz w:val="20"/>
          <w:szCs w:val="20"/>
        </w:rPr>
        <w:t>Week 7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D400CC">
        <w:rPr>
          <w:rFonts w:ascii="Arial" w:hAnsi="Arial" w:cs="Arial"/>
          <w:color w:val="000000"/>
          <w:sz w:val="20"/>
          <w:szCs w:val="20"/>
        </w:rPr>
        <w:t>of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D400CC">
        <w:rPr>
          <w:rStyle w:val="Strong"/>
          <w:rFonts w:ascii="Arial" w:hAnsi="Arial" w:cs="Arial"/>
          <w:color w:val="000000"/>
          <w:sz w:val="20"/>
          <w:szCs w:val="20"/>
        </w:rPr>
        <w:t>Term 2</w:t>
      </w:r>
    </w:p>
    <w:p w:rsidR="00560D57" w:rsidRPr="00D400CC" w:rsidRDefault="00560D57" w:rsidP="00560D57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120" w:afterAutospacing="0" w:line="315" w:lineRule="atLeast"/>
        <w:ind w:left="0" w:hanging="142"/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</w:pPr>
      <w:r w:rsidRPr="00D400CC">
        <w:rPr>
          <w:rStyle w:val="Strong"/>
          <w:rFonts w:ascii="Arial" w:hAnsi="Arial" w:cs="Arial"/>
          <w:color w:val="000000"/>
          <w:sz w:val="20"/>
          <w:szCs w:val="20"/>
        </w:rPr>
        <w:t xml:space="preserve">Portfolio - 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D400CC">
        <w:rPr>
          <w:rFonts w:ascii="Arial" w:hAnsi="Arial" w:cs="Arial"/>
          <w:color w:val="000000"/>
          <w:sz w:val="20"/>
          <w:szCs w:val="20"/>
          <w:shd w:val="clear" w:color="auto" w:fill="FFFFFF"/>
        </w:rPr>
        <w:t>due complete in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D400CC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Week 5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D400CC">
        <w:rPr>
          <w:rFonts w:ascii="Arial" w:hAnsi="Arial" w:cs="Arial"/>
          <w:color w:val="000000"/>
          <w:sz w:val="20"/>
          <w:szCs w:val="20"/>
          <w:shd w:val="clear" w:color="auto" w:fill="FFFFFF"/>
        </w:rPr>
        <w:t>of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 w:rsidRPr="00D400CC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Term 3</w:t>
      </w:r>
    </w:p>
    <w:p w:rsidR="00560D57" w:rsidRPr="00D400CC" w:rsidRDefault="00560D57" w:rsidP="00560D57">
      <w:pPr>
        <w:pStyle w:val="NormalWeb"/>
        <w:numPr>
          <w:ilvl w:val="0"/>
          <w:numId w:val="12"/>
        </w:numPr>
        <w:shd w:val="clear" w:color="auto" w:fill="FFFFFF"/>
        <w:spacing w:before="0" w:beforeAutospacing="0" w:after="120" w:afterAutospacing="0" w:line="315" w:lineRule="atLeast"/>
        <w:ind w:left="0" w:hanging="142"/>
        <w:rPr>
          <w:rStyle w:val="Strong"/>
          <w:rFonts w:ascii="Arial" w:hAnsi="Arial" w:cs="Arial"/>
          <w:b w:val="0"/>
          <w:bCs w:val="0"/>
          <w:color w:val="000000"/>
          <w:sz w:val="20"/>
          <w:szCs w:val="20"/>
        </w:rPr>
      </w:pPr>
      <w:r w:rsidRPr="00D400CC">
        <w:rPr>
          <w:rStyle w:val="Strong"/>
          <w:rFonts w:ascii="Arial" w:hAnsi="Arial" w:cs="Arial"/>
          <w:color w:val="000000"/>
          <w:sz w:val="20"/>
          <w:szCs w:val="20"/>
        </w:rPr>
        <w:t xml:space="preserve">Modernity clinic assignment </w:t>
      </w:r>
      <w:r w:rsidRPr="00D400CC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(see above)</w:t>
      </w:r>
    </w:p>
    <w:p w:rsidR="005F380E" w:rsidRPr="00D400CC" w:rsidRDefault="00C71C79" w:rsidP="00D400CC">
      <w:pPr>
        <w:shd w:val="clear" w:color="auto" w:fill="FFFFFF"/>
        <w:spacing w:before="100" w:beforeAutospacing="1" w:line="300" w:lineRule="atLeast"/>
        <w:ind w:left="-567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n-GB"/>
        </w:rPr>
      </w:pPr>
      <w:r w:rsidRPr="00D400CC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n-GB"/>
        </w:rPr>
        <w:t>Seminar activities</w:t>
      </w:r>
    </w:p>
    <w:p w:rsidR="00C71C79" w:rsidRPr="00D400CC" w:rsidRDefault="00C71C79" w:rsidP="00C71C79">
      <w:pPr>
        <w:shd w:val="clear" w:color="auto" w:fill="FFFFFF"/>
        <w:spacing w:before="100" w:beforeAutospacing="1" w:line="300" w:lineRule="atLeast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n-GB"/>
        </w:rPr>
      </w:pPr>
      <w:r w:rsidRPr="00D400CC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n-GB"/>
        </w:rPr>
        <w:t>Example Questions</w:t>
      </w:r>
    </w:p>
    <w:p w:rsidR="00BE66F3" w:rsidRPr="00D400CC" w:rsidRDefault="00BE66F3" w:rsidP="00C71C79">
      <w:pPr>
        <w:shd w:val="clear" w:color="auto" w:fill="FFFFFF"/>
        <w:spacing w:before="100" w:beforeAutospacing="1" w:line="300" w:lineRule="atLeast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I will be asking you each to take turn in coming up with 5 questions for discussion. Please think hard about the questions </w:t>
      </w:r>
      <w:r w:rsidRPr="00D400CC">
        <w:rPr>
          <w:rFonts w:ascii="Arial" w:eastAsia="Times New Roman" w:hAnsi="Arial" w:cs="Arial"/>
          <w:b/>
          <w:color w:val="000000"/>
          <w:sz w:val="20"/>
          <w:szCs w:val="20"/>
          <w:lang w:eastAsia="en-GB"/>
        </w:rPr>
        <w:t>as I will be asking you to speak (without notes) for no more than five minutes</w:t>
      </w:r>
      <w:r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about why you chose the questions you did. If it helps, below are some example questions which give an indication of the range in </w:t>
      </w:r>
      <w:r w:rsidRPr="00D400CC">
        <w:rPr>
          <w:rFonts w:ascii="Arial" w:eastAsia="Times New Roman" w:hAnsi="Arial" w:cs="Arial"/>
          <w:i/>
          <w:color w:val="000000"/>
          <w:sz w:val="20"/>
          <w:szCs w:val="20"/>
          <w:lang w:eastAsia="en-GB"/>
        </w:rPr>
        <w:t>type</w:t>
      </w:r>
      <w:r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of question you might wish to pose to the group.</w:t>
      </w:r>
    </w:p>
    <w:p w:rsidR="00C71C79" w:rsidRPr="00D400CC" w:rsidRDefault="00C71C79" w:rsidP="00C71C79">
      <w:pPr>
        <w:pStyle w:val="ListParagraph"/>
        <w:numPr>
          <w:ilvl w:val="0"/>
          <w:numId w:val="1"/>
        </w:numPr>
        <w:shd w:val="clear" w:color="auto" w:fill="FFFFFF"/>
        <w:spacing w:before="100" w:beforeAutospacing="1" w:line="300" w:lineRule="atLeast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D400CC">
        <w:rPr>
          <w:rFonts w:ascii="Arial" w:eastAsia="Times New Roman" w:hAnsi="Arial" w:cs="Arial"/>
          <w:i/>
          <w:color w:val="000000"/>
          <w:sz w:val="20"/>
          <w:szCs w:val="20"/>
          <w:lang w:eastAsia="en-GB"/>
        </w:rPr>
        <w:t>Thematic</w:t>
      </w:r>
      <w:r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: ‘</w:t>
      </w:r>
      <w:r w:rsidR="00560D57"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How does </w:t>
      </w:r>
      <w:r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the text </w:t>
      </w:r>
      <w:r w:rsidR="00560D57"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understand </w:t>
      </w:r>
      <w:r w:rsidR="00560D57" w:rsidRPr="00D400CC">
        <w:rPr>
          <w:rFonts w:ascii="Arial" w:eastAsia="Times New Roman" w:hAnsi="Arial" w:cs="Arial"/>
          <w:i/>
          <w:color w:val="000000"/>
          <w:sz w:val="20"/>
          <w:szCs w:val="20"/>
          <w:lang w:eastAsia="en-GB"/>
        </w:rPr>
        <w:t>tradition</w:t>
      </w:r>
      <w:r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?’ [</w:t>
      </w:r>
      <w:proofErr w:type="gramStart"/>
      <w:r w:rsidR="00560D57"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or</w:t>
      </w:r>
      <w:proofErr w:type="gramEnd"/>
      <w:r w:rsidR="00560D57"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Magic? Rationality? Enlightenment?</w:t>
      </w:r>
      <w:r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Fem</w:t>
      </w:r>
      <w:r w:rsidR="00560D57"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in</w:t>
      </w:r>
      <w:r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ini</w:t>
      </w:r>
      <w:r w:rsidR="00560D57"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ty</w:t>
      </w:r>
      <w:r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? Silence</w:t>
      </w:r>
      <w:proofErr w:type="gramStart"/>
      <w:r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?,</w:t>
      </w:r>
      <w:proofErr w:type="gramEnd"/>
      <w:r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  <w:proofErr w:type="spellStart"/>
      <w:r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etc</w:t>
      </w:r>
      <w:proofErr w:type="spellEnd"/>
      <w:r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, etc.]</w:t>
      </w:r>
    </w:p>
    <w:p w:rsidR="00C71C79" w:rsidRPr="00D400CC" w:rsidRDefault="00C71C79" w:rsidP="00C71C79">
      <w:pPr>
        <w:pStyle w:val="ListParagraph"/>
        <w:numPr>
          <w:ilvl w:val="0"/>
          <w:numId w:val="1"/>
        </w:numPr>
        <w:shd w:val="clear" w:color="auto" w:fill="FFFFFF"/>
        <w:spacing w:before="100" w:beforeAutospacing="1" w:line="300" w:lineRule="atLeast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D400CC">
        <w:rPr>
          <w:rFonts w:ascii="Arial" w:eastAsia="Times New Roman" w:hAnsi="Arial" w:cs="Arial"/>
          <w:i/>
          <w:color w:val="000000"/>
          <w:sz w:val="20"/>
          <w:szCs w:val="20"/>
          <w:lang w:eastAsia="en-GB"/>
        </w:rPr>
        <w:t>Linguistic</w:t>
      </w:r>
      <w:r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: ‘What role does language concerned with </w:t>
      </w:r>
      <w:r w:rsidRPr="00D400CC">
        <w:rPr>
          <w:rFonts w:ascii="Arial" w:eastAsia="Times New Roman" w:hAnsi="Arial" w:cs="Arial"/>
          <w:i/>
          <w:color w:val="000000"/>
          <w:sz w:val="20"/>
          <w:szCs w:val="20"/>
          <w:lang w:eastAsia="en-GB"/>
        </w:rPr>
        <w:t>voice</w:t>
      </w:r>
      <w:r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play in</w:t>
      </w:r>
      <w:r w:rsidR="00BE66F3"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the text’s representation of power?</w:t>
      </w:r>
      <w:r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’   </w:t>
      </w:r>
    </w:p>
    <w:p w:rsidR="00C71C79" w:rsidRPr="00D400CC" w:rsidRDefault="00C71C79" w:rsidP="00C71C79">
      <w:pPr>
        <w:pStyle w:val="ListParagraph"/>
        <w:numPr>
          <w:ilvl w:val="0"/>
          <w:numId w:val="1"/>
        </w:numPr>
        <w:shd w:val="clear" w:color="auto" w:fill="FFFFFF"/>
        <w:spacing w:before="100" w:beforeAutospacing="1" w:line="300" w:lineRule="atLeast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D400CC">
        <w:rPr>
          <w:rFonts w:ascii="Arial" w:eastAsia="Times New Roman" w:hAnsi="Arial" w:cs="Arial"/>
          <w:i/>
          <w:color w:val="000000"/>
          <w:sz w:val="20"/>
          <w:szCs w:val="20"/>
          <w:lang w:eastAsia="en-GB"/>
        </w:rPr>
        <w:t>Theoretical</w:t>
      </w:r>
      <w:r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: </w:t>
      </w:r>
      <w:r w:rsidR="00EB56EF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Consider the form of the text in relation to Raymond William’s understanding of ‘dominant, residual and emergent’</w:t>
      </w:r>
    </w:p>
    <w:p w:rsidR="00C71C79" w:rsidRPr="00D400CC" w:rsidRDefault="00C71C79" w:rsidP="00C71C79">
      <w:pPr>
        <w:pStyle w:val="ListParagraph"/>
        <w:numPr>
          <w:ilvl w:val="0"/>
          <w:numId w:val="1"/>
        </w:numPr>
        <w:shd w:val="clear" w:color="auto" w:fill="FFFFFF"/>
        <w:spacing w:before="100" w:beforeAutospacing="1" w:line="300" w:lineRule="atLeast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D400CC">
        <w:rPr>
          <w:rFonts w:ascii="Arial" w:eastAsia="Times New Roman" w:hAnsi="Arial" w:cs="Arial"/>
          <w:i/>
          <w:color w:val="000000"/>
          <w:sz w:val="20"/>
          <w:szCs w:val="20"/>
          <w:lang w:eastAsia="en-GB"/>
        </w:rPr>
        <w:t>Historical</w:t>
      </w:r>
      <w:r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: </w:t>
      </w:r>
      <w:r w:rsidR="00560D57"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‘How does the text register economic upheavals of the time?’ </w:t>
      </w:r>
    </w:p>
    <w:p w:rsidR="00C71C79" w:rsidRPr="00D400CC" w:rsidRDefault="00C71C79" w:rsidP="00C71C79">
      <w:pPr>
        <w:pStyle w:val="ListParagraph"/>
        <w:numPr>
          <w:ilvl w:val="0"/>
          <w:numId w:val="1"/>
        </w:numPr>
        <w:shd w:val="clear" w:color="auto" w:fill="FFFFFF"/>
        <w:spacing w:before="100" w:beforeAutospacing="1" w:line="300" w:lineRule="atLeast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D400CC">
        <w:rPr>
          <w:rFonts w:ascii="Arial" w:eastAsia="Times New Roman" w:hAnsi="Arial" w:cs="Arial"/>
          <w:i/>
          <w:color w:val="000000"/>
          <w:sz w:val="20"/>
          <w:szCs w:val="20"/>
          <w:lang w:eastAsia="en-GB"/>
        </w:rPr>
        <w:t>Structural</w:t>
      </w:r>
      <w:r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: ‘How should the text’s ending be considered in relation to the text as a whole?’</w:t>
      </w:r>
    </w:p>
    <w:p w:rsidR="005F380E" w:rsidRPr="00D400CC" w:rsidRDefault="005F380E" w:rsidP="00D400CC">
      <w:pPr>
        <w:shd w:val="clear" w:color="auto" w:fill="FFFFFF"/>
        <w:spacing w:before="100" w:beforeAutospacing="1" w:line="300" w:lineRule="atLeast"/>
        <w:ind w:left="-567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n-GB"/>
        </w:rPr>
      </w:pPr>
      <w:r w:rsidRPr="00D400CC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n-GB"/>
        </w:rPr>
        <w:t>Today’s seminar</w:t>
      </w:r>
    </w:p>
    <w:p w:rsidR="00C71C79" w:rsidRPr="00D400CC" w:rsidRDefault="00560D57" w:rsidP="00C71C79">
      <w:pPr>
        <w:shd w:val="clear" w:color="auto" w:fill="FFFFFF"/>
        <w:spacing w:before="100" w:beforeAutospacing="1" w:line="300" w:lineRule="atLeast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n-GB"/>
        </w:rPr>
      </w:pPr>
      <w:r w:rsidRPr="00D400CC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n-GB"/>
        </w:rPr>
        <w:t xml:space="preserve">What is </w:t>
      </w:r>
      <w:r w:rsidR="00392B0D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n-GB"/>
        </w:rPr>
        <w:t>‘</w:t>
      </w:r>
      <w:r w:rsidR="005F380E" w:rsidRPr="00D400CC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n-GB"/>
        </w:rPr>
        <w:t>Modernity</w:t>
      </w:r>
      <w:r w:rsidR="00392B0D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n-GB"/>
        </w:rPr>
        <w:t>’</w:t>
      </w:r>
      <w:r w:rsidR="005F380E" w:rsidRPr="00D400CC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n-GB"/>
        </w:rPr>
        <w:t>?</w:t>
      </w:r>
    </w:p>
    <w:p w:rsidR="005F380E" w:rsidRPr="00D400CC" w:rsidRDefault="00EB56EF" w:rsidP="00C71C79">
      <w:pPr>
        <w:shd w:val="clear" w:color="auto" w:fill="FFFFFF"/>
        <w:spacing w:before="100" w:beforeAutospacing="1" w:line="300" w:lineRule="atLeast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hyperlink r:id="rId27" w:history="1">
        <w:r w:rsidR="00560D57" w:rsidRPr="00D400CC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 xml:space="preserve">Bad </w:t>
        </w:r>
        <w:proofErr w:type="spellStart"/>
        <w:r w:rsidR="00560D57" w:rsidRPr="00D400CC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Chemisty</w:t>
        </w:r>
        <w:proofErr w:type="spellEnd"/>
      </w:hyperlink>
      <w:r w:rsidR="00560D57" w:rsidRPr="00D400CC">
        <w:rPr>
          <w:rFonts w:ascii="Arial" w:eastAsia="Times New Roman" w:hAnsi="Arial" w:cs="Arial"/>
          <w:color w:val="000000"/>
          <w:sz w:val="20"/>
          <w:szCs w:val="20"/>
          <w:lang w:eastAsia="en-GB"/>
        </w:rPr>
        <w:t xml:space="preserve"> </w:t>
      </w:r>
    </w:p>
    <w:p w:rsidR="005F380E" w:rsidRPr="00D400CC" w:rsidRDefault="005F380E" w:rsidP="00C71C79">
      <w:pPr>
        <w:shd w:val="clear" w:color="auto" w:fill="FFFFFF"/>
        <w:spacing w:before="100" w:beforeAutospacing="1" w:line="300" w:lineRule="atLeast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n-GB"/>
        </w:rPr>
      </w:pPr>
      <w:r w:rsidRPr="00D400CC">
        <w:rPr>
          <w:rFonts w:ascii="Arial" w:eastAsia="Times New Roman" w:hAnsi="Arial" w:cs="Arial"/>
          <w:b/>
          <w:i/>
          <w:color w:val="000000"/>
          <w:sz w:val="20"/>
          <w:szCs w:val="20"/>
          <w:u w:val="single"/>
          <w:lang w:eastAsia="en-GB"/>
        </w:rPr>
        <w:t>Faust</w:t>
      </w:r>
      <w:r w:rsidR="00560D57" w:rsidRPr="00D400CC">
        <w:rPr>
          <w:rFonts w:ascii="Arial" w:eastAsia="Times New Roman" w:hAnsi="Arial" w:cs="Arial"/>
          <w:b/>
          <w:i/>
          <w:color w:val="000000"/>
          <w:sz w:val="20"/>
          <w:szCs w:val="20"/>
          <w:u w:val="single"/>
          <w:lang w:eastAsia="en-GB"/>
        </w:rPr>
        <w:t xml:space="preserve"> </w:t>
      </w:r>
      <w:r w:rsidR="00560D57" w:rsidRPr="00D400CC">
        <w:rPr>
          <w:rFonts w:ascii="Arial" w:eastAsia="Times New Roman" w:hAnsi="Arial" w:cs="Arial"/>
          <w:b/>
          <w:i/>
          <w:color w:val="000000"/>
          <w:sz w:val="20"/>
          <w:szCs w:val="20"/>
          <w:u w:val="single"/>
          <w:lang w:eastAsia="en-GB"/>
        </w:rPr>
        <w:softHyphen/>
        <w:t xml:space="preserve">– </w:t>
      </w:r>
      <w:r w:rsidR="00560D57" w:rsidRPr="00D400CC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en-GB"/>
        </w:rPr>
        <w:t>Group Discussion</w:t>
      </w:r>
    </w:p>
    <w:p w:rsidR="00560D57" w:rsidRPr="00D400CC" w:rsidRDefault="00560D57" w:rsidP="00560D57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D400C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How are modernity and ‘tradition’ </w:t>
      </w:r>
      <w:proofErr w:type="spellStart"/>
      <w:r w:rsidRPr="00D400CC">
        <w:rPr>
          <w:rFonts w:ascii="Arial" w:hAnsi="Arial" w:cs="Arial"/>
          <w:color w:val="222222"/>
          <w:sz w:val="20"/>
          <w:szCs w:val="20"/>
          <w:shd w:val="clear" w:color="auto" w:fill="FFFFFF"/>
        </w:rPr>
        <w:t>counterposed</w:t>
      </w:r>
      <w:proofErr w:type="spellEnd"/>
      <w:r w:rsidRPr="00D400C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in the play? What are we to make of the protagonist’s dismissal of (early m</w:t>
      </w:r>
      <w:bookmarkStart w:id="0" w:name="_GoBack"/>
      <w:bookmarkEnd w:id="0"/>
      <w:r w:rsidRPr="00D400CC">
        <w:rPr>
          <w:rFonts w:ascii="Arial" w:hAnsi="Arial" w:cs="Arial"/>
          <w:color w:val="222222"/>
          <w:sz w:val="20"/>
          <w:szCs w:val="20"/>
          <w:shd w:val="clear" w:color="auto" w:fill="FFFFFF"/>
        </w:rPr>
        <w:t>odern) science in favour of magic? How does Faust, as prototypical modern subject, relate to the traditional community from which he is isolated?</w:t>
      </w:r>
    </w:p>
    <w:p w:rsidR="00560D57" w:rsidRPr="00D400CC" w:rsidRDefault="00560D57" w:rsidP="00560D57">
      <w:pPr>
        <w:pStyle w:val="ListParagraph"/>
        <w:spacing w:after="120" w:line="240" w:lineRule="auto"/>
        <w:ind w:left="714"/>
        <w:rPr>
          <w:rFonts w:ascii="Arial" w:hAnsi="Arial" w:cs="Arial"/>
          <w:sz w:val="20"/>
          <w:szCs w:val="20"/>
        </w:rPr>
      </w:pPr>
    </w:p>
    <w:p w:rsidR="00560D57" w:rsidRPr="00D400CC" w:rsidRDefault="00560D57" w:rsidP="000F754C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D400CC">
        <w:rPr>
          <w:rFonts w:ascii="Arial" w:hAnsi="Arial" w:cs="Arial"/>
          <w:color w:val="222222"/>
          <w:sz w:val="20"/>
          <w:szCs w:val="20"/>
          <w:shd w:val="clear" w:color="auto" w:fill="FFFFFF"/>
        </w:rPr>
        <w:t>‘In the beginning was the deed’: if the play discards book-learning in the quest for authentic experience, and makes action (‘</w:t>
      </w:r>
      <w:proofErr w:type="spellStart"/>
      <w:r w:rsidRPr="00D400CC">
        <w:rPr>
          <w:rFonts w:ascii="Arial" w:hAnsi="Arial" w:cs="Arial"/>
          <w:color w:val="222222"/>
          <w:sz w:val="20"/>
          <w:szCs w:val="20"/>
          <w:shd w:val="clear" w:color="auto" w:fill="FFFFFF"/>
        </w:rPr>
        <w:t>streben</w:t>
      </w:r>
      <w:proofErr w:type="spellEnd"/>
      <w:r w:rsidRPr="00D400CC">
        <w:rPr>
          <w:rFonts w:ascii="Arial" w:hAnsi="Arial" w:cs="Arial"/>
          <w:color w:val="222222"/>
          <w:sz w:val="20"/>
          <w:szCs w:val="20"/>
          <w:shd w:val="clear" w:color="auto" w:fill="FFFFFF"/>
        </w:rPr>
        <w:t>’) the lynchpin of modern subjectivity, what do we make of Faust’s tally-sheet by the end of the play?</w:t>
      </w:r>
    </w:p>
    <w:p w:rsidR="00560D57" w:rsidRPr="00D400CC" w:rsidRDefault="00560D57" w:rsidP="00560D57">
      <w:pPr>
        <w:pStyle w:val="ListParagraph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560D57" w:rsidRPr="00D400CC" w:rsidRDefault="00560D57" w:rsidP="000F754C">
      <w:pPr>
        <w:pStyle w:val="ListParagraph"/>
        <w:numPr>
          <w:ilvl w:val="0"/>
          <w:numId w:val="10"/>
        </w:numPr>
        <w:spacing w:after="120" w:line="240" w:lineRule="auto"/>
        <w:ind w:left="714" w:hanging="357"/>
        <w:rPr>
          <w:rFonts w:ascii="Arial" w:hAnsi="Arial" w:cs="Arial"/>
          <w:sz w:val="20"/>
          <w:szCs w:val="20"/>
        </w:rPr>
      </w:pPr>
      <w:r w:rsidRPr="00D400C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Uneven development and modern cultural form: why does the play seem like such a </w:t>
      </w:r>
      <w:proofErr w:type="spellStart"/>
      <w:r w:rsidRPr="00D400CC">
        <w:rPr>
          <w:rFonts w:ascii="Arial" w:hAnsi="Arial" w:cs="Arial"/>
          <w:color w:val="222222"/>
          <w:sz w:val="20"/>
          <w:szCs w:val="20"/>
          <w:shd w:val="clear" w:color="auto" w:fill="FFFFFF"/>
        </w:rPr>
        <w:t>hodge-podge</w:t>
      </w:r>
      <w:proofErr w:type="spellEnd"/>
      <w:r w:rsidRPr="00D400C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of differing sources and elements? If there are two </w:t>
      </w:r>
      <w:proofErr w:type="spellStart"/>
      <w:r w:rsidRPr="00D400CC">
        <w:rPr>
          <w:rFonts w:ascii="Arial" w:hAnsi="Arial" w:cs="Arial"/>
          <w:color w:val="222222"/>
          <w:sz w:val="20"/>
          <w:szCs w:val="20"/>
          <w:shd w:val="clear" w:color="auto" w:fill="FFFFFF"/>
        </w:rPr>
        <w:t>Fausts</w:t>
      </w:r>
      <w:proofErr w:type="spellEnd"/>
      <w:r w:rsidRPr="00D400C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an early Romantic </w:t>
      </w:r>
      <w:proofErr w:type="spellStart"/>
      <w:r w:rsidRPr="00D400CC">
        <w:rPr>
          <w:rFonts w:ascii="Arial" w:hAnsi="Arial" w:cs="Arial"/>
          <w:color w:val="222222"/>
          <w:sz w:val="20"/>
          <w:szCs w:val="20"/>
          <w:shd w:val="clear" w:color="auto" w:fill="FFFFFF"/>
        </w:rPr>
        <w:t>sturm</w:t>
      </w:r>
      <w:proofErr w:type="spellEnd"/>
      <w:r w:rsidRPr="00D400CC">
        <w:rPr>
          <w:rFonts w:ascii="Arial" w:hAnsi="Arial" w:cs="Arial"/>
          <w:color w:val="222222"/>
          <w:sz w:val="20"/>
          <w:szCs w:val="20"/>
          <w:shd w:val="clear" w:color="auto" w:fill="FFFFFF"/>
        </w:rPr>
        <w:t>-und-</w:t>
      </w:r>
      <w:proofErr w:type="spellStart"/>
      <w:r w:rsidRPr="00D400CC">
        <w:rPr>
          <w:rFonts w:ascii="Arial" w:hAnsi="Arial" w:cs="Arial"/>
          <w:color w:val="222222"/>
          <w:sz w:val="20"/>
          <w:szCs w:val="20"/>
          <w:shd w:val="clear" w:color="auto" w:fill="FFFFFF"/>
        </w:rPr>
        <w:t>drang</w:t>
      </w:r>
      <w:proofErr w:type="spellEnd"/>
      <w:r w:rsidRPr="00D400CC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version, and a later, more classically composed one, what factors might account for the difference? (Hint: among them, a rather large historical event!)</w:t>
      </w:r>
    </w:p>
    <w:p w:rsidR="00DE5E43" w:rsidRDefault="00DE5E43"/>
    <w:sectPr w:rsidR="00DE5E43" w:rsidSect="00F31D8D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C3127"/>
    <w:multiLevelType w:val="hybridMultilevel"/>
    <w:tmpl w:val="E44E1CB2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1CDA19D4"/>
    <w:multiLevelType w:val="hybridMultilevel"/>
    <w:tmpl w:val="5A1C49E8"/>
    <w:lvl w:ilvl="0" w:tplc="B9486E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376A1E"/>
    <w:multiLevelType w:val="hybridMultilevel"/>
    <w:tmpl w:val="B518E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981020"/>
    <w:multiLevelType w:val="hybridMultilevel"/>
    <w:tmpl w:val="BB24E2FC"/>
    <w:lvl w:ilvl="0" w:tplc="A0F2DD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7634F8"/>
    <w:multiLevelType w:val="multilevel"/>
    <w:tmpl w:val="72AE1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97310B3"/>
    <w:multiLevelType w:val="multilevel"/>
    <w:tmpl w:val="8A684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76F743A"/>
    <w:multiLevelType w:val="hybridMultilevel"/>
    <w:tmpl w:val="293AF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081CEF"/>
    <w:multiLevelType w:val="multilevel"/>
    <w:tmpl w:val="531E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9BB772B"/>
    <w:multiLevelType w:val="hybridMultilevel"/>
    <w:tmpl w:val="2358623A"/>
    <w:lvl w:ilvl="0" w:tplc="A0F2DD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0F2DDE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9A7C8F"/>
    <w:multiLevelType w:val="multilevel"/>
    <w:tmpl w:val="9A46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CD6665C"/>
    <w:multiLevelType w:val="multilevel"/>
    <w:tmpl w:val="494A1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DB43D46"/>
    <w:multiLevelType w:val="multilevel"/>
    <w:tmpl w:val="D134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9"/>
  </w:num>
  <w:num w:numId="5">
    <w:abstractNumId w:val="4"/>
  </w:num>
  <w:num w:numId="6">
    <w:abstractNumId w:val="7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D8D"/>
    <w:rsid w:val="00392B0D"/>
    <w:rsid w:val="00560D57"/>
    <w:rsid w:val="005F380E"/>
    <w:rsid w:val="00BE66F3"/>
    <w:rsid w:val="00C71C79"/>
    <w:rsid w:val="00D400CC"/>
    <w:rsid w:val="00DE5E43"/>
    <w:rsid w:val="00E66033"/>
    <w:rsid w:val="00EB56EF"/>
    <w:rsid w:val="00F3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495345-6479-4CFA-B202-D7CF5DF0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D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D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1D8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D8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E66033"/>
  </w:style>
  <w:style w:type="character" w:styleId="Emphasis">
    <w:name w:val="Emphasis"/>
    <w:basedOn w:val="DefaultParagraphFont"/>
    <w:uiPriority w:val="20"/>
    <w:qFormat/>
    <w:rsid w:val="00E6603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60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60D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rtleby.com/41/356.html" TargetMode="External"/><Relationship Id="rId13" Type="http://schemas.openxmlformats.org/officeDocument/2006/relationships/hyperlink" Target="http://www.columbia.edu/itc/architecture/ockman/pdfs/dossier_4/Baudelaire.pdf" TargetMode="External"/><Relationship Id="rId18" Type="http://schemas.openxmlformats.org/officeDocument/2006/relationships/hyperlink" Target="http://www.mag4.net/Rimbaud/poesies/Boat.html" TargetMode="External"/><Relationship Id="rId26" Type="http://schemas.openxmlformats.org/officeDocument/2006/relationships/hyperlink" Target="http://www2.warwick.ac.uk/fac/arts/english/undergraduate/current/modules/fulllist/first/en123/assessments/essay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oodle.warwick.ac.uk/course/view.php?id=8617" TargetMode="External"/><Relationship Id="rId7" Type="http://schemas.openxmlformats.org/officeDocument/2006/relationships/hyperlink" Target="http://www.amazon.co.uk/Life-Olaudah-Equiano-Gustavus-African/dp/048640661X/ref=sr_1_2?s=books&amp;ie=UTF8&amp;qid=1310207722&amp;sr=1-2" TargetMode="External"/><Relationship Id="rId12" Type="http://schemas.openxmlformats.org/officeDocument/2006/relationships/hyperlink" Target="http://www.amazon.co.uk/Frankenstein-Norton-Critical-Editions-Shelley/dp/0393927938/ref=sr_1_cc_1?s=aps&amp;ie=UTF8&amp;qid=1378399316&amp;sr=1-1-catcorr&amp;keywords=shelley+frankenstein+norton" TargetMode="External"/><Relationship Id="rId17" Type="http://schemas.openxmlformats.org/officeDocument/2006/relationships/hyperlink" Target="http://lovewithoutsound.blogspot.co.uk/2009/02/lets-beat-up-poor-charles-baudelaire.html" TargetMode="External"/><Relationship Id="rId25" Type="http://schemas.openxmlformats.org/officeDocument/2006/relationships/hyperlink" Target="http://moodle.warwick.ac.uk/course/view.php?id=4574" TargetMode="External"/><Relationship Id="rId2" Type="http://schemas.openxmlformats.org/officeDocument/2006/relationships/styles" Target="styles.xml"/><Relationship Id="rId16" Type="http://schemas.openxmlformats.org/officeDocument/2006/relationships/hyperlink" Target="http://books.google.co.uk/books?id=XikuK2e6Zt4C&amp;pg=PA88&amp;lpg=PA88&amp;dq=charles+baudelaire+lost+halo&amp;source=bl&amp;ots=ogfwqVlmuq&amp;sig=-Suf-5wglk4ABF2zqA4VmOui4DU&amp;hl=en&amp;sa=X&amp;ei=EJFlUuDPGYKl0QWgloGQAg&amp;redir_esc=y" TargetMode="External"/><Relationship Id="rId20" Type="http://schemas.openxmlformats.org/officeDocument/2006/relationships/hyperlink" Target="http://www.amazon.co.uk/Heart-Darkness-Joseph-Conrad/dp/0140620486/ref=sr_1_2?ie=UTF8&amp;qid=1310207882&amp;sr=1-2-spel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mazon.co.uk/Faust-Part-Oxford-Worlds-Classics/dp/019953621X/ref=sr_1_1?s=books&amp;ie=UTF8&amp;qid=1310207506&amp;sr=1-1" TargetMode="External"/><Relationship Id="rId11" Type="http://schemas.openxmlformats.org/officeDocument/2006/relationships/hyperlink" Target="http://www.saltpublishing.com/horizon/issues/02/text/noon_alistair_translation.htm" TargetMode="External"/><Relationship Id="rId24" Type="http://schemas.openxmlformats.org/officeDocument/2006/relationships/hyperlink" Target="http://www2.warwick.ac.uk/fac/arts/english/undergraduate/current/modules/fulllist/first/en123/assessments/essay1/" TargetMode="External"/><Relationship Id="rId5" Type="http://schemas.openxmlformats.org/officeDocument/2006/relationships/hyperlink" Target="mailto:c.j.maughan@warwick.ac.uk" TargetMode="External"/><Relationship Id="rId15" Type="http://schemas.openxmlformats.org/officeDocument/2006/relationships/hyperlink" Target="http://www.iub.edu/~paris10/ParisOSS/D3Haussmann/d2baudelairepoor.htm" TargetMode="External"/><Relationship Id="rId23" Type="http://schemas.openxmlformats.org/officeDocument/2006/relationships/hyperlink" Target="http://www2.warwick.ac.uk/fac/arts/english/currentstudents/undergraduate/modules/fulllist/first/en122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poetsgraves.co.uk/Classic%20Poems/Shelley/the_mask_of_anarchy.htm" TargetMode="External"/><Relationship Id="rId19" Type="http://schemas.openxmlformats.org/officeDocument/2006/relationships/hyperlink" Target="http://www.amazon.co.uk/Four-Major-Plays-Builder-Classics/dp/0199536198/ref=sr_1_1?s=books&amp;ie=UTF8&amp;qid=1310207773&amp;sr=1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c.umd.edu/rchs/reader/westwind.html" TargetMode="External"/><Relationship Id="rId14" Type="http://schemas.openxmlformats.org/officeDocument/2006/relationships/hyperlink" Target="http://fleursdumal.org/poem/220" TargetMode="External"/><Relationship Id="rId22" Type="http://schemas.openxmlformats.org/officeDocument/2006/relationships/hyperlink" Target="http://moodle.warwick.ac.uk/course/view.php?id=10250" TargetMode="External"/><Relationship Id="rId27" Type="http://schemas.openxmlformats.org/officeDocument/2006/relationships/hyperlink" Target="http://www.youtube.com/watch?v=-d23GS56Hj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8D23C3A1</Template>
  <TotalTime>369</TotalTime>
  <Pages>2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7074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Maughan, Christopher</cp:lastModifiedBy>
  <cp:revision>5</cp:revision>
  <dcterms:created xsi:type="dcterms:W3CDTF">2014-10-09T10:42:00Z</dcterms:created>
  <dcterms:modified xsi:type="dcterms:W3CDTF">2014-10-10T13:12:00Z</dcterms:modified>
</cp:coreProperties>
</file>