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7F85" w:rsidRPr="00D865B6" w:rsidRDefault="00CD7F85" w:rsidP="00CD7F85">
      <w:pPr>
        <w:spacing w:line="360" w:lineRule="auto"/>
      </w:pPr>
      <w:r w:rsidRPr="00D865B6">
        <w:t>Dr Kate Giles, University of York</w:t>
      </w:r>
    </w:p>
    <w:p w:rsidR="00CD7F85" w:rsidRDefault="00CD7F85" w:rsidP="00CD7F85">
      <w:pPr>
        <w:spacing w:line="360" w:lineRule="auto"/>
        <w:rPr>
          <w:i/>
        </w:rPr>
      </w:pPr>
    </w:p>
    <w:p w:rsidR="00CD7F85" w:rsidRPr="00D865B6" w:rsidRDefault="00CD7F85" w:rsidP="00CD7F85">
      <w:pPr>
        <w:spacing w:line="360" w:lineRule="auto"/>
      </w:pPr>
      <w:r w:rsidRPr="00D865B6">
        <w:rPr>
          <w:i/>
        </w:rPr>
        <w:t>Stratford-upon-Avon Guild Chapel, Warwickshire: A Medieval Guild Chapel and its Antiquarian Study</w:t>
      </w:r>
    </w:p>
    <w:p w:rsidR="00CD7F85" w:rsidRDefault="00CD7F85" w:rsidP="00CD7F85">
      <w:pPr>
        <w:spacing w:line="360" w:lineRule="auto"/>
      </w:pPr>
    </w:p>
    <w:p w:rsidR="00CD7F85" w:rsidRDefault="00CD7F85" w:rsidP="00CD7F85">
      <w:pPr>
        <w:spacing w:line="360" w:lineRule="auto"/>
        <w:rPr>
          <w:rFonts w:ascii="Book Antiqua" w:hAnsi="Book Antiqua"/>
        </w:rPr>
      </w:pPr>
    </w:p>
    <w:p w:rsidR="00CD7F85" w:rsidRPr="003D370F" w:rsidRDefault="00CD7F85" w:rsidP="00CD7F85">
      <w:pPr>
        <w:spacing w:line="360" w:lineRule="auto"/>
        <w:rPr>
          <w:rFonts w:ascii="Book Antiqua" w:hAnsi="Book Antiqua"/>
        </w:rPr>
      </w:pPr>
      <w:r w:rsidRPr="00D865B6">
        <w:rPr>
          <w:rFonts w:ascii="Book Antiqua" w:hAnsi="Book Antiqua"/>
        </w:rPr>
        <w:t>In 1563/4, the accounts of John Shakespeare, chamberlain of the corporation of Stratford-upon-Avon recorded a payment of 2</w:t>
      </w:r>
      <w:r w:rsidRPr="00D865B6">
        <w:rPr>
          <w:rFonts w:ascii="Book Antiqua" w:hAnsi="Book Antiqua"/>
          <w:i/>
        </w:rPr>
        <w:t>s</w:t>
      </w:r>
      <w:r w:rsidRPr="00D865B6">
        <w:rPr>
          <w:rFonts w:ascii="Book Antiqua" w:hAnsi="Book Antiqua"/>
        </w:rPr>
        <w:t xml:space="preserve">. </w:t>
      </w:r>
      <w:proofErr w:type="gramStart"/>
      <w:r w:rsidRPr="00D865B6">
        <w:rPr>
          <w:rFonts w:ascii="Book Antiqua" w:hAnsi="Book Antiqua"/>
        </w:rPr>
        <w:t>made</w:t>
      </w:r>
      <w:proofErr w:type="gramEnd"/>
      <w:r w:rsidRPr="00D865B6">
        <w:rPr>
          <w:rFonts w:ascii="Book Antiqua" w:hAnsi="Book Antiqua"/>
        </w:rPr>
        <w:t xml:space="preserve"> for ‘</w:t>
      </w:r>
      <w:proofErr w:type="spellStart"/>
      <w:r w:rsidRPr="00D865B6">
        <w:rPr>
          <w:rFonts w:ascii="Book Antiqua" w:hAnsi="Book Antiqua"/>
        </w:rPr>
        <w:t>defasyng</w:t>
      </w:r>
      <w:proofErr w:type="spellEnd"/>
      <w:r w:rsidRPr="00D865B6">
        <w:rPr>
          <w:rFonts w:ascii="Book Antiqua" w:hAnsi="Book Antiqua"/>
        </w:rPr>
        <w:t xml:space="preserve"> </w:t>
      </w:r>
      <w:proofErr w:type="spellStart"/>
      <w:r w:rsidRPr="00D865B6">
        <w:rPr>
          <w:rFonts w:ascii="Book Antiqua" w:hAnsi="Book Antiqua"/>
        </w:rPr>
        <w:t>ymages</w:t>
      </w:r>
      <w:proofErr w:type="spellEnd"/>
      <w:r w:rsidRPr="00D865B6">
        <w:rPr>
          <w:rFonts w:ascii="Book Antiqua" w:hAnsi="Book Antiqua"/>
        </w:rPr>
        <w:t xml:space="preserve"> in ye </w:t>
      </w:r>
      <w:proofErr w:type="spellStart"/>
      <w:r w:rsidRPr="00D865B6">
        <w:rPr>
          <w:rFonts w:ascii="Book Antiqua" w:hAnsi="Book Antiqua"/>
        </w:rPr>
        <w:t>chapell</w:t>
      </w:r>
      <w:proofErr w:type="spellEnd"/>
      <w:r w:rsidRPr="00D865B6">
        <w:rPr>
          <w:rFonts w:ascii="Book Antiqua" w:hAnsi="Book Antiqua"/>
        </w:rPr>
        <w:t>’ and the following year, another 2</w:t>
      </w:r>
      <w:r w:rsidRPr="00D865B6">
        <w:rPr>
          <w:rFonts w:ascii="Book Antiqua" w:hAnsi="Book Antiqua"/>
          <w:i/>
        </w:rPr>
        <w:t>s</w:t>
      </w:r>
      <w:r w:rsidRPr="00D865B6">
        <w:rPr>
          <w:rFonts w:ascii="Book Antiqua" w:hAnsi="Book Antiqua"/>
        </w:rPr>
        <w:t xml:space="preserve">. </w:t>
      </w:r>
      <w:proofErr w:type="gramStart"/>
      <w:r w:rsidRPr="00D865B6">
        <w:rPr>
          <w:rFonts w:ascii="Book Antiqua" w:hAnsi="Book Antiqua"/>
        </w:rPr>
        <w:t>was</w:t>
      </w:r>
      <w:proofErr w:type="gramEnd"/>
      <w:r w:rsidRPr="00D865B6">
        <w:rPr>
          <w:rFonts w:ascii="Book Antiqua" w:hAnsi="Book Antiqua"/>
        </w:rPr>
        <w:t xml:space="preserve"> spent ‘</w:t>
      </w:r>
      <w:proofErr w:type="spellStart"/>
      <w:r w:rsidRPr="00D865B6">
        <w:rPr>
          <w:rFonts w:ascii="Book Antiqua" w:hAnsi="Book Antiqua"/>
        </w:rPr>
        <w:t>takynge</w:t>
      </w:r>
      <w:proofErr w:type="spellEnd"/>
      <w:r w:rsidRPr="00D865B6">
        <w:rPr>
          <w:rFonts w:ascii="Book Antiqua" w:hAnsi="Book Antiqua"/>
        </w:rPr>
        <w:t xml:space="preserve"> </w:t>
      </w:r>
      <w:proofErr w:type="spellStart"/>
      <w:r w:rsidRPr="00D865B6">
        <w:rPr>
          <w:rFonts w:ascii="Book Antiqua" w:hAnsi="Book Antiqua"/>
        </w:rPr>
        <w:t>doune</w:t>
      </w:r>
      <w:proofErr w:type="spellEnd"/>
      <w:r w:rsidRPr="00D865B6">
        <w:rPr>
          <w:rFonts w:ascii="Book Antiqua" w:hAnsi="Book Antiqua"/>
        </w:rPr>
        <w:t xml:space="preserve"> ye rood loft in ye </w:t>
      </w:r>
      <w:proofErr w:type="spellStart"/>
      <w:r w:rsidRPr="00D865B6">
        <w:rPr>
          <w:rFonts w:ascii="Book Antiqua" w:hAnsi="Book Antiqua"/>
        </w:rPr>
        <w:t>Chapell</w:t>
      </w:r>
      <w:proofErr w:type="spellEnd"/>
      <w:r w:rsidRPr="00D865B6">
        <w:rPr>
          <w:rFonts w:ascii="Book Antiqua" w:hAnsi="Book Antiqua"/>
        </w:rPr>
        <w:t xml:space="preserve">’. The chapel in question was that of the Holy Cross Guild, located in the centre of Stratford-upon-Avon and part of a complex of guild buildings dating to the fifteenth century. This paper presents the results of recent research on the guild chapel, which was substantially rebuilt by the merchant Sir Hugh </w:t>
      </w:r>
      <w:proofErr w:type="spellStart"/>
      <w:r w:rsidRPr="00D865B6">
        <w:rPr>
          <w:rFonts w:ascii="Book Antiqua" w:hAnsi="Book Antiqua"/>
        </w:rPr>
        <w:t>Clopton</w:t>
      </w:r>
      <w:proofErr w:type="spellEnd"/>
      <w:r w:rsidRPr="00D865B6">
        <w:rPr>
          <w:rFonts w:ascii="Book Antiqua" w:hAnsi="Book Antiqua"/>
        </w:rPr>
        <w:t xml:space="preserve"> in the latter part of the fifteenth century, and which was decorated with a cycle of wall paintings including scenes from the Legend of the True Cross, a Last </w:t>
      </w:r>
      <w:proofErr w:type="spellStart"/>
      <w:r w:rsidRPr="00D865B6">
        <w:rPr>
          <w:rFonts w:ascii="Book Antiqua" w:hAnsi="Book Antiqua"/>
        </w:rPr>
        <w:t>Judgement</w:t>
      </w:r>
      <w:proofErr w:type="spellEnd"/>
      <w:r w:rsidRPr="00D865B6">
        <w:rPr>
          <w:rFonts w:ascii="Book Antiqua" w:hAnsi="Book Antiqua"/>
        </w:rPr>
        <w:t xml:space="preserve"> and the Dance of Death. This research has raised important questions about the extent to which the paintings survived the Reformation, and has shed important new light on the contribution of 19</w:t>
      </w:r>
      <w:r w:rsidRPr="00D865B6">
        <w:rPr>
          <w:rFonts w:ascii="Book Antiqua" w:hAnsi="Book Antiqua"/>
          <w:vertAlign w:val="superscript"/>
        </w:rPr>
        <w:t>th</w:t>
      </w:r>
      <w:r w:rsidRPr="00D865B6">
        <w:rPr>
          <w:rFonts w:ascii="Book Antiqua" w:hAnsi="Book Antiqua"/>
        </w:rPr>
        <w:t xml:space="preserve"> and 20</w:t>
      </w:r>
      <w:r w:rsidRPr="00D865B6">
        <w:rPr>
          <w:rFonts w:ascii="Book Antiqua" w:hAnsi="Book Antiqua"/>
          <w:vertAlign w:val="superscript"/>
        </w:rPr>
        <w:t>th</w:t>
      </w:r>
      <w:r w:rsidRPr="00D865B6">
        <w:rPr>
          <w:rFonts w:ascii="Book Antiqua" w:hAnsi="Book Antiqua"/>
        </w:rPr>
        <w:t xml:space="preserve"> century Antiquarian scholars on their discovery, recording and interpretation. The paper will explore how these layers of meaning add to our current understanding and are informing the development of virtual models of the chapel, being created in conjunction with the digital heritage consultancy Heritage Technology Ltd. </w:t>
      </w:r>
    </w:p>
    <w:p w:rsidR="00004557" w:rsidRPr="00CD7F85" w:rsidRDefault="00004557" w:rsidP="00CD7F85">
      <w:pPr>
        <w:spacing w:line="360" w:lineRule="auto"/>
      </w:pPr>
    </w:p>
    <w:sectPr w:rsidR="00004557" w:rsidRPr="00CD7F85" w:rsidSect="00004557">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237BF"/>
    <w:rsid w:val="00004557"/>
    <w:rsid w:val="000237BF"/>
    <w:rsid w:val="00207185"/>
    <w:rsid w:val="00225333"/>
    <w:rsid w:val="002535F6"/>
    <w:rsid w:val="004223B3"/>
    <w:rsid w:val="00453214"/>
    <w:rsid w:val="00461C32"/>
    <w:rsid w:val="004B266B"/>
    <w:rsid w:val="005B3B7A"/>
    <w:rsid w:val="00631C0B"/>
    <w:rsid w:val="006925AB"/>
    <w:rsid w:val="006A211E"/>
    <w:rsid w:val="006C1090"/>
    <w:rsid w:val="00774E1C"/>
    <w:rsid w:val="00932C24"/>
    <w:rsid w:val="009565C0"/>
    <w:rsid w:val="00A10C14"/>
    <w:rsid w:val="00A32E94"/>
    <w:rsid w:val="00A924BA"/>
    <w:rsid w:val="00B36E52"/>
    <w:rsid w:val="00CD7F85"/>
    <w:rsid w:val="00EF694B"/>
    <w:rsid w:val="00F4123B"/>
    <w:rsid w:val="00F84C3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37BF"/>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209</Words>
  <Characters>1193</Characters>
  <Application>Microsoft Office Word</Application>
  <DocSecurity>0</DocSecurity>
  <Lines>9</Lines>
  <Paragraphs>2</Paragraphs>
  <ScaleCrop>false</ScaleCrop>
  <Company>University of Warwick</Company>
  <LinksUpToDate>false</LinksUpToDate>
  <CharactersWithSpaces>1400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hyscd</dc:creator>
  <cp:keywords/>
  <dc:description/>
  <cp:lastModifiedBy>hyscd</cp:lastModifiedBy>
  <cp:revision>2</cp:revision>
  <dcterms:created xsi:type="dcterms:W3CDTF">2011-06-17T07:34:00Z</dcterms:created>
  <dcterms:modified xsi:type="dcterms:W3CDTF">2011-06-17T07:34:00Z</dcterms:modified>
</cp:coreProperties>
</file>