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A88963" w14:textId="46223BC1" w:rsidR="004439DF" w:rsidRPr="002010F7" w:rsidRDefault="004439DF">
      <w:pPr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2010F7">
        <w:rPr>
          <w:rFonts w:ascii="Times New Roman" w:hAnsi="Times New Roman" w:cs="Times New Roman"/>
          <w:b/>
          <w:sz w:val="32"/>
          <w:szCs w:val="32"/>
          <w:u w:val="single"/>
        </w:rPr>
        <w:t>May 20 (Thursday)</w:t>
      </w:r>
    </w:p>
    <w:p w14:paraId="0B16D8B5" w14:textId="77777777" w:rsidR="004439DF" w:rsidRDefault="004439DF">
      <w:pPr>
        <w:rPr>
          <w:rFonts w:ascii="Times New Roman" w:hAnsi="Times New Roman" w:cs="Times New Roman"/>
        </w:rPr>
      </w:pPr>
    </w:p>
    <w:p w14:paraId="303ABB40" w14:textId="522789CF" w:rsidR="00706D59" w:rsidRPr="002010F7" w:rsidRDefault="004439DF">
      <w:pPr>
        <w:rPr>
          <w:rFonts w:ascii="Times New Roman" w:hAnsi="Times New Roman" w:cs="Times New Roman"/>
          <w:b/>
        </w:rPr>
      </w:pPr>
      <w:r w:rsidRPr="002010F7">
        <w:rPr>
          <w:rFonts w:ascii="Times New Roman" w:hAnsi="Times New Roman" w:cs="Times New Roman"/>
          <w:b/>
        </w:rPr>
        <w:t xml:space="preserve">4:30 – 6:00 pm </w:t>
      </w:r>
    </w:p>
    <w:p w14:paraId="5CE687BB" w14:textId="03460501" w:rsidR="0089334C" w:rsidRPr="002010F7" w:rsidRDefault="004439DF">
      <w:pPr>
        <w:rPr>
          <w:rFonts w:ascii="Times New Roman" w:hAnsi="Times New Roman" w:cs="Times New Roman"/>
          <w:b/>
        </w:rPr>
      </w:pPr>
      <w:r w:rsidRPr="002010F7">
        <w:rPr>
          <w:rFonts w:ascii="Times New Roman" w:hAnsi="Times New Roman" w:cs="Times New Roman"/>
          <w:b/>
        </w:rPr>
        <w:t>Plenary: E. P. Thompson and New Approaches to the Moral Economy</w:t>
      </w:r>
    </w:p>
    <w:p w14:paraId="6A465CF8" w14:textId="1C618780" w:rsidR="004439DF" w:rsidRPr="004439DF" w:rsidRDefault="004439DF">
      <w:pPr>
        <w:rPr>
          <w:rFonts w:ascii="Times New Roman" w:hAnsi="Times New Roman" w:cs="Times New Roman"/>
        </w:rPr>
      </w:pPr>
      <w:r w:rsidRPr="004439DF">
        <w:rPr>
          <w:rFonts w:ascii="Times New Roman" w:hAnsi="Times New Roman" w:cs="Times New Roman"/>
        </w:rPr>
        <w:t>Chair: Charles Walton (Warwick)</w:t>
      </w:r>
    </w:p>
    <w:p w14:paraId="6498094C" w14:textId="77777777" w:rsidR="004439DF" w:rsidRPr="004439DF" w:rsidRDefault="004439DF">
      <w:pPr>
        <w:rPr>
          <w:rFonts w:ascii="Times New Roman" w:hAnsi="Times New Roman" w:cs="Times New Roman"/>
        </w:rPr>
      </w:pPr>
    </w:p>
    <w:p w14:paraId="4A4B5449" w14:textId="77777777" w:rsidR="009916CF" w:rsidRDefault="009916CF" w:rsidP="009916CF">
      <w:pPr>
        <w:rPr>
          <w:rFonts w:ascii="Times New Roman" w:eastAsia="Times New Roman" w:hAnsi="Times New Roman" w:cs="Times New Roman"/>
        </w:rPr>
      </w:pPr>
      <w:r w:rsidRPr="004439DF">
        <w:rPr>
          <w:rFonts w:ascii="Times New Roman" w:hAnsi="Times New Roman" w:cs="Times New Roman"/>
        </w:rPr>
        <w:t>Carl Griffin (Sussex): ‘</w:t>
      </w:r>
      <w:r w:rsidRPr="004439DF">
        <w:rPr>
          <w:rFonts w:ascii="Times New Roman" w:eastAsia="Times New Roman" w:hAnsi="Times New Roman" w:cs="Times New Roman"/>
        </w:rPr>
        <w:t>Food Riots and the Moral Economy: Revisiting Thompson's Concept’</w:t>
      </w:r>
    </w:p>
    <w:p w14:paraId="0A43408F" w14:textId="77777777" w:rsidR="009916CF" w:rsidRDefault="009916CF" w:rsidP="009916CF">
      <w:pPr>
        <w:rPr>
          <w:rFonts w:ascii="Times New Roman" w:hAnsi="Times New Roman" w:cs="Times New Roman"/>
        </w:rPr>
      </w:pPr>
    </w:p>
    <w:p w14:paraId="6D789702" w14:textId="4646193E" w:rsidR="009916CF" w:rsidRPr="004439DF" w:rsidRDefault="009916CF" w:rsidP="009916CF">
      <w:pPr>
        <w:rPr>
          <w:rFonts w:ascii="Times New Roman" w:hAnsi="Times New Roman" w:cs="Times New Roman"/>
        </w:rPr>
      </w:pPr>
      <w:r w:rsidRPr="004439DF">
        <w:rPr>
          <w:rFonts w:ascii="Times New Roman" w:hAnsi="Times New Roman" w:cs="Times New Roman"/>
        </w:rPr>
        <w:t>Mary Fairclough (York): ‘Eighteenth-century sympathy and the moral economy’</w:t>
      </w:r>
    </w:p>
    <w:p w14:paraId="1BA1518A" w14:textId="77777777" w:rsidR="009916CF" w:rsidRDefault="009916CF">
      <w:pPr>
        <w:rPr>
          <w:rFonts w:ascii="Times New Roman" w:hAnsi="Times New Roman" w:cs="Times New Roman"/>
        </w:rPr>
      </w:pPr>
    </w:p>
    <w:p w14:paraId="1D73BB28" w14:textId="6E9315E1" w:rsidR="004439DF" w:rsidRPr="004439DF" w:rsidRDefault="004439DF">
      <w:pPr>
        <w:rPr>
          <w:rFonts w:ascii="Times New Roman" w:hAnsi="Times New Roman" w:cs="Times New Roman"/>
        </w:rPr>
      </w:pPr>
      <w:r w:rsidRPr="004439DF">
        <w:rPr>
          <w:rFonts w:ascii="Times New Roman" w:hAnsi="Times New Roman" w:cs="Times New Roman"/>
        </w:rPr>
        <w:t>Fred Reid (Warwick): ‘Reminiscences of E. P. Thompson and Reflections on the Moral Economy</w:t>
      </w:r>
      <w:r w:rsidR="009916CF">
        <w:rPr>
          <w:rFonts w:ascii="Times New Roman" w:hAnsi="Times New Roman" w:cs="Times New Roman"/>
        </w:rPr>
        <w:t>’</w:t>
      </w:r>
    </w:p>
    <w:p w14:paraId="182324E7" w14:textId="174B6AB7" w:rsidR="004439DF" w:rsidRPr="004439DF" w:rsidRDefault="004439DF">
      <w:pPr>
        <w:rPr>
          <w:rFonts w:ascii="Times New Roman" w:hAnsi="Times New Roman" w:cs="Times New Roman"/>
        </w:rPr>
      </w:pPr>
    </w:p>
    <w:p w14:paraId="0335B107" w14:textId="3DD50B98" w:rsidR="004439DF" w:rsidRDefault="004439DF" w:rsidP="004439DF">
      <w:pPr>
        <w:rPr>
          <w:rFonts w:ascii="Times New Roman" w:eastAsia="Times New Roman" w:hAnsi="Times New Roman" w:cs="Times New Roman"/>
        </w:rPr>
      </w:pPr>
    </w:p>
    <w:p w14:paraId="312AACF3" w14:textId="01723003" w:rsidR="004439DF" w:rsidRPr="002010F7" w:rsidRDefault="004439DF" w:rsidP="004439DF">
      <w:pPr>
        <w:rPr>
          <w:rFonts w:ascii="Times New Roman" w:eastAsia="Times New Roman" w:hAnsi="Times New Roman" w:cs="Times New Roman"/>
          <w:b/>
          <w:sz w:val="32"/>
          <w:szCs w:val="32"/>
          <w:u w:val="single"/>
        </w:rPr>
      </w:pPr>
      <w:r w:rsidRPr="002010F7">
        <w:rPr>
          <w:rFonts w:ascii="Times New Roman" w:eastAsia="Times New Roman" w:hAnsi="Times New Roman" w:cs="Times New Roman"/>
          <w:b/>
          <w:sz w:val="32"/>
          <w:szCs w:val="32"/>
          <w:u w:val="single"/>
        </w:rPr>
        <w:t>May 21 (Friday)</w:t>
      </w:r>
    </w:p>
    <w:p w14:paraId="60BE656E" w14:textId="77777777" w:rsidR="00706D59" w:rsidRDefault="00706D59" w:rsidP="004439DF">
      <w:pPr>
        <w:rPr>
          <w:rFonts w:ascii="Times New Roman" w:eastAsia="Times New Roman" w:hAnsi="Times New Roman" w:cs="Times New Roman"/>
        </w:rPr>
      </w:pPr>
    </w:p>
    <w:p w14:paraId="596770DA" w14:textId="7778F864" w:rsidR="004439DF" w:rsidRPr="002010F7" w:rsidRDefault="00706D59" w:rsidP="004439DF">
      <w:pPr>
        <w:rPr>
          <w:rFonts w:ascii="Times New Roman" w:eastAsia="Times New Roman" w:hAnsi="Times New Roman" w:cs="Times New Roman"/>
          <w:b/>
        </w:rPr>
      </w:pPr>
      <w:r w:rsidRPr="002010F7">
        <w:rPr>
          <w:rFonts w:ascii="Times New Roman" w:eastAsia="Times New Roman" w:hAnsi="Times New Roman" w:cs="Times New Roman"/>
          <w:b/>
        </w:rPr>
        <w:t xml:space="preserve">9:30 – 10:30 </w:t>
      </w:r>
    </w:p>
    <w:p w14:paraId="55274C87" w14:textId="582E4F75" w:rsidR="00706D59" w:rsidRPr="002010F7" w:rsidRDefault="00706D59" w:rsidP="004439DF">
      <w:pPr>
        <w:rPr>
          <w:rFonts w:ascii="Times New Roman" w:eastAsia="Times New Roman" w:hAnsi="Times New Roman" w:cs="Times New Roman"/>
          <w:b/>
        </w:rPr>
      </w:pPr>
      <w:r w:rsidRPr="002010F7">
        <w:rPr>
          <w:rFonts w:ascii="Times New Roman" w:eastAsia="Times New Roman" w:hAnsi="Times New Roman" w:cs="Times New Roman"/>
          <w:b/>
        </w:rPr>
        <w:t>Panel 1: ‘Food, Famine and Loot, from India to London’</w:t>
      </w:r>
    </w:p>
    <w:p w14:paraId="1787A69F" w14:textId="740F89F8" w:rsidR="00706D59" w:rsidRDefault="00706D59" w:rsidP="004439DF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Chair: Callie Wilkinson (Warwick)</w:t>
      </w:r>
    </w:p>
    <w:p w14:paraId="132CD839" w14:textId="3A6FB030" w:rsidR="00706D59" w:rsidRDefault="00706D59" w:rsidP="004439DF">
      <w:pPr>
        <w:rPr>
          <w:rFonts w:ascii="Times New Roman" w:eastAsia="Times New Roman" w:hAnsi="Times New Roman" w:cs="Times New Roman"/>
        </w:rPr>
      </w:pPr>
    </w:p>
    <w:p w14:paraId="69C70517" w14:textId="084ECB6D" w:rsidR="00706D59" w:rsidRDefault="00706D59" w:rsidP="004439DF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Rebecca Earle (Warwick): ‘The Moral Economy of White Bread’</w:t>
      </w:r>
    </w:p>
    <w:p w14:paraId="51DED9DE" w14:textId="6D5903DB" w:rsidR="00706D59" w:rsidRDefault="00706D59" w:rsidP="004439DF">
      <w:pPr>
        <w:rPr>
          <w:rFonts w:ascii="Times New Roman" w:eastAsia="Times New Roman" w:hAnsi="Times New Roman" w:cs="Times New Roman"/>
        </w:rPr>
      </w:pPr>
    </w:p>
    <w:p w14:paraId="0AF5E7CA" w14:textId="5A908FE9" w:rsidR="00706D59" w:rsidRDefault="00706D59" w:rsidP="004439DF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Guido van </w:t>
      </w:r>
      <w:proofErr w:type="spellStart"/>
      <w:r>
        <w:rPr>
          <w:rFonts w:ascii="Times New Roman" w:eastAsia="Times New Roman" w:hAnsi="Times New Roman" w:cs="Times New Roman"/>
        </w:rPr>
        <w:t>Meersbergen</w:t>
      </w:r>
      <w:proofErr w:type="spellEnd"/>
      <w:r>
        <w:rPr>
          <w:rFonts w:ascii="Times New Roman" w:eastAsia="Times New Roman" w:hAnsi="Times New Roman" w:cs="Times New Roman"/>
        </w:rPr>
        <w:t xml:space="preserve"> (Warwick): ‘</w:t>
      </w:r>
      <w:r w:rsidRPr="00706D59">
        <w:rPr>
          <w:rFonts w:ascii="Times New Roman" w:eastAsia="Times New Roman" w:hAnsi="Times New Roman" w:cs="Times New Roman"/>
        </w:rPr>
        <w:t>Trade and Economic Justice: The Mughal Response to European Piracy in the Indian Ocean c.1700</w:t>
      </w:r>
      <w:r>
        <w:rPr>
          <w:rFonts w:ascii="Times New Roman" w:eastAsia="Times New Roman" w:hAnsi="Times New Roman" w:cs="Times New Roman"/>
        </w:rPr>
        <w:t>’</w:t>
      </w:r>
    </w:p>
    <w:p w14:paraId="76EDCAF6" w14:textId="1B904019" w:rsidR="00706D59" w:rsidRDefault="00706D59" w:rsidP="004439DF">
      <w:pPr>
        <w:rPr>
          <w:rFonts w:ascii="Times New Roman" w:eastAsia="Times New Roman" w:hAnsi="Times New Roman" w:cs="Times New Roman"/>
        </w:rPr>
      </w:pPr>
    </w:p>
    <w:p w14:paraId="279DEC5C" w14:textId="08ED3230" w:rsidR="00706D59" w:rsidRDefault="00706D59" w:rsidP="00706D5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Manu Sehgal (Birmingham): ‘</w:t>
      </w:r>
      <w:r w:rsidRPr="00706D59">
        <w:rPr>
          <w:rFonts w:ascii="Times New Roman" w:eastAsia="Times New Roman" w:hAnsi="Times New Roman" w:cs="Times New Roman"/>
        </w:rPr>
        <w:t>Trade and Economic Justice: The Mughal Response to European Piracy in the Indian Ocean c.1700</w:t>
      </w:r>
      <w:r>
        <w:rPr>
          <w:rFonts w:ascii="Times New Roman" w:eastAsia="Times New Roman" w:hAnsi="Times New Roman" w:cs="Times New Roman"/>
        </w:rPr>
        <w:t>’</w:t>
      </w:r>
    </w:p>
    <w:p w14:paraId="0EAB064D" w14:textId="521D678D" w:rsidR="00706D59" w:rsidRDefault="00706D59" w:rsidP="00706D59">
      <w:pPr>
        <w:rPr>
          <w:rFonts w:ascii="Times New Roman" w:eastAsia="Times New Roman" w:hAnsi="Times New Roman" w:cs="Times New Roman"/>
        </w:rPr>
      </w:pPr>
    </w:p>
    <w:p w14:paraId="4D1A732C" w14:textId="0AC14EDB" w:rsidR="00706D59" w:rsidRDefault="00706D59" w:rsidP="00706D59">
      <w:pPr>
        <w:rPr>
          <w:rFonts w:ascii="Times New Roman" w:eastAsia="Times New Roman" w:hAnsi="Times New Roman" w:cs="Times New Roman"/>
        </w:rPr>
      </w:pPr>
    </w:p>
    <w:p w14:paraId="34FAE24E" w14:textId="76DE06D1" w:rsidR="00706D59" w:rsidRPr="001651EE" w:rsidRDefault="00706D59" w:rsidP="00706D59">
      <w:pPr>
        <w:rPr>
          <w:rFonts w:ascii="Times New Roman" w:eastAsia="Times New Roman" w:hAnsi="Times New Roman" w:cs="Times New Roman"/>
          <w:b/>
        </w:rPr>
      </w:pPr>
      <w:r w:rsidRPr="001651EE">
        <w:rPr>
          <w:rFonts w:ascii="Times New Roman" w:eastAsia="Times New Roman" w:hAnsi="Times New Roman" w:cs="Times New Roman"/>
          <w:b/>
        </w:rPr>
        <w:t xml:space="preserve">11:00 – 12:00 </w:t>
      </w:r>
    </w:p>
    <w:p w14:paraId="77627948" w14:textId="64BBC43A" w:rsidR="00706D59" w:rsidRPr="001651EE" w:rsidRDefault="00706D59" w:rsidP="00706D59">
      <w:pPr>
        <w:rPr>
          <w:rFonts w:ascii="Times New Roman" w:eastAsia="Times New Roman" w:hAnsi="Times New Roman" w:cs="Times New Roman"/>
          <w:b/>
        </w:rPr>
      </w:pPr>
      <w:r w:rsidRPr="001651EE">
        <w:rPr>
          <w:rFonts w:ascii="Times New Roman" w:eastAsia="Times New Roman" w:hAnsi="Times New Roman" w:cs="Times New Roman"/>
          <w:b/>
        </w:rPr>
        <w:t>Panel 2: Economic Justice and Revolution: US, France, USSR</w:t>
      </w:r>
    </w:p>
    <w:p w14:paraId="1263C6C8" w14:textId="0757AB83" w:rsidR="00706D59" w:rsidRDefault="005D6818" w:rsidP="00706D5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Chair</w:t>
      </w:r>
      <w:r w:rsidR="00640A46"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</w:rPr>
        <w:t xml:space="preserve">: </w:t>
      </w:r>
      <w:r w:rsidR="00640A46">
        <w:rPr>
          <w:rFonts w:ascii="Times New Roman" w:eastAsia="Times New Roman" w:hAnsi="Times New Roman" w:cs="Times New Roman"/>
        </w:rPr>
        <w:t>Mark Philp and Claire Shaw (Warwick)</w:t>
      </w:r>
      <w:bookmarkStart w:id="0" w:name="_GoBack"/>
      <w:bookmarkEnd w:id="0"/>
    </w:p>
    <w:p w14:paraId="71059BF1" w14:textId="77777777" w:rsidR="00A72F75" w:rsidRDefault="00A72F75" w:rsidP="00706D59">
      <w:pPr>
        <w:rPr>
          <w:rFonts w:ascii="Times New Roman" w:eastAsia="Times New Roman" w:hAnsi="Times New Roman" w:cs="Times New Roman"/>
        </w:rPr>
      </w:pPr>
    </w:p>
    <w:p w14:paraId="21CFE556" w14:textId="4C221A10" w:rsidR="00706D59" w:rsidRPr="00706D59" w:rsidRDefault="00706D59" w:rsidP="00706D5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Tom </w:t>
      </w:r>
      <w:proofErr w:type="spellStart"/>
      <w:r>
        <w:rPr>
          <w:rFonts w:ascii="Times New Roman" w:eastAsia="Times New Roman" w:hAnsi="Times New Roman" w:cs="Times New Roman"/>
        </w:rPr>
        <w:t>Cutterham</w:t>
      </w:r>
      <w:proofErr w:type="spellEnd"/>
      <w:r w:rsidR="00A72F75">
        <w:rPr>
          <w:rFonts w:ascii="Times New Roman" w:eastAsia="Times New Roman" w:hAnsi="Times New Roman" w:cs="Times New Roman"/>
        </w:rPr>
        <w:t xml:space="preserve"> (Birmingham)</w:t>
      </w:r>
      <w:r>
        <w:rPr>
          <w:rFonts w:ascii="Times New Roman" w:eastAsia="Times New Roman" w:hAnsi="Times New Roman" w:cs="Times New Roman"/>
        </w:rPr>
        <w:t>: ‘</w:t>
      </w:r>
      <w:r w:rsidRPr="00706D59">
        <w:rPr>
          <w:rFonts w:ascii="Times New Roman" w:eastAsia="Times New Roman" w:hAnsi="Times New Roman" w:cs="Times New Roman"/>
        </w:rPr>
        <w:t>Bourgeois Revolutionaries, Loyalist Crowds, and the Antifederalist Alliance</w:t>
      </w:r>
      <w:r>
        <w:rPr>
          <w:rFonts w:ascii="Times New Roman" w:eastAsia="Times New Roman" w:hAnsi="Times New Roman" w:cs="Times New Roman"/>
        </w:rPr>
        <w:t xml:space="preserve"> in the United States’</w:t>
      </w:r>
    </w:p>
    <w:p w14:paraId="07F7B4F6" w14:textId="3DC5ACC6" w:rsidR="00706D59" w:rsidRPr="004439DF" w:rsidRDefault="00706D59" w:rsidP="004439DF">
      <w:pPr>
        <w:rPr>
          <w:rFonts w:ascii="Times New Roman" w:eastAsia="Times New Roman" w:hAnsi="Times New Roman" w:cs="Times New Roman"/>
        </w:rPr>
      </w:pPr>
    </w:p>
    <w:p w14:paraId="5D5BDF02" w14:textId="3213BB6B" w:rsidR="004439DF" w:rsidRPr="004439DF" w:rsidRDefault="00706D59" w:rsidP="004439DF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Charles Walton</w:t>
      </w:r>
      <w:r w:rsidR="00A72F75">
        <w:rPr>
          <w:rFonts w:ascii="Times New Roman" w:eastAsia="Times New Roman" w:hAnsi="Times New Roman" w:cs="Times New Roman"/>
        </w:rPr>
        <w:t xml:space="preserve"> (Warwick)</w:t>
      </w:r>
      <w:r>
        <w:rPr>
          <w:rFonts w:ascii="Times New Roman" w:eastAsia="Times New Roman" w:hAnsi="Times New Roman" w:cs="Times New Roman"/>
        </w:rPr>
        <w:t>: ‘The Rise and Fall of Social Rights in the French Revolution’</w:t>
      </w:r>
    </w:p>
    <w:p w14:paraId="59C512B3" w14:textId="517DB0E2" w:rsidR="004439DF" w:rsidRDefault="004439DF">
      <w:pPr>
        <w:rPr>
          <w:rFonts w:ascii="Times New Roman" w:hAnsi="Times New Roman" w:cs="Times New Roman"/>
        </w:rPr>
      </w:pPr>
    </w:p>
    <w:p w14:paraId="5DF7A731" w14:textId="4E056124" w:rsidR="00706D59" w:rsidRDefault="00706D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Chris Read</w:t>
      </w:r>
      <w:r w:rsidR="00A72F75">
        <w:rPr>
          <w:rFonts w:ascii="Times New Roman" w:hAnsi="Times New Roman" w:cs="Times New Roman"/>
        </w:rPr>
        <w:t xml:space="preserve"> (Warwick)</w:t>
      </w:r>
      <w:r>
        <w:rPr>
          <w:rFonts w:ascii="Times New Roman" w:hAnsi="Times New Roman" w:cs="Times New Roman"/>
        </w:rPr>
        <w:t>: ‘The Moral Economy and the Russian Revolution’</w:t>
      </w:r>
    </w:p>
    <w:p w14:paraId="23DBA106" w14:textId="15721338" w:rsidR="00706D59" w:rsidRDefault="00706D59">
      <w:pPr>
        <w:rPr>
          <w:rFonts w:ascii="Times New Roman" w:hAnsi="Times New Roman" w:cs="Times New Roman"/>
        </w:rPr>
      </w:pPr>
    </w:p>
    <w:p w14:paraId="545814EC" w14:textId="77777777" w:rsidR="002010F7" w:rsidRDefault="002010F7">
      <w:pPr>
        <w:rPr>
          <w:rFonts w:ascii="Times New Roman" w:hAnsi="Times New Roman" w:cs="Times New Roman"/>
        </w:rPr>
      </w:pPr>
    </w:p>
    <w:p w14:paraId="1FBFF108" w14:textId="3EB86EBF" w:rsidR="00706D59" w:rsidRPr="001651EE" w:rsidRDefault="00706D59">
      <w:pPr>
        <w:rPr>
          <w:rFonts w:ascii="Times New Roman" w:hAnsi="Times New Roman" w:cs="Times New Roman"/>
          <w:b/>
        </w:rPr>
      </w:pPr>
      <w:r w:rsidRPr="001651EE">
        <w:rPr>
          <w:rFonts w:ascii="Times New Roman" w:hAnsi="Times New Roman" w:cs="Times New Roman"/>
          <w:b/>
        </w:rPr>
        <w:t>1</w:t>
      </w:r>
      <w:r w:rsidR="001651EE">
        <w:rPr>
          <w:rFonts w:ascii="Times New Roman" w:hAnsi="Times New Roman" w:cs="Times New Roman"/>
          <w:b/>
        </w:rPr>
        <w:t>:00</w:t>
      </w:r>
      <w:r w:rsidRPr="001651EE">
        <w:rPr>
          <w:rFonts w:ascii="Times New Roman" w:hAnsi="Times New Roman" w:cs="Times New Roman"/>
          <w:b/>
        </w:rPr>
        <w:t xml:space="preserve"> – 2:</w:t>
      </w:r>
      <w:r w:rsidR="00A72F75" w:rsidRPr="001651EE">
        <w:rPr>
          <w:rFonts w:ascii="Times New Roman" w:hAnsi="Times New Roman" w:cs="Times New Roman"/>
          <w:b/>
        </w:rPr>
        <w:t>00</w:t>
      </w:r>
      <w:r w:rsidRPr="001651EE">
        <w:rPr>
          <w:rFonts w:ascii="Times New Roman" w:hAnsi="Times New Roman" w:cs="Times New Roman"/>
          <w:b/>
        </w:rPr>
        <w:t xml:space="preserve"> </w:t>
      </w:r>
    </w:p>
    <w:p w14:paraId="0FDF110B" w14:textId="13CF169E" w:rsidR="00706D59" w:rsidRPr="001651EE" w:rsidRDefault="00706D59">
      <w:pPr>
        <w:rPr>
          <w:rFonts w:ascii="Times New Roman" w:hAnsi="Times New Roman" w:cs="Times New Roman"/>
          <w:b/>
        </w:rPr>
      </w:pPr>
      <w:r w:rsidRPr="001651EE">
        <w:rPr>
          <w:rFonts w:ascii="Times New Roman" w:hAnsi="Times New Roman" w:cs="Times New Roman"/>
          <w:b/>
        </w:rPr>
        <w:t>Panel 3</w:t>
      </w:r>
      <w:r w:rsidR="00A72F75" w:rsidRPr="001651EE">
        <w:rPr>
          <w:rFonts w:ascii="Times New Roman" w:hAnsi="Times New Roman" w:cs="Times New Roman"/>
          <w:b/>
        </w:rPr>
        <w:t>: Finance, Trade and Notions of Economic Justice</w:t>
      </w:r>
    </w:p>
    <w:p w14:paraId="694E2C8F" w14:textId="12C805E6" w:rsidR="00A72F75" w:rsidRDefault="005D681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Chair: </w:t>
      </w:r>
      <w:r w:rsidR="00BE67C0">
        <w:rPr>
          <w:rFonts w:ascii="Times New Roman" w:hAnsi="Times New Roman" w:cs="Times New Roman"/>
        </w:rPr>
        <w:t>Kate Smith (Birmingham)</w:t>
      </w:r>
    </w:p>
    <w:p w14:paraId="6EB19740" w14:textId="77777777" w:rsidR="005D6818" w:rsidRDefault="005D6818">
      <w:pPr>
        <w:rPr>
          <w:rFonts w:ascii="Times New Roman" w:hAnsi="Times New Roman" w:cs="Times New Roman"/>
        </w:rPr>
      </w:pPr>
    </w:p>
    <w:p w14:paraId="1D58B72F" w14:textId="40DF7484" w:rsidR="00A72F75" w:rsidRDefault="00A72F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Ronan Love (Warwick): ‘The Moral Economy of Privilege: </w:t>
      </w:r>
      <w:proofErr w:type="gramStart"/>
      <w:r>
        <w:rPr>
          <w:rFonts w:ascii="Times New Roman" w:hAnsi="Times New Roman" w:cs="Times New Roman"/>
        </w:rPr>
        <w:t>the</w:t>
      </w:r>
      <w:proofErr w:type="gramEnd"/>
      <w:r>
        <w:rPr>
          <w:rFonts w:ascii="Times New Roman" w:hAnsi="Times New Roman" w:cs="Times New Roman"/>
        </w:rPr>
        <w:t xml:space="preserve"> Politics of the Old Regime and the Revolution of 1789’</w:t>
      </w:r>
    </w:p>
    <w:p w14:paraId="1AEFEF21" w14:textId="01B589B4" w:rsidR="00A72F75" w:rsidRDefault="00A72F75">
      <w:pPr>
        <w:rPr>
          <w:rFonts w:ascii="Times New Roman" w:hAnsi="Times New Roman" w:cs="Times New Roman"/>
        </w:rPr>
      </w:pPr>
    </w:p>
    <w:p w14:paraId="2C706129" w14:textId="3C755633" w:rsidR="00A72F75" w:rsidRDefault="00A72F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Serena Dyer (De Montfort): ‘</w:t>
      </w:r>
      <w:r w:rsidRPr="00A72F75">
        <w:rPr>
          <w:rFonts w:ascii="Times New Roman" w:hAnsi="Times New Roman" w:cs="Times New Roman"/>
        </w:rPr>
        <w:t>“Well regulate your Cash; to Trade attend”: The consumer as the arbiter of the moral economy</w:t>
      </w:r>
      <w:r>
        <w:rPr>
          <w:rFonts w:ascii="Times New Roman" w:hAnsi="Times New Roman" w:cs="Times New Roman"/>
        </w:rPr>
        <w:t>’</w:t>
      </w:r>
    </w:p>
    <w:p w14:paraId="7C78C55B" w14:textId="4038244D" w:rsidR="00A72F75" w:rsidRDefault="00A72F75">
      <w:pPr>
        <w:rPr>
          <w:rFonts w:ascii="Times New Roman" w:hAnsi="Times New Roman" w:cs="Times New Roman"/>
        </w:rPr>
      </w:pPr>
    </w:p>
    <w:p w14:paraId="44D57BB5" w14:textId="723EF029" w:rsidR="00A72F75" w:rsidRDefault="00A72F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Angel-Luke O’Donnell (KCL): ‘</w:t>
      </w:r>
      <w:r w:rsidRPr="00A72F75">
        <w:rPr>
          <w:rFonts w:ascii="Times New Roman" w:hAnsi="Times New Roman" w:cs="Times New Roman"/>
        </w:rPr>
        <w:t xml:space="preserve">Economic </w:t>
      </w:r>
      <w:r w:rsidR="001651EE">
        <w:rPr>
          <w:rFonts w:ascii="Times New Roman" w:hAnsi="Times New Roman" w:cs="Times New Roman"/>
        </w:rPr>
        <w:t>j</w:t>
      </w:r>
      <w:r w:rsidRPr="00A72F75">
        <w:rPr>
          <w:rFonts w:ascii="Times New Roman" w:hAnsi="Times New Roman" w:cs="Times New Roman"/>
        </w:rPr>
        <w:t xml:space="preserve">ustice of </w:t>
      </w:r>
      <w:r w:rsidR="001651EE">
        <w:rPr>
          <w:rFonts w:ascii="Times New Roman" w:hAnsi="Times New Roman" w:cs="Times New Roman"/>
        </w:rPr>
        <w:t>e</w:t>
      </w:r>
      <w:r w:rsidRPr="00A72F75">
        <w:rPr>
          <w:rFonts w:ascii="Times New Roman" w:hAnsi="Times New Roman" w:cs="Times New Roman"/>
        </w:rPr>
        <w:t xml:space="preserve">arly Pennsylvanian </w:t>
      </w:r>
      <w:r w:rsidR="001651EE">
        <w:rPr>
          <w:rFonts w:ascii="Times New Roman" w:hAnsi="Times New Roman" w:cs="Times New Roman"/>
        </w:rPr>
        <w:t>m</w:t>
      </w:r>
      <w:r w:rsidRPr="00A72F75">
        <w:rPr>
          <w:rFonts w:ascii="Times New Roman" w:hAnsi="Times New Roman" w:cs="Times New Roman"/>
        </w:rPr>
        <w:t>ortgages</w:t>
      </w:r>
      <w:r>
        <w:rPr>
          <w:rFonts w:ascii="Times New Roman" w:hAnsi="Times New Roman" w:cs="Times New Roman"/>
        </w:rPr>
        <w:t>’</w:t>
      </w:r>
    </w:p>
    <w:p w14:paraId="5A7474EF" w14:textId="40B6CB5E" w:rsidR="00A72F75" w:rsidRDefault="00A72F75">
      <w:pPr>
        <w:rPr>
          <w:rFonts w:ascii="Times New Roman" w:hAnsi="Times New Roman" w:cs="Times New Roman"/>
        </w:rPr>
      </w:pPr>
    </w:p>
    <w:p w14:paraId="3FA4A71F" w14:textId="77104C07" w:rsidR="00A72F75" w:rsidRDefault="00A72F75">
      <w:pPr>
        <w:rPr>
          <w:rFonts w:ascii="Times New Roman" w:hAnsi="Times New Roman" w:cs="Times New Roman"/>
        </w:rPr>
      </w:pPr>
    </w:p>
    <w:p w14:paraId="47419FD4" w14:textId="447D61BD" w:rsidR="00A72F75" w:rsidRPr="002010F7" w:rsidRDefault="00A72F75">
      <w:pPr>
        <w:rPr>
          <w:rFonts w:ascii="Times New Roman" w:hAnsi="Times New Roman" w:cs="Times New Roman"/>
          <w:b/>
        </w:rPr>
      </w:pPr>
      <w:r w:rsidRPr="002010F7">
        <w:rPr>
          <w:rFonts w:ascii="Times New Roman" w:hAnsi="Times New Roman" w:cs="Times New Roman"/>
          <w:b/>
        </w:rPr>
        <w:t xml:space="preserve">2:30 – 3:30 </w:t>
      </w:r>
    </w:p>
    <w:p w14:paraId="3706B3BD" w14:textId="0B2B7529" w:rsidR="001651EE" w:rsidRPr="002010F7" w:rsidRDefault="001651EE">
      <w:pPr>
        <w:rPr>
          <w:rFonts w:ascii="Times New Roman" w:hAnsi="Times New Roman" w:cs="Times New Roman"/>
          <w:b/>
        </w:rPr>
      </w:pPr>
      <w:r w:rsidRPr="002010F7">
        <w:rPr>
          <w:rFonts w:ascii="Times New Roman" w:hAnsi="Times New Roman" w:cs="Times New Roman"/>
          <w:b/>
        </w:rPr>
        <w:t>Panel 4: Between Obligation and Schism: Ghosts, Taxes and Reform</w:t>
      </w:r>
    </w:p>
    <w:p w14:paraId="0C3F3624" w14:textId="453DB243" w:rsidR="00A72F75" w:rsidRDefault="00A72F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Chair: Karen Harvey (Birmingham)</w:t>
      </w:r>
    </w:p>
    <w:p w14:paraId="6AEC8A6E" w14:textId="77777777" w:rsidR="00A72F75" w:rsidRDefault="00A72F75">
      <w:pPr>
        <w:rPr>
          <w:rFonts w:ascii="Times New Roman" w:hAnsi="Times New Roman" w:cs="Times New Roman"/>
        </w:rPr>
      </w:pPr>
    </w:p>
    <w:p w14:paraId="66D07AED" w14:textId="69C06F2F" w:rsidR="00A72F75" w:rsidRPr="00A72F75" w:rsidRDefault="00A72F75" w:rsidP="00A72F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Steven King (Nottingham Trent): ‘</w:t>
      </w:r>
      <w:r w:rsidRPr="00A72F75">
        <w:rPr>
          <w:rFonts w:ascii="Times New Roman" w:hAnsi="Times New Roman" w:cs="Times New Roman"/>
        </w:rPr>
        <w:t>Voluntary taxation: the Old Poor Law and levelling up</w:t>
      </w:r>
      <w:r w:rsidR="00B9040B">
        <w:rPr>
          <w:rFonts w:ascii="Times New Roman" w:hAnsi="Times New Roman" w:cs="Times New Roman"/>
        </w:rPr>
        <w:t xml:space="preserve">, </w:t>
      </w:r>
      <w:r w:rsidRPr="00A72F75">
        <w:rPr>
          <w:rFonts w:ascii="Times New Roman" w:hAnsi="Times New Roman" w:cs="Times New Roman"/>
        </w:rPr>
        <w:t>1700-1800</w:t>
      </w:r>
      <w:r w:rsidR="00D930BF">
        <w:rPr>
          <w:rFonts w:ascii="Times New Roman" w:hAnsi="Times New Roman" w:cs="Times New Roman"/>
        </w:rPr>
        <w:t>’</w:t>
      </w:r>
    </w:p>
    <w:p w14:paraId="2392E10C" w14:textId="573D8EB9" w:rsidR="00A72F75" w:rsidRDefault="00A72F75">
      <w:pPr>
        <w:rPr>
          <w:rFonts w:ascii="Times New Roman" w:hAnsi="Times New Roman" w:cs="Times New Roman"/>
        </w:rPr>
      </w:pPr>
    </w:p>
    <w:p w14:paraId="32713466" w14:textId="505DDBCB" w:rsidR="00B9040B" w:rsidRPr="00B9040B" w:rsidRDefault="00262BDF" w:rsidP="00B9040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Martha McGill (Warwick): </w:t>
      </w:r>
      <w:r w:rsidR="00B9040B">
        <w:rPr>
          <w:rFonts w:ascii="Times New Roman" w:hAnsi="Times New Roman" w:cs="Times New Roman"/>
        </w:rPr>
        <w:t>‘</w:t>
      </w:r>
      <w:r w:rsidR="00B9040B" w:rsidRPr="00B9040B">
        <w:rPr>
          <w:rFonts w:ascii="Times New Roman" w:hAnsi="Times New Roman" w:cs="Times New Roman"/>
        </w:rPr>
        <w:t>Economic justice in early modern British ghost stories</w:t>
      </w:r>
      <w:r w:rsidR="00B9040B">
        <w:rPr>
          <w:rFonts w:ascii="Times New Roman" w:hAnsi="Times New Roman" w:cs="Times New Roman"/>
        </w:rPr>
        <w:t>’</w:t>
      </w:r>
    </w:p>
    <w:p w14:paraId="6F993C26" w14:textId="6F6FFA94" w:rsidR="00A72F75" w:rsidRDefault="00A72F75">
      <w:pPr>
        <w:rPr>
          <w:rFonts w:ascii="Times New Roman" w:hAnsi="Times New Roman" w:cs="Times New Roman"/>
        </w:rPr>
      </w:pPr>
    </w:p>
    <w:p w14:paraId="35ED02E4" w14:textId="587561DC" w:rsidR="00B9040B" w:rsidRPr="004439DF" w:rsidRDefault="00B9040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Dave Steele (Warwick): ‘</w:t>
      </w:r>
      <w:r w:rsidR="00D930BF" w:rsidRPr="00D930BF">
        <w:rPr>
          <w:rFonts w:ascii="Times New Roman" w:hAnsi="Times New Roman" w:cs="Times New Roman"/>
        </w:rPr>
        <w:t>Class, schism and popular politics 1795-1850</w:t>
      </w:r>
      <w:r w:rsidR="001651EE">
        <w:rPr>
          <w:rFonts w:ascii="Times New Roman" w:hAnsi="Times New Roman" w:cs="Times New Roman"/>
        </w:rPr>
        <w:t>’</w:t>
      </w:r>
    </w:p>
    <w:sectPr w:rsidR="00B9040B" w:rsidRPr="004439DF" w:rsidSect="000423D4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9DF"/>
    <w:rsid w:val="000423D4"/>
    <w:rsid w:val="001651EE"/>
    <w:rsid w:val="001940A1"/>
    <w:rsid w:val="001A17CE"/>
    <w:rsid w:val="001E1B16"/>
    <w:rsid w:val="002010F7"/>
    <w:rsid w:val="00262BDF"/>
    <w:rsid w:val="00352F2F"/>
    <w:rsid w:val="003B20DB"/>
    <w:rsid w:val="004439DF"/>
    <w:rsid w:val="005D6818"/>
    <w:rsid w:val="0063208A"/>
    <w:rsid w:val="00640A46"/>
    <w:rsid w:val="00706D59"/>
    <w:rsid w:val="008115E9"/>
    <w:rsid w:val="009916CF"/>
    <w:rsid w:val="009B735E"/>
    <w:rsid w:val="009D7EAB"/>
    <w:rsid w:val="00A72F75"/>
    <w:rsid w:val="00AA4DA4"/>
    <w:rsid w:val="00AF319E"/>
    <w:rsid w:val="00B61F9E"/>
    <w:rsid w:val="00B9040B"/>
    <w:rsid w:val="00BE67C0"/>
    <w:rsid w:val="00CF41CC"/>
    <w:rsid w:val="00D93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9045A5A"/>
  <w14:defaultImageDpi w14:val="32767"/>
  <w15:chartTrackingRefBased/>
  <w15:docId w15:val="{F530393C-983E-BE43-B732-404FB4B34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5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1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332</Words>
  <Characters>1691</Characters>
  <Application>Microsoft Office Word</Application>
  <DocSecurity>0</DocSecurity>
  <Lines>25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Walton, Charles</dc:creator>
  <cp:keywords/>
  <dc:description/>
  <cp:lastModifiedBy>Walton, Charles</cp:lastModifiedBy>
  <cp:revision>6</cp:revision>
  <dcterms:created xsi:type="dcterms:W3CDTF">2021-04-27T09:42:00Z</dcterms:created>
  <dcterms:modified xsi:type="dcterms:W3CDTF">2021-05-04T09:36:00Z</dcterms:modified>
</cp:coreProperties>
</file>