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00C2D" w:rsidRDefault="005F1C4C" w:rsidP="005F1C4C">
      <w:pPr>
        <w:spacing w:after="0" w:line="240" w:lineRule="auto"/>
        <w:jc w:val="center"/>
        <w:rPr>
          <w:rFonts w:eastAsia="Times New Roman" w:cs="Times New Roman"/>
          <w:b/>
          <w:bCs/>
          <w:sz w:val="36"/>
          <w:szCs w:val="32"/>
          <w:lang w:eastAsia="en-GB"/>
        </w:rPr>
      </w:pPr>
      <w:r w:rsidRPr="005F1C4C">
        <w:rPr>
          <w:rFonts w:eastAsia="Times New Roman" w:cs="Times New Roman"/>
          <w:b/>
          <w:bCs/>
          <w:sz w:val="36"/>
          <w:szCs w:val="32"/>
          <w:lang w:eastAsia="en-GB"/>
        </w:rPr>
        <w:t>‘</w:t>
      </w:r>
      <w:r w:rsidR="00500C2D" w:rsidRPr="005F1C4C">
        <w:rPr>
          <w:rFonts w:eastAsia="Times New Roman" w:cs="Times New Roman"/>
          <w:b/>
          <w:bCs/>
          <w:sz w:val="36"/>
          <w:szCs w:val="32"/>
          <w:lang w:eastAsia="en-GB"/>
        </w:rPr>
        <w:t>Comparing Companies</w:t>
      </w:r>
      <w:r w:rsidRPr="005F1C4C">
        <w:rPr>
          <w:rFonts w:eastAsia="Times New Roman" w:cs="Times New Roman"/>
          <w:b/>
          <w:bCs/>
          <w:sz w:val="36"/>
          <w:szCs w:val="32"/>
          <w:lang w:eastAsia="en-GB"/>
        </w:rPr>
        <w:t>’</w:t>
      </w:r>
    </w:p>
    <w:p w:rsidR="005F1C4C" w:rsidRPr="005F1C4C" w:rsidRDefault="005F1C4C" w:rsidP="005F1C4C">
      <w:pPr>
        <w:spacing w:after="0" w:line="240" w:lineRule="auto"/>
        <w:jc w:val="center"/>
        <w:rPr>
          <w:rFonts w:eastAsia="Times New Roman" w:cs="Times New Roman"/>
          <w:b/>
          <w:bCs/>
          <w:sz w:val="28"/>
          <w:szCs w:val="32"/>
          <w:lang w:eastAsia="en-GB"/>
        </w:rPr>
      </w:pPr>
    </w:p>
    <w:p w:rsidR="005F1C4C" w:rsidRPr="005F1C4C" w:rsidRDefault="005F1C4C" w:rsidP="005F1C4C">
      <w:pPr>
        <w:spacing w:after="0" w:line="240" w:lineRule="auto"/>
        <w:jc w:val="center"/>
        <w:rPr>
          <w:rFonts w:eastAsia="Times New Roman" w:cs="Times New Roman"/>
          <w:bCs/>
          <w:sz w:val="24"/>
          <w:szCs w:val="28"/>
          <w:lang w:eastAsia="en-GB"/>
        </w:rPr>
      </w:pPr>
      <w:r w:rsidRPr="005F1C4C">
        <w:rPr>
          <w:rFonts w:eastAsia="Times New Roman" w:cs="Times New Roman"/>
          <w:bCs/>
          <w:sz w:val="24"/>
          <w:szCs w:val="28"/>
          <w:lang w:eastAsia="en-GB"/>
        </w:rPr>
        <w:t>Workshop at the University of Warwick, 28</w:t>
      </w:r>
      <w:r w:rsidRPr="005F1C4C">
        <w:rPr>
          <w:rFonts w:eastAsia="Times New Roman" w:cs="Times New Roman"/>
          <w:bCs/>
          <w:sz w:val="24"/>
          <w:szCs w:val="28"/>
          <w:vertAlign w:val="superscript"/>
          <w:lang w:eastAsia="en-GB"/>
        </w:rPr>
        <w:t>th</w:t>
      </w:r>
      <w:r w:rsidRPr="005F1C4C">
        <w:rPr>
          <w:rFonts w:eastAsia="Times New Roman" w:cs="Times New Roman"/>
          <w:bCs/>
          <w:sz w:val="24"/>
          <w:szCs w:val="28"/>
          <w:lang w:eastAsia="en-GB"/>
        </w:rPr>
        <w:t xml:space="preserve"> October 2011</w:t>
      </w:r>
    </w:p>
    <w:p w:rsidR="00500C2D" w:rsidRPr="000F3196" w:rsidRDefault="00500C2D" w:rsidP="00500C2D">
      <w:pPr>
        <w:spacing w:after="0" w:line="240" w:lineRule="auto"/>
        <w:rPr>
          <w:rFonts w:eastAsia="Times New Roman" w:cs="Times New Roman"/>
          <w:b/>
          <w:bCs/>
          <w:lang w:eastAsia="en-GB"/>
        </w:rPr>
      </w:pPr>
    </w:p>
    <w:p w:rsidR="00500C2D" w:rsidRPr="000F3196" w:rsidRDefault="00500C2D" w:rsidP="00500C2D">
      <w:pPr>
        <w:spacing w:after="0" w:line="240" w:lineRule="auto"/>
        <w:rPr>
          <w:rFonts w:eastAsia="Times New Roman" w:cs="Times New Roman"/>
          <w:b/>
          <w:bCs/>
          <w:lang w:eastAsia="en-GB"/>
        </w:rPr>
      </w:pPr>
    </w:p>
    <w:p w:rsidR="001769C5" w:rsidRDefault="00ED113E" w:rsidP="00500C2D">
      <w:pPr>
        <w:spacing w:after="0" w:line="240" w:lineRule="auto"/>
        <w:rPr>
          <w:rFonts w:eastAsia="Times New Roman" w:cs="Times New Roman"/>
          <w:lang w:eastAsia="en-GB"/>
        </w:rPr>
      </w:pPr>
      <w:r w:rsidRPr="005F1C4C">
        <w:rPr>
          <w:rFonts w:eastAsia="Times New Roman" w:cs="Times New Roman"/>
          <w:b/>
          <w:bCs/>
          <w:lang w:eastAsia="en-GB"/>
        </w:rPr>
        <w:t>10h30</w:t>
      </w:r>
      <w:r w:rsidR="00500C2D" w:rsidRPr="005F1C4C">
        <w:rPr>
          <w:rFonts w:eastAsia="Times New Roman" w:cs="Times New Roman"/>
          <w:b/>
          <w:bCs/>
          <w:lang w:eastAsia="en-GB"/>
        </w:rPr>
        <w:t xml:space="preserve"> </w:t>
      </w:r>
      <w:r w:rsidR="00AA464F" w:rsidRPr="005F1C4C">
        <w:rPr>
          <w:rFonts w:eastAsia="Times New Roman" w:cs="Times New Roman"/>
          <w:b/>
          <w:bCs/>
          <w:lang w:eastAsia="en-GB"/>
        </w:rPr>
        <w:t>–</w:t>
      </w:r>
      <w:r w:rsidR="00500C2D" w:rsidRPr="005F1C4C">
        <w:rPr>
          <w:rFonts w:eastAsia="Times New Roman" w:cs="Times New Roman"/>
          <w:b/>
          <w:bCs/>
          <w:lang w:eastAsia="en-GB"/>
        </w:rPr>
        <w:t xml:space="preserve"> 1</w:t>
      </w:r>
      <w:r w:rsidRPr="005F1C4C">
        <w:rPr>
          <w:rFonts w:eastAsia="Times New Roman" w:cs="Times New Roman"/>
          <w:b/>
          <w:bCs/>
          <w:lang w:eastAsia="en-GB"/>
        </w:rPr>
        <w:t>0</w:t>
      </w:r>
      <w:r w:rsidR="00AA464F" w:rsidRPr="005F1C4C">
        <w:rPr>
          <w:rFonts w:eastAsia="Times New Roman" w:cs="Times New Roman"/>
          <w:b/>
          <w:bCs/>
          <w:lang w:eastAsia="en-GB"/>
        </w:rPr>
        <w:t>h</w:t>
      </w:r>
      <w:r w:rsidRPr="005F1C4C">
        <w:rPr>
          <w:rFonts w:eastAsia="Times New Roman" w:cs="Times New Roman"/>
          <w:b/>
          <w:bCs/>
          <w:lang w:eastAsia="en-GB"/>
        </w:rPr>
        <w:t>45</w:t>
      </w:r>
      <w:r w:rsidR="00500C2D" w:rsidRPr="000F3196">
        <w:rPr>
          <w:rFonts w:eastAsia="Times New Roman" w:cs="Times New Roman"/>
          <w:lang w:eastAsia="en-GB"/>
        </w:rPr>
        <w:t> </w:t>
      </w:r>
      <w:r w:rsidR="001769C5">
        <w:rPr>
          <w:rFonts w:eastAsia="Times New Roman" w:cs="Times New Roman"/>
          <w:lang w:eastAsia="en-GB"/>
        </w:rPr>
        <w:t>Regist</w:t>
      </w:r>
      <w:r w:rsidR="00500C2D" w:rsidRPr="000F3196">
        <w:rPr>
          <w:rFonts w:eastAsia="Times New Roman" w:cs="Times New Roman"/>
          <w:lang w:eastAsia="en-GB"/>
        </w:rPr>
        <w:t>r</w:t>
      </w:r>
      <w:r w:rsidR="001769C5">
        <w:rPr>
          <w:rFonts w:eastAsia="Times New Roman" w:cs="Times New Roman"/>
          <w:lang w:eastAsia="en-GB"/>
        </w:rPr>
        <w:t>ation</w:t>
      </w:r>
      <w:r w:rsidR="00500C2D" w:rsidRPr="000F3196">
        <w:rPr>
          <w:rFonts w:eastAsia="Times New Roman" w:cs="Times New Roman"/>
          <w:lang w:eastAsia="en-GB"/>
        </w:rPr>
        <w:t xml:space="preserve"> &amp; Coffee</w:t>
      </w:r>
    </w:p>
    <w:p w:rsidR="001769C5" w:rsidRDefault="001769C5" w:rsidP="00500C2D">
      <w:pPr>
        <w:spacing w:after="0" w:line="240" w:lineRule="auto"/>
        <w:rPr>
          <w:rFonts w:eastAsia="Times New Roman" w:cs="Times New Roman"/>
          <w:lang w:eastAsia="en-GB"/>
        </w:rPr>
      </w:pPr>
    </w:p>
    <w:p w:rsidR="00500C2D" w:rsidRPr="00500C2D" w:rsidRDefault="00ED113E" w:rsidP="00500C2D">
      <w:pPr>
        <w:spacing w:after="0" w:line="240" w:lineRule="auto"/>
        <w:rPr>
          <w:rFonts w:eastAsia="Times New Roman" w:cs="Times New Roman"/>
          <w:lang w:eastAsia="en-GB"/>
        </w:rPr>
      </w:pPr>
      <w:r w:rsidRPr="005F1C4C">
        <w:rPr>
          <w:rFonts w:eastAsia="Times New Roman" w:cs="Times New Roman"/>
          <w:b/>
          <w:bCs/>
          <w:lang w:eastAsia="en-GB"/>
        </w:rPr>
        <w:t>10h45</w:t>
      </w:r>
      <w:r w:rsidR="007D1F43" w:rsidRPr="005F1C4C">
        <w:rPr>
          <w:rFonts w:eastAsia="Times New Roman" w:cs="Times New Roman"/>
          <w:b/>
          <w:bCs/>
          <w:lang w:eastAsia="en-GB"/>
        </w:rPr>
        <w:t xml:space="preserve"> </w:t>
      </w:r>
      <w:r w:rsidR="005F1C4C" w:rsidRPr="005F1C4C">
        <w:rPr>
          <w:rFonts w:eastAsia="Times New Roman" w:cs="Times New Roman"/>
          <w:b/>
          <w:bCs/>
          <w:lang w:eastAsia="en-GB"/>
        </w:rPr>
        <w:t>–</w:t>
      </w:r>
      <w:r w:rsidR="007D1F43" w:rsidRPr="005F1C4C">
        <w:rPr>
          <w:rFonts w:eastAsia="Times New Roman" w:cs="Times New Roman"/>
          <w:b/>
          <w:bCs/>
          <w:lang w:eastAsia="en-GB"/>
        </w:rPr>
        <w:t xml:space="preserve"> 11h00</w:t>
      </w:r>
      <w:r w:rsidR="00500C2D" w:rsidRPr="000F3196">
        <w:rPr>
          <w:rFonts w:eastAsia="Times New Roman" w:cs="Times New Roman"/>
          <w:b/>
          <w:bCs/>
          <w:lang w:eastAsia="en-GB"/>
        </w:rPr>
        <w:t xml:space="preserve"> </w:t>
      </w:r>
      <w:r w:rsidR="005F1C4C">
        <w:rPr>
          <w:rFonts w:eastAsia="Times New Roman" w:cs="Times New Roman"/>
          <w:lang w:eastAsia="en-GB"/>
        </w:rPr>
        <w:t>Welcome</w:t>
      </w:r>
      <w:r w:rsidR="00500C2D" w:rsidRPr="00500C2D">
        <w:rPr>
          <w:rFonts w:eastAsia="Times New Roman" w:cs="Times New Roman"/>
          <w:lang w:eastAsia="en-GB"/>
        </w:rPr>
        <w:t xml:space="preserve"> </w:t>
      </w:r>
      <w:r w:rsidR="000F3196" w:rsidRPr="000F3196">
        <w:rPr>
          <w:rFonts w:eastAsia="Times New Roman" w:cs="Times New Roman"/>
          <w:b/>
          <w:lang w:eastAsia="en-GB"/>
        </w:rPr>
        <w:t>(</w:t>
      </w:r>
      <w:r w:rsidR="005F1C4C">
        <w:rPr>
          <w:rFonts w:eastAsia="Times New Roman" w:cs="Times New Roman"/>
          <w:b/>
          <w:lang w:eastAsia="en-GB"/>
        </w:rPr>
        <w:t>Maxine Berg,</w:t>
      </w:r>
      <w:r w:rsidR="00500C2D" w:rsidRPr="000F3196">
        <w:rPr>
          <w:rFonts w:eastAsia="Times New Roman" w:cs="Times New Roman"/>
          <w:b/>
          <w:lang w:eastAsia="en-GB"/>
        </w:rPr>
        <w:t> </w:t>
      </w:r>
      <w:r w:rsidR="00500C2D" w:rsidRPr="00500C2D">
        <w:rPr>
          <w:rFonts w:eastAsia="Times New Roman" w:cs="Times New Roman"/>
          <w:b/>
          <w:lang w:eastAsia="en-GB"/>
        </w:rPr>
        <w:t xml:space="preserve">University of Warwick, </w:t>
      </w:r>
      <w:proofErr w:type="gramStart"/>
      <w:r w:rsidR="00500C2D" w:rsidRPr="00500C2D">
        <w:rPr>
          <w:rFonts w:eastAsia="Times New Roman" w:cs="Times New Roman"/>
          <w:b/>
          <w:lang w:eastAsia="en-GB"/>
        </w:rPr>
        <w:t>Project</w:t>
      </w:r>
      <w:proofErr w:type="gramEnd"/>
      <w:r w:rsidR="00500C2D" w:rsidRPr="00500C2D">
        <w:rPr>
          <w:rFonts w:eastAsia="Times New Roman" w:cs="Times New Roman"/>
          <w:b/>
          <w:lang w:eastAsia="en-GB"/>
        </w:rPr>
        <w:t xml:space="preserve"> Leader</w:t>
      </w:r>
      <w:r w:rsidR="000F3196" w:rsidRPr="000F3196">
        <w:rPr>
          <w:rFonts w:eastAsia="Times New Roman" w:cs="Times New Roman"/>
          <w:b/>
          <w:lang w:eastAsia="en-GB"/>
        </w:rPr>
        <w:t>)</w:t>
      </w:r>
    </w:p>
    <w:p w:rsidR="00500C2D" w:rsidRPr="000F3196" w:rsidRDefault="00500C2D" w:rsidP="00500C2D">
      <w:pPr>
        <w:pStyle w:val="KeinLeerraum"/>
        <w:jc w:val="both"/>
        <w:rPr>
          <w:rFonts w:asciiTheme="minorHAnsi" w:eastAsia="Times New Roman" w:hAnsiTheme="minorHAnsi"/>
          <w:lang w:eastAsia="en-GB"/>
        </w:rPr>
      </w:pPr>
    </w:p>
    <w:p w:rsidR="00500C2D" w:rsidRPr="005F1C4C" w:rsidRDefault="00500C2D" w:rsidP="005F1C4C">
      <w:pPr>
        <w:pStyle w:val="KeinLeerraum"/>
        <w:jc w:val="both"/>
        <w:rPr>
          <w:rFonts w:asciiTheme="minorHAnsi" w:hAnsiTheme="minorHAnsi"/>
          <w:b/>
        </w:rPr>
      </w:pPr>
      <w:r w:rsidRPr="005F1C4C">
        <w:rPr>
          <w:rFonts w:asciiTheme="minorHAnsi" w:eastAsia="Times New Roman" w:hAnsiTheme="minorHAnsi"/>
          <w:b/>
          <w:lang w:eastAsia="en-GB"/>
        </w:rPr>
        <w:t>1</w:t>
      </w:r>
      <w:r w:rsidR="00ED113E" w:rsidRPr="005F1C4C">
        <w:rPr>
          <w:rFonts w:asciiTheme="minorHAnsi" w:eastAsia="Times New Roman" w:hAnsiTheme="minorHAnsi"/>
          <w:b/>
          <w:lang w:eastAsia="en-GB"/>
        </w:rPr>
        <w:t>1</w:t>
      </w:r>
      <w:r w:rsidR="000F3196" w:rsidRPr="005F1C4C">
        <w:rPr>
          <w:rFonts w:asciiTheme="minorHAnsi" w:eastAsia="Times New Roman" w:hAnsiTheme="minorHAnsi"/>
          <w:b/>
          <w:lang w:eastAsia="en-GB"/>
        </w:rPr>
        <w:t>h</w:t>
      </w:r>
      <w:r w:rsidR="00ED113E" w:rsidRPr="005F1C4C">
        <w:rPr>
          <w:rFonts w:asciiTheme="minorHAnsi" w:eastAsia="Times New Roman" w:hAnsiTheme="minorHAnsi"/>
          <w:b/>
          <w:lang w:eastAsia="en-GB"/>
        </w:rPr>
        <w:t>0</w:t>
      </w:r>
      <w:r w:rsidR="007D1F43" w:rsidRPr="005F1C4C">
        <w:rPr>
          <w:rFonts w:asciiTheme="minorHAnsi" w:eastAsia="Times New Roman" w:hAnsiTheme="minorHAnsi"/>
          <w:b/>
          <w:lang w:eastAsia="en-GB"/>
        </w:rPr>
        <w:t xml:space="preserve">0 </w:t>
      </w:r>
      <w:r w:rsidR="005F1C4C" w:rsidRPr="005F1C4C">
        <w:rPr>
          <w:rFonts w:asciiTheme="minorHAnsi" w:eastAsia="Times New Roman" w:hAnsiTheme="minorHAnsi"/>
          <w:b/>
          <w:lang w:eastAsia="en-GB"/>
        </w:rPr>
        <w:t>–</w:t>
      </w:r>
      <w:r w:rsidR="007D1F43" w:rsidRPr="005F1C4C">
        <w:rPr>
          <w:rFonts w:asciiTheme="minorHAnsi" w:eastAsia="Times New Roman" w:hAnsiTheme="minorHAnsi"/>
          <w:b/>
          <w:lang w:eastAsia="en-GB"/>
        </w:rPr>
        <w:t xml:space="preserve"> 1</w:t>
      </w:r>
      <w:r w:rsidR="00ED113E" w:rsidRPr="005F1C4C">
        <w:rPr>
          <w:rFonts w:asciiTheme="minorHAnsi" w:eastAsia="Times New Roman" w:hAnsiTheme="minorHAnsi"/>
          <w:b/>
          <w:lang w:eastAsia="en-GB"/>
        </w:rPr>
        <w:t>2</w:t>
      </w:r>
      <w:r w:rsidR="000F3196" w:rsidRPr="005F1C4C">
        <w:rPr>
          <w:rFonts w:asciiTheme="minorHAnsi" w:eastAsia="Times New Roman" w:hAnsiTheme="minorHAnsi"/>
          <w:b/>
          <w:lang w:eastAsia="en-GB"/>
        </w:rPr>
        <w:t>h</w:t>
      </w:r>
      <w:r w:rsidR="00ED113E" w:rsidRPr="005F1C4C">
        <w:rPr>
          <w:rFonts w:asciiTheme="minorHAnsi" w:eastAsia="Times New Roman" w:hAnsiTheme="minorHAnsi"/>
          <w:b/>
          <w:lang w:eastAsia="en-GB"/>
        </w:rPr>
        <w:t>30</w:t>
      </w:r>
      <w:r w:rsidRPr="000F3196">
        <w:rPr>
          <w:rFonts w:asciiTheme="minorHAnsi" w:eastAsia="Times New Roman" w:hAnsiTheme="minorHAnsi"/>
          <w:lang w:eastAsia="en-GB"/>
        </w:rPr>
        <w:t xml:space="preserve"> </w:t>
      </w:r>
      <w:proofErr w:type="gramStart"/>
      <w:r w:rsidRPr="000F3196">
        <w:rPr>
          <w:rFonts w:asciiTheme="minorHAnsi" w:eastAsia="Times New Roman" w:hAnsiTheme="minorHAnsi"/>
          <w:lang w:eastAsia="en-GB"/>
        </w:rPr>
        <w:t>Session</w:t>
      </w:r>
      <w:proofErr w:type="gramEnd"/>
      <w:r w:rsidRPr="000F3196">
        <w:rPr>
          <w:rFonts w:asciiTheme="minorHAnsi" w:eastAsia="Times New Roman" w:hAnsiTheme="minorHAnsi"/>
          <w:lang w:eastAsia="en-GB"/>
        </w:rPr>
        <w:t xml:space="preserve"> 1:</w:t>
      </w:r>
      <w:r w:rsidR="005F1C4C">
        <w:rPr>
          <w:rFonts w:asciiTheme="minorHAnsi" w:hAnsiTheme="minorHAnsi"/>
          <w:b/>
        </w:rPr>
        <w:t xml:space="preserve"> Networks of T</w:t>
      </w:r>
      <w:r w:rsidRPr="000F3196">
        <w:rPr>
          <w:rFonts w:asciiTheme="minorHAnsi" w:hAnsiTheme="minorHAnsi"/>
          <w:b/>
        </w:rPr>
        <w:t xml:space="preserve">rade in Europe and Asia </w:t>
      </w:r>
      <w:r w:rsidR="005F1C4C">
        <w:rPr>
          <w:rFonts w:asciiTheme="minorHAnsi" w:hAnsiTheme="minorHAnsi"/>
          <w:b/>
        </w:rPr>
        <w:tab/>
      </w:r>
      <w:r w:rsidRPr="001769C5">
        <w:rPr>
          <w:rFonts w:asciiTheme="minorHAnsi" w:hAnsiTheme="minorHAnsi"/>
        </w:rPr>
        <w:t>(</w:t>
      </w:r>
      <w:r w:rsidRPr="001769C5">
        <w:rPr>
          <w:rFonts w:asciiTheme="minorHAnsi" w:eastAsia="Times New Roman" w:hAnsiTheme="minorHAnsi"/>
          <w:bCs/>
          <w:lang w:eastAsia="en-GB"/>
        </w:rPr>
        <w:t xml:space="preserve">Chair: </w:t>
      </w:r>
      <w:r w:rsidR="00ED113E" w:rsidRPr="001769C5">
        <w:rPr>
          <w:rFonts w:asciiTheme="minorHAnsi" w:hAnsiTheme="minorHAnsi"/>
        </w:rPr>
        <w:t>Felicia Gottmann</w:t>
      </w:r>
      <w:r w:rsidRPr="001769C5">
        <w:rPr>
          <w:rFonts w:asciiTheme="minorHAnsi" w:eastAsia="Times New Roman" w:hAnsiTheme="minorHAnsi"/>
          <w:bCs/>
          <w:lang w:eastAsia="en-GB"/>
        </w:rPr>
        <w:t>)</w:t>
      </w:r>
    </w:p>
    <w:p w:rsidR="00500C2D" w:rsidRPr="000F3196" w:rsidRDefault="00500C2D" w:rsidP="00500C2D">
      <w:pPr>
        <w:spacing w:after="0" w:line="240" w:lineRule="auto"/>
        <w:rPr>
          <w:rFonts w:eastAsia="Times New Roman" w:cs="Times New Roman"/>
          <w:lang w:eastAsia="en-GB"/>
        </w:rPr>
      </w:pPr>
    </w:p>
    <w:p w:rsidR="00500C2D" w:rsidRPr="001769C5" w:rsidRDefault="00500C2D" w:rsidP="00500C2D">
      <w:pPr>
        <w:spacing w:after="0" w:line="240" w:lineRule="auto"/>
        <w:rPr>
          <w:rFonts w:eastAsia="Times New Roman" w:cs="Times New Roman"/>
          <w:b/>
          <w:bCs/>
          <w:sz w:val="20"/>
          <w:szCs w:val="20"/>
          <w:lang w:eastAsia="en-GB"/>
        </w:rPr>
      </w:pPr>
      <w:r w:rsidRPr="001769C5">
        <w:rPr>
          <w:sz w:val="20"/>
          <w:szCs w:val="20"/>
        </w:rPr>
        <w:t xml:space="preserve">Transnational perspectives can lead to a greater appreciation of the role that merchant networks played in comparison with and in relation to the great monopoly companies, often only analysed in a national context. A fairly recent wave of studies on networks (both formal and informal) opened up new avenues for research that we would like to discuss in this first session. Historians have begun to take a closer look at the local intermediation of trade in the East. At the same time, a renewed interest in private and privilege trade has brought a range of interesting ‘new’ actors to the forefront of research. We would like our speakers to share with us their ideas about the role of historiographically marginalised figures who were directly involved in the organization of the East India trade, or on those who were vaguely associated with the Companies’ activities. </w:t>
      </w:r>
    </w:p>
    <w:p w:rsidR="00500C2D" w:rsidRPr="00500C2D" w:rsidRDefault="00500C2D" w:rsidP="00500C2D">
      <w:pPr>
        <w:spacing w:after="0" w:line="240" w:lineRule="auto"/>
        <w:rPr>
          <w:rFonts w:eastAsia="Times New Roman" w:cs="Times New Roman"/>
          <w:sz w:val="20"/>
          <w:szCs w:val="20"/>
          <w:lang w:eastAsia="en-GB"/>
        </w:rPr>
      </w:pPr>
      <w:r w:rsidRPr="00500C2D">
        <w:rPr>
          <w:rFonts w:eastAsia="Times New Roman" w:cs="Times New Roman"/>
          <w:sz w:val="20"/>
          <w:szCs w:val="20"/>
          <w:lang w:eastAsia="en-GB"/>
        </w:rPr>
        <w:t> </w:t>
      </w:r>
    </w:p>
    <w:p w:rsidR="00500C2D" w:rsidRPr="00500C2D" w:rsidRDefault="000F3196" w:rsidP="00500C2D">
      <w:pPr>
        <w:spacing w:after="0" w:line="240" w:lineRule="auto"/>
        <w:rPr>
          <w:rFonts w:eastAsia="Times New Roman" w:cs="Times New Roman"/>
          <w:lang w:eastAsia="en-GB"/>
        </w:rPr>
      </w:pPr>
      <w:r w:rsidRPr="000F3196">
        <w:rPr>
          <w:rFonts w:eastAsia="Times New Roman" w:cs="Times New Roman"/>
          <w:b/>
          <w:bCs/>
          <w:lang w:eastAsia="en-GB"/>
        </w:rPr>
        <w:t>12h</w:t>
      </w:r>
      <w:r w:rsidR="00AA464F" w:rsidRPr="000F3196">
        <w:rPr>
          <w:rFonts w:eastAsia="Times New Roman" w:cs="Times New Roman"/>
          <w:b/>
          <w:bCs/>
          <w:lang w:eastAsia="en-GB"/>
        </w:rPr>
        <w:t>30</w:t>
      </w:r>
      <w:r w:rsidRPr="000F3196">
        <w:rPr>
          <w:rFonts w:eastAsia="Times New Roman" w:cs="Times New Roman"/>
          <w:b/>
          <w:bCs/>
          <w:lang w:eastAsia="en-GB"/>
        </w:rPr>
        <w:t xml:space="preserve"> </w:t>
      </w:r>
      <w:r w:rsidR="005F1C4C">
        <w:rPr>
          <w:rFonts w:eastAsia="Times New Roman" w:cs="Times New Roman"/>
          <w:b/>
          <w:bCs/>
          <w:lang w:eastAsia="en-GB"/>
        </w:rPr>
        <w:t>–</w:t>
      </w:r>
      <w:r w:rsidR="007D1F43">
        <w:rPr>
          <w:rFonts w:eastAsia="Times New Roman" w:cs="Times New Roman"/>
          <w:b/>
          <w:bCs/>
          <w:lang w:eastAsia="en-GB"/>
        </w:rPr>
        <w:t xml:space="preserve"> </w:t>
      </w:r>
      <w:r w:rsidR="001769C5">
        <w:rPr>
          <w:rFonts w:eastAsia="Times New Roman" w:cs="Times New Roman"/>
          <w:b/>
          <w:bCs/>
          <w:lang w:eastAsia="en-GB"/>
        </w:rPr>
        <w:t>13h15</w:t>
      </w:r>
      <w:r w:rsidR="00500C2D" w:rsidRPr="000F3196">
        <w:rPr>
          <w:rFonts w:eastAsia="Times New Roman" w:cs="Times New Roman"/>
          <w:b/>
          <w:bCs/>
          <w:lang w:eastAsia="en-GB"/>
        </w:rPr>
        <w:t> </w:t>
      </w:r>
      <w:proofErr w:type="gramStart"/>
      <w:r w:rsidR="00500C2D" w:rsidRPr="00500C2D">
        <w:rPr>
          <w:rFonts w:eastAsia="Times New Roman" w:cs="Times New Roman"/>
          <w:lang w:eastAsia="en-GB"/>
        </w:rPr>
        <w:t>Lunch</w:t>
      </w:r>
      <w:proofErr w:type="gramEnd"/>
    </w:p>
    <w:p w:rsidR="00500C2D" w:rsidRPr="000F3196" w:rsidRDefault="00500C2D" w:rsidP="00500C2D">
      <w:pPr>
        <w:spacing w:after="0" w:line="240" w:lineRule="auto"/>
        <w:rPr>
          <w:rFonts w:eastAsia="Times New Roman" w:cs="Times New Roman"/>
          <w:lang w:eastAsia="en-GB"/>
        </w:rPr>
      </w:pPr>
      <w:r w:rsidRPr="00500C2D">
        <w:rPr>
          <w:rFonts w:eastAsia="Times New Roman" w:cs="Times New Roman"/>
          <w:lang w:eastAsia="en-GB"/>
        </w:rPr>
        <w:t> </w:t>
      </w:r>
    </w:p>
    <w:p w:rsidR="00AA464F" w:rsidRPr="005F1C4C" w:rsidRDefault="00AA464F" w:rsidP="00AA464F">
      <w:pPr>
        <w:pStyle w:val="KeinLeerraum"/>
        <w:jc w:val="both"/>
        <w:rPr>
          <w:rFonts w:asciiTheme="minorHAnsi" w:hAnsiTheme="minorHAnsi"/>
          <w:b/>
        </w:rPr>
      </w:pPr>
      <w:r w:rsidRPr="000F3196">
        <w:rPr>
          <w:rFonts w:asciiTheme="minorHAnsi" w:hAnsiTheme="minorHAnsi"/>
          <w:b/>
        </w:rPr>
        <w:t>13</w:t>
      </w:r>
      <w:r w:rsidR="001769C5">
        <w:rPr>
          <w:rFonts w:asciiTheme="minorHAnsi" w:hAnsiTheme="minorHAnsi"/>
          <w:b/>
        </w:rPr>
        <w:t>h15</w:t>
      </w:r>
      <w:r w:rsidR="000F3196" w:rsidRPr="000F3196">
        <w:rPr>
          <w:rFonts w:asciiTheme="minorHAnsi" w:hAnsiTheme="minorHAnsi"/>
          <w:b/>
        </w:rPr>
        <w:t xml:space="preserve"> </w:t>
      </w:r>
      <w:r w:rsidR="005F1C4C">
        <w:rPr>
          <w:rFonts w:asciiTheme="minorHAnsi" w:hAnsiTheme="minorHAnsi"/>
          <w:b/>
        </w:rPr>
        <w:t>–</w:t>
      </w:r>
      <w:r w:rsidR="000F3196" w:rsidRPr="000F3196">
        <w:rPr>
          <w:rFonts w:asciiTheme="minorHAnsi" w:hAnsiTheme="minorHAnsi"/>
          <w:b/>
        </w:rPr>
        <w:t xml:space="preserve"> </w:t>
      </w:r>
      <w:r w:rsidR="00ED113E">
        <w:rPr>
          <w:rFonts w:asciiTheme="minorHAnsi" w:hAnsiTheme="minorHAnsi"/>
          <w:b/>
        </w:rPr>
        <w:t>15</w:t>
      </w:r>
      <w:r w:rsidRPr="000F3196">
        <w:rPr>
          <w:rFonts w:asciiTheme="minorHAnsi" w:hAnsiTheme="minorHAnsi"/>
          <w:b/>
        </w:rPr>
        <w:t>h</w:t>
      </w:r>
      <w:r w:rsidR="00ED113E">
        <w:rPr>
          <w:rFonts w:asciiTheme="minorHAnsi" w:hAnsiTheme="minorHAnsi"/>
          <w:b/>
        </w:rPr>
        <w:t>00</w:t>
      </w:r>
      <w:r w:rsidR="001769C5">
        <w:rPr>
          <w:rFonts w:asciiTheme="minorHAnsi" w:hAnsiTheme="minorHAnsi"/>
          <w:b/>
        </w:rPr>
        <w:t xml:space="preserve"> </w:t>
      </w:r>
      <w:proofErr w:type="gramStart"/>
      <w:r w:rsidRPr="000F3196">
        <w:rPr>
          <w:rFonts w:asciiTheme="minorHAnsi" w:hAnsiTheme="minorHAnsi"/>
        </w:rPr>
        <w:t>Session</w:t>
      </w:r>
      <w:proofErr w:type="gramEnd"/>
      <w:r w:rsidRPr="000F3196">
        <w:rPr>
          <w:rFonts w:asciiTheme="minorHAnsi" w:hAnsiTheme="minorHAnsi"/>
        </w:rPr>
        <w:t xml:space="preserve"> 2:</w:t>
      </w:r>
      <w:r w:rsidRPr="000F3196">
        <w:rPr>
          <w:rFonts w:asciiTheme="minorHAnsi" w:hAnsiTheme="minorHAnsi"/>
          <w:b/>
        </w:rPr>
        <w:t xml:space="preserve"> Markets and Sales</w:t>
      </w:r>
      <w:r w:rsidRPr="000F3196">
        <w:rPr>
          <w:rFonts w:asciiTheme="minorHAnsi" w:hAnsiTheme="minorHAnsi"/>
          <w:b/>
        </w:rPr>
        <w:tab/>
      </w:r>
      <w:r w:rsidRPr="000F3196">
        <w:rPr>
          <w:rFonts w:asciiTheme="minorHAnsi" w:hAnsiTheme="minorHAnsi"/>
          <w:b/>
        </w:rPr>
        <w:tab/>
      </w:r>
      <w:r w:rsidRPr="000F3196">
        <w:rPr>
          <w:rFonts w:asciiTheme="minorHAnsi" w:hAnsiTheme="minorHAnsi"/>
          <w:b/>
        </w:rPr>
        <w:tab/>
      </w:r>
      <w:r w:rsidR="000F3196" w:rsidRPr="000F3196">
        <w:rPr>
          <w:rFonts w:asciiTheme="minorHAnsi" w:hAnsiTheme="minorHAnsi"/>
          <w:b/>
        </w:rPr>
        <w:tab/>
      </w:r>
      <w:r w:rsidRPr="001769C5">
        <w:rPr>
          <w:rFonts w:asciiTheme="minorHAnsi" w:hAnsiTheme="minorHAnsi"/>
        </w:rPr>
        <w:t xml:space="preserve">(Chair: </w:t>
      </w:r>
      <w:r w:rsidR="00ED113E" w:rsidRPr="001769C5">
        <w:rPr>
          <w:rFonts w:asciiTheme="minorHAnsi" w:eastAsia="Times New Roman" w:hAnsiTheme="minorHAnsi"/>
          <w:bCs/>
          <w:lang w:eastAsia="en-GB"/>
        </w:rPr>
        <w:t>Hanna Hodacs</w:t>
      </w:r>
      <w:r w:rsidRPr="001769C5">
        <w:rPr>
          <w:rFonts w:asciiTheme="minorHAnsi" w:hAnsiTheme="minorHAnsi"/>
        </w:rPr>
        <w:t>)</w:t>
      </w:r>
    </w:p>
    <w:p w:rsidR="00AA464F" w:rsidRPr="000F3196" w:rsidRDefault="00AA464F" w:rsidP="00AA464F">
      <w:pPr>
        <w:pStyle w:val="KeinLeerraum"/>
        <w:jc w:val="both"/>
        <w:rPr>
          <w:rFonts w:asciiTheme="minorHAnsi" w:hAnsiTheme="minorHAnsi"/>
          <w:b/>
        </w:rPr>
      </w:pPr>
    </w:p>
    <w:p w:rsidR="00AA464F" w:rsidRPr="001769C5" w:rsidRDefault="00AA464F" w:rsidP="00AA464F">
      <w:pPr>
        <w:pStyle w:val="KeinLeerraum"/>
        <w:jc w:val="both"/>
        <w:rPr>
          <w:rFonts w:asciiTheme="minorHAnsi" w:hAnsiTheme="minorHAnsi"/>
          <w:sz w:val="20"/>
          <w:szCs w:val="20"/>
        </w:rPr>
      </w:pPr>
      <w:r w:rsidRPr="001769C5">
        <w:rPr>
          <w:rFonts w:asciiTheme="minorHAnsi" w:hAnsiTheme="minorHAnsi"/>
          <w:sz w:val="20"/>
          <w:szCs w:val="20"/>
        </w:rPr>
        <w:t xml:space="preserve">Historical narratives of the East India Companies often read like stories of commercial success. However, it might be asked what do we really know about the difficulties (and failures) involved in establishing extensive markets for Asian manufactured wares (such as cotton and silk textiles, furniture, porcelain and many other wares) that so influenced eighteenth-century fashions in early modern Europe? We believe that we need to better understand the market mechanisms (e.g. marketing, auction sales and design transfers) in Europe and the changes that occurred over the period under consideration (1600-1830). </w:t>
      </w:r>
    </w:p>
    <w:p w:rsidR="00AA464F" w:rsidRPr="000F3196" w:rsidRDefault="00AA464F" w:rsidP="00500C2D">
      <w:pPr>
        <w:spacing w:after="0" w:line="240" w:lineRule="auto"/>
        <w:rPr>
          <w:rFonts w:eastAsia="Times New Roman" w:cs="Times New Roman"/>
          <w:lang w:eastAsia="en-GB"/>
        </w:rPr>
      </w:pPr>
    </w:p>
    <w:p w:rsidR="00AA464F" w:rsidRPr="000F3196" w:rsidRDefault="00ED113E" w:rsidP="00500C2D">
      <w:pPr>
        <w:spacing w:after="0" w:line="240" w:lineRule="auto"/>
        <w:rPr>
          <w:rFonts w:eastAsia="Times New Roman" w:cs="Times New Roman"/>
          <w:lang w:eastAsia="en-GB"/>
        </w:rPr>
      </w:pPr>
      <w:r>
        <w:rPr>
          <w:rFonts w:eastAsia="Times New Roman" w:cs="Times New Roman"/>
          <w:b/>
          <w:lang w:eastAsia="en-GB"/>
        </w:rPr>
        <w:t>15h00</w:t>
      </w:r>
      <w:r w:rsidR="000F3196" w:rsidRPr="000F3196">
        <w:rPr>
          <w:rFonts w:eastAsia="Times New Roman" w:cs="Times New Roman"/>
          <w:b/>
          <w:lang w:eastAsia="en-GB"/>
        </w:rPr>
        <w:t xml:space="preserve"> </w:t>
      </w:r>
      <w:r w:rsidR="005F1C4C">
        <w:rPr>
          <w:rFonts w:eastAsia="Times New Roman" w:cs="Times New Roman"/>
          <w:b/>
          <w:lang w:eastAsia="en-GB"/>
        </w:rPr>
        <w:t>–</w:t>
      </w:r>
      <w:r w:rsidR="000F3196" w:rsidRPr="000F3196">
        <w:rPr>
          <w:rFonts w:eastAsia="Times New Roman" w:cs="Times New Roman"/>
          <w:b/>
          <w:lang w:eastAsia="en-GB"/>
        </w:rPr>
        <w:t xml:space="preserve"> </w:t>
      </w:r>
      <w:r w:rsidR="00AA464F" w:rsidRPr="000F3196">
        <w:rPr>
          <w:rFonts w:eastAsia="Times New Roman" w:cs="Times New Roman"/>
          <w:b/>
          <w:lang w:eastAsia="en-GB"/>
        </w:rPr>
        <w:t>15h</w:t>
      </w:r>
      <w:r>
        <w:rPr>
          <w:rFonts w:eastAsia="Times New Roman" w:cs="Times New Roman"/>
          <w:b/>
          <w:lang w:eastAsia="en-GB"/>
        </w:rPr>
        <w:t>30</w:t>
      </w:r>
      <w:r w:rsidR="001769C5">
        <w:rPr>
          <w:rFonts w:eastAsia="Times New Roman" w:cs="Times New Roman"/>
          <w:lang w:eastAsia="en-GB"/>
        </w:rPr>
        <w:t>: Coffee</w:t>
      </w:r>
    </w:p>
    <w:p w:rsidR="00AA464F" w:rsidRPr="000F3196" w:rsidRDefault="00AA464F" w:rsidP="00500C2D">
      <w:pPr>
        <w:spacing w:after="0" w:line="240" w:lineRule="auto"/>
        <w:rPr>
          <w:rFonts w:eastAsia="Times New Roman" w:cs="Times New Roman"/>
          <w:lang w:eastAsia="en-GB"/>
        </w:rPr>
      </w:pPr>
    </w:p>
    <w:p w:rsidR="00AA464F" w:rsidRPr="005F1C4C" w:rsidRDefault="00ED113E" w:rsidP="00AA464F">
      <w:pPr>
        <w:pStyle w:val="KeinLeerraum"/>
        <w:jc w:val="both"/>
        <w:rPr>
          <w:rFonts w:asciiTheme="minorHAnsi" w:hAnsiTheme="minorHAnsi"/>
          <w:b/>
        </w:rPr>
      </w:pPr>
      <w:r w:rsidRPr="005F1C4C">
        <w:rPr>
          <w:b/>
        </w:rPr>
        <w:t>15h30</w:t>
      </w:r>
      <w:r w:rsidR="000F3196" w:rsidRPr="005F1C4C">
        <w:rPr>
          <w:b/>
        </w:rPr>
        <w:t xml:space="preserve"> </w:t>
      </w:r>
      <w:r w:rsidR="005F1C4C" w:rsidRPr="005F1C4C">
        <w:rPr>
          <w:b/>
        </w:rPr>
        <w:t>–</w:t>
      </w:r>
      <w:r w:rsidR="000F3196" w:rsidRPr="005F1C4C">
        <w:rPr>
          <w:b/>
        </w:rPr>
        <w:t xml:space="preserve"> </w:t>
      </w:r>
      <w:r w:rsidR="00AA464F" w:rsidRPr="005F1C4C">
        <w:rPr>
          <w:b/>
        </w:rPr>
        <w:t>17</w:t>
      </w:r>
      <w:r w:rsidR="001769C5" w:rsidRPr="005F1C4C">
        <w:rPr>
          <w:b/>
        </w:rPr>
        <w:t>h</w:t>
      </w:r>
      <w:r w:rsidRPr="005F1C4C">
        <w:rPr>
          <w:b/>
        </w:rPr>
        <w:t>00</w:t>
      </w:r>
      <w:r w:rsidR="00AA464F" w:rsidRPr="000F3196">
        <w:rPr>
          <w:rFonts w:asciiTheme="minorHAnsi" w:hAnsiTheme="minorHAnsi"/>
          <w:b/>
        </w:rPr>
        <w:t xml:space="preserve"> </w:t>
      </w:r>
      <w:proofErr w:type="gramStart"/>
      <w:r w:rsidR="00AA464F" w:rsidRPr="000F3196">
        <w:rPr>
          <w:rFonts w:asciiTheme="minorHAnsi" w:hAnsiTheme="minorHAnsi"/>
        </w:rPr>
        <w:t>Session</w:t>
      </w:r>
      <w:proofErr w:type="gramEnd"/>
      <w:r w:rsidR="00AA464F" w:rsidRPr="000F3196">
        <w:rPr>
          <w:rFonts w:asciiTheme="minorHAnsi" w:hAnsiTheme="minorHAnsi"/>
        </w:rPr>
        <w:t xml:space="preserve"> 3:</w:t>
      </w:r>
      <w:r w:rsidR="005F1C4C">
        <w:rPr>
          <w:rFonts w:asciiTheme="minorHAnsi" w:hAnsiTheme="minorHAnsi"/>
          <w:b/>
        </w:rPr>
        <w:t xml:space="preserve"> Statistics and W</w:t>
      </w:r>
      <w:r w:rsidR="00AA464F" w:rsidRPr="000F3196">
        <w:rPr>
          <w:rFonts w:asciiTheme="minorHAnsi" w:hAnsiTheme="minorHAnsi"/>
          <w:b/>
        </w:rPr>
        <w:t>ider Impact</w:t>
      </w:r>
      <w:r w:rsidR="005F1C4C">
        <w:rPr>
          <w:rFonts w:asciiTheme="minorHAnsi" w:hAnsiTheme="minorHAnsi"/>
          <w:b/>
        </w:rPr>
        <w:tab/>
      </w:r>
      <w:r w:rsidR="005F1C4C">
        <w:rPr>
          <w:rFonts w:asciiTheme="minorHAnsi" w:hAnsiTheme="minorHAnsi"/>
          <w:b/>
        </w:rPr>
        <w:tab/>
      </w:r>
      <w:r w:rsidR="005F1C4C">
        <w:rPr>
          <w:rFonts w:asciiTheme="minorHAnsi" w:hAnsiTheme="minorHAnsi"/>
          <w:b/>
        </w:rPr>
        <w:tab/>
      </w:r>
      <w:r w:rsidR="00AA464F" w:rsidRPr="001769C5">
        <w:rPr>
          <w:rFonts w:asciiTheme="minorHAnsi" w:hAnsiTheme="minorHAnsi"/>
        </w:rPr>
        <w:t>(Chair: Chris Nierstrasz)</w:t>
      </w:r>
    </w:p>
    <w:p w:rsidR="00AA464F" w:rsidRPr="000F3196" w:rsidRDefault="00AA464F" w:rsidP="00AA464F">
      <w:pPr>
        <w:pStyle w:val="KeinLeerraum"/>
        <w:jc w:val="both"/>
        <w:rPr>
          <w:rFonts w:asciiTheme="minorHAnsi" w:hAnsiTheme="minorHAnsi"/>
          <w:b/>
        </w:rPr>
      </w:pPr>
    </w:p>
    <w:p w:rsidR="00AA464F" w:rsidRPr="00ED113E" w:rsidRDefault="00AA464F" w:rsidP="00AA464F">
      <w:pPr>
        <w:pStyle w:val="KeinLeerraum"/>
        <w:jc w:val="both"/>
        <w:rPr>
          <w:rFonts w:asciiTheme="minorHAnsi" w:hAnsiTheme="minorHAnsi"/>
          <w:sz w:val="20"/>
          <w:szCs w:val="20"/>
        </w:rPr>
      </w:pPr>
      <w:r w:rsidRPr="001769C5">
        <w:rPr>
          <w:rFonts w:asciiTheme="minorHAnsi" w:hAnsiTheme="minorHAnsi"/>
          <w:sz w:val="20"/>
          <w:szCs w:val="20"/>
        </w:rPr>
        <w:t xml:space="preserve">Much statistical work has been done on the individual Companies. What is missing, however, is an attempt to bring some of the results together into a wider comparative picture. We still do not know enough, for instance, about the prices that were fetched in different European markets, and how widely distributed Asian manufactured wares were in continental Europe. There are ways of coming to terms with these issues and we would like to discuss some of the possibilities of comparing the quantitative source bases available for the different Companies. </w:t>
      </w:r>
      <w:r w:rsidR="00ED113E" w:rsidRPr="00ED113E">
        <w:rPr>
          <w:sz w:val="20"/>
          <w:szCs w:val="20"/>
        </w:rPr>
        <w:t>There is much more untapped material available that could shed new light on the commercial success of both private and Company trade and the overall impact of Asian luxuries – and fortunes made in the East – on the social, economic, and political developments</w:t>
      </w:r>
      <w:r w:rsidR="00ED113E">
        <w:rPr>
          <w:sz w:val="20"/>
          <w:szCs w:val="20"/>
        </w:rPr>
        <w:t xml:space="preserve"> </w:t>
      </w:r>
      <w:r w:rsidR="00ED113E" w:rsidRPr="00ED113E">
        <w:rPr>
          <w:sz w:val="20"/>
          <w:szCs w:val="20"/>
        </w:rPr>
        <w:t>of each country involved in that trade</w:t>
      </w:r>
      <w:r w:rsidR="00ED113E">
        <w:rPr>
          <w:sz w:val="20"/>
          <w:szCs w:val="20"/>
        </w:rPr>
        <w:t>.</w:t>
      </w:r>
    </w:p>
    <w:p w:rsidR="00AA464F" w:rsidRPr="000F3196" w:rsidRDefault="00AA464F" w:rsidP="00500C2D">
      <w:pPr>
        <w:spacing w:after="0" w:line="240" w:lineRule="auto"/>
        <w:rPr>
          <w:rFonts w:eastAsia="Times New Roman" w:cs="Times New Roman"/>
          <w:lang w:eastAsia="en-GB"/>
        </w:rPr>
      </w:pPr>
    </w:p>
    <w:p w:rsidR="00AA464F" w:rsidRPr="000F3196" w:rsidRDefault="00AA464F" w:rsidP="00500C2D">
      <w:pPr>
        <w:spacing w:after="0" w:line="240" w:lineRule="auto"/>
        <w:rPr>
          <w:rFonts w:eastAsia="Times New Roman" w:cs="Times New Roman"/>
          <w:lang w:eastAsia="en-GB"/>
        </w:rPr>
      </w:pPr>
    </w:p>
    <w:p w:rsidR="00EE6D7C" w:rsidRDefault="00ED113E" w:rsidP="005F1C4C">
      <w:pPr>
        <w:spacing w:after="0" w:line="240" w:lineRule="auto"/>
        <w:rPr>
          <w:rFonts w:eastAsia="Times New Roman" w:cs="Times New Roman"/>
          <w:b/>
          <w:lang w:eastAsia="en-GB"/>
        </w:rPr>
      </w:pPr>
      <w:r>
        <w:rPr>
          <w:rFonts w:eastAsia="Times New Roman" w:cs="Times New Roman"/>
          <w:b/>
          <w:lang w:eastAsia="en-GB"/>
        </w:rPr>
        <w:t>17h00</w:t>
      </w:r>
      <w:r w:rsidR="005F1C4C">
        <w:rPr>
          <w:rFonts w:eastAsia="Times New Roman" w:cs="Times New Roman"/>
          <w:b/>
          <w:lang w:eastAsia="en-GB"/>
        </w:rPr>
        <w:t xml:space="preserve"> – </w:t>
      </w:r>
      <w:r w:rsidR="00AA464F" w:rsidRPr="000F3196">
        <w:rPr>
          <w:rFonts w:eastAsia="Times New Roman" w:cs="Times New Roman"/>
          <w:b/>
          <w:lang w:eastAsia="en-GB"/>
        </w:rPr>
        <w:t>17h</w:t>
      </w:r>
      <w:r w:rsidR="00E64ECE">
        <w:rPr>
          <w:rFonts w:eastAsia="Times New Roman" w:cs="Times New Roman"/>
          <w:b/>
          <w:lang w:eastAsia="en-GB"/>
        </w:rPr>
        <w:t>30</w:t>
      </w:r>
      <w:r w:rsidR="00AA464F" w:rsidRPr="000F3196">
        <w:rPr>
          <w:rFonts w:eastAsia="Times New Roman" w:cs="Times New Roman"/>
          <w:b/>
          <w:lang w:eastAsia="en-GB"/>
        </w:rPr>
        <w:t xml:space="preserve"> </w:t>
      </w:r>
      <w:r w:rsidR="005F1C4C">
        <w:rPr>
          <w:rFonts w:eastAsia="Times New Roman" w:cs="Times New Roman"/>
          <w:lang w:eastAsia="en-GB"/>
        </w:rPr>
        <w:t>Final R</w:t>
      </w:r>
      <w:r w:rsidR="00AA464F" w:rsidRPr="000F3196">
        <w:rPr>
          <w:rFonts w:eastAsia="Times New Roman" w:cs="Times New Roman"/>
          <w:lang w:eastAsia="en-GB"/>
        </w:rPr>
        <w:t xml:space="preserve">emarks </w:t>
      </w:r>
      <w:r w:rsidR="00AA464F" w:rsidRPr="000F3196">
        <w:rPr>
          <w:rFonts w:eastAsia="Times New Roman" w:cs="Times New Roman"/>
          <w:b/>
          <w:lang w:eastAsia="en-GB"/>
        </w:rPr>
        <w:t>(Maxine Berg)</w:t>
      </w:r>
    </w:p>
    <w:p w:rsidR="005F1C4C" w:rsidRPr="005F1C4C" w:rsidRDefault="008158DD" w:rsidP="005F1C4C">
      <w:pPr>
        <w:spacing w:after="0" w:line="240" w:lineRule="auto"/>
        <w:rPr>
          <w:rFonts w:eastAsia="Times New Roman" w:cs="Times New Roman"/>
          <w:b/>
          <w:lang w:eastAsia="en-GB"/>
        </w:rPr>
      </w:pPr>
      <w:r>
        <w:rPr>
          <w:rFonts w:eastAsia="Times New Roman" w:cs="Times New Roman"/>
          <w:b/>
          <w:noProof/>
          <w:lang w:eastAsia="en-GB"/>
        </w:rPr>
        <w:drawing>
          <wp:anchor distT="0" distB="0" distL="114300" distR="114300" simplePos="0" relativeHeight="251658240" behindDoc="0" locked="0" layoutInCell="1" allowOverlap="1">
            <wp:simplePos x="0" y="0"/>
            <wp:positionH relativeFrom="column">
              <wp:posOffset>764540</wp:posOffset>
            </wp:positionH>
            <wp:positionV relativeFrom="paragraph">
              <wp:posOffset>330200</wp:posOffset>
            </wp:positionV>
            <wp:extent cx="1640840" cy="1323340"/>
            <wp:effectExtent l="19050" t="0" r="0" b="0"/>
            <wp:wrapTopAndBottom/>
            <wp:docPr id="1" name="Picture 1" descr="D:\eurasia_fina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eurasia_final.png"/>
                    <pic:cNvPicPr>
                      <a:picLocks noChangeAspect="1" noChangeArrowheads="1"/>
                    </pic:cNvPicPr>
                  </pic:nvPicPr>
                  <pic:blipFill>
                    <a:blip r:embed="rId5" cstate="print"/>
                    <a:srcRect/>
                    <a:stretch>
                      <a:fillRect/>
                    </a:stretch>
                  </pic:blipFill>
                  <pic:spPr bwMode="auto">
                    <a:xfrm>
                      <a:off x="0" y="0"/>
                      <a:ext cx="1640840" cy="1323340"/>
                    </a:xfrm>
                    <a:prstGeom prst="rect">
                      <a:avLst/>
                    </a:prstGeom>
                    <a:noFill/>
                    <a:ln w="9525">
                      <a:noFill/>
                      <a:miter lim="800000"/>
                      <a:headEnd/>
                      <a:tailEnd/>
                    </a:ln>
                  </pic:spPr>
                </pic:pic>
              </a:graphicData>
            </a:graphic>
          </wp:anchor>
        </w:drawing>
      </w:r>
      <w:r w:rsidR="00873EB0">
        <w:rPr>
          <w:rFonts w:eastAsia="Times New Roman" w:cs="Times New Roman"/>
          <w:b/>
          <w:noProof/>
          <w:lang w:eastAsia="en-GB"/>
        </w:rPr>
        <w:drawing>
          <wp:anchor distT="0" distB="0" distL="114300" distR="114300" simplePos="0" relativeHeight="251659264" behindDoc="0" locked="0" layoutInCell="1" allowOverlap="1">
            <wp:simplePos x="0" y="0"/>
            <wp:positionH relativeFrom="column">
              <wp:posOffset>2882265</wp:posOffset>
            </wp:positionH>
            <wp:positionV relativeFrom="paragraph">
              <wp:posOffset>522605</wp:posOffset>
            </wp:positionV>
            <wp:extent cx="2411095" cy="937895"/>
            <wp:effectExtent l="19050" t="0" r="8255" b="0"/>
            <wp:wrapTopAndBottom/>
            <wp:docPr id="2" name="Picture 1" descr="http://www2.warwick.ac.uk/services/communications/corporate/downloads/img/the_warwick_uni_blu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www2.warwick.ac.uk/services/communications/corporate/downloads/img/the_warwick_uni_blue.jpg"/>
                    <pic:cNvPicPr>
                      <a:picLocks noChangeAspect="1" noChangeArrowheads="1"/>
                    </pic:cNvPicPr>
                  </pic:nvPicPr>
                  <pic:blipFill>
                    <a:blip r:embed="rId6" cstate="print"/>
                    <a:srcRect/>
                    <a:stretch>
                      <a:fillRect/>
                    </a:stretch>
                  </pic:blipFill>
                  <pic:spPr bwMode="auto">
                    <a:xfrm>
                      <a:off x="0" y="0"/>
                      <a:ext cx="2411095" cy="937895"/>
                    </a:xfrm>
                    <a:prstGeom prst="rect">
                      <a:avLst/>
                    </a:prstGeom>
                    <a:noFill/>
                    <a:ln w="9525">
                      <a:noFill/>
                      <a:miter lim="800000"/>
                      <a:headEnd/>
                      <a:tailEnd/>
                    </a:ln>
                  </pic:spPr>
                </pic:pic>
              </a:graphicData>
            </a:graphic>
          </wp:anchor>
        </w:drawing>
      </w:r>
    </w:p>
    <w:sectPr w:rsidR="005F1C4C" w:rsidRPr="005F1C4C" w:rsidSect="00F14315">
      <w:pgSz w:w="11906" w:h="16838"/>
      <w:pgMar w:top="1440" w:right="1440" w:bottom="1440" w:left="144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alibri">
    <w:panose1 w:val="020F0502020204030204"/>
    <w:charset w:val="00"/>
    <w:family w:val="swiss"/>
    <w:pitch w:val="variable"/>
    <w:sig w:usb0="A00002EF" w:usb1="4000207B" w:usb2="00000000" w:usb3="00000000" w:csb0="0000009F" w:csb1="00000000"/>
  </w:font>
  <w:font w:name="Tahoma">
    <w:panose1 w:val="020B0604030504040204"/>
    <w:charset w:val="00"/>
    <w:family w:val="swiss"/>
    <w:pitch w:val="variable"/>
    <w:sig w:usb0="61002A87" w:usb1="80000000" w:usb2="00000008" w:usb3="00000000" w:csb0="000101FF" w:csb1="00000000"/>
  </w:font>
  <w:font w:name="Cambria">
    <w:panose1 w:val="02040503050406030204"/>
    <w:charset w:val="00"/>
    <w:family w:val="roman"/>
    <w:pitch w:val="variable"/>
    <w:sig w:usb0="A00002EF" w:usb1="4000004B"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D07679B"/>
    <w:multiLevelType w:val="multilevel"/>
    <w:tmpl w:val="E9840A24"/>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384C0750"/>
    <w:multiLevelType w:val="multilevel"/>
    <w:tmpl w:val="4DC61820"/>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5C18509F"/>
    <w:multiLevelType w:val="multilevel"/>
    <w:tmpl w:val="633A405A"/>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60E4435E"/>
    <w:multiLevelType w:val="multilevel"/>
    <w:tmpl w:val="6E98163E"/>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nsid w:val="67213062"/>
    <w:multiLevelType w:val="multilevel"/>
    <w:tmpl w:val="556ED608"/>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4"/>
  </w:num>
  <w:num w:numId="2">
    <w:abstractNumId w:val="2"/>
  </w:num>
  <w:num w:numId="3">
    <w:abstractNumId w:val="0"/>
  </w:num>
  <w:num w:numId="4">
    <w:abstractNumId w:val="1"/>
  </w:num>
  <w:num w:numId="5">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40"/>
  <w:proofState w:spelling="clean" w:grammar="clean"/>
  <w:defaultTabStop w:val="720"/>
  <w:characterSpacingControl w:val="doNotCompress"/>
  <w:compat/>
  <w:rsids>
    <w:rsidRoot w:val="00500C2D"/>
    <w:rsid w:val="0007704F"/>
    <w:rsid w:val="000F3196"/>
    <w:rsid w:val="001769C5"/>
    <w:rsid w:val="003D3AE8"/>
    <w:rsid w:val="00500C2D"/>
    <w:rsid w:val="0051315B"/>
    <w:rsid w:val="005F1C4C"/>
    <w:rsid w:val="007D1F43"/>
    <w:rsid w:val="008158DD"/>
    <w:rsid w:val="00873EB0"/>
    <w:rsid w:val="008C334B"/>
    <w:rsid w:val="00947DA3"/>
    <w:rsid w:val="00AA464F"/>
    <w:rsid w:val="00C426CF"/>
    <w:rsid w:val="00E64ECE"/>
    <w:rsid w:val="00ED113E"/>
    <w:rsid w:val="00EE6D7C"/>
    <w:rsid w:val="00F14315"/>
    <w:rsid w:val="00F14CD2"/>
  </w:rsids>
  <m:mathPr>
    <m:mathFont m:val="Cambria Math"/>
    <m:brkBin m:val="before"/>
    <m:brkBinSub m:val="--"/>
    <m:smallFrac m:val="off"/>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14315"/>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Strong">
    <w:name w:val="Strong"/>
    <w:basedOn w:val="DefaultParagraphFont"/>
    <w:uiPriority w:val="22"/>
    <w:qFormat/>
    <w:rsid w:val="00500C2D"/>
    <w:rPr>
      <w:b/>
      <w:bCs/>
    </w:rPr>
  </w:style>
  <w:style w:type="character" w:customStyle="1" w:styleId="apple-tab-span">
    <w:name w:val="apple-tab-span"/>
    <w:basedOn w:val="DefaultParagraphFont"/>
    <w:rsid w:val="00500C2D"/>
  </w:style>
  <w:style w:type="paragraph" w:customStyle="1" w:styleId="KeinLeerraum">
    <w:name w:val="Kein Leerraum"/>
    <w:uiPriority w:val="1"/>
    <w:qFormat/>
    <w:rsid w:val="00500C2D"/>
    <w:pPr>
      <w:spacing w:after="0" w:line="240" w:lineRule="auto"/>
    </w:pPr>
    <w:rPr>
      <w:rFonts w:ascii="Calibri" w:eastAsia="Calibri" w:hAnsi="Calibri" w:cs="Times New Roman"/>
    </w:rPr>
  </w:style>
  <w:style w:type="paragraph" w:styleId="BalloonText">
    <w:name w:val="Balloon Text"/>
    <w:basedOn w:val="Normal"/>
    <w:link w:val="BalloonTextChar"/>
    <w:uiPriority w:val="99"/>
    <w:semiHidden/>
    <w:unhideWhenUsed/>
    <w:rsid w:val="000F3196"/>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0F3196"/>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divs>
    <w:div w:id="2117600400">
      <w:bodyDiv w:val="1"/>
      <w:marLeft w:val="0"/>
      <w:marRight w:val="0"/>
      <w:marTop w:val="0"/>
      <w:marBottom w:val="0"/>
      <w:divBdr>
        <w:top w:val="none" w:sz="0" w:space="0" w:color="auto"/>
        <w:left w:val="none" w:sz="0" w:space="0" w:color="auto"/>
        <w:bottom w:val="none" w:sz="0" w:space="0" w:color="auto"/>
        <w:right w:val="none" w:sz="0" w:space="0" w:color="auto"/>
      </w:divBdr>
      <w:divsChild>
        <w:div w:id="52194965">
          <w:marLeft w:val="0"/>
          <w:marRight w:val="0"/>
          <w:marTop w:val="0"/>
          <w:marBottom w:val="0"/>
          <w:divBdr>
            <w:top w:val="none" w:sz="0" w:space="0" w:color="auto"/>
            <w:left w:val="none" w:sz="0" w:space="0" w:color="auto"/>
            <w:bottom w:val="none" w:sz="0" w:space="0" w:color="auto"/>
            <w:right w:val="none" w:sz="0" w:space="0" w:color="auto"/>
          </w:divBdr>
          <w:divsChild>
            <w:div w:id="1083836320">
              <w:marLeft w:val="0"/>
              <w:marRight w:val="0"/>
              <w:marTop w:val="0"/>
              <w:marBottom w:val="0"/>
              <w:divBdr>
                <w:top w:val="none" w:sz="0" w:space="0" w:color="auto"/>
                <w:left w:val="none" w:sz="0" w:space="0" w:color="auto"/>
                <w:bottom w:val="none" w:sz="0" w:space="0" w:color="auto"/>
                <w:right w:val="none" w:sz="0" w:space="0" w:color="auto"/>
              </w:divBdr>
              <w:divsChild>
                <w:div w:id="710570294">
                  <w:marLeft w:val="0"/>
                  <w:marRight w:val="0"/>
                  <w:marTop w:val="0"/>
                  <w:marBottom w:val="0"/>
                  <w:divBdr>
                    <w:top w:val="none" w:sz="0" w:space="0" w:color="auto"/>
                    <w:left w:val="none" w:sz="0" w:space="0" w:color="auto"/>
                    <w:bottom w:val="none" w:sz="0" w:space="0" w:color="auto"/>
                    <w:right w:val="none" w:sz="0" w:space="0" w:color="auto"/>
                  </w:divBdr>
                  <w:divsChild>
                    <w:div w:id="1733505078">
                      <w:marLeft w:val="0"/>
                      <w:marRight w:val="0"/>
                      <w:marTop w:val="0"/>
                      <w:marBottom w:val="0"/>
                      <w:divBdr>
                        <w:top w:val="none" w:sz="0" w:space="0" w:color="auto"/>
                        <w:left w:val="none" w:sz="0" w:space="0" w:color="auto"/>
                        <w:bottom w:val="none" w:sz="0" w:space="0" w:color="auto"/>
                        <w:right w:val="none" w:sz="0" w:space="0" w:color="auto"/>
                      </w:divBdr>
                      <w:divsChild>
                        <w:div w:id="2010983920">
                          <w:marLeft w:val="0"/>
                          <w:marRight w:val="0"/>
                          <w:marTop w:val="0"/>
                          <w:marBottom w:val="0"/>
                          <w:divBdr>
                            <w:top w:val="none" w:sz="0" w:space="0" w:color="auto"/>
                            <w:left w:val="none" w:sz="0" w:space="0" w:color="auto"/>
                            <w:bottom w:val="none" w:sz="0" w:space="0" w:color="auto"/>
                            <w:right w:val="none" w:sz="0" w:space="0" w:color="auto"/>
                          </w:divBdr>
                          <w:divsChild>
                            <w:div w:id="267549854">
                              <w:marLeft w:val="0"/>
                              <w:marRight w:val="0"/>
                              <w:marTop w:val="0"/>
                              <w:marBottom w:val="0"/>
                              <w:divBdr>
                                <w:top w:val="none" w:sz="0" w:space="0" w:color="auto"/>
                                <w:left w:val="none" w:sz="0" w:space="0" w:color="auto"/>
                                <w:bottom w:val="none" w:sz="0" w:space="0" w:color="auto"/>
                                <w:right w:val="none" w:sz="0" w:space="0" w:color="auto"/>
                              </w:divBdr>
                              <w:divsChild>
                                <w:div w:id="1436900462">
                                  <w:marLeft w:val="2700"/>
                                  <w:marRight w:val="0"/>
                                  <w:marTop w:val="0"/>
                                  <w:marBottom w:val="0"/>
                                  <w:divBdr>
                                    <w:top w:val="none" w:sz="0" w:space="0" w:color="auto"/>
                                    <w:left w:val="none" w:sz="0" w:space="0" w:color="auto"/>
                                    <w:bottom w:val="none" w:sz="0" w:space="0" w:color="auto"/>
                                    <w:right w:val="none" w:sz="0" w:space="0" w:color="auto"/>
                                  </w:divBdr>
                                  <w:divsChild>
                                    <w:div w:id="267323108">
                                      <w:marLeft w:val="0"/>
                                      <w:marRight w:val="0"/>
                                      <w:marTop w:val="0"/>
                                      <w:marBottom w:val="0"/>
                                      <w:divBdr>
                                        <w:top w:val="none" w:sz="0" w:space="0" w:color="auto"/>
                                        <w:left w:val="none" w:sz="0" w:space="0" w:color="auto"/>
                                        <w:bottom w:val="none" w:sz="0" w:space="0" w:color="auto"/>
                                        <w:right w:val="none" w:sz="0" w:space="0" w:color="auto"/>
                                      </w:divBdr>
                                      <w:divsChild>
                                        <w:div w:id="1821262096">
                                          <w:marLeft w:val="0"/>
                                          <w:marRight w:val="0"/>
                                          <w:marTop w:val="0"/>
                                          <w:marBottom w:val="0"/>
                                          <w:divBdr>
                                            <w:top w:val="none" w:sz="0" w:space="0" w:color="auto"/>
                                            <w:left w:val="none" w:sz="0" w:space="0" w:color="auto"/>
                                            <w:bottom w:val="none" w:sz="0" w:space="0" w:color="auto"/>
                                            <w:right w:val="none" w:sz="0" w:space="0" w:color="auto"/>
                                          </w:divBdr>
                                          <w:divsChild>
                                            <w:div w:id="1109591425">
                                              <w:marLeft w:val="0"/>
                                              <w:marRight w:val="0"/>
                                              <w:marTop w:val="0"/>
                                              <w:marBottom w:val="0"/>
                                              <w:divBdr>
                                                <w:top w:val="none" w:sz="0" w:space="0" w:color="auto"/>
                                                <w:left w:val="none" w:sz="0" w:space="0" w:color="auto"/>
                                                <w:bottom w:val="none" w:sz="0" w:space="0" w:color="auto"/>
                                                <w:right w:val="none" w:sz="0" w:space="0" w:color="auto"/>
                                              </w:divBdr>
                                            </w:div>
                                            <w:div w:id="563754864">
                                              <w:marLeft w:val="0"/>
                                              <w:marRight w:val="0"/>
                                              <w:marTop w:val="0"/>
                                              <w:marBottom w:val="0"/>
                                              <w:divBdr>
                                                <w:top w:val="none" w:sz="0" w:space="0" w:color="auto"/>
                                                <w:left w:val="none" w:sz="0" w:space="0" w:color="auto"/>
                                                <w:bottom w:val="none" w:sz="0" w:space="0" w:color="auto"/>
                                                <w:right w:val="none" w:sz="0" w:space="0" w:color="auto"/>
                                              </w:divBdr>
                                            </w:div>
                                            <w:div w:id="1703046494">
                                              <w:marLeft w:val="0"/>
                                              <w:marRight w:val="0"/>
                                              <w:marTop w:val="0"/>
                                              <w:marBottom w:val="0"/>
                                              <w:divBdr>
                                                <w:top w:val="none" w:sz="0" w:space="0" w:color="auto"/>
                                                <w:left w:val="none" w:sz="0" w:space="0" w:color="auto"/>
                                                <w:bottom w:val="none" w:sz="0" w:space="0" w:color="auto"/>
                                                <w:right w:val="none" w:sz="0" w:space="0" w:color="auto"/>
                                              </w:divBdr>
                                            </w:div>
                                            <w:div w:id="1244340449">
                                              <w:marLeft w:val="0"/>
                                              <w:marRight w:val="0"/>
                                              <w:marTop w:val="0"/>
                                              <w:marBottom w:val="0"/>
                                              <w:divBdr>
                                                <w:top w:val="none" w:sz="0" w:space="0" w:color="auto"/>
                                                <w:left w:val="none" w:sz="0" w:space="0" w:color="auto"/>
                                                <w:bottom w:val="none" w:sz="0" w:space="0" w:color="auto"/>
                                                <w:right w:val="none" w:sz="0" w:space="0" w:color="auto"/>
                                              </w:divBdr>
                                            </w:div>
                                            <w:div w:id="2030181052">
                                              <w:marLeft w:val="0"/>
                                              <w:marRight w:val="0"/>
                                              <w:marTop w:val="0"/>
                                              <w:marBottom w:val="0"/>
                                              <w:divBdr>
                                                <w:top w:val="none" w:sz="0" w:space="0" w:color="auto"/>
                                                <w:left w:val="none" w:sz="0" w:space="0" w:color="auto"/>
                                                <w:bottom w:val="none" w:sz="0" w:space="0" w:color="auto"/>
                                                <w:right w:val="none" w:sz="0" w:space="0" w:color="auto"/>
                                              </w:divBdr>
                                            </w:div>
                                            <w:div w:id="1068839806">
                                              <w:marLeft w:val="0"/>
                                              <w:marRight w:val="0"/>
                                              <w:marTop w:val="0"/>
                                              <w:marBottom w:val="0"/>
                                              <w:divBdr>
                                                <w:top w:val="none" w:sz="0" w:space="0" w:color="auto"/>
                                                <w:left w:val="none" w:sz="0" w:space="0" w:color="auto"/>
                                                <w:bottom w:val="none" w:sz="0" w:space="0" w:color="auto"/>
                                                <w:right w:val="none" w:sz="0" w:space="0" w:color="auto"/>
                                              </w:divBdr>
                                            </w:div>
                                            <w:div w:id="1868444044">
                                              <w:marLeft w:val="0"/>
                                              <w:marRight w:val="0"/>
                                              <w:marTop w:val="0"/>
                                              <w:marBottom w:val="0"/>
                                              <w:divBdr>
                                                <w:top w:val="none" w:sz="0" w:space="0" w:color="auto"/>
                                                <w:left w:val="none" w:sz="0" w:space="0" w:color="auto"/>
                                                <w:bottom w:val="none" w:sz="0" w:space="0" w:color="auto"/>
                                                <w:right w:val="none" w:sz="0" w:space="0" w:color="auto"/>
                                              </w:divBdr>
                                            </w:div>
                                            <w:div w:id="1023358517">
                                              <w:marLeft w:val="0"/>
                                              <w:marRight w:val="0"/>
                                              <w:marTop w:val="0"/>
                                              <w:marBottom w:val="0"/>
                                              <w:divBdr>
                                                <w:top w:val="none" w:sz="0" w:space="0" w:color="auto"/>
                                                <w:left w:val="none" w:sz="0" w:space="0" w:color="auto"/>
                                                <w:bottom w:val="none" w:sz="0" w:space="0" w:color="auto"/>
                                                <w:right w:val="none" w:sz="0" w:space="0" w:color="auto"/>
                                              </w:divBdr>
                                            </w:div>
                                            <w:div w:id="862745355">
                                              <w:marLeft w:val="0"/>
                                              <w:marRight w:val="0"/>
                                              <w:marTop w:val="0"/>
                                              <w:marBottom w:val="0"/>
                                              <w:divBdr>
                                                <w:top w:val="none" w:sz="0" w:space="0" w:color="auto"/>
                                                <w:left w:val="none" w:sz="0" w:space="0" w:color="auto"/>
                                                <w:bottom w:val="none" w:sz="0" w:space="0" w:color="auto"/>
                                                <w:right w:val="none" w:sz="0" w:space="0" w:color="auto"/>
                                              </w:divBdr>
                                            </w:div>
                                            <w:div w:id="132479451">
                                              <w:marLeft w:val="0"/>
                                              <w:marRight w:val="0"/>
                                              <w:marTop w:val="0"/>
                                              <w:marBottom w:val="0"/>
                                              <w:divBdr>
                                                <w:top w:val="none" w:sz="0" w:space="0" w:color="auto"/>
                                                <w:left w:val="none" w:sz="0" w:space="0" w:color="auto"/>
                                                <w:bottom w:val="none" w:sz="0" w:space="0" w:color="auto"/>
                                                <w:right w:val="none" w:sz="0" w:space="0" w:color="auto"/>
                                              </w:divBdr>
                                            </w:div>
                                            <w:div w:id="91629254">
                                              <w:marLeft w:val="0"/>
                                              <w:marRight w:val="0"/>
                                              <w:marTop w:val="0"/>
                                              <w:marBottom w:val="0"/>
                                              <w:divBdr>
                                                <w:top w:val="none" w:sz="0" w:space="0" w:color="auto"/>
                                                <w:left w:val="none" w:sz="0" w:space="0" w:color="auto"/>
                                                <w:bottom w:val="none" w:sz="0" w:space="0" w:color="auto"/>
                                                <w:right w:val="none" w:sz="0" w:space="0" w:color="auto"/>
                                              </w:divBdr>
                                            </w:div>
                                            <w:div w:id="43141890">
                                              <w:marLeft w:val="0"/>
                                              <w:marRight w:val="0"/>
                                              <w:marTop w:val="0"/>
                                              <w:marBottom w:val="0"/>
                                              <w:divBdr>
                                                <w:top w:val="none" w:sz="0" w:space="0" w:color="auto"/>
                                                <w:left w:val="none" w:sz="0" w:space="0" w:color="auto"/>
                                                <w:bottom w:val="none" w:sz="0" w:space="0" w:color="auto"/>
                                                <w:right w:val="none" w:sz="0" w:space="0" w:color="auto"/>
                                              </w:divBdr>
                                            </w:div>
                                            <w:div w:id="916128887">
                                              <w:marLeft w:val="0"/>
                                              <w:marRight w:val="0"/>
                                              <w:marTop w:val="0"/>
                                              <w:marBottom w:val="0"/>
                                              <w:divBdr>
                                                <w:top w:val="none" w:sz="0" w:space="0" w:color="auto"/>
                                                <w:left w:val="none" w:sz="0" w:space="0" w:color="auto"/>
                                                <w:bottom w:val="none" w:sz="0" w:space="0" w:color="auto"/>
                                                <w:right w:val="none" w:sz="0" w:space="0" w:color="auto"/>
                                              </w:divBdr>
                                            </w:div>
                                            <w:div w:id="1087263937">
                                              <w:marLeft w:val="0"/>
                                              <w:marRight w:val="0"/>
                                              <w:marTop w:val="0"/>
                                              <w:marBottom w:val="0"/>
                                              <w:divBdr>
                                                <w:top w:val="none" w:sz="0" w:space="0" w:color="auto"/>
                                                <w:left w:val="none" w:sz="0" w:space="0" w:color="auto"/>
                                                <w:bottom w:val="none" w:sz="0" w:space="0" w:color="auto"/>
                                                <w:right w:val="none" w:sz="0" w:space="0" w:color="auto"/>
                                              </w:divBdr>
                                            </w:div>
                                            <w:div w:id="601450842">
                                              <w:marLeft w:val="0"/>
                                              <w:marRight w:val="0"/>
                                              <w:marTop w:val="0"/>
                                              <w:marBottom w:val="0"/>
                                              <w:divBdr>
                                                <w:top w:val="none" w:sz="0" w:space="0" w:color="auto"/>
                                                <w:left w:val="none" w:sz="0" w:space="0" w:color="auto"/>
                                                <w:bottom w:val="none" w:sz="0" w:space="0" w:color="auto"/>
                                                <w:right w:val="none" w:sz="0" w:space="0" w:color="auto"/>
                                              </w:divBdr>
                                            </w:div>
                                            <w:div w:id="1480878560">
                                              <w:marLeft w:val="0"/>
                                              <w:marRight w:val="0"/>
                                              <w:marTop w:val="0"/>
                                              <w:marBottom w:val="0"/>
                                              <w:divBdr>
                                                <w:top w:val="none" w:sz="0" w:space="0" w:color="auto"/>
                                                <w:left w:val="none" w:sz="0" w:space="0" w:color="auto"/>
                                                <w:bottom w:val="none" w:sz="0" w:space="0" w:color="auto"/>
                                                <w:right w:val="none" w:sz="0" w:space="0" w:color="auto"/>
                                              </w:divBdr>
                                            </w:div>
                                            <w:div w:id="1694727479">
                                              <w:marLeft w:val="0"/>
                                              <w:marRight w:val="0"/>
                                              <w:marTop w:val="0"/>
                                              <w:marBottom w:val="0"/>
                                              <w:divBdr>
                                                <w:top w:val="none" w:sz="0" w:space="0" w:color="auto"/>
                                                <w:left w:val="none" w:sz="0" w:space="0" w:color="auto"/>
                                                <w:bottom w:val="none" w:sz="0" w:space="0" w:color="auto"/>
                                                <w:right w:val="none" w:sz="0" w:space="0" w:color="auto"/>
                                              </w:divBdr>
                                            </w:div>
                                            <w:div w:id="346254109">
                                              <w:marLeft w:val="0"/>
                                              <w:marRight w:val="0"/>
                                              <w:marTop w:val="0"/>
                                              <w:marBottom w:val="0"/>
                                              <w:divBdr>
                                                <w:top w:val="none" w:sz="0" w:space="0" w:color="auto"/>
                                                <w:left w:val="none" w:sz="0" w:space="0" w:color="auto"/>
                                                <w:bottom w:val="none" w:sz="0" w:space="0" w:color="auto"/>
                                                <w:right w:val="none" w:sz="0" w:space="0" w:color="auto"/>
                                              </w:divBdr>
                                            </w:div>
                                            <w:div w:id="1697388416">
                                              <w:marLeft w:val="0"/>
                                              <w:marRight w:val="0"/>
                                              <w:marTop w:val="0"/>
                                              <w:marBottom w:val="0"/>
                                              <w:divBdr>
                                                <w:top w:val="none" w:sz="0" w:space="0" w:color="auto"/>
                                                <w:left w:val="none" w:sz="0" w:space="0" w:color="auto"/>
                                                <w:bottom w:val="none" w:sz="0" w:space="0" w:color="auto"/>
                                                <w:right w:val="none" w:sz="0" w:space="0" w:color="auto"/>
                                              </w:divBdr>
                                            </w:div>
                                            <w:div w:id="942881824">
                                              <w:marLeft w:val="0"/>
                                              <w:marRight w:val="0"/>
                                              <w:marTop w:val="0"/>
                                              <w:marBottom w:val="0"/>
                                              <w:divBdr>
                                                <w:top w:val="none" w:sz="0" w:space="0" w:color="auto"/>
                                                <w:left w:val="none" w:sz="0" w:space="0" w:color="auto"/>
                                                <w:bottom w:val="none" w:sz="0" w:space="0" w:color="auto"/>
                                                <w:right w:val="none" w:sz="0" w:space="0" w:color="auto"/>
                                              </w:divBdr>
                                            </w:div>
                                            <w:div w:id="749348781">
                                              <w:marLeft w:val="0"/>
                                              <w:marRight w:val="0"/>
                                              <w:marTop w:val="0"/>
                                              <w:marBottom w:val="0"/>
                                              <w:divBdr>
                                                <w:top w:val="none" w:sz="0" w:space="0" w:color="auto"/>
                                                <w:left w:val="none" w:sz="0" w:space="0" w:color="auto"/>
                                                <w:bottom w:val="none" w:sz="0" w:space="0" w:color="auto"/>
                                                <w:right w:val="none" w:sz="0" w:space="0" w:color="auto"/>
                                              </w:divBdr>
                                            </w:div>
                                            <w:div w:id="1993636094">
                                              <w:marLeft w:val="0"/>
                                              <w:marRight w:val="0"/>
                                              <w:marTop w:val="0"/>
                                              <w:marBottom w:val="0"/>
                                              <w:divBdr>
                                                <w:top w:val="none" w:sz="0" w:space="0" w:color="auto"/>
                                                <w:left w:val="none" w:sz="0" w:space="0" w:color="auto"/>
                                                <w:bottom w:val="none" w:sz="0" w:space="0" w:color="auto"/>
                                                <w:right w:val="none" w:sz="0" w:space="0" w:color="auto"/>
                                              </w:divBdr>
                                            </w:div>
                                            <w:div w:id="1465469205">
                                              <w:marLeft w:val="0"/>
                                              <w:marRight w:val="0"/>
                                              <w:marTop w:val="0"/>
                                              <w:marBottom w:val="0"/>
                                              <w:divBdr>
                                                <w:top w:val="none" w:sz="0" w:space="0" w:color="auto"/>
                                                <w:left w:val="none" w:sz="0" w:space="0" w:color="auto"/>
                                                <w:bottom w:val="none" w:sz="0" w:space="0" w:color="auto"/>
                                                <w:right w:val="none" w:sz="0" w:space="0" w:color="auto"/>
                                              </w:divBdr>
                                            </w:div>
                                            <w:div w:id="980961855">
                                              <w:marLeft w:val="0"/>
                                              <w:marRight w:val="0"/>
                                              <w:marTop w:val="0"/>
                                              <w:marBottom w:val="0"/>
                                              <w:divBdr>
                                                <w:top w:val="none" w:sz="0" w:space="0" w:color="auto"/>
                                                <w:left w:val="none" w:sz="0" w:space="0" w:color="auto"/>
                                                <w:bottom w:val="none" w:sz="0" w:space="0" w:color="auto"/>
                                                <w:right w:val="none" w:sz="0" w:space="0" w:color="auto"/>
                                              </w:divBdr>
                                            </w:div>
                                            <w:div w:id="2058434439">
                                              <w:marLeft w:val="0"/>
                                              <w:marRight w:val="0"/>
                                              <w:marTop w:val="0"/>
                                              <w:marBottom w:val="0"/>
                                              <w:divBdr>
                                                <w:top w:val="none" w:sz="0" w:space="0" w:color="auto"/>
                                                <w:left w:val="none" w:sz="0" w:space="0" w:color="auto"/>
                                                <w:bottom w:val="none" w:sz="0" w:space="0" w:color="auto"/>
                                                <w:right w:val="none" w:sz="0" w:space="0" w:color="auto"/>
                                              </w:divBdr>
                                            </w:div>
                                            <w:div w:id="1068265153">
                                              <w:marLeft w:val="0"/>
                                              <w:marRight w:val="0"/>
                                              <w:marTop w:val="0"/>
                                              <w:marBottom w:val="0"/>
                                              <w:divBdr>
                                                <w:top w:val="none" w:sz="0" w:space="0" w:color="auto"/>
                                                <w:left w:val="none" w:sz="0" w:space="0" w:color="auto"/>
                                                <w:bottom w:val="none" w:sz="0" w:space="0" w:color="auto"/>
                                                <w:right w:val="none" w:sz="0" w:space="0" w:color="auto"/>
                                              </w:divBdr>
                                            </w:div>
                                            <w:div w:id="3723115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2.jpeg"/><Relationship Id="rId5" Type="http://schemas.openxmlformats.org/officeDocument/2006/relationships/image" Target="media/image1.png"/><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1</Pages>
  <Words>429</Words>
  <Characters>2447</Characters>
  <Application>Microsoft Office Word</Application>
  <DocSecurity>0</DocSecurity>
  <Lines>20</Lines>
  <Paragraphs>5</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2871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hysjau</dc:creator>
  <cp:keywords/>
  <dc:description/>
  <cp:lastModifiedBy>IT Services</cp:lastModifiedBy>
  <cp:revision>4</cp:revision>
  <cp:lastPrinted>2011-10-18T12:56:00Z</cp:lastPrinted>
  <dcterms:created xsi:type="dcterms:W3CDTF">2011-10-18T09:02:00Z</dcterms:created>
  <dcterms:modified xsi:type="dcterms:W3CDTF">2011-10-18T12:58:00Z</dcterms:modified>
</cp:coreProperties>
</file>