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6579D22" w14:textId="7268BB75" w:rsidR="00BF21F5" w:rsidRDefault="00BF21F5" w:rsidP="00862184">
      <w:pPr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b/>
          <w:bCs/>
        </w:rPr>
      </w:pPr>
      <w:r w:rsidRPr="00BF21F5">
        <w:rPr>
          <w:rFonts w:ascii="Arial" w:hAnsi="Arial" w:cs="Arial"/>
          <w:b/>
          <w:bCs/>
          <w:i/>
          <w:iCs/>
          <w:noProof/>
          <w:color w:val="4F81BD"/>
          <w:spacing w:val="15"/>
          <w:sz w:val="24"/>
          <w:szCs w:val="24"/>
          <w:lang w:eastAsia="en-GB"/>
        </w:rPr>
        <w:drawing>
          <wp:anchor distT="0" distB="0" distL="114300" distR="114300" simplePos="0" relativeHeight="251659264" behindDoc="0" locked="0" layoutInCell="1" allowOverlap="1" wp14:anchorId="22B83AAC" wp14:editId="10AFA391">
            <wp:simplePos x="0" y="0"/>
            <wp:positionH relativeFrom="column">
              <wp:posOffset>117475</wp:posOffset>
            </wp:positionH>
            <wp:positionV relativeFrom="paragraph">
              <wp:posOffset>60325</wp:posOffset>
            </wp:positionV>
            <wp:extent cx="2448560" cy="790575"/>
            <wp:effectExtent l="0" t="0" r="0" b="0"/>
            <wp:wrapSquare wrapText="bothSides"/>
            <wp:docPr id="7" name="Immagin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48560" cy="7905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C01A59" w:rsidRPr="00C01A59">
        <w:rPr>
          <w:rStyle w:val="Strong"/>
          <w:rFonts w:ascii="Arial" w:hAnsi="Arial" w:cs="Arial"/>
          <w:b/>
          <w:bCs/>
          <w:i/>
          <w:iCs/>
          <w:noProof/>
          <w:color w:val="4F81BD"/>
          <w:spacing w:val="15"/>
          <w:sz w:val="24"/>
          <w:szCs w:val="24"/>
          <w:lang w:eastAsia="en-GB"/>
        </w:rPr>
        <w:drawing>
          <wp:inline distT="0" distB="0" distL="0" distR="0" wp14:anchorId="29E351FD" wp14:editId="764639BC">
            <wp:extent cx="1019175" cy="1019175"/>
            <wp:effectExtent l="0" t="0" r="9525" b="9525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19175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p w14:paraId="1A342527" w14:textId="77777777" w:rsidR="00BF21F5" w:rsidRDefault="00BF21F5" w:rsidP="00BF21F5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</w:rPr>
      </w:pPr>
    </w:p>
    <w:p w14:paraId="5D821020" w14:textId="77777777" w:rsidR="00BF21F5" w:rsidRDefault="00BF21F5" w:rsidP="00BF21F5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</w:rPr>
      </w:pPr>
    </w:p>
    <w:p w14:paraId="61B175FD" w14:textId="41582040" w:rsidR="00DC2428" w:rsidRDefault="00DC2428" w:rsidP="00BF21F5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</w:rPr>
      </w:pPr>
      <w:r w:rsidRPr="00BF21F5">
        <w:rPr>
          <w:rFonts w:ascii="Arial" w:hAnsi="Arial" w:cs="Arial"/>
          <w:b/>
          <w:bCs/>
        </w:rPr>
        <w:t>PhD Studentship</w:t>
      </w:r>
    </w:p>
    <w:p w14:paraId="700846FF" w14:textId="77777777" w:rsidR="00BF21F5" w:rsidRPr="00BF21F5" w:rsidRDefault="00BF21F5" w:rsidP="00BF21F5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</w:rPr>
      </w:pPr>
    </w:p>
    <w:p w14:paraId="0898878C" w14:textId="20B7A0F3" w:rsidR="00DC2428" w:rsidRPr="00BF21F5" w:rsidRDefault="00BF21F5" w:rsidP="00BF21F5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“</w:t>
      </w:r>
      <w:r w:rsidR="00DC2428" w:rsidRPr="00BF21F5">
        <w:rPr>
          <w:rFonts w:ascii="Arial" w:hAnsi="Arial" w:cs="Arial"/>
          <w:b/>
          <w:bCs/>
        </w:rPr>
        <w:t xml:space="preserve">The </w:t>
      </w:r>
      <w:r w:rsidR="008C3592">
        <w:rPr>
          <w:rFonts w:ascii="Arial" w:hAnsi="Arial" w:cs="Arial"/>
          <w:b/>
          <w:bCs/>
        </w:rPr>
        <w:t xml:space="preserve">role of the global south in the </w:t>
      </w:r>
      <w:r w:rsidR="00862184">
        <w:rPr>
          <w:rFonts w:ascii="Arial" w:hAnsi="Arial" w:cs="Arial"/>
          <w:b/>
          <w:bCs/>
        </w:rPr>
        <w:t>access-to-medicines movement”</w:t>
      </w:r>
    </w:p>
    <w:p w14:paraId="5E94B058" w14:textId="77777777" w:rsidR="00DC2428" w:rsidRPr="00BF21F5" w:rsidRDefault="00DC2428" w:rsidP="00BF21F5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</w:rPr>
      </w:pPr>
    </w:p>
    <w:p w14:paraId="7D108EE9" w14:textId="267533BE" w:rsidR="00545E93" w:rsidRDefault="00DC2428" w:rsidP="00BF21F5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</w:rPr>
      </w:pPr>
      <w:r w:rsidRPr="00BF21F5">
        <w:rPr>
          <w:rFonts w:ascii="Arial" w:hAnsi="Arial" w:cs="Arial"/>
          <w:bCs/>
        </w:rPr>
        <w:t>The</w:t>
      </w:r>
      <w:r w:rsidRPr="00BF21F5">
        <w:rPr>
          <w:rFonts w:ascii="Arial" w:hAnsi="Arial" w:cs="Arial"/>
        </w:rPr>
        <w:t xml:space="preserve"> University of Warwick invite applications for one fully funded PhD studentship. </w:t>
      </w:r>
      <w:r w:rsidR="00862184">
        <w:rPr>
          <w:rFonts w:ascii="Arial" w:hAnsi="Arial" w:cs="Arial"/>
        </w:rPr>
        <w:t xml:space="preserve">This </w:t>
      </w:r>
      <w:r w:rsidRPr="00BF21F5">
        <w:rPr>
          <w:rFonts w:ascii="Arial" w:hAnsi="Arial" w:cs="Arial"/>
        </w:rPr>
        <w:t>three</w:t>
      </w:r>
      <w:r w:rsidR="00545E93">
        <w:rPr>
          <w:rFonts w:ascii="Arial" w:hAnsi="Arial" w:cs="Arial"/>
        </w:rPr>
        <w:t>-</w:t>
      </w:r>
      <w:r w:rsidRPr="00BF21F5">
        <w:rPr>
          <w:rFonts w:ascii="Arial" w:hAnsi="Arial" w:cs="Arial"/>
        </w:rPr>
        <w:t xml:space="preserve">year PhD research programme </w:t>
      </w:r>
      <w:r w:rsidR="00F41B46">
        <w:rPr>
          <w:rFonts w:ascii="Arial" w:hAnsi="Arial" w:cs="Arial"/>
        </w:rPr>
        <w:t xml:space="preserve">forms </w:t>
      </w:r>
      <w:r w:rsidR="00862184">
        <w:rPr>
          <w:rFonts w:ascii="Arial" w:hAnsi="Arial" w:cs="Arial"/>
        </w:rPr>
        <w:t xml:space="preserve">part of the </w:t>
      </w:r>
      <w:proofErr w:type="spellStart"/>
      <w:r w:rsidR="00862184" w:rsidRPr="00545E93">
        <w:rPr>
          <w:rFonts w:ascii="Arial" w:hAnsi="Arial" w:cs="Arial"/>
          <w:b/>
        </w:rPr>
        <w:t>Wellcome</w:t>
      </w:r>
      <w:proofErr w:type="spellEnd"/>
      <w:r w:rsidR="00862184" w:rsidRPr="00545E93">
        <w:rPr>
          <w:rFonts w:ascii="Arial" w:hAnsi="Arial" w:cs="Arial"/>
          <w:b/>
        </w:rPr>
        <w:t xml:space="preserve"> Trust Collaborative Award “What’s at stake in the fake? Indian pharmaceuticals, African markets and global health”</w:t>
      </w:r>
      <w:r w:rsidR="008C3592">
        <w:rPr>
          <w:rFonts w:ascii="Arial" w:hAnsi="Arial" w:cs="Arial"/>
        </w:rPr>
        <w:t xml:space="preserve"> (Dr Sarah Hodges, Principal Investigator).</w:t>
      </w:r>
      <w:r w:rsidRPr="00BF21F5">
        <w:rPr>
          <w:rFonts w:ascii="Arial" w:hAnsi="Arial" w:cs="Arial"/>
        </w:rPr>
        <w:t xml:space="preserve"> </w:t>
      </w:r>
    </w:p>
    <w:p w14:paraId="7709C0D9" w14:textId="77777777" w:rsidR="00545E93" w:rsidRDefault="00545E93" w:rsidP="00BF21F5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</w:rPr>
      </w:pPr>
    </w:p>
    <w:p w14:paraId="093DF970" w14:textId="7F478D6E" w:rsidR="00DC2428" w:rsidRPr="00BF21F5" w:rsidRDefault="00DC2428" w:rsidP="00BF21F5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</w:rPr>
      </w:pPr>
      <w:r w:rsidRPr="00BF21F5">
        <w:rPr>
          <w:rFonts w:ascii="Arial" w:hAnsi="Arial" w:cs="Arial"/>
        </w:rPr>
        <w:t xml:space="preserve">The </w:t>
      </w:r>
      <w:r w:rsidRPr="005B5D0C">
        <w:rPr>
          <w:rFonts w:ascii="Arial" w:hAnsi="Arial" w:cs="Arial"/>
        </w:rPr>
        <w:t xml:space="preserve">studentship </w:t>
      </w:r>
      <w:r w:rsidRPr="00BF21F5">
        <w:rPr>
          <w:rFonts w:ascii="Arial" w:hAnsi="Arial" w:cs="Arial"/>
        </w:rPr>
        <w:t xml:space="preserve">will </w:t>
      </w:r>
      <w:r w:rsidR="00BF21F5">
        <w:rPr>
          <w:rFonts w:ascii="Arial" w:hAnsi="Arial" w:cs="Arial"/>
        </w:rPr>
        <w:t>commence</w:t>
      </w:r>
      <w:r w:rsidRPr="00BF21F5">
        <w:rPr>
          <w:rFonts w:ascii="Arial" w:hAnsi="Arial" w:cs="Arial"/>
        </w:rPr>
        <w:t xml:space="preserve"> in autumn 201</w:t>
      </w:r>
      <w:r w:rsidR="00862184">
        <w:rPr>
          <w:rFonts w:ascii="Arial" w:hAnsi="Arial" w:cs="Arial"/>
        </w:rPr>
        <w:t>9</w:t>
      </w:r>
      <w:r w:rsidRPr="00BF21F5">
        <w:rPr>
          <w:rFonts w:ascii="Arial" w:hAnsi="Arial" w:cs="Arial"/>
        </w:rPr>
        <w:t>.</w:t>
      </w:r>
    </w:p>
    <w:p w14:paraId="2996EC85" w14:textId="77777777" w:rsidR="00DC2428" w:rsidRPr="00BF21F5" w:rsidRDefault="00DC2428" w:rsidP="00BF21F5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</w:rPr>
      </w:pPr>
    </w:p>
    <w:p w14:paraId="5374A2CD" w14:textId="74A4393F" w:rsidR="008C3592" w:rsidRDefault="00862184" w:rsidP="00BF21F5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Review of applications will begin</w:t>
      </w:r>
      <w:r w:rsidR="00DC2428" w:rsidRPr="005D789F">
        <w:rPr>
          <w:rFonts w:ascii="Arial" w:hAnsi="Arial" w:cs="Arial"/>
        </w:rPr>
        <w:t xml:space="preserve"> </w:t>
      </w:r>
      <w:r w:rsidR="008F49D7">
        <w:rPr>
          <w:rFonts w:ascii="Arial" w:hAnsi="Arial" w:cs="Arial"/>
        </w:rPr>
        <w:t>18 January 2019.</w:t>
      </w:r>
    </w:p>
    <w:p w14:paraId="78AC43A0" w14:textId="77777777" w:rsidR="00DC2428" w:rsidRPr="00BF21F5" w:rsidRDefault="00DC2428" w:rsidP="00BF21F5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</w:rPr>
      </w:pPr>
    </w:p>
    <w:p w14:paraId="03AB54DA" w14:textId="77777777" w:rsidR="00DC2428" w:rsidRPr="00BF21F5" w:rsidRDefault="00DC2428" w:rsidP="00BF21F5">
      <w:pPr>
        <w:spacing w:after="0" w:line="240" w:lineRule="auto"/>
        <w:jc w:val="both"/>
        <w:rPr>
          <w:rFonts w:ascii="Arial" w:hAnsi="Arial" w:cs="Arial"/>
          <w:b/>
          <w:bCs/>
        </w:rPr>
      </w:pPr>
      <w:r w:rsidRPr="00BF21F5">
        <w:rPr>
          <w:rFonts w:ascii="Arial" w:hAnsi="Arial" w:cs="Arial"/>
          <w:b/>
          <w:bCs/>
        </w:rPr>
        <w:t>The Research</w:t>
      </w:r>
    </w:p>
    <w:p w14:paraId="5EE2EF42" w14:textId="77777777" w:rsidR="00DC2428" w:rsidRPr="00BF21F5" w:rsidRDefault="00DC2428" w:rsidP="00BF21F5">
      <w:pPr>
        <w:spacing w:after="0" w:line="240" w:lineRule="auto"/>
        <w:jc w:val="both"/>
        <w:rPr>
          <w:rFonts w:ascii="Arial" w:hAnsi="Arial" w:cs="Arial"/>
          <w:b/>
          <w:bCs/>
        </w:rPr>
      </w:pPr>
    </w:p>
    <w:p w14:paraId="00F7EBF9" w14:textId="03DFDBC4" w:rsidR="00545E93" w:rsidRPr="00545E93" w:rsidRDefault="00545E93" w:rsidP="00545E93">
      <w:pPr>
        <w:spacing w:after="0" w:line="240" w:lineRule="auto"/>
        <w:jc w:val="both"/>
        <w:rPr>
          <w:rFonts w:ascii="Arial" w:hAnsi="Arial" w:cs="Arial"/>
          <w:lang w:val="en-US"/>
        </w:rPr>
      </w:pPr>
      <w:r w:rsidRPr="00545E93">
        <w:rPr>
          <w:rFonts w:ascii="Arial" w:hAnsi="Arial" w:cs="Arial"/>
          <w:lang w:val="en-US"/>
        </w:rPr>
        <w:t xml:space="preserve">Today, the idea that fake drugs threaten global health has become almost common-sensical. Often, these concerns are voiced in relation to how, for example, Africans’ already poor health is further imperiled by fake Indian drugs. Yet </w:t>
      </w:r>
      <w:r>
        <w:rPr>
          <w:rFonts w:ascii="Arial" w:hAnsi="Arial" w:cs="Arial"/>
          <w:lang w:val="en-US"/>
        </w:rPr>
        <w:t>a close look</w:t>
      </w:r>
      <w:r w:rsidRPr="00545E93">
        <w:rPr>
          <w:rFonts w:ascii="Arial" w:hAnsi="Arial" w:cs="Arial"/>
          <w:lang w:val="en-US"/>
        </w:rPr>
        <w:t xml:space="preserve"> at the scientific literature </w:t>
      </w:r>
      <w:r w:rsidR="006F0DAD">
        <w:rPr>
          <w:rFonts w:ascii="Arial" w:hAnsi="Arial" w:cs="Arial"/>
          <w:lang w:val="en-US"/>
        </w:rPr>
        <w:t>behind these claims reveals</w:t>
      </w:r>
      <w:r>
        <w:rPr>
          <w:rFonts w:ascii="Arial" w:hAnsi="Arial" w:cs="Arial"/>
          <w:lang w:val="en-US"/>
        </w:rPr>
        <w:t xml:space="preserve"> unexpectedly weak</w:t>
      </w:r>
      <w:r w:rsidR="006F0DAD">
        <w:rPr>
          <w:rFonts w:ascii="Arial" w:hAnsi="Arial" w:cs="Arial"/>
          <w:lang w:val="en-US"/>
        </w:rPr>
        <w:t xml:space="preserve"> evidence</w:t>
      </w:r>
      <w:r w:rsidRPr="00545E93">
        <w:rPr>
          <w:rFonts w:ascii="Arial" w:hAnsi="Arial" w:cs="Arial"/>
          <w:lang w:val="en-US"/>
        </w:rPr>
        <w:t xml:space="preserve">. </w:t>
      </w:r>
      <w:r w:rsidR="00BC7664">
        <w:rPr>
          <w:rFonts w:ascii="Arial" w:hAnsi="Arial" w:cs="Arial"/>
          <w:lang w:val="en-US"/>
        </w:rPr>
        <w:t>The project “</w:t>
      </w:r>
      <w:r>
        <w:rPr>
          <w:rFonts w:ascii="Arial" w:hAnsi="Arial" w:cs="Arial"/>
          <w:lang w:val="en-US"/>
        </w:rPr>
        <w:t>What’s at stake in the fake</w:t>
      </w:r>
      <w:r w:rsidR="00BC7664">
        <w:rPr>
          <w:rFonts w:ascii="Arial" w:hAnsi="Arial" w:cs="Arial"/>
          <w:lang w:val="en-US"/>
        </w:rPr>
        <w:t>?”</w:t>
      </w:r>
      <w:r>
        <w:rPr>
          <w:rFonts w:ascii="Arial" w:hAnsi="Arial" w:cs="Arial"/>
          <w:lang w:val="en-US"/>
        </w:rPr>
        <w:t xml:space="preserve"> </w:t>
      </w:r>
      <w:r w:rsidRPr="00545E93">
        <w:rPr>
          <w:rFonts w:ascii="Arial" w:hAnsi="Arial" w:cs="Arial"/>
          <w:lang w:val="en-US"/>
        </w:rPr>
        <w:t>responds to this puzzle by critically re-examining our collective common-sense about fake drugs and global health. Initial research suggests that</w:t>
      </w:r>
      <w:r w:rsidR="006F0DAD">
        <w:rPr>
          <w:rFonts w:ascii="Arial" w:hAnsi="Arial" w:cs="Arial"/>
          <w:lang w:val="en-US"/>
        </w:rPr>
        <w:t xml:space="preserve"> </w:t>
      </w:r>
      <w:r w:rsidRPr="00545E93">
        <w:rPr>
          <w:rFonts w:ascii="Arial" w:hAnsi="Arial" w:cs="Arial"/>
          <w:lang w:val="en-US"/>
        </w:rPr>
        <w:t xml:space="preserve">worries about fake drugs </w:t>
      </w:r>
      <w:r w:rsidR="00BC7664">
        <w:rPr>
          <w:rFonts w:ascii="Arial" w:hAnsi="Arial" w:cs="Arial"/>
          <w:lang w:val="en-US"/>
        </w:rPr>
        <w:t xml:space="preserve">are strongly rooted in </w:t>
      </w:r>
      <w:r w:rsidRPr="00545E93">
        <w:rPr>
          <w:rFonts w:ascii="Arial" w:hAnsi="Arial" w:cs="Arial"/>
          <w:lang w:val="en-US"/>
        </w:rPr>
        <w:t>social</w:t>
      </w:r>
      <w:r w:rsidR="006F0DAD">
        <w:rPr>
          <w:rFonts w:ascii="Arial" w:hAnsi="Arial" w:cs="Arial"/>
          <w:lang w:val="en-US"/>
        </w:rPr>
        <w:t>,</w:t>
      </w:r>
      <w:r w:rsidR="00BC7664">
        <w:rPr>
          <w:rFonts w:ascii="Arial" w:hAnsi="Arial" w:cs="Arial"/>
          <w:lang w:val="en-US"/>
        </w:rPr>
        <w:t xml:space="preserve"> and not just </w:t>
      </w:r>
      <w:r w:rsidR="00BC7664" w:rsidRPr="00545E93">
        <w:rPr>
          <w:rFonts w:ascii="Arial" w:hAnsi="Arial" w:cs="Arial"/>
          <w:lang w:val="en-US"/>
        </w:rPr>
        <w:t>pharmacolog</w:t>
      </w:r>
      <w:r w:rsidR="00BC7664">
        <w:rPr>
          <w:rFonts w:ascii="Arial" w:hAnsi="Arial" w:cs="Arial"/>
          <w:lang w:val="en-US"/>
        </w:rPr>
        <w:t>ical</w:t>
      </w:r>
      <w:r w:rsidR="006F0DAD">
        <w:rPr>
          <w:rFonts w:ascii="Arial" w:hAnsi="Arial" w:cs="Arial"/>
          <w:lang w:val="en-US"/>
        </w:rPr>
        <w:t>,</w:t>
      </w:r>
      <w:r w:rsidR="00BC7664">
        <w:rPr>
          <w:rFonts w:ascii="Arial" w:hAnsi="Arial" w:cs="Arial"/>
          <w:lang w:val="en-US"/>
        </w:rPr>
        <w:t xml:space="preserve"> relations</w:t>
      </w:r>
      <w:r w:rsidRPr="00545E93">
        <w:rPr>
          <w:rFonts w:ascii="Arial" w:hAnsi="Arial" w:cs="Arial"/>
          <w:lang w:val="en-US"/>
        </w:rPr>
        <w:t>. When the world’s supply of li</w:t>
      </w:r>
      <w:r w:rsidR="003910CC">
        <w:rPr>
          <w:rFonts w:ascii="Arial" w:hAnsi="Arial" w:cs="Arial"/>
          <w:lang w:val="en-US"/>
        </w:rPr>
        <w:t>f</w:t>
      </w:r>
      <w:r w:rsidRPr="00545E93">
        <w:rPr>
          <w:rFonts w:ascii="Arial" w:hAnsi="Arial" w:cs="Arial"/>
          <w:lang w:val="en-US"/>
        </w:rPr>
        <w:t xml:space="preserve">e-saving drugs is beset by worries about safety, governments and citizens face difficult decisions about how to allocate scarce resources. </w:t>
      </w:r>
      <w:r w:rsidR="00BC7664">
        <w:rPr>
          <w:rFonts w:ascii="Arial" w:hAnsi="Arial" w:cs="Arial"/>
          <w:lang w:val="en-US"/>
        </w:rPr>
        <w:t xml:space="preserve">This </w:t>
      </w:r>
      <w:r w:rsidRPr="00545E93">
        <w:rPr>
          <w:rFonts w:ascii="Arial" w:hAnsi="Arial" w:cs="Arial"/>
          <w:lang w:val="en-US"/>
        </w:rPr>
        <w:t>project’s historical and ethnographic enquiries seek to understand the emergence and circulation of worries about fake drugs for global health, as well as to understand these worries’ effects.</w:t>
      </w:r>
    </w:p>
    <w:p w14:paraId="098685B6" w14:textId="77777777" w:rsidR="00545E93" w:rsidRPr="00545E93" w:rsidRDefault="00545E93" w:rsidP="00BF21F5">
      <w:pPr>
        <w:spacing w:after="0" w:line="240" w:lineRule="auto"/>
        <w:jc w:val="both"/>
        <w:rPr>
          <w:rFonts w:ascii="Arial" w:hAnsi="Arial" w:cs="Arial"/>
          <w:lang w:val="en-US"/>
        </w:rPr>
      </w:pPr>
    </w:p>
    <w:p w14:paraId="2FEFDDA9" w14:textId="3AFF7DEC" w:rsidR="00DC2428" w:rsidRDefault="00DC2428" w:rsidP="00BF21F5">
      <w:pPr>
        <w:spacing w:after="0" w:line="240" w:lineRule="auto"/>
        <w:jc w:val="both"/>
        <w:rPr>
          <w:rFonts w:ascii="Arial" w:hAnsi="Arial" w:cs="Arial"/>
        </w:rPr>
      </w:pPr>
      <w:r w:rsidRPr="00BF21F5">
        <w:rPr>
          <w:rFonts w:ascii="Arial" w:hAnsi="Arial" w:cs="Arial"/>
        </w:rPr>
        <w:t xml:space="preserve">This PhD </w:t>
      </w:r>
      <w:r w:rsidR="00BC7664">
        <w:rPr>
          <w:rFonts w:ascii="Arial" w:hAnsi="Arial" w:cs="Arial"/>
        </w:rPr>
        <w:t>will</w:t>
      </w:r>
      <w:r w:rsidR="00BC7664" w:rsidRPr="00BF21F5">
        <w:rPr>
          <w:rFonts w:ascii="Arial" w:hAnsi="Arial" w:cs="Arial"/>
        </w:rPr>
        <w:t xml:space="preserve"> investigate the </w:t>
      </w:r>
      <w:r w:rsidR="00E3057C">
        <w:rPr>
          <w:rFonts w:ascii="Arial" w:hAnsi="Arial" w:cs="Arial"/>
        </w:rPr>
        <w:t>people, technologies</w:t>
      </w:r>
      <w:r w:rsidR="00BC7664" w:rsidRPr="00BF21F5">
        <w:rPr>
          <w:rFonts w:ascii="Arial" w:hAnsi="Arial" w:cs="Arial"/>
        </w:rPr>
        <w:t xml:space="preserve"> and networks of the </w:t>
      </w:r>
      <w:r w:rsidR="00BC7664">
        <w:rPr>
          <w:rFonts w:ascii="Arial" w:hAnsi="Arial" w:cs="Arial"/>
        </w:rPr>
        <w:t>access-to-medicines movement, particularly as this movement emerged across the global south</w:t>
      </w:r>
      <w:r w:rsidR="00E3057C">
        <w:rPr>
          <w:rFonts w:ascii="Arial" w:hAnsi="Arial" w:cs="Arial"/>
        </w:rPr>
        <w:t xml:space="preserve"> in the final decades</w:t>
      </w:r>
      <w:r w:rsidR="00BC7664">
        <w:rPr>
          <w:rFonts w:ascii="Arial" w:hAnsi="Arial" w:cs="Arial"/>
        </w:rPr>
        <w:t xml:space="preserve"> of the twentieth century and gathered pace in the twenty-first century. It </w:t>
      </w:r>
      <w:r w:rsidRPr="00BF21F5">
        <w:rPr>
          <w:rFonts w:ascii="Arial" w:hAnsi="Arial" w:cs="Arial"/>
        </w:rPr>
        <w:t xml:space="preserve">will make a significant contribution to the history </w:t>
      </w:r>
      <w:r w:rsidR="008F49D7">
        <w:rPr>
          <w:rFonts w:ascii="Arial" w:hAnsi="Arial" w:cs="Arial"/>
        </w:rPr>
        <w:t xml:space="preserve">and anthropology of pharmaceuticals and global health. </w:t>
      </w:r>
      <w:r w:rsidR="00C6291F">
        <w:rPr>
          <w:rFonts w:ascii="Arial" w:hAnsi="Arial" w:cs="Arial"/>
        </w:rPr>
        <w:t>In particular</w:t>
      </w:r>
      <w:r w:rsidR="006F0DAD">
        <w:rPr>
          <w:rFonts w:ascii="Arial" w:hAnsi="Arial" w:cs="Arial"/>
        </w:rPr>
        <w:t xml:space="preserve">, </w:t>
      </w:r>
      <w:r w:rsidR="00C6291F">
        <w:rPr>
          <w:rFonts w:ascii="Arial" w:hAnsi="Arial" w:cs="Arial"/>
        </w:rPr>
        <w:t xml:space="preserve">it will </w:t>
      </w:r>
      <w:r w:rsidR="006F0DAD">
        <w:rPr>
          <w:rFonts w:ascii="Arial" w:hAnsi="Arial" w:cs="Arial"/>
        </w:rPr>
        <w:t>explore both the successes of and the tensions within global south alliances that emerged to address the impact of new intellectual property laws (TRIPS) on access to low-cost medicines. It will also explore if, and to what extent, the global south’s access-to-medicines movement changed the language and practices of anti-counterfeit policing within global health.</w:t>
      </w:r>
      <w:r w:rsidR="00E3057C">
        <w:rPr>
          <w:rFonts w:ascii="Arial" w:hAnsi="Arial" w:cs="Arial"/>
        </w:rPr>
        <w:t xml:space="preserve"> Finally, it will explore the connections and contrasts between histories of advocacy for essential drugs, on the one hand, and the access-to-medicines movement on the other hand. </w:t>
      </w:r>
    </w:p>
    <w:p w14:paraId="0CCFB7BC" w14:textId="77777777" w:rsidR="006F0DAD" w:rsidRPr="00BF21F5" w:rsidRDefault="006F0DAD" w:rsidP="00BF21F5">
      <w:pPr>
        <w:spacing w:after="0" w:line="240" w:lineRule="auto"/>
        <w:jc w:val="both"/>
        <w:rPr>
          <w:rFonts w:ascii="Arial" w:hAnsi="Arial" w:cs="Arial"/>
        </w:rPr>
      </w:pPr>
    </w:p>
    <w:p w14:paraId="20175B43" w14:textId="2DCDB6B8" w:rsidR="00DC2428" w:rsidRPr="00BF21F5" w:rsidRDefault="00BF21F5" w:rsidP="00BF21F5">
      <w:pPr>
        <w:spacing w:after="0" w:line="240" w:lineRule="auto"/>
        <w:jc w:val="both"/>
        <w:rPr>
          <w:rFonts w:ascii="Arial" w:hAnsi="Arial" w:cs="Arial"/>
        </w:rPr>
      </w:pPr>
      <w:r w:rsidRPr="00BF21F5">
        <w:rPr>
          <w:rFonts w:ascii="Arial" w:hAnsi="Arial" w:cs="Arial"/>
        </w:rPr>
        <w:t>The student will consider these questions through examining</w:t>
      </w:r>
      <w:r w:rsidR="00DC2428" w:rsidRPr="00BF21F5">
        <w:rPr>
          <w:rFonts w:ascii="Arial" w:hAnsi="Arial" w:cs="Arial"/>
        </w:rPr>
        <w:t xml:space="preserve"> </w:t>
      </w:r>
      <w:r w:rsidR="006F0DAD">
        <w:rPr>
          <w:rFonts w:ascii="Arial" w:hAnsi="Arial" w:cs="Arial"/>
        </w:rPr>
        <w:t>archival records located across the globe as well as through conducting oral history interviews.</w:t>
      </w:r>
    </w:p>
    <w:p w14:paraId="3B14DC07" w14:textId="77777777" w:rsidR="00BF21F5" w:rsidRPr="00BF21F5" w:rsidRDefault="00BF21F5" w:rsidP="00BF21F5">
      <w:pPr>
        <w:spacing w:after="0" w:line="240" w:lineRule="auto"/>
        <w:jc w:val="both"/>
        <w:rPr>
          <w:rFonts w:ascii="Arial" w:hAnsi="Arial" w:cs="Arial"/>
        </w:rPr>
      </w:pPr>
    </w:p>
    <w:p w14:paraId="2A49C559" w14:textId="77777777" w:rsidR="00BF21F5" w:rsidRDefault="00BF21F5" w:rsidP="00BF21F5">
      <w:pPr>
        <w:spacing w:after="0" w:line="240" w:lineRule="auto"/>
        <w:jc w:val="both"/>
        <w:rPr>
          <w:rFonts w:ascii="Arial" w:hAnsi="Arial" w:cs="Arial"/>
          <w:b/>
        </w:rPr>
      </w:pPr>
    </w:p>
    <w:p w14:paraId="610BA00B" w14:textId="77777777" w:rsidR="00DC2428" w:rsidRPr="00BF21F5" w:rsidRDefault="00DC2428" w:rsidP="00BF21F5">
      <w:pPr>
        <w:spacing w:after="0" w:line="240" w:lineRule="auto"/>
        <w:jc w:val="both"/>
        <w:rPr>
          <w:rFonts w:ascii="Arial" w:hAnsi="Arial" w:cs="Arial"/>
          <w:b/>
        </w:rPr>
      </w:pPr>
      <w:r w:rsidRPr="00BF21F5">
        <w:rPr>
          <w:rFonts w:ascii="Arial" w:hAnsi="Arial" w:cs="Arial"/>
          <w:b/>
        </w:rPr>
        <w:t xml:space="preserve">Supervision </w:t>
      </w:r>
    </w:p>
    <w:p w14:paraId="1607A755" w14:textId="77777777" w:rsidR="00DC2428" w:rsidRPr="00BF21F5" w:rsidRDefault="00DC2428" w:rsidP="00BF21F5">
      <w:pPr>
        <w:spacing w:after="0" w:line="240" w:lineRule="auto"/>
        <w:jc w:val="both"/>
        <w:rPr>
          <w:rFonts w:ascii="Arial" w:hAnsi="Arial" w:cs="Arial"/>
          <w:b/>
        </w:rPr>
      </w:pPr>
    </w:p>
    <w:p w14:paraId="59BD19BD" w14:textId="2D5EC703" w:rsidR="003910CC" w:rsidRDefault="00DC2428" w:rsidP="003910CC">
      <w:pPr>
        <w:spacing w:after="0" w:line="240" w:lineRule="auto"/>
        <w:jc w:val="both"/>
        <w:rPr>
          <w:rFonts w:ascii="Arial" w:hAnsi="Arial" w:cs="Arial"/>
        </w:rPr>
      </w:pPr>
      <w:r w:rsidRPr="00BF21F5">
        <w:rPr>
          <w:rFonts w:ascii="Arial" w:hAnsi="Arial" w:cs="Arial"/>
        </w:rPr>
        <w:t xml:space="preserve">The PhD will be supervised by </w:t>
      </w:r>
      <w:r w:rsidR="008C3592">
        <w:rPr>
          <w:rFonts w:ascii="Arial" w:hAnsi="Arial" w:cs="Arial"/>
        </w:rPr>
        <w:t>Dr Sarah Hodges</w:t>
      </w:r>
      <w:r w:rsidRPr="00BF21F5">
        <w:rPr>
          <w:rFonts w:ascii="Arial" w:hAnsi="Arial" w:cs="Arial"/>
        </w:rPr>
        <w:t xml:space="preserve"> (Department of History, University of Warwick)</w:t>
      </w:r>
      <w:r w:rsidR="008C3592">
        <w:rPr>
          <w:rFonts w:ascii="Arial" w:hAnsi="Arial" w:cs="Arial"/>
        </w:rPr>
        <w:t xml:space="preserve">. The successful candidate will also benefit from </w:t>
      </w:r>
      <w:r w:rsidR="003910CC">
        <w:rPr>
          <w:rFonts w:ascii="Arial" w:hAnsi="Arial" w:cs="Arial"/>
        </w:rPr>
        <w:t xml:space="preserve">being part of </w:t>
      </w:r>
      <w:r w:rsidR="008C3592">
        <w:rPr>
          <w:rFonts w:ascii="Arial" w:hAnsi="Arial" w:cs="Arial"/>
        </w:rPr>
        <w:t xml:space="preserve">a dynamic international research team of anthropologists, historians and global health experts based in the UK, India, South Africa, Tanzania and the Netherlands. </w:t>
      </w:r>
      <w:r w:rsidR="003910CC" w:rsidRPr="00BF21F5">
        <w:rPr>
          <w:rFonts w:ascii="Arial" w:hAnsi="Arial" w:cs="Arial"/>
        </w:rPr>
        <w:t>The selected student will</w:t>
      </w:r>
      <w:r w:rsidR="003910CC">
        <w:rPr>
          <w:rFonts w:ascii="Arial" w:hAnsi="Arial" w:cs="Arial"/>
        </w:rPr>
        <w:t xml:space="preserve"> be expected to participate in the project’s regular international project team meetings. </w:t>
      </w:r>
    </w:p>
    <w:p w14:paraId="46914A57" w14:textId="77777777" w:rsidR="003910CC" w:rsidRDefault="003910CC" w:rsidP="003910CC">
      <w:pPr>
        <w:spacing w:after="0" w:line="240" w:lineRule="auto"/>
        <w:jc w:val="both"/>
        <w:rPr>
          <w:rFonts w:ascii="Arial" w:hAnsi="Arial" w:cs="Arial"/>
        </w:rPr>
      </w:pPr>
    </w:p>
    <w:p w14:paraId="44FD66F7" w14:textId="311F9394" w:rsidR="00DC2428" w:rsidRPr="00BF21F5" w:rsidRDefault="00DC2428" w:rsidP="00BF21F5">
      <w:pPr>
        <w:spacing w:after="0" w:line="240" w:lineRule="auto"/>
        <w:jc w:val="both"/>
        <w:rPr>
          <w:rFonts w:ascii="Arial" w:hAnsi="Arial" w:cs="Arial"/>
        </w:rPr>
      </w:pPr>
    </w:p>
    <w:p w14:paraId="3A71074F" w14:textId="77777777" w:rsidR="00DC2428" w:rsidRPr="00BF21F5" w:rsidRDefault="00DC2428" w:rsidP="00BF21F5">
      <w:pPr>
        <w:spacing w:after="0" w:line="240" w:lineRule="auto"/>
        <w:jc w:val="both"/>
        <w:rPr>
          <w:rFonts w:ascii="Arial" w:hAnsi="Arial" w:cs="Arial"/>
        </w:rPr>
      </w:pPr>
    </w:p>
    <w:p w14:paraId="1D3238C5" w14:textId="77777777" w:rsidR="00DC2428" w:rsidRPr="00BF21F5" w:rsidRDefault="00DC2428" w:rsidP="00BF21F5">
      <w:pPr>
        <w:spacing w:after="0" w:line="240" w:lineRule="auto"/>
        <w:jc w:val="both"/>
        <w:rPr>
          <w:rFonts w:ascii="Arial" w:hAnsi="Arial" w:cs="Arial"/>
          <w:b/>
          <w:bCs/>
        </w:rPr>
      </w:pPr>
      <w:r w:rsidRPr="00BF21F5">
        <w:rPr>
          <w:rFonts w:ascii="Arial" w:hAnsi="Arial" w:cs="Arial"/>
          <w:b/>
          <w:bCs/>
        </w:rPr>
        <w:t>Funding</w:t>
      </w:r>
    </w:p>
    <w:p w14:paraId="2AB89397" w14:textId="77777777" w:rsidR="00DC2428" w:rsidRPr="00BF21F5" w:rsidRDefault="00DC2428" w:rsidP="00BF21F5">
      <w:pPr>
        <w:spacing w:after="0" w:line="240" w:lineRule="auto"/>
        <w:jc w:val="both"/>
        <w:rPr>
          <w:rFonts w:ascii="Arial" w:hAnsi="Arial" w:cs="Arial"/>
          <w:b/>
          <w:bCs/>
        </w:rPr>
      </w:pPr>
    </w:p>
    <w:p w14:paraId="2002C459" w14:textId="7D551E7D" w:rsidR="008F7AA8" w:rsidRPr="005B5D0C" w:rsidRDefault="00DC2428" w:rsidP="00BF21F5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</w:rPr>
      </w:pPr>
      <w:r w:rsidRPr="00BF21F5">
        <w:rPr>
          <w:rFonts w:ascii="Arial" w:hAnsi="Arial" w:cs="Arial"/>
          <w:color w:val="000000"/>
        </w:rPr>
        <w:t>The studentship will cover home fees (full time) and a stipend for UK or EU students</w:t>
      </w:r>
      <w:r w:rsidRPr="005B5D0C">
        <w:rPr>
          <w:rFonts w:ascii="Arial" w:hAnsi="Arial" w:cs="Arial"/>
        </w:rPr>
        <w:t>. Overseas students may also be eligible.</w:t>
      </w:r>
    </w:p>
    <w:p w14:paraId="63E70BC6" w14:textId="77777777" w:rsidR="001905A9" w:rsidRPr="005B5D0C" w:rsidRDefault="001905A9" w:rsidP="005B5D0C">
      <w:pPr>
        <w:spacing w:after="0" w:line="240" w:lineRule="auto"/>
        <w:jc w:val="both"/>
        <w:rPr>
          <w:rFonts w:ascii="Arial" w:hAnsi="Arial" w:cs="Arial"/>
        </w:rPr>
      </w:pPr>
    </w:p>
    <w:p w14:paraId="1E3EB748" w14:textId="77777777" w:rsidR="00805453" w:rsidRDefault="008F7AA8" w:rsidP="00805453">
      <w:pPr>
        <w:spacing w:after="0" w:line="240" w:lineRule="auto"/>
        <w:jc w:val="both"/>
        <w:rPr>
          <w:rFonts w:ascii="Arial" w:hAnsi="Arial" w:cs="Arial"/>
        </w:rPr>
      </w:pPr>
      <w:r w:rsidRPr="005B5D0C">
        <w:rPr>
          <w:rFonts w:ascii="Arial" w:hAnsi="Arial" w:cs="Arial"/>
        </w:rPr>
        <w:t>Successful applicants normally will have achieved at least a 2</w:t>
      </w:r>
      <w:proofErr w:type="gramStart"/>
      <w:r w:rsidRPr="005B5D0C">
        <w:rPr>
          <w:rFonts w:ascii="Arial" w:hAnsi="Arial" w:cs="Arial"/>
        </w:rPr>
        <w:t>:</w:t>
      </w:r>
      <w:r w:rsidR="001905A9" w:rsidRPr="005B5D0C">
        <w:rPr>
          <w:rFonts w:ascii="Arial" w:hAnsi="Arial" w:cs="Arial"/>
        </w:rPr>
        <w:t>i</w:t>
      </w:r>
      <w:proofErr w:type="gramEnd"/>
      <w:r w:rsidRPr="005B5D0C">
        <w:rPr>
          <w:rFonts w:ascii="Arial" w:hAnsi="Arial" w:cs="Arial"/>
        </w:rPr>
        <w:t xml:space="preserve"> or equivalent in an undergraduate degree and will be working towards or have completed a master’s qualification (or </w:t>
      </w:r>
      <w:r w:rsidR="001905A9" w:rsidRPr="005B5D0C">
        <w:rPr>
          <w:rFonts w:ascii="Arial" w:hAnsi="Arial" w:cs="Arial"/>
        </w:rPr>
        <w:t>similar postgraduate qualification</w:t>
      </w:r>
      <w:r w:rsidRPr="005B5D0C">
        <w:rPr>
          <w:rFonts w:ascii="Arial" w:hAnsi="Arial" w:cs="Arial"/>
        </w:rPr>
        <w:t>) with Distinction.</w:t>
      </w:r>
    </w:p>
    <w:p w14:paraId="0480116F" w14:textId="77777777" w:rsidR="00805453" w:rsidRDefault="00805453" w:rsidP="00805453">
      <w:pPr>
        <w:spacing w:after="0" w:line="240" w:lineRule="auto"/>
        <w:jc w:val="both"/>
        <w:rPr>
          <w:rFonts w:ascii="Arial" w:hAnsi="Arial" w:cs="Arial"/>
        </w:rPr>
      </w:pPr>
    </w:p>
    <w:p w14:paraId="72CD3301" w14:textId="402978D6" w:rsidR="00DC2428" w:rsidRPr="00805453" w:rsidRDefault="00805453" w:rsidP="00805453">
      <w:pPr>
        <w:spacing w:after="0" w:line="240" w:lineRule="auto"/>
        <w:jc w:val="both"/>
        <w:rPr>
          <w:rFonts w:ascii="Arial" w:hAnsi="Arial" w:cs="Arial"/>
        </w:rPr>
      </w:pPr>
      <w:r w:rsidRPr="00805453">
        <w:rPr>
          <w:rFonts w:ascii="Arial" w:hAnsi="Arial" w:cs="Arial"/>
          <w:color w:val="000000"/>
        </w:rPr>
        <w:t>The stipend rate for full-time students in 2019/20 will be matched to the Research Council Doctoral Stipend rate, which is £14,777 for 2018/19 and will increase each year in line with the GDP deflator.</w:t>
      </w:r>
    </w:p>
    <w:p w14:paraId="452AA792" w14:textId="77777777" w:rsidR="00DC2428" w:rsidRPr="00805453" w:rsidRDefault="00DC2428" w:rsidP="00BF21F5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</w:rPr>
      </w:pPr>
    </w:p>
    <w:p w14:paraId="106B6FC6" w14:textId="77777777" w:rsidR="00DC2428" w:rsidRPr="00BF21F5" w:rsidRDefault="00DC2428" w:rsidP="00BF21F5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</w:rPr>
      </w:pPr>
      <w:r w:rsidRPr="00BF21F5">
        <w:rPr>
          <w:rFonts w:ascii="Arial" w:hAnsi="Arial" w:cs="Arial"/>
          <w:b/>
          <w:bCs/>
        </w:rPr>
        <w:t>How to apply</w:t>
      </w:r>
    </w:p>
    <w:p w14:paraId="04ABA958" w14:textId="77777777" w:rsidR="00BF21F5" w:rsidRPr="00BF21F5" w:rsidRDefault="00BF21F5" w:rsidP="00BF21F5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</w:rPr>
      </w:pPr>
    </w:p>
    <w:p w14:paraId="394CCF42" w14:textId="05B15D23" w:rsidR="008C3592" w:rsidRDefault="00DC2428" w:rsidP="00BF21F5">
      <w:pPr>
        <w:pStyle w:val="ListParagraph"/>
        <w:spacing w:before="0" w:beforeAutospacing="0" w:after="0" w:afterAutospacing="0" w:line="240" w:lineRule="auto"/>
        <w:jc w:val="both"/>
        <w:rPr>
          <w:rFonts w:ascii="Arial" w:hAnsi="Arial" w:cs="Arial"/>
          <w:lang w:val="en-US"/>
        </w:rPr>
      </w:pPr>
      <w:r w:rsidRPr="00BF21F5">
        <w:rPr>
          <w:rFonts w:ascii="Arial" w:hAnsi="Arial" w:cs="Arial"/>
          <w:lang w:val="en-US"/>
        </w:rPr>
        <w:t xml:space="preserve">To apply, please send your </w:t>
      </w:r>
      <w:r w:rsidRPr="005B5D0C">
        <w:rPr>
          <w:rFonts w:ascii="Arial" w:hAnsi="Arial" w:cs="Arial"/>
          <w:lang w:val="en-US"/>
        </w:rPr>
        <w:t>CV</w:t>
      </w:r>
      <w:r w:rsidR="001905A9" w:rsidRPr="005B5D0C">
        <w:rPr>
          <w:rFonts w:ascii="Arial" w:hAnsi="Arial" w:cs="Arial"/>
          <w:lang w:val="en-US"/>
        </w:rPr>
        <w:t xml:space="preserve">, </w:t>
      </w:r>
      <w:r w:rsidR="006F0DAD">
        <w:rPr>
          <w:rFonts w:ascii="Arial" w:hAnsi="Arial" w:cs="Arial"/>
          <w:lang w:val="en-US"/>
        </w:rPr>
        <w:t>writing</w:t>
      </w:r>
      <w:r w:rsidR="001905A9" w:rsidRPr="005B5D0C">
        <w:rPr>
          <w:rFonts w:ascii="Arial" w:hAnsi="Arial" w:cs="Arial"/>
          <w:lang w:val="en-US"/>
        </w:rPr>
        <w:t xml:space="preserve"> sample</w:t>
      </w:r>
      <w:r w:rsidRPr="005B5D0C">
        <w:rPr>
          <w:rFonts w:ascii="Arial" w:hAnsi="Arial" w:cs="Arial"/>
          <w:lang w:val="en-US"/>
        </w:rPr>
        <w:t xml:space="preserve"> </w:t>
      </w:r>
      <w:r w:rsidR="006F0DAD">
        <w:rPr>
          <w:rFonts w:ascii="Arial" w:hAnsi="Arial" w:cs="Arial"/>
          <w:lang w:val="en-US"/>
        </w:rPr>
        <w:t xml:space="preserve">(of not more than 10,000 words) </w:t>
      </w:r>
      <w:r w:rsidRPr="005B5D0C">
        <w:rPr>
          <w:rFonts w:ascii="Arial" w:hAnsi="Arial" w:cs="Arial"/>
          <w:lang w:val="en-US"/>
        </w:rPr>
        <w:t xml:space="preserve">and </w:t>
      </w:r>
      <w:r w:rsidRPr="00BF21F5">
        <w:rPr>
          <w:rFonts w:ascii="Arial" w:hAnsi="Arial" w:cs="Arial"/>
          <w:lang w:val="en-US"/>
        </w:rPr>
        <w:t xml:space="preserve">cover letter outlining your suitability for the project and detailing the ways in which you </w:t>
      </w:r>
      <w:r w:rsidR="00877225">
        <w:rPr>
          <w:rFonts w:ascii="Arial" w:hAnsi="Arial" w:cs="Arial"/>
          <w:lang w:val="en-US"/>
        </w:rPr>
        <w:t xml:space="preserve">would like </w:t>
      </w:r>
      <w:r w:rsidRPr="00BF21F5">
        <w:rPr>
          <w:rFonts w:ascii="Arial" w:hAnsi="Arial" w:cs="Arial"/>
          <w:lang w:val="en-US"/>
        </w:rPr>
        <w:t xml:space="preserve">to address the themes </w:t>
      </w:r>
      <w:r w:rsidR="00877225">
        <w:rPr>
          <w:rFonts w:ascii="Arial" w:hAnsi="Arial" w:cs="Arial"/>
          <w:lang w:val="en-US"/>
        </w:rPr>
        <w:t>of the project t</w:t>
      </w:r>
      <w:r w:rsidRPr="00BF21F5">
        <w:rPr>
          <w:rFonts w:ascii="Arial" w:hAnsi="Arial" w:cs="Arial"/>
          <w:lang w:val="en-US"/>
        </w:rPr>
        <w:t xml:space="preserve">o </w:t>
      </w:r>
      <w:r w:rsidR="008C3592">
        <w:rPr>
          <w:rFonts w:ascii="Arial" w:hAnsi="Arial" w:cs="Arial"/>
          <w:lang w:val="en-US"/>
        </w:rPr>
        <w:t>Sarah Hodges (s.hodges@warwick.ac.uk)</w:t>
      </w:r>
      <w:r w:rsidRPr="00BF21F5">
        <w:rPr>
          <w:rFonts w:ascii="Arial" w:hAnsi="Arial" w:cs="Arial"/>
          <w:lang w:val="en-US"/>
        </w:rPr>
        <w:t xml:space="preserve">. </w:t>
      </w:r>
    </w:p>
    <w:p w14:paraId="7567B60D" w14:textId="77777777" w:rsidR="008C3592" w:rsidRDefault="008C3592" w:rsidP="00BF21F5">
      <w:pPr>
        <w:pStyle w:val="ListParagraph"/>
        <w:spacing w:before="0" w:beforeAutospacing="0" w:after="0" w:afterAutospacing="0" w:line="240" w:lineRule="auto"/>
        <w:jc w:val="both"/>
        <w:rPr>
          <w:rFonts w:ascii="Arial" w:hAnsi="Arial" w:cs="Arial"/>
          <w:lang w:val="en-US"/>
        </w:rPr>
      </w:pPr>
    </w:p>
    <w:p w14:paraId="318143FB" w14:textId="7622BFD5" w:rsidR="008C3592" w:rsidRDefault="00DC2428" w:rsidP="00BF21F5">
      <w:pPr>
        <w:pStyle w:val="ListParagraph"/>
        <w:spacing w:before="0" w:beforeAutospacing="0" w:after="0" w:afterAutospacing="0" w:line="240" w:lineRule="auto"/>
        <w:jc w:val="both"/>
        <w:rPr>
          <w:rFonts w:ascii="Arial" w:hAnsi="Arial" w:cs="Arial"/>
          <w:lang w:val="en-US"/>
        </w:rPr>
      </w:pPr>
      <w:r w:rsidRPr="00BF21F5">
        <w:rPr>
          <w:rFonts w:ascii="Arial" w:hAnsi="Arial" w:cs="Arial"/>
          <w:lang w:val="en-US"/>
        </w:rPr>
        <w:t xml:space="preserve">Your application should be accompanied by </w:t>
      </w:r>
      <w:r w:rsidR="00BC7664">
        <w:rPr>
          <w:rFonts w:ascii="Arial" w:hAnsi="Arial" w:cs="Arial"/>
          <w:lang w:val="en-US"/>
        </w:rPr>
        <w:t xml:space="preserve">two academic letters of reference </w:t>
      </w:r>
      <w:r w:rsidRPr="00BF21F5">
        <w:rPr>
          <w:rFonts w:ascii="Arial" w:hAnsi="Arial" w:cs="Arial"/>
          <w:lang w:val="en-US"/>
        </w:rPr>
        <w:t xml:space="preserve">from </w:t>
      </w:r>
      <w:r w:rsidR="00BC7664">
        <w:rPr>
          <w:rFonts w:ascii="Arial" w:hAnsi="Arial" w:cs="Arial"/>
          <w:lang w:val="en-US"/>
        </w:rPr>
        <w:t>those</w:t>
      </w:r>
      <w:r w:rsidRPr="00BF21F5">
        <w:rPr>
          <w:rFonts w:ascii="Arial" w:hAnsi="Arial" w:cs="Arial"/>
          <w:lang w:val="en-US"/>
        </w:rPr>
        <w:t xml:space="preserve"> acquainted with yo</w:t>
      </w:r>
      <w:r w:rsidR="00794F08">
        <w:rPr>
          <w:rFonts w:ascii="Arial" w:hAnsi="Arial" w:cs="Arial"/>
          <w:lang w:val="en-US"/>
        </w:rPr>
        <w:t>ur university career to be sent</w:t>
      </w:r>
      <w:r w:rsidR="00877225">
        <w:rPr>
          <w:rFonts w:ascii="Arial" w:hAnsi="Arial" w:cs="Arial"/>
          <w:lang w:val="en-US"/>
        </w:rPr>
        <w:t xml:space="preserve"> by email </w:t>
      </w:r>
      <w:r w:rsidRPr="00BF21F5">
        <w:rPr>
          <w:rFonts w:ascii="Arial" w:hAnsi="Arial" w:cs="Arial"/>
          <w:lang w:val="en-US"/>
        </w:rPr>
        <w:t xml:space="preserve">to the same address. </w:t>
      </w:r>
    </w:p>
    <w:p w14:paraId="42833F0D" w14:textId="77777777" w:rsidR="008C3592" w:rsidRDefault="008C3592" w:rsidP="00BF21F5">
      <w:pPr>
        <w:pStyle w:val="ListParagraph"/>
        <w:spacing w:before="0" w:beforeAutospacing="0" w:after="0" w:afterAutospacing="0" w:line="240" w:lineRule="auto"/>
        <w:jc w:val="both"/>
        <w:rPr>
          <w:rFonts w:ascii="Arial" w:hAnsi="Arial" w:cs="Arial"/>
          <w:lang w:val="en-US"/>
        </w:rPr>
      </w:pPr>
    </w:p>
    <w:p w14:paraId="488C411A" w14:textId="60471A3F" w:rsidR="00DC2428" w:rsidRPr="00BF21F5" w:rsidRDefault="00BC7664" w:rsidP="00BF21F5">
      <w:pPr>
        <w:pStyle w:val="ListParagraph"/>
        <w:spacing w:before="0" w:beforeAutospacing="0" w:after="0" w:afterAutospacing="0" w:line="240" w:lineRule="auto"/>
        <w:jc w:val="both"/>
        <w:rPr>
          <w:rFonts w:ascii="Arial" w:hAnsi="Arial" w:cs="Arial"/>
          <w:lang w:val="en-US"/>
        </w:rPr>
      </w:pPr>
      <w:r>
        <w:rPr>
          <w:rFonts w:ascii="Arial" w:hAnsi="Arial" w:cs="Arial"/>
          <w:lang w:val="en-US"/>
        </w:rPr>
        <w:t>Review of applications will begin 18 January 2019.</w:t>
      </w:r>
    </w:p>
    <w:p w14:paraId="47AA5BC2" w14:textId="77777777" w:rsidR="00BF21F5" w:rsidRPr="00BF21F5" w:rsidRDefault="00BF21F5" w:rsidP="00BF21F5">
      <w:pPr>
        <w:pStyle w:val="ListParagraph"/>
        <w:spacing w:before="0" w:beforeAutospacing="0" w:after="0" w:afterAutospacing="0" w:line="240" w:lineRule="auto"/>
        <w:jc w:val="both"/>
        <w:rPr>
          <w:rFonts w:ascii="Arial" w:hAnsi="Arial" w:cs="Arial"/>
          <w:lang w:val="en-US"/>
        </w:rPr>
      </w:pPr>
    </w:p>
    <w:p w14:paraId="39AEDFC2" w14:textId="6CB2F2DE" w:rsidR="00BF21F5" w:rsidRDefault="00DC2428" w:rsidP="00BF21F5">
      <w:pPr>
        <w:autoSpaceDE w:val="0"/>
        <w:autoSpaceDN w:val="0"/>
        <w:adjustRightInd w:val="0"/>
        <w:spacing w:after="0" w:line="240" w:lineRule="auto"/>
        <w:jc w:val="both"/>
        <w:rPr>
          <w:rStyle w:val="Hyperlink"/>
          <w:rFonts w:ascii="Arial" w:hAnsi="Arial" w:cs="Arial"/>
          <w:lang w:val="en-US"/>
        </w:rPr>
      </w:pPr>
      <w:r w:rsidRPr="00BF21F5">
        <w:rPr>
          <w:rFonts w:ascii="Arial" w:hAnsi="Arial" w:cs="Arial"/>
          <w:color w:val="000000"/>
          <w:lang w:val="en-US" w:eastAsia="it-IT"/>
        </w:rPr>
        <w:t xml:space="preserve">Informal inquiries </w:t>
      </w:r>
      <w:r w:rsidR="008C3592">
        <w:rPr>
          <w:rFonts w:ascii="Arial" w:hAnsi="Arial" w:cs="Arial"/>
          <w:color w:val="000000"/>
          <w:lang w:val="en-US" w:eastAsia="it-IT"/>
        </w:rPr>
        <w:t xml:space="preserve">are </w:t>
      </w:r>
      <w:r w:rsidR="00BC7664">
        <w:rPr>
          <w:rFonts w:ascii="Arial" w:hAnsi="Arial" w:cs="Arial"/>
          <w:color w:val="000000"/>
          <w:lang w:val="en-US" w:eastAsia="it-IT"/>
        </w:rPr>
        <w:t xml:space="preserve">warmly </w:t>
      </w:r>
      <w:r w:rsidR="008C3592">
        <w:rPr>
          <w:rFonts w:ascii="Arial" w:hAnsi="Arial" w:cs="Arial"/>
          <w:color w:val="000000"/>
          <w:lang w:val="en-US" w:eastAsia="it-IT"/>
        </w:rPr>
        <w:t>encouraged</w:t>
      </w:r>
      <w:r w:rsidR="00BC7664">
        <w:rPr>
          <w:rFonts w:ascii="Arial" w:hAnsi="Arial" w:cs="Arial"/>
          <w:color w:val="000000"/>
          <w:lang w:val="en-US" w:eastAsia="it-IT"/>
        </w:rPr>
        <w:t>. Direct these t</w:t>
      </w:r>
      <w:r w:rsidRPr="00BF21F5">
        <w:rPr>
          <w:rFonts w:ascii="Arial" w:hAnsi="Arial" w:cs="Arial"/>
          <w:color w:val="000000"/>
          <w:lang w:val="en-US" w:eastAsia="it-IT"/>
        </w:rPr>
        <w:t xml:space="preserve">o </w:t>
      </w:r>
      <w:r w:rsidR="00862184">
        <w:rPr>
          <w:rFonts w:ascii="Arial" w:hAnsi="Arial" w:cs="Arial"/>
          <w:color w:val="000000"/>
          <w:lang w:val="en-US" w:eastAsia="it-IT"/>
        </w:rPr>
        <w:t>Dr Sarah Hodges</w:t>
      </w:r>
      <w:r w:rsidRPr="00BF21F5">
        <w:rPr>
          <w:rFonts w:ascii="Arial" w:hAnsi="Arial" w:cs="Arial"/>
          <w:lang w:val="en-US"/>
        </w:rPr>
        <w:t xml:space="preserve"> (</w:t>
      </w:r>
      <w:hyperlink r:id="rId7" w:history="1">
        <w:r w:rsidR="00862184" w:rsidRPr="009A4126">
          <w:rPr>
            <w:rStyle w:val="Hyperlink"/>
            <w:rFonts w:ascii="Arial" w:hAnsi="Arial" w:cs="Arial"/>
            <w:lang w:val="en-US"/>
          </w:rPr>
          <w:t>s.hodges@warwick.ac.uk</w:t>
        </w:r>
      </w:hyperlink>
      <w:r w:rsidR="008C3592">
        <w:rPr>
          <w:rStyle w:val="Hyperlink"/>
          <w:rFonts w:ascii="Arial" w:hAnsi="Arial" w:cs="Arial"/>
          <w:lang w:val="en-US"/>
        </w:rPr>
        <w:t>).</w:t>
      </w:r>
    </w:p>
    <w:p w14:paraId="6481617C" w14:textId="77777777" w:rsidR="00862184" w:rsidRPr="00BF21F5" w:rsidRDefault="00862184" w:rsidP="00BF21F5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lang w:val="en-US" w:eastAsia="it-IT"/>
        </w:rPr>
      </w:pPr>
    </w:p>
    <w:p w14:paraId="04CAE175" w14:textId="77777777" w:rsidR="00BF21F5" w:rsidRPr="00BF21F5" w:rsidRDefault="00BF21F5" w:rsidP="00BF21F5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lang w:val="en-US" w:eastAsia="it-IT"/>
        </w:rPr>
      </w:pPr>
    </w:p>
    <w:sectPr w:rsidR="00BF21F5" w:rsidRPr="00BF21F5" w:rsidSect="009630C8">
      <w:pgSz w:w="11906" w:h="16838"/>
      <w:pgMar w:top="1135" w:right="1558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imes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67F2BE5"/>
    <w:multiLevelType w:val="hybridMultilevel"/>
    <w:tmpl w:val="491E9B7A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1E9F6B1F"/>
    <w:multiLevelType w:val="hybridMultilevel"/>
    <w:tmpl w:val="9F0C2800"/>
    <w:lvl w:ilvl="0" w:tplc="0410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3D5F297B"/>
    <w:multiLevelType w:val="hybridMultilevel"/>
    <w:tmpl w:val="8084B3BC"/>
    <w:lvl w:ilvl="0" w:tplc="6F5EFA7E">
      <w:start w:val="7"/>
      <w:numFmt w:val="bullet"/>
      <w:lvlText w:val="-"/>
      <w:lvlJc w:val="left"/>
      <w:pPr>
        <w:ind w:left="720" w:hanging="360"/>
      </w:pPr>
      <w:rPr>
        <w:rFonts w:ascii="Garamond" w:eastAsia="Times New Roman" w:hAnsi="Garamond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4A350F8"/>
    <w:multiLevelType w:val="hybridMultilevel"/>
    <w:tmpl w:val="0B2E5F7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73A146C4"/>
    <w:multiLevelType w:val="hybridMultilevel"/>
    <w:tmpl w:val="366AD9F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7D3A00D5"/>
    <w:multiLevelType w:val="hybridMultilevel"/>
    <w:tmpl w:val="7704774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0"/>
  </w:num>
  <w:num w:numId="5">
    <w:abstractNumId w:val="4"/>
  </w:num>
  <w:num w:numId="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2329E"/>
    <w:rsid w:val="00040C1A"/>
    <w:rsid w:val="00046191"/>
    <w:rsid w:val="00084C0E"/>
    <w:rsid w:val="000C182B"/>
    <w:rsid w:val="00143535"/>
    <w:rsid w:val="00182C4A"/>
    <w:rsid w:val="001905A9"/>
    <w:rsid w:val="0024422C"/>
    <w:rsid w:val="00244BC8"/>
    <w:rsid w:val="00246B92"/>
    <w:rsid w:val="002B78C9"/>
    <w:rsid w:val="002E3DAE"/>
    <w:rsid w:val="00312CD2"/>
    <w:rsid w:val="00342407"/>
    <w:rsid w:val="003910CC"/>
    <w:rsid w:val="003D2960"/>
    <w:rsid w:val="0041636D"/>
    <w:rsid w:val="004263CF"/>
    <w:rsid w:val="004377E6"/>
    <w:rsid w:val="004B5A6E"/>
    <w:rsid w:val="004F233F"/>
    <w:rsid w:val="00503B85"/>
    <w:rsid w:val="00545E93"/>
    <w:rsid w:val="00594083"/>
    <w:rsid w:val="005B5D0C"/>
    <w:rsid w:val="005B7AFE"/>
    <w:rsid w:val="005D789F"/>
    <w:rsid w:val="0061599E"/>
    <w:rsid w:val="006300E8"/>
    <w:rsid w:val="006316AF"/>
    <w:rsid w:val="006531FE"/>
    <w:rsid w:val="006B09B8"/>
    <w:rsid w:val="006F0DAD"/>
    <w:rsid w:val="00714DA2"/>
    <w:rsid w:val="0072122C"/>
    <w:rsid w:val="007519D1"/>
    <w:rsid w:val="00781BEF"/>
    <w:rsid w:val="00794F08"/>
    <w:rsid w:val="007B16F4"/>
    <w:rsid w:val="007B43C1"/>
    <w:rsid w:val="00805453"/>
    <w:rsid w:val="00806264"/>
    <w:rsid w:val="0082123A"/>
    <w:rsid w:val="0082329E"/>
    <w:rsid w:val="00835AAB"/>
    <w:rsid w:val="008427C5"/>
    <w:rsid w:val="00855565"/>
    <w:rsid w:val="00862184"/>
    <w:rsid w:val="008707F4"/>
    <w:rsid w:val="00872D46"/>
    <w:rsid w:val="00877225"/>
    <w:rsid w:val="00891BC2"/>
    <w:rsid w:val="008A0122"/>
    <w:rsid w:val="008C3592"/>
    <w:rsid w:val="008D45CA"/>
    <w:rsid w:val="008F49D7"/>
    <w:rsid w:val="008F64FD"/>
    <w:rsid w:val="008F7AA8"/>
    <w:rsid w:val="0091016F"/>
    <w:rsid w:val="00952532"/>
    <w:rsid w:val="009630C8"/>
    <w:rsid w:val="00963EA7"/>
    <w:rsid w:val="00971907"/>
    <w:rsid w:val="009A1985"/>
    <w:rsid w:val="009D264E"/>
    <w:rsid w:val="009E585E"/>
    <w:rsid w:val="00A11F07"/>
    <w:rsid w:val="00A8473F"/>
    <w:rsid w:val="00A9436C"/>
    <w:rsid w:val="00AD17F6"/>
    <w:rsid w:val="00AF48A6"/>
    <w:rsid w:val="00B254D7"/>
    <w:rsid w:val="00B35785"/>
    <w:rsid w:val="00B42126"/>
    <w:rsid w:val="00B62A12"/>
    <w:rsid w:val="00B93C3C"/>
    <w:rsid w:val="00BA277C"/>
    <w:rsid w:val="00BC7664"/>
    <w:rsid w:val="00BF21F5"/>
    <w:rsid w:val="00C01A59"/>
    <w:rsid w:val="00C045C3"/>
    <w:rsid w:val="00C14455"/>
    <w:rsid w:val="00C605C9"/>
    <w:rsid w:val="00C6291F"/>
    <w:rsid w:val="00C668D6"/>
    <w:rsid w:val="00CB0ECC"/>
    <w:rsid w:val="00D739D5"/>
    <w:rsid w:val="00D90017"/>
    <w:rsid w:val="00DB7D34"/>
    <w:rsid w:val="00DC2428"/>
    <w:rsid w:val="00DC5213"/>
    <w:rsid w:val="00E01C4A"/>
    <w:rsid w:val="00E26F89"/>
    <w:rsid w:val="00E3057C"/>
    <w:rsid w:val="00E34CD4"/>
    <w:rsid w:val="00EF457A"/>
    <w:rsid w:val="00EF7066"/>
    <w:rsid w:val="00F41B46"/>
    <w:rsid w:val="00F62C4C"/>
    <w:rsid w:val="00F66989"/>
    <w:rsid w:val="00F72FC9"/>
    <w:rsid w:val="00F7403A"/>
    <w:rsid w:val="00F86AA3"/>
    <w:rsid w:val="00FD54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37EA8670"/>
  <w15:docId w15:val="{986AA7EC-721C-4033-8F13-1AB63E35783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sz w:val="22"/>
        <w:szCs w:val="22"/>
        <w:lang w:val="it-IT" w:eastAsia="it-IT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82329E"/>
    <w:pPr>
      <w:spacing w:after="200" w:line="276" w:lineRule="auto"/>
    </w:pPr>
    <w:rPr>
      <w:rFonts w:ascii="Calibri" w:hAnsi="Calibri"/>
      <w:lang w:val="en-GB" w:eastAsia="en-US"/>
    </w:rPr>
  </w:style>
  <w:style w:type="paragraph" w:styleId="Heading1">
    <w:name w:val="heading 1"/>
    <w:basedOn w:val="Normal"/>
    <w:link w:val="Heading1Char"/>
    <w:uiPriority w:val="99"/>
    <w:qFormat/>
    <w:rsid w:val="009D264E"/>
    <w:pPr>
      <w:spacing w:before="100" w:beforeAutospacing="1" w:after="100" w:afterAutospacing="1"/>
      <w:outlineLvl w:val="0"/>
    </w:pPr>
    <w:rPr>
      <w:kern w:val="36"/>
      <w:lang w:val="en-AU" w:eastAsia="en-AU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9D264E"/>
    <w:rPr>
      <w:rFonts w:cs="Times New Roman"/>
      <w:kern w:val="36"/>
      <w:sz w:val="24"/>
      <w:szCs w:val="24"/>
      <w:lang w:val="en-AU" w:eastAsia="en-AU"/>
    </w:rPr>
  </w:style>
  <w:style w:type="character" w:styleId="Strong">
    <w:name w:val="Strong"/>
    <w:basedOn w:val="DefaultParagraphFont"/>
    <w:uiPriority w:val="99"/>
    <w:qFormat/>
    <w:rsid w:val="009D264E"/>
    <w:rPr>
      <w:rFonts w:cs="Times New Roman"/>
    </w:rPr>
  </w:style>
  <w:style w:type="character" w:styleId="Emphasis">
    <w:name w:val="Emphasis"/>
    <w:basedOn w:val="DefaultParagraphFont"/>
    <w:uiPriority w:val="99"/>
    <w:qFormat/>
    <w:rsid w:val="009D264E"/>
    <w:rPr>
      <w:rFonts w:cs="Times New Roman"/>
      <w:i/>
      <w:iCs/>
    </w:rPr>
  </w:style>
  <w:style w:type="paragraph" w:styleId="ListParagraph">
    <w:name w:val="List Paragraph"/>
    <w:basedOn w:val="Normal"/>
    <w:uiPriority w:val="34"/>
    <w:qFormat/>
    <w:rsid w:val="009D264E"/>
    <w:pPr>
      <w:spacing w:before="100" w:beforeAutospacing="1" w:after="100" w:afterAutospacing="1"/>
    </w:pPr>
    <w:rPr>
      <w:lang w:val="it-IT"/>
    </w:rPr>
  </w:style>
  <w:style w:type="paragraph" w:styleId="Subtitle">
    <w:name w:val="Subtitle"/>
    <w:basedOn w:val="Normal"/>
    <w:next w:val="Normal"/>
    <w:link w:val="SubtitleChar"/>
    <w:uiPriority w:val="99"/>
    <w:qFormat/>
    <w:rsid w:val="0082329E"/>
    <w:pPr>
      <w:numPr>
        <w:ilvl w:val="1"/>
      </w:numPr>
    </w:pPr>
    <w:rPr>
      <w:rFonts w:ascii="Cambria" w:hAnsi="Cambria"/>
      <w:i/>
      <w:iCs/>
      <w:color w:val="4F81BD"/>
      <w:spacing w:val="15"/>
      <w:sz w:val="24"/>
      <w:szCs w:val="24"/>
    </w:rPr>
  </w:style>
  <w:style w:type="character" w:customStyle="1" w:styleId="SubtitleChar">
    <w:name w:val="Subtitle Char"/>
    <w:basedOn w:val="DefaultParagraphFont"/>
    <w:link w:val="Subtitle"/>
    <w:uiPriority w:val="99"/>
    <w:locked/>
    <w:rsid w:val="0082329E"/>
    <w:rPr>
      <w:rFonts w:ascii="Cambria" w:hAnsi="Cambria" w:cs="Times New Roman"/>
      <w:i/>
      <w:iCs/>
      <w:color w:val="4F81BD"/>
      <w:spacing w:val="15"/>
      <w:sz w:val="24"/>
      <w:szCs w:val="24"/>
      <w:lang w:val="en-GB" w:eastAsia="en-US"/>
    </w:rPr>
  </w:style>
  <w:style w:type="character" w:styleId="Hyperlink">
    <w:name w:val="Hyperlink"/>
    <w:basedOn w:val="DefaultParagraphFont"/>
    <w:uiPriority w:val="99"/>
    <w:rsid w:val="00B93C3C"/>
    <w:rPr>
      <w:rFonts w:cs="Times New Roman"/>
      <w:color w:val="0000FF"/>
      <w:u w:val="single"/>
    </w:rPr>
  </w:style>
  <w:style w:type="table" w:styleId="TableGrid">
    <w:name w:val="Table Grid"/>
    <w:basedOn w:val="TableNormal"/>
    <w:locked/>
    <w:rsid w:val="00D9001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ightShading-Accent3">
    <w:name w:val="Light Shading Accent 3"/>
    <w:basedOn w:val="TableNormal"/>
    <w:uiPriority w:val="60"/>
    <w:rsid w:val="00A11F07"/>
    <w:rPr>
      <w:color w:val="76923C" w:themeColor="accent3" w:themeShade="BF"/>
    </w:rPr>
    <w:tblPr>
      <w:tblStyleRowBandSize w:val="1"/>
      <w:tblStyleColBandSize w:val="1"/>
      <w:tblBorders>
        <w:top w:val="single" w:sz="8" w:space="0" w:color="9BBB59" w:themeColor="accent3"/>
        <w:bottom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</w:style>
  <w:style w:type="paragraph" w:styleId="BalloonText">
    <w:name w:val="Balloon Text"/>
    <w:basedOn w:val="Normal"/>
    <w:link w:val="BalloonTextChar"/>
    <w:uiPriority w:val="99"/>
    <w:semiHidden/>
    <w:unhideWhenUsed/>
    <w:rsid w:val="007519D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519D1"/>
    <w:rPr>
      <w:rFonts w:ascii="Tahoma" w:hAnsi="Tahoma" w:cs="Tahoma"/>
      <w:sz w:val="16"/>
      <w:szCs w:val="16"/>
      <w:lang w:val="en-GB" w:eastAsia="en-US"/>
    </w:rPr>
  </w:style>
  <w:style w:type="paragraph" w:styleId="NormalWeb">
    <w:name w:val="Normal (Web)"/>
    <w:basedOn w:val="Normal"/>
    <w:uiPriority w:val="99"/>
    <w:semiHidden/>
    <w:unhideWhenUsed/>
    <w:rsid w:val="00DC2428"/>
    <w:pPr>
      <w:spacing w:before="100" w:beforeAutospacing="1" w:after="100" w:afterAutospacing="1" w:line="240" w:lineRule="auto"/>
    </w:pPr>
    <w:rPr>
      <w:rFonts w:ascii="Times" w:eastAsiaTheme="minorHAnsi" w:hAnsi="Times"/>
      <w:sz w:val="20"/>
      <w:szCs w:val="20"/>
    </w:rPr>
  </w:style>
  <w:style w:type="character" w:styleId="CommentReference">
    <w:name w:val="annotation reference"/>
    <w:basedOn w:val="DefaultParagraphFont"/>
    <w:uiPriority w:val="99"/>
    <w:semiHidden/>
    <w:unhideWhenUsed/>
    <w:rsid w:val="00503B85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503B85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503B85"/>
    <w:rPr>
      <w:rFonts w:ascii="Calibri" w:hAnsi="Calibri"/>
      <w:sz w:val="20"/>
      <w:szCs w:val="20"/>
      <w:lang w:val="en-GB" w:eastAsia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503B85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503B85"/>
    <w:rPr>
      <w:rFonts w:ascii="Calibri" w:hAnsi="Calibri"/>
      <w:b/>
      <w:bCs/>
      <w:sz w:val="20"/>
      <w:szCs w:val="20"/>
      <w:lang w:val="en-GB" w:eastAsia="en-US"/>
    </w:rPr>
  </w:style>
  <w:style w:type="character" w:styleId="FollowedHyperlink">
    <w:name w:val="FollowedHyperlink"/>
    <w:basedOn w:val="DefaultParagraphFont"/>
    <w:uiPriority w:val="99"/>
    <w:semiHidden/>
    <w:unhideWhenUsed/>
    <w:rsid w:val="008F7AA8"/>
    <w:rPr>
      <w:color w:val="800080" w:themeColor="followedHyperlink"/>
      <w:u w:val="single"/>
    </w:rPr>
  </w:style>
  <w:style w:type="character" w:customStyle="1" w:styleId="UnresolvedMention">
    <w:name w:val="Unresolved Mention"/>
    <w:basedOn w:val="DefaultParagraphFont"/>
    <w:uiPriority w:val="99"/>
    <w:semiHidden/>
    <w:unhideWhenUsed/>
    <w:rsid w:val="00862184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835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089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240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s.hodges@warwick.ac.uk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emf"/><Relationship Id="rId5" Type="http://schemas.openxmlformats.org/officeDocument/2006/relationships/image" Target="media/image1.emf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B6FA4A55</Template>
  <TotalTime>0</TotalTime>
  <Pages>2</Pages>
  <Words>626</Words>
  <Characters>3643</Characters>
  <Application>Microsoft Office Word</Application>
  <DocSecurity>0</DocSecurity>
  <Lines>30</Lines>
  <Paragraphs>8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Titolo</vt:lpstr>
      </vt:variant>
      <vt:variant>
        <vt:i4>1</vt:i4>
      </vt:variant>
    </vt:vector>
  </HeadingPairs>
  <TitlesOfParts>
    <vt:vector size="2" baseType="lpstr">
      <vt:lpstr/>
      <vt:lpstr/>
    </vt:vector>
  </TitlesOfParts>
  <Company>University of Warwick</Company>
  <LinksUpToDate>false</LinksUpToDate>
  <CharactersWithSpaces>4261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Riello</dc:creator>
  <cp:lastModifiedBy>Hodges, Sarah</cp:lastModifiedBy>
  <cp:revision>2</cp:revision>
  <cp:lastPrinted>2015-03-02T15:45:00Z</cp:lastPrinted>
  <dcterms:created xsi:type="dcterms:W3CDTF">2018-10-25T16:05:00Z</dcterms:created>
  <dcterms:modified xsi:type="dcterms:W3CDTF">2018-10-25T16:05:00Z</dcterms:modified>
</cp:coreProperties>
</file>