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385591" w14:textId="77777777" w:rsidR="00E51B2E" w:rsidRPr="00E51B2E" w:rsidRDefault="00E51B2E" w:rsidP="00E51B2E">
      <w:pPr>
        <w:spacing w:before="100" w:beforeAutospacing="1" w:after="100" w:afterAutospacing="1" w:line="240" w:lineRule="auto"/>
        <w:outlineLvl w:val="1"/>
        <w:rPr>
          <w:rFonts w:ascii="Times New Roman" w:eastAsia="Times New Roman" w:hAnsi="Times New Roman" w:cs="Times New Roman"/>
          <w:b/>
          <w:bCs/>
          <w:color w:val="000000"/>
          <w:sz w:val="36"/>
          <w:szCs w:val="36"/>
          <w:lang w:eastAsia="en-GB"/>
        </w:rPr>
      </w:pPr>
      <w:r w:rsidRPr="00E51B2E">
        <w:rPr>
          <w:rFonts w:ascii="Times New Roman" w:eastAsia="Times New Roman" w:hAnsi="Times New Roman" w:cs="Times New Roman"/>
          <w:b/>
          <w:bCs/>
          <w:color w:val="000000"/>
          <w:sz w:val="36"/>
          <w:szCs w:val="36"/>
          <w:lang w:eastAsia="en-GB"/>
        </w:rPr>
        <w:t>No. 1.</w:t>
      </w:r>
    </w:p>
    <w:p w14:paraId="33377D75" w14:textId="77777777" w:rsidR="00E51B2E" w:rsidRPr="00E51B2E" w:rsidRDefault="00E51B2E" w:rsidP="00E51B2E">
      <w:pPr>
        <w:spacing w:before="100" w:beforeAutospacing="1" w:after="100" w:afterAutospacing="1" w:line="240" w:lineRule="auto"/>
        <w:jc w:val="right"/>
        <w:outlineLvl w:val="1"/>
        <w:rPr>
          <w:rFonts w:ascii="Times New Roman" w:eastAsia="Times New Roman" w:hAnsi="Times New Roman" w:cs="Times New Roman"/>
          <w:b/>
          <w:bCs/>
          <w:color w:val="000000"/>
          <w:sz w:val="36"/>
          <w:szCs w:val="36"/>
          <w:lang w:eastAsia="en-GB"/>
        </w:rPr>
      </w:pPr>
      <w:r w:rsidRPr="00E51B2E">
        <w:rPr>
          <w:rFonts w:ascii="Times New Roman" w:eastAsia="Times New Roman" w:hAnsi="Times New Roman" w:cs="Times New Roman"/>
          <w:b/>
          <w:bCs/>
          <w:color w:val="000000"/>
          <w:sz w:val="36"/>
          <w:szCs w:val="36"/>
          <w:lang w:eastAsia="en-GB"/>
        </w:rPr>
        <w:t>[STEELE.</w:t>
      </w:r>
    </w:p>
    <w:p w14:paraId="72D4CCEA" w14:textId="77777777" w:rsidR="00E51B2E" w:rsidRPr="00E51B2E" w:rsidRDefault="00E51B2E" w:rsidP="00E51B2E">
      <w:pPr>
        <w:spacing w:before="100" w:beforeAutospacing="1" w:after="100" w:afterAutospacing="1" w:line="240" w:lineRule="auto"/>
        <w:jc w:val="center"/>
        <w:outlineLvl w:val="1"/>
        <w:rPr>
          <w:rFonts w:ascii="Times New Roman" w:eastAsia="Times New Roman" w:hAnsi="Times New Roman" w:cs="Times New Roman"/>
          <w:b/>
          <w:bCs/>
          <w:color w:val="000000"/>
          <w:sz w:val="36"/>
          <w:szCs w:val="36"/>
          <w:lang w:eastAsia="en-GB"/>
        </w:rPr>
      </w:pPr>
      <w:r w:rsidRPr="00E51B2E">
        <w:rPr>
          <w:rFonts w:ascii="Times New Roman" w:eastAsia="Times New Roman" w:hAnsi="Times New Roman" w:cs="Times New Roman"/>
          <w:b/>
          <w:bCs/>
          <w:color w:val="000000"/>
          <w:sz w:val="36"/>
          <w:szCs w:val="36"/>
          <w:lang w:eastAsia="en-GB"/>
        </w:rPr>
        <w:t> </w:t>
      </w:r>
    </w:p>
    <w:p w14:paraId="68C61DEC" w14:textId="77777777" w:rsidR="00E51B2E" w:rsidRPr="00E51B2E" w:rsidRDefault="00E51B2E" w:rsidP="00E51B2E">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en-GB"/>
        </w:rPr>
      </w:pPr>
      <w:r w:rsidRPr="00E51B2E">
        <w:rPr>
          <w:rFonts w:ascii="Times New Roman" w:eastAsia="Times New Roman" w:hAnsi="Times New Roman" w:cs="Times New Roman"/>
          <w:b/>
          <w:bCs/>
          <w:i/>
          <w:iCs/>
          <w:color w:val="000000"/>
          <w:sz w:val="27"/>
          <w:szCs w:val="27"/>
          <w:lang w:eastAsia="en-GB"/>
        </w:rPr>
        <w:t>Tuesday, April 12</w:t>
      </w:r>
      <w:r w:rsidRPr="00E51B2E">
        <w:rPr>
          <w:rFonts w:ascii="Times New Roman" w:eastAsia="Times New Roman" w:hAnsi="Times New Roman" w:cs="Times New Roman"/>
          <w:b/>
          <w:bCs/>
          <w:color w:val="000000"/>
          <w:sz w:val="27"/>
          <w:szCs w:val="27"/>
          <w:lang w:eastAsia="en-GB"/>
        </w:rPr>
        <w:t>, 1709.</w:t>
      </w:r>
    </w:p>
    <w:p w14:paraId="1376DCC0" w14:textId="77777777" w:rsidR="00E51B2E" w:rsidRPr="00E51B2E" w:rsidRDefault="00E51B2E" w:rsidP="00E51B2E">
      <w:pPr>
        <w:spacing w:after="0" w:line="240" w:lineRule="auto"/>
        <w:ind w:hanging="720"/>
        <w:rPr>
          <w:rFonts w:ascii="Times New Roman" w:eastAsia="Times New Roman" w:hAnsi="Times New Roman" w:cs="Times New Roman"/>
          <w:color w:val="000000"/>
          <w:sz w:val="27"/>
          <w:szCs w:val="27"/>
          <w:lang w:eastAsia="en-GB"/>
        </w:rPr>
      </w:pPr>
      <w:proofErr w:type="spellStart"/>
      <w:r w:rsidRPr="00E51B2E">
        <w:rPr>
          <w:rFonts w:ascii="Times New Roman" w:eastAsia="Times New Roman" w:hAnsi="Times New Roman" w:cs="Times New Roman"/>
          <w:color w:val="000000"/>
          <w:sz w:val="27"/>
          <w:szCs w:val="27"/>
          <w:lang w:eastAsia="en-GB"/>
        </w:rPr>
        <w:t>Quicquid</w:t>
      </w:r>
      <w:proofErr w:type="spellEnd"/>
      <w:r w:rsidRPr="00E51B2E">
        <w:rPr>
          <w:rFonts w:ascii="Times New Roman" w:eastAsia="Times New Roman" w:hAnsi="Times New Roman" w:cs="Times New Roman"/>
          <w:color w:val="000000"/>
          <w:sz w:val="27"/>
          <w:szCs w:val="27"/>
          <w:lang w:eastAsia="en-GB"/>
        </w:rPr>
        <w:t xml:space="preserve"> </w:t>
      </w:r>
      <w:proofErr w:type="spellStart"/>
      <w:r w:rsidRPr="00E51B2E">
        <w:rPr>
          <w:rFonts w:ascii="Times New Roman" w:eastAsia="Times New Roman" w:hAnsi="Times New Roman" w:cs="Times New Roman"/>
          <w:color w:val="000000"/>
          <w:sz w:val="27"/>
          <w:szCs w:val="27"/>
          <w:lang w:eastAsia="en-GB"/>
        </w:rPr>
        <w:t>agunt</w:t>
      </w:r>
      <w:proofErr w:type="spellEnd"/>
      <w:r w:rsidRPr="00E51B2E">
        <w:rPr>
          <w:rFonts w:ascii="Times New Roman" w:eastAsia="Times New Roman" w:hAnsi="Times New Roman" w:cs="Times New Roman"/>
          <w:color w:val="000000"/>
          <w:sz w:val="27"/>
          <w:szCs w:val="27"/>
          <w:lang w:eastAsia="en-GB"/>
        </w:rPr>
        <w:t xml:space="preserve"> </w:t>
      </w:r>
      <w:proofErr w:type="spellStart"/>
      <w:r w:rsidRPr="00E51B2E">
        <w:rPr>
          <w:rFonts w:ascii="Times New Roman" w:eastAsia="Times New Roman" w:hAnsi="Times New Roman" w:cs="Times New Roman"/>
          <w:color w:val="000000"/>
          <w:sz w:val="27"/>
          <w:szCs w:val="27"/>
          <w:lang w:eastAsia="en-GB"/>
        </w:rPr>
        <w:t>homines</w:t>
      </w:r>
      <w:proofErr w:type="spellEnd"/>
      <w:r w:rsidRPr="00E51B2E">
        <w:rPr>
          <w:rFonts w:ascii="Times New Roman" w:eastAsia="Times New Roman" w:hAnsi="Times New Roman" w:cs="Times New Roman"/>
          <w:color w:val="000000"/>
          <w:sz w:val="27"/>
          <w:szCs w:val="27"/>
          <w:lang w:eastAsia="en-GB"/>
        </w:rPr>
        <w:t xml:space="preserve"> ... </w:t>
      </w:r>
      <w:proofErr w:type="spellStart"/>
      <w:r w:rsidRPr="00E51B2E">
        <w:rPr>
          <w:rFonts w:ascii="Times New Roman" w:eastAsia="Times New Roman" w:hAnsi="Times New Roman" w:cs="Times New Roman"/>
          <w:color w:val="000000"/>
          <w:sz w:val="27"/>
          <w:szCs w:val="27"/>
          <w:lang w:eastAsia="en-GB"/>
        </w:rPr>
        <w:t>nostri</w:t>
      </w:r>
      <w:proofErr w:type="spellEnd"/>
      <w:r w:rsidRPr="00E51B2E">
        <w:rPr>
          <w:rFonts w:ascii="Times New Roman" w:eastAsia="Times New Roman" w:hAnsi="Times New Roman" w:cs="Times New Roman"/>
          <w:color w:val="000000"/>
          <w:sz w:val="27"/>
          <w:szCs w:val="27"/>
          <w:lang w:eastAsia="en-GB"/>
        </w:rPr>
        <w:t xml:space="preserve"> farrago </w:t>
      </w:r>
      <w:proofErr w:type="spellStart"/>
      <w:r w:rsidRPr="00E51B2E">
        <w:rPr>
          <w:rFonts w:ascii="Times New Roman" w:eastAsia="Times New Roman" w:hAnsi="Times New Roman" w:cs="Times New Roman"/>
          <w:color w:val="000000"/>
          <w:sz w:val="27"/>
          <w:szCs w:val="27"/>
          <w:lang w:eastAsia="en-GB"/>
        </w:rPr>
        <w:t>libelli</w:t>
      </w:r>
      <w:proofErr w:type="spellEnd"/>
      <w:r w:rsidRPr="00E51B2E">
        <w:rPr>
          <w:rFonts w:ascii="Times New Roman" w:eastAsia="Times New Roman" w:hAnsi="Times New Roman" w:cs="Times New Roman"/>
          <w:color w:val="000000"/>
          <w:sz w:val="27"/>
          <w:szCs w:val="27"/>
          <w:lang w:eastAsia="en-GB"/>
        </w:rPr>
        <w:t>.</w:t>
      </w:r>
    </w:p>
    <w:p w14:paraId="51FF6872" w14:textId="77777777" w:rsidR="00E51B2E" w:rsidRPr="00E51B2E" w:rsidRDefault="00E51B2E" w:rsidP="00E51B2E">
      <w:pPr>
        <w:spacing w:line="240" w:lineRule="auto"/>
        <w:ind w:hanging="720"/>
        <w:jc w:val="right"/>
        <w:rPr>
          <w:rFonts w:ascii="Times New Roman" w:eastAsia="Times New Roman" w:hAnsi="Times New Roman" w:cs="Times New Roman"/>
          <w:color w:val="000000"/>
          <w:sz w:val="27"/>
          <w:szCs w:val="27"/>
          <w:lang w:eastAsia="en-GB"/>
        </w:rPr>
      </w:pPr>
      <w:r w:rsidRPr="00E51B2E">
        <w:rPr>
          <w:rFonts w:ascii="Times New Roman" w:eastAsia="Times New Roman" w:hAnsi="Times New Roman" w:cs="Times New Roman"/>
          <w:color w:val="000000"/>
          <w:sz w:val="27"/>
          <w:szCs w:val="27"/>
          <w:lang w:eastAsia="en-GB"/>
        </w:rPr>
        <w:t>Juv., Sat. I. 85, 86.</w:t>
      </w:r>
      <w:bookmarkStart w:id="0" w:name="fntag55"/>
      <w:bookmarkEnd w:id="0"/>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"footnote55"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55</w:t>
      </w:r>
      <w:r w:rsidRPr="00E51B2E">
        <w:rPr>
          <w:rFonts w:ascii="Times New Roman" w:eastAsia="Times New Roman" w:hAnsi="Times New Roman" w:cs="Times New Roman"/>
          <w:color w:val="000000"/>
          <w:sz w:val="27"/>
          <w:szCs w:val="27"/>
          <w:lang w:eastAsia="en-GB"/>
        </w:rPr>
        <w:fldChar w:fldCharType="end"/>
      </w:r>
    </w:p>
    <w:p w14:paraId="4E56CE2E"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E51B2E">
        <w:rPr>
          <w:rFonts w:ascii="Times New Roman" w:eastAsia="Times New Roman" w:hAnsi="Times New Roman" w:cs="Times New Roman"/>
          <w:color w:val="000000"/>
          <w:sz w:val="27"/>
          <w:szCs w:val="27"/>
          <w:lang w:eastAsia="en-GB"/>
        </w:rPr>
        <w:t xml:space="preserve">Though the other papers which are published for the use of the good people of England have certainly very wholesome effects, and are laudable in their particular kinds, yet they do not seem to come up to the main design of such narrations, which, I humbly presume, should be principally intended for the use of politic persons, who are so public spirited as to neglect their own affairs to look into transactions of State. Now these gentlemen, for the most part, being men of strong zeal and weak intellects, it is both a charitable and necessary work to offer something, whereby such worthy and well-affected members of the commonwealth may be instructed, after their reading, what to think; which shall be the end and purpose of this my paper: wherein I shall from time to time report and consider all matters of what kind </w:t>
      </w:r>
      <w:proofErr w:type="spellStart"/>
      <w:r w:rsidRPr="00E51B2E">
        <w:rPr>
          <w:rFonts w:ascii="Times New Roman" w:eastAsia="Times New Roman" w:hAnsi="Times New Roman" w:cs="Times New Roman"/>
          <w:color w:val="000000"/>
          <w:sz w:val="27"/>
          <w:szCs w:val="27"/>
          <w:lang w:eastAsia="en-GB"/>
        </w:rPr>
        <w:t>soever</w:t>
      </w:r>
      <w:proofErr w:type="spellEnd"/>
      <w:r w:rsidRPr="00E51B2E">
        <w:rPr>
          <w:rFonts w:ascii="Times New Roman" w:eastAsia="Times New Roman" w:hAnsi="Times New Roman" w:cs="Times New Roman"/>
          <w:color w:val="000000"/>
          <w:sz w:val="27"/>
          <w:szCs w:val="27"/>
          <w:lang w:eastAsia="en-GB"/>
        </w:rPr>
        <w:t xml:space="preserve"> that shall occur to me, and publish such my advices and reflections every Tuesday, Thursday, and Saturday in </w:t>
      </w:r>
      <w:bookmarkStart w:id="1" w:name="page12"/>
      <w:bookmarkEnd w:id="1"/>
      <w:r w:rsidRPr="00E51B2E">
        <w:rPr>
          <w:rFonts w:ascii="Times New Roman" w:eastAsia="Times New Roman" w:hAnsi="Times New Roman" w:cs="Times New Roman"/>
          <w:color w:val="000000"/>
          <w:sz w:val="27"/>
          <w:szCs w:val="27"/>
          <w:lang w:eastAsia="en-GB"/>
        </w:rPr>
        <w:t>the week for the convenience of the post.</w:t>
      </w:r>
      <w:bookmarkStart w:id="2" w:name="fntag56"/>
      <w:bookmarkEnd w:id="2"/>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"footnote56"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56</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I have also resolved to have something which may be of entertainment to the fair sex, in honour of whom I have taken the title of this paper. I therefore earnestly desire all persons, without distinction, to take it in for the present gratis, and hereafter at the price of one penny, forbidding all hawkers to take more for it at their peril. And I desire my readers to consider, that I am at a very great charge for proper materials for this work, as well as that before I resolved upon it, I had settled a correspondence in all parts of the known and knowing world. And forasmuch as this globe is not trodden upon by mere drudges of business only, but that men of spirit and genius are justly to be esteemed as considerable agents in it, we shall not, upon a dearth of news, present you with musty foreign edicts, or dull proclamations, but shall divide our relation of the passages which occur in action or discourse throughout this town, as well as elsewhere, under such dates of places as may prepare you for the matter you are to expect, in the following manner:</w:t>
      </w:r>
    </w:p>
    <w:p w14:paraId="7330A2B5"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E51B2E">
        <w:rPr>
          <w:rFonts w:ascii="Times New Roman" w:eastAsia="Times New Roman" w:hAnsi="Times New Roman" w:cs="Times New Roman"/>
          <w:color w:val="000000"/>
          <w:sz w:val="27"/>
          <w:szCs w:val="27"/>
          <w:lang w:eastAsia="en-GB"/>
        </w:rPr>
        <w:t>All accounts of gallantry, pleasure, and entertainment, shall be under the article of White's Chocolate-house;</w:t>
      </w:r>
      <w:bookmarkStart w:id="3" w:name="fntag57"/>
      <w:bookmarkEnd w:id="3"/>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"footnote57"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57</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poetry, under that of Will's Coffee-house;</w:t>
      </w:r>
      <w:bookmarkStart w:id="4" w:name="fntag58"/>
      <w:bookmarkEnd w:id="4"/>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"footnote58"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58</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learning, </w:t>
      </w:r>
      <w:bookmarkStart w:id="5" w:name="page13"/>
      <w:bookmarkEnd w:id="5"/>
      <w:r w:rsidRPr="00E51B2E">
        <w:rPr>
          <w:rFonts w:ascii="Times New Roman" w:eastAsia="Times New Roman" w:hAnsi="Times New Roman" w:cs="Times New Roman"/>
          <w:color w:val="000000"/>
          <w:sz w:val="27"/>
          <w:szCs w:val="27"/>
          <w:lang w:eastAsia="en-GB"/>
        </w:rPr>
        <w:t>under the title of Grecian;</w:t>
      </w:r>
      <w:bookmarkStart w:id="6" w:name="fntag59"/>
      <w:bookmarkEnd w:id="6"/>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"footnote59"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59</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foreign and domestic news, you will have from St. James's Coffee-house;</w:t>
      </w:r>
      <w:bookmarkStart w:id="7" w:name="fntag60"/>
      <w:bookmarkEnd w:id="7"/>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"footnote60"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60</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and what else I shall on any other subject offer, shall be dated from my own apartment.</w:t>
      </w:r>
    </w:p>
    <w:p w14:paraId="2BDEFE74"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E51B2E">
        <w:rPr>
          <w:rFonts w:ascii="Times New Roman" w:eastAsia="Times New Roman" w:hAnsi="Times New Roman" w:cs="Times New Roman"/>
          <w:color w:val="000000"/>
          <w:sz w:val="27"/>
          <w:szCs w:val="27"/>
          <w:lang w:eastAsia="en-GB"/>
        </w:rPr>
        <w:lastRenderedPageBreak/>
        <w:t xml:space="preserve">I once more desire my readers to consider that as I cannot keep an ingenious man to go daily to Will's under </w:t>
      </w:r>
      <w:proofErr w:type="spellStart"/>
      <w:r w:rsidRPr="00E51B2E">
        <w:rPr>
          <w:rFonts w:ascii="Times New Roman" w:eastAsia="Times New Roman" w:hAnsi="Times New Roman" w:cs="Times New Roman"/>
          <w:color w:val="000000"/>
          <w:sz w:val="27"/>
          <w:szCs w:val="27"/>
          <w:lang w:eastAsia="en-GB"/>
        </w:rPr>
        <w:t>twopence</w:t>
      </w:r>
      <w:proofErr w:type="spellEnd"/>
      <w:r w:rsidRPr="00E51B2E">
        <w:rPr>
          <w:rFonts w:ascii="Times New Roman" w:eastAsia="Times New Roman" w:hAnsi="Times New Roman" w:cs="Times New Roman"/>
          <w:color w:val="000000"/>
          <w:sz w:val="27"/>
          <w:szCs w:val="27"/>
          <w:lang w:eastAsia="en-GB"/>
        </w:rPr>
        <w:t xml:space="preserve"> each day merely for his charges,</w:t>
      </w:r>
      <w:bookmarkStart w:id="8" w:name="fntag61"/>
      <w:bookmarkEnd w:id="8"/>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"footnote61"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61</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to White's under sixpence, nor to the Grecian without allowing him some plain Spanish,</w:t>
      </w:r>
      <w:bookmarkStart w:id="9" w:name="fntag62"/>
      <w:bookmarkEnd w:id="9"/>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"footnote62"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62</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to be as able as others at the learned table; and that a good observer cannot speak with even Kidney</w:t>
      </w:r>
      <w:bookmarkStart w:id="10" w:name="fntag63"/>
      <w:bookmarkEnd w:id="10"/>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"footnote63"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63</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at St. James's without clean linen; I say, these considerations will, I hope, make all persons willing to comply with my humble request (when my gratis stock is exhausted) of a penny a piece; especially since they are sure of some proper amusement, and that it is impossible </w:t>
      </w:r>
      <w:bookmarkStart w:id="11" w:name="page14"/>
      <w:bookmarkEnd w:id="11"/>
      <w:r w:rsidRPr="00E51B2E">
        <w:rPr>
          <w:rFonts w:ascii="Times New Roman" w:eastAsia="Times New Roman" w:hAnsi="Times New Roman" w:cs="Times New Roman"/>
          <w:color w:val="000000"/>
          <w:sz w:val="27"/>
          <w:szCs w:val="27"/>
          <w:lang w:eastAsia="en-GB"/>
        </w:rPr>
        <w:t>for me to want means to entertain them, having, besides the helps of my own parts, the power of divination, and that I can, by casting a figure, tell you all that will happen before it comes to pass.</w:t>
      </w:r>
    </w:p>
    <w:p w14:paraId="24D475FE"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E51B2E">
        <w:rPr>
          <w:rFonts w:ascii="Times New Roman" w:eastAsia="Times New Roman" w:hAnsi="Times New Roman" w:cs="Times New Roman"/>
          <w:color w:val="000000"/>
          <w:sz w:val="27"/>
          <w:szCs w:val="27"/>
          <w:lang w:eastAsia="en-GB"/>
        </w:rPr>
        <w:t>But this last faculty I shall use very sparingly, and not speak of anything until it is passed, for fear of divulging matters which may offend our superiors.</w:t>
      </w:r>
      <w:bookmarkStart w:id="12" w:name="fntag64"/>
      <w:bookmarkEnd w:id="12"/>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"footnote64"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64</w:t>
      </w:r>
      <w:r w:rsidRPr="00E51B2E">
        <w:rPr>
          <w:rFonts w:ascii="Times New Roman" w:eastAsia="Times New Roman" w:hAnsi="Times New Roman" w:cs="Times New Roman"/>
          <w:color w:val="000000"/>
          <w:sz w:val="27"/>
          <w:szCs w:val="27"/>
          <w:lang w:eastAsia="en-GB"/>
        </w:rPr>
        <w:fldChar w:fldCharType="end"/>
      </w:r>
    </w:p>
    <w:p w14:paraId="05BF608D" w14:textId="77777777" w:rsidR="00E51B2E" w:rsidRPr="00E51B2E" w:rsidRDefault="00E51B2E" w:rsidP="00E51B2E">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en-GB"/>
        </w:rPr>
      </w:pPr>
      <w:r w:rsidRPr="00E51B2E">
        <w:rPr>
          <w:rFonts w:ascii="Times New Roman" w:eastAsia="Times New Roman" w:hAnsi="Times New Roman" w:cs="Times New Roman"/>
          <w:b/>
          <w:bCs/>
          <w:color w:val="000000"/>
          <w:sz w:val="27"/>
          <w:szCs w:val="27"/>
          <w:lang w:eastAsia="en-GB"/>
        </w:rPr>
        <w:t>White's Chocolate-house, April 11.</w:t>
      </w:r>
    </w:p>
    <w:p w14:paraId="19E7BB72"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E51B2E">
        <w:rPr>
          <w:rFonts w:ascii="Times New Roman" w:eastAsia="Times New Roman" w:hAnsi="Times New Roman" w:cs="Times New Roman"/>
          <w:color w:val="000000"/>
          <w:sz w:val="27"/>
          <w:szCs w:val="27"/>
          <w:lang w:eastAsia="en-GB"/>
        </w:rPr>
        <w:t>The deplorable condition of a very pretty gentleman, who walks here at the hours when men of quality first appear, is what is very much lamented. His history is, that on the 9th of September, 1705, being in his one and twentieth year, he was washing his teeth at a tavern window in Pall Mall, when a fine equipage passed by, and in it a young lady, who looked up at him; away goes the coach, and the young gentleman pulled off his nightcap, and instead of rubbing his gums, as he ought to do out of the window till about four o'clock, he sits him down, and spoke not a word till twelve at night; after which, he began to inquire, if anybody knew the lady. The company asked, "What lady?" But he said no more until they broke up at six in the morning. All the ensuing winter he went from church to church every Sunday, and from play-house to play-house all the week, but could never find the original of the picture which dwelt in his bosom. In a word, his attention to anything but his passion, was utterly gone. He has lost all the money he ever played for, and been confuted in every argument he has entered upon since the moment he first saw her. He is of a noble family, has naturally a very good air, and is of a frank, honest temper: but this </w:t>
      </w:r>
      <w:bookmarkStart w:id="13" w:name="page15"/>
      <w:bookmarkEnd w:id="13"/>
      <w:r w:rsidRPr="00E51B2E">
        <w:rPr>
          <w:rFonts w:ascii="Times New Roman" w:eastAsia="Times New Roman" w:hAnsi="Times New Roman" w:cs="Times New Roman"/>
          <w:color w:val="000000"/>
          <w:sz w:val="27"/>
          <w:szCs w:val="27"/>
          <w:lang w:eastAsia="en-GB"/>
        </w:rPr>
        <w:t>passion has so extremely mauled him, that his features are set and uninformed, and his whole visage is deadened by a long absence of thought. He never appears in any alacrity, but when raised by wine; at which time he is sure to come hither, and throw away a great deal of wit on fellows, who have no sense further than just to observe, that our poor lover has most understanding when he is drunk, and is least in his senses when he is sober.</w:t>
      </w:r>
      <w:bookmarkStart w:id="14" w:name="fntag65"/>
      <w:bookmarkEnd w:id="14"/>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"footnote65"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65</w:t>
      </w:r>
      <w:r w:rsidRPr="00E51B2E">
        <w:rPr>
          <w:rFonts w:ascii="Times New Roman" w:eastAsia="Times New Roman" w:hAnsi="Times New Roman" w:cs="Times New Roman"/>
          <w:color w:val="000000"/>
          <w:sz w:val="27"/>
          <w:szCs w:val="27"/>
          <w:lang w:eastAsia="en-GB"/>
        </w:rPr>
        <w:fldChar w:fldCharType="end"/>
      </w:r>
    </w:p>
    <w:p w14:paraId="6A0EBD0F" w14:textId="77777777" w:rsidR="00E51B2E" w:rsidRPr="00E51B2E" w:rsidRDefault="00E51B2E" w:rsidP="00E51B2E">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en-GB"/>
        </w:rPr>
      </w:pPr>
      <w:r w:rsidRPr="00E51B2E">
        <w:rPr>
          <w:rFonts w:ascii="Times New Roman" w:eastAsia="Times New Roman" w:hAnsi="Times New Roman" w:cs="Times New Roman"/>
          <w:b/>
          <w:bCs/>
          <w:color w:val="000000"/>
          <w:sz w:val="27"/>
          <w:szCs w:val="27"/>
          <w:lang w:eastAsia="en-GB"/>
        </w:rPr>
        <w:t>Will's Coffee-house, April 8.</w:t>
      </w:r>
    </w:p>
    <w:p w14:paraId="5277CE93"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E51B2E">
        <w:rPr>
          <w:rFonts w:ascii="Times New Roman" w:eastAsia="Times New Roman" w:hAnsi="Times New Roman" w:cs="Times New Roman"/>
          <w:color w:val="000000"/>
          <w:sz w:val="27"/>
          <w:szCs w:val="27"/>
          <w:lang w:eastAsia="en-GB"/>
        </w:rPr>
        <w:t>On Thursday last</w:t>
      </w:r>
      <w:bookmarkStart w:id="15" w:name="fntag66"/>
      <w:bookmarkEnd w:id="15"/>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"footnote66"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66</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was presented, for the benefit of Mr. Betterton,</w:t>
      </w:r>
      <w:bookmarkStart w:id="16" w:name="fntag67"/>
      <w:bookmarkEnd w:id="16"/>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"footnote67"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67</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the celebrated comedy, called "Love for Love."</w:t>
      </w:r>
      <w:bookmarkStart w:id="17" w:name="fntag68"/>
      <w:bookmarkEnd w:id="17"/>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"footnote68"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68</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Those excellent players, Mrs. Barry,</w:t>
      </w:r>
      <w:bookmarkStart w:id="18" w:name="fntag69"/>
      <w:bookmarkEnd w:id="18"/>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"footnote69"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69</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Mrs. </w:t>
      </w:r>
      <w:bookmarkStart w:id="19" w:name="page16"/>
      <w:bookmarkEnd w:id="19"/>
      <w:r w:rsidRPr="00E51B2E">
        <w:rPr>
          <w:rFonts w:ascii="Times New Roman" w:eastAsia="Times New Roman" w:hAnsi="Times New Roman" w:cs="Times New Roman"/>
          <w:color w:val="000000"/>
          <w:sz w:val="27"/>
          <w:szCs w:val="27"/>
          <w:lang w:eastAsia="en-GB"/>
        </w:rPr>
        <w:t>Bracegirdle,</w:t>
      </w:r>
      <w:bookmarkStart w:id="20" w:name="fntag70"/>
      <w:bookmarkEnd w:id="20"/>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"footnote70"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70</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and Mr. Doggett,</w:t>
      </w:r>
      <w:bookmarkStart w:id="21" w:name="fntag71"/>
      <w:bookmarkEnd w:id="21"/>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"footnote71"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71</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xml:space="preserve"> though not at present concerned in the house, acted on that occasion. There has not been known so great a concourse of persons of distinction as at that time; the stage itself was covered with gentlemen </w:t>
      </w:r>
      <w:r w:rsidRPr="00E51B2E">
        <w:rPr>
          <w:rFonts w:ascii="Times New Roman" w:eastAsia="Times New Roman" w:hAnsi="Times New Roman" w:cs="Times New Roman"/>
          <w:color w:val="000000"/>
          <w:sz w:val="27"/>
          <w:szCs w:val="27"/>
          <w:lang w:eastAsia="en-GB"/>
        </w:rPr>
        <w:lastRenderedPageBreak/>
        <w:t>and ladies, and when the curtain was </w:t>
      </w:r>
      <w:bookmarkStart w:id="22" w:name="page17"/>
      <w:bookmarkEnd w:id="22"/>
      <w:r w:rsidRPr="00E51B2E">
        <w:rPr>
          <w:rFonts w:ascii="Times New Roman" w:eastAsia="Times New Roman" w:hAnsi="Times New Roman" w:cs="Times New Roman"/>
          <w:color w:val="000000"/>
          <w:sz w:val="27"/>
          <w:szCs w:val="27"/>
          <w:lang w:eastAsia="en-GB"/>
        </w:rPr>
        <w:t>drawn, it discovered even there a very splendid audience. This unusual encouragement, which was given to a play for the advantage of so great an actor, gives an undeniable instance, that the true relish for manly entertainments and </w:t>
      </w:r>
      <w:bookmarkStart w:id="23" w:name="page18"/>
      <w:bookmarkEnd w:id="23"/>
      <w:r w:rsidRPr="00E51B2E">
        <w:rPr>
          <w:rFonts w:ascii="Times New Roman" w:eastAsia="Times New Roman" w:hAnsi="Times New Roman" w:cs="Times New Roman"/>
          <w:color w:val="000000"/>
          <w:sz w:val="27"/>
          <w:szCs w:val="27"/>
          <w:lang w:eastAsia="en-GB"/>
        </w:rPr>
        <w:t>rational pleasures is not wholly lost. All the parts were acted to perfection; the actors were careful of their carriage, and no one was guilty of the affectation to insert witticisms of his own, but a due respect was had to the audience, for encouraging this accomplished player. It is not now doubted but plays will revive, and take their usual place in the opinion of persons of wit and merit, notwithstanding their late apostacy in favour of dress and sound. This place is very much altered since Mr. Dryden frequented it; where you used to see songs, epigrams, and satires in the hands of every man you met, you have now only a pack of cards; and instead of the cavils about the turn of the expression, the elegance of the style, and the like, the learned now dispute only about the truth of the game. But, however the company is altered, all have shown a great respect for Mr. Betterton: and the very gaming part of this house have been so much touched with a sense of the uncertainty of human affairs (which alter with themselves every moment) that in this gentleman, they pitied Mark Antony of Rome, Hamlet of Denmark, Mithridates of Pontus, Theodosius of Greece, and Henry the Eighth of England. It is well known he has been in the condition of each of those illustrious personages for several hours together, and behaved himself in those high stations, in all the changes of the scene, with suitable dignity. For these reasons, we intend to repeat this favour to him on a proper occasion, lest he who can instruct us so well in personating feigned sorrows, should be lost to us by suffering under real ones. The town is at present in very great expectation of seeing a comedy now in rehearsal, which is the twenty-fifth production of my honoured friend Mr. Thomas D'Urfey;</w:t>
      </w:r>
      <w:bookmarkStart w:id="24" w:name="fntag72"/>
      <w:bookmarkEnd w:id="24"/>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"footnote72"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72</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w:t>
      </w:r>
      <w:bookmarkStart w:id="25" w:name="page19"/>
      <w:bookmarkEnd w:id="25"/>
      <w:r w:rsidRPr="00E51B2E">
        <w:rPr>
          <w:rFonts w:ascii="Times New Roman" w:eastAsia="Times New Roman" w:hAnsi="Times New Roman" w:cs="Times New Roman"/>
          <w:color w:val="000000"/>
          <w:sz w:val="27"/>
          <w:szCs w:val="27"/>
          <w:lang w:eastAsia="en-GB"/>
        </w:rPr>
        <w:t>who, besides his great abilities in the dramatic, has a peculiar talent in the lyric way of writing, and that with a manner wholly new and unknown to the ancient Greeks and Romans, wherein he is but faintly imitated in the translations of the modern Italian operas.</w:t>
      </w:r>
      <w:bookmarkStart w:id="26" w:name="fntag73"/>
      <w:bookmarkEnd w:id="26"/>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"footnote73"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73</w:t>
      </w:r>
      <w:r w:rsidRPr="00E51B2E">
        <w:rPr>
          <w:rFonts w:ascii="Times New Roman" w:eastAsia="Times New Roman" w:hAnsi="Times New Roman" w:cs="Times New Roman"/>
          <w:color w:val="000000"/>
          <w:sz w:val="27"/>
          <w:szCs w:val="27"/>
          <w:lang w:eastAsia="en-GB"/>
        </w:rPr>
        <w:fldChar w:fldCharType="end"/>
      </w:r>
    </w:p>
    <w:p w14:paraId="593CCD58" w14:textId="77777777" w:rsidR="00E51B2E" w:rsidRPr="00E51B2E" w:rsidRDefault="00E51B2E" w:rsidP="00E51B2E">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en-GB"/>
        </w:rPr>
      </w:pPr>
      <w:r w:rsidRPr="00E51B2E">
        <w:rPr>
          <w:rFonts w:ascii="Times New Roman" w:eastAsia="Times New Roman" w:hAnsi="Times New Roman" w:cs="Times New Roman"/>
          <w:b/>
          <w:bCs/>
          <w:color w:val="000000"/>
          <w:sz w:val="27"/>
          <w:szCs w:val="27"/>
          <w:lang w:eastAsia="en-GB"/>
        </w:rPr>
        <w:t>St. James's Coffee-house, April 11.</w:t>
      </w:r>
    </w:p>
    <w:p w14:paraId="0C9E910C"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E51B2E">
        <w:rPr>
          <w:rFonts w:ascii="Times New Roman" w:eastAsia="Times New Roman" w:hAnsi="Times New Roman" w:cs="Times New Roman"/>
          <w:color w:val="000000"/>
          <w:sz w:val="27"/>
          <w:szCs w:val="27"/>
          <w:lang w:eastAsia="en-GB"/>
        </w:rPr>
        <w:t>Letters from the Hague of the 16th say, that Major-General Cadogan</w:t>
      </w:r>
      <w:bookmarkStart w:id="27" w:name="fntag74"/>
      <w:bookmarkEnd w:id="27"/>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"footnote74"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74</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was gone to Brussels, with orders to disperse proper instructions for assembling the whole force of the allies in Flanders in the beginning of the next month.</w:t>
      </w:r>
      <w:bookmarkStart w:id="28" w:name="fntag75"/>
      <w:bookmarkEnd w:id="28"/>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"footnote75"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75</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The late offers concerning peace were made in the style of persons who think themselves upon equal terms. But the allies have so just a sense of their present </w:t>
      </w:r>
      <w:bookmarkStart w:id="29" w:name="page20"/>
      <w:bookmarkEnd w:id="29"/>
      <w:r w:rsidRPr="00E51B2E">
        <w:rPr>
          <w:rFonts w:ascii="Times New Roman" w:eastAsia="Times New Roman" w:hAnsi="Times New Roman" w:cs="Times New Roman"/>
          <w:color w:val="000000"/>
          <w:sz w:val="27"/>
          <w:szCs w:val="27"/>
          <w:lang w:eastAsia="en-GB"/>
        </w:rPr>
        <w:t>advantages, that they will not admit of a treaty, except France offers what is more suitable to her present condition. At the same time we make preparations, as if we were alarmed by a greater force than that which we are carrying into the field. Thus this point seems now to be argued sword in hand. This was what a great general</w:t>
      </w:r>
      <w:bookmarkStart w:id="30" w:name="fntag76"/>
      <w:bookmarkEnd w:id="30"/>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"footnote76"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76</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xml:space="preserve"> alluded to, when being asked the names of those who were to be plenipotentiaries for the ensuing peace, answered, with a serious air, "There are about a hundred thousand of us." Mr. Kidney, who has the ear of the greatest politicians that come hither, tells me, there is a mail come in to-day with letters, dated Hague, April 19, N.S., which say, a design of bringing part of our troops into the field at the latter end of this month, is now altered to a </w:t>
      </w:r>
      <w:r w:rsidRPr="00E51B2E">
        <w:rPr>
          <w:rFonts w:ascii="Times New Roman" w:eastAsia="Times New Roman" w:hAnsi="Times New Roman" w:cs="Times New Roman"/>
          <w:color w:val="000000"/>
          <w:sz w:val="27"/>
          <w:szCs w:val="27"/>
          <w:lang w:eastAsia="en-GB"/>
        </w:rPr>
        <w:lastRenderedPageBreak/>
        <w:t xml:space="preserve">resolution of marching towards the camp about the 20th of the next. There happened the other day, in the road of </w:t>
      </w:r>
      <w:proofErr w:type="spellStart"/>
      <w:r w:rsidRPr="00E51B2E">
        <w:rPr>
          <w:rFonts w:ascii="Times New Roman" w:eastAsia="Times New Roman" w:hAnsi="Times New Roman" w:cs="Times New Roman"/>
          <w:color w:val="000000"/>
          <w:sz w:val="27"/>
          <w:szCs w:val="27"/>
          <w:lang w:eastAsia="en-GB"/>
        </w:rPr>
        <w:t>Scheveling</w:t>
      </w:r>
      <w:proofErr w:type="spellEnd"/>
      <w:r w:rsidRPr="00E51B2E">
        <w:rPr>
          <w:rFonts w:ascii="Times New Roman" w:eastAsia="Times New Roman" w:hAnsi="Times New Roman" w:cs="Times New Roman"/>
          <w:color w:val="000000"/>
          <w:sz w:val="27"/>
          <w:szCs w:val="27"/>
          <w:lang w:eastAsia="en-GB"/>
        </w:rPr>
        <w:t>, an engagement between a privateer of Zealand and one of Dunkirk. The Dunkirker, carrying 33 pieces of cannon, was taken and brought into the Texel. It is said, the courier of Monsieur Rouillé</w:t>
      </w:r>
      <w:bookmarkStart w:id="31" w:name="fntag77"/>
      <w:bookmarkEnd w:id="31"/>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"footnote77"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77</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xml:space="preserve"> is returned to him from the Court of France. Monsieur </w:t>
      </w:r>
      <w:proofErr w:type="spellStart"/>
      <w:r w:rsidRPr="00E51B2E">
        <w:rPr>
          <w:rFonts w:ascii="Times New Roman" w:eastAsia="Times New Roman" w:hAnsi="Times New Roman" w:cs="Times New Roman"/>
          <w:color w:val="000000"/>
          <w:sz w:val="27"/>
          <w:szCs w:val="27"/>
          <w:lang w:eastAsia="en-GB"/>
        </w:rPr>
        <w:t>Vendôme</w:t>
      </w:r>
      <w:proofErr w:type="spellEnd"/>
      <w:r w:rsidRPr="00E51B2E">
        <w:rPr>
          <w:rFonts w:ascii="Times New Roman" w:eastAsia="Times New Roman" w:hAnsi="Times New Roman" w:cs="Times New Roman"/>
          <w:color w:val="000000"/>
          <w:sz w:val="27"/>
          <w:szCs w:val="27"/>
          <w:lang w:eastAsia="en-GB"/>
        </w:rPr>
        <w:t xml:space="preserve"> being reinstated in the favour of the Duchess of Burgundy, is to command in Flanders.</w:t>
      </w:r>
    </w:p>
    <w:p w14:paraId="3A2F384D"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E51B2E">
        <w:rPr>
          <w:rFonts w:ascii="Times New Roman" w:eastAsia="Times New Roman" w:hAnsi="Times New Roman" w:cs="Times New Roman"/>
          <w:color w:val="000000"/>
          <w:sz w:val="27"/>
          <w:szCs w:val="27"/>
          <w:lang w:eastAsia="en-GB"/>
        </w:rPr>
        <w:t xml:space="preserve">Mr. Kidney added, that there were letters of the 17th from Ghent, which give an account, that the enemy had formed a design to surprise two battalions of the allies which lay at Alost; but those battalions received advice of their march, and retired to </w:t>
      </w:r>
      <w:proofErr w:type="spellStart"/>
      <w:r w:rsidRPr="00E51B2E">
        <w:rPr>
          <w:rFonts w:ascii="Times New Roman" w:eastAsia="Times New Roman" w:hAnsi="Times New Roman" w:cs="Times New Roman"/>
          <w:color w:val="000000"/>
          <w:sz w:val="27"/>
          <w:szCs w:val="27"/>
          <w:lang w:eastAsia="en-GB"/>
        </w:rPr>
        <w:t>Dendermond</w:t>
      </w:r>
      <w:proofErr w:type="spellEnd"/>
      <w:r w:rsidRPr="00E51B2E">
        <w:rPr>
          <w:rFonts w:ascii="Times New Roman" w:eastAsia="Times New Roman" w:hAnsi="Times New Roman" w:cs="Times New Roman"/>
          <w:color w:val="000000"/>
          <w:sz w:val="27"/>
          <w:szCs w:val="27"/>
          <w:lang w:eastAsia="en-GB"/>
        </w:rPr>
        <w:t>. Lieutenant-General Wood</w:t>
      </w:r>
      <w:bookmarkStart w:id="32" w:name="fntag78"/>
      <w:bookmarkEnd w:id="32"/>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"footnote78"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78</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appeared on this occasion at the head of </w:t>
      </w:r>
      <w:bookmarkStart w:id="33" w:name="page21"/>
      <w:bookmarkEnd w:id="33"/>
      <w:r w:rsidRPr="00E51B2E">
        <w:rPr>
          <w:rFonts w:ascii="Times New Roman" w:eastAsia="Times New Roman" w:hAnsi="Times New Roman" w:cs="Times New Roman"/>
          <w:color w:val="000000"/>
          <w:sz w:val="27"/>
          <w:szCs w:val="27"/>
          <w:lang w:eastAsia="en-GB"/>
        </w:rPr>
        <w:t>5000 foot, and 1000 horse, upon which the enemy withdrew, without making any further attempt.</w:t>
      </w:r>
    </w:p>
    <w:p w14:paraId="408FABA1" w14:textId="77777777" w:rsidR="00E51B2E" w:rsidRPr="00E51B2E" w:rsidRDefault="00E51B2E" w:rsidP="00E51B2E">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en-GB"/>
        </w:rPr>
      </w:pPr>
      <w:r w:rsidRPr="00E51B2E">
        <w:rPr>
          <w:rFonts w:ascii="Times New Roman" w:eastAsia="Times New Roman" w:hAnsi="Times New Roman" w:cs="Times New Roman"/>
          <w:b/>
          <w:bCs/>
          <w:color w:val="000000"/>
          <w:sz w:val="27"/>
          <w:szCs w:val="27"/>
          <w:lang w:eastAsia="en-GB"/>
        </w:rPr>
        <w:t>From my own Apartment.</w:t>
      </w:r>
    </w:p>
    <w:p w14:paraId="62B8082B"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E51B2E">
        <w:rPr>
          <w:rFonts w:ascii="Times New Roman" w:eastAsia="Times New Roman" w:hAnsi="Times New Roman" w:cs="Times New Roman"/>
          <w:color w:val="000000"/>
          <w:sz w:val="27"/>
          <w:szCs w:val="27"/>
          <w:lang w:eastAsia="en-GB"/>
        </w:rPr>
        <w:t>I am sorry I am obliged to trouble the public with so much discourse upon a matter which I at the very first mentioned as a trifle—viz. the death of Mr. Partridge,</w:t>
      </w:r>
      <w:bookmarkStart w:id="34" w:name="fntag79"/>
      <w:bookmarkEnd w:id="34"/>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"footnote79"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79</w:t>
      </w:r>
      <w:r w:rsidRPr="00E51B2E">
        <w:rPr>
          <w:rFonts w:ascii="Times New Roman" w:eastAsia="Times New Roman" w:hAnsi="Times New Roman" w:cs="Times New Roman"/>
          <w:color w:val="000000"/>
          <w:sz w:val="27"/>
          <w:szCs w:val="27"/>
          <w:lang w:eastAsia="en-GB"/>
        </w:rPr>
        <w:fldChar w:fldCharType="end"/>
      </w:r>
      <w:r w:rsidRPr="00E51B2E">
        <w:rPr>
          <w:rFonts w:ascii="Times New Roman" w:eastAsia="Times New Roman" w:hAnsi="Times New Roman" w:cs="Times New Roman"/>
          <w:color w:val="000000"/>
          <w:sz w:val="27"/>
          <w:szCs w:val="27"/>
          <w:lang w:eastAsia="en-GB"/>
        </w:rPr>
        <w:t xml:space="preserve"> under whose name there is an almanack come out for the year 1709, in one page of which it is asserted by the said John Partridge, that he is still living, and that not only so, but that he was also living some time before, and even at the instant when I writ of his death. I have in another place, and in a paper by itself, sufficiently convinced this man that he is dead, and if he has any shame, I don't doubt but that by this time he owns it to all his acquaintance: for though the legs and arms, and whole body of that man may still appear and perform their animal functions; yet since, as I have elsewhere observed, his art is gone, the man is gone. I am, as I said, concerned, that this little matter should make so much noise; but since I am engaged, I take myself obliged in honour to go on in my </w:t>
      </w:r>
      <w:proofErr w:type="spellStart"/>
      <w:r w:rsidRPr="00E51B2E">
        <w:rPr>
          <w:rFonts w:ascii="Times New Roman" w:eastAsia="Times New Roman" w:hAnsi="Times New Roman" w:cs="Times New Roman"/>
          <w:color w:val="000000"/>
          <w:sz w:val="27"/>
          <w:szCs w:val="27"/>
          <w:lang w:eastAsia="en-GB"/>
        </w:rPr>
        <w:t>lucubrations</w:t>
      </w:r>
      <w:proofErr w:type="spellEnd"/>
      <w:r w:rsidRPr="00E51B2E">
        <w:rPr>
          <w:rFonts w:ascii="Times New Roman" w:eastAsia="Times New Roman" w:hAnsi="Times New Roman" w:cs="Times New Roman"/>
          <w:color w:val="000000"/>
          <w:sz w:val="27"/>
          <w:szCs w:val="27"/>
          <w:lang w:eastAsia="en-GB"/>
        </w:rPr>
        <w:t>, and by the help of these arts of which I am master, as well as my skill in astrological speculations, I shall, as I see occasion, proceed to confute other dead men, who pretend to be in being, that they are actually deceased. I therefore give all men fair warning to mend their manners, for I shall from time to time print bills of mortality; and I beg the pardon of all such who shall be named therein, if they who are good for nothing shall find themselves in the number of the deceased.</w:t>
      </w:r>
      <w:bookmarkStart w:id="35" w:name="fntag80"/>
      <w:bookmarkEnd w:id="35"/>
      <w:r w:rsidRPr="00E51B2E">
        <w:rPr>
          <w:rFonts w:ascii="Times New Roman" w:eastAsia="Times New Roman" w:hAnsi="Times New Roman" w:cs="Times New Roman"/>
          <w:color w:val="000000"/>
          <w:sz w:val="27"/>
          <w:szCs w:val="27"/>
          <w:lang w:eastAsia="en-GB"/>
        </w:rPr>
        <w:fldChar w:fldCharType="begin"/>
      </w:r>
      <w:r w:rsidRPr="00E51B2E">
        <w:rPr>
          <w:rFonts w:ascii="Times New Roman" w:eastAsia="Times New Roman" w:hAnsi="Times New Roman" w:cs="Times New Roman"/>
          <w:color w:val="000000"/>
          <w:sz w:val="27"/>
          <w:szCs w:val="27"/>
          <w:lang w:eastAsia="en-GB"/>
        </w:rPr>
        <w:instrText xml:space="preserve"> HYPERLINK "https://www.gutenberg.org/files/13645/13645-h/13645-h.htm" \l "footnote80" </w:instrText>
      </w:r>
      <w:r w:rsidRPr="00E51B2E">
        <w:rPr>
          <w:rFonts w:ascii="Times New Roman" w:eastAsia="Times New Roman" w:hAnsi="Times New Roman" w:cs="Times New Roman"/>
          <w:color w:val="000000"/>
          <w:sz w:val="27"/>
          <w:szCs w:val="27"/>
          <w:lang w:eastAsia="en-GB"/>
        </w:rPr>
        <w:fldChar w:fldCharType="separate"/>
      </w:r>
      <w:r w:rsidRPr="00E51B2E">
        <w:rPr>
          <w:rFonts w:ascii="Times New Roman" w:eastAsia="Times New Roman" w:hAnsi="Times New Roman" w:cs="Times New Roman"/>
          <w:color w:val="0000FF"/>
          <w:sz w:val="27"/>
          <w:szCs w:val="27"/>
          <w:u w:val="single"/>
          <w:vertAlign w:val="superscript"/>
          <w:lang w:eastAsia="en-GB"/>
        </w:rPr>
        <w:t>80</w:t>
      </w:r>
      <w:r w:rsidRPr="00E51B2E">
        <w:rPr>
          <w:rFonts w:ascii="Times New Roman" w:eastAsia="Times New Roman" w:hAnsi="Times New Roman" w:cs="Times New Roman"/>
          <w:color w:val="000000"/>
          <w:sz w:val="27"/>
          <w:szCs w:val="27"/>
          <w:lang w:eastAsia="en-GB"/>
        </w:rPr>
        <w:fldChar w:fldCharType="end"/>
      </w:r>
    </w:p>
    <w:p w14:paraId="491E3ACE"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5" w:anchor="fntag55" w:history="1">
        <w:r w:rsidRPr="00E51B2E">
          <w:rPr>
            <w:rFonts w:ascii="Times New Roman" w:eastAsia="Times New Roman" w:hAnsi="Times New Roman" w:cs="Times New Roman"/>
            <w:color w:val="0000FF"/>
            <w:sz w:val="24"/>
            <w:szCs w:val="24"/>
            <w:u w:val="single"/>
            <w:lang w:eastAsia="en-GB"/>
          </w:rPr>
          <w:t>[55]</w:t>
        </w:r>
      </w:hyperlink>
    </w:p>
    <w:p w14:paraId="27C2BADE"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36" w:name="footnote55"/>
      <w:bookmarkEnd w:id="36"/>
      <w:r w:rsidRPr="00E51B2E">
        <w:rPr>
          <w:rFonts w:ascii="Times New Roman" w:eastAsia="Times New Roman" w:hAnsi="Times New Roman" w:cs="Times New Roman"/>
          <w:color w:val="000000"/>
          <w:sz w:val="24"/>
          <w:szCs w:val="24"/>
          <w:lang w:eastAsia="en-GB"/>
        </w:rPr>
        <w:t>This motto was repeated at the head of each of the first 40 numbers in the folio issue.</w:t>
      </w:r>
    </w:p>
    <w:p w14:paraId="74879BCE"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6" w:anchor="fntag56" w:history="1">
        <w:r w:rsidRPr="00E51B2E">
          <w:rPr>
            <w:rFonts w:ascii="Times New Roman" w:eastAsia="Times New Roman" w:hAnsi="Times New Roman" w:cs="Times New Roman"/>
            <w:color w:val="0000FF"/>
            <w:sz w:val="24"/>
            <w:szCs w:val="24"/>
            <w:u w:val="single"/>
            <w:lang w:eastAsia="en-GB"/>
          </w:rPr>
          <w:t>[56]</w:t>
        </w:r>
      </w:hyperlink>
    </w:p>
    <w:p w14:paraId="117120C7"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37" w:name="footnote56"/>
      <w:bookmarkEnd w:id="37"/>
      <w:r w:rsidRPr="00E51B2E">
        <w:rPr>
          <w:rFonts w:ascii="Times New Roman" w:eastAsia="Times New Roman" w:hAnsi="Times New Roman" w:cs="Times New Roman"/>
          <w:color w:val="000000"/>
          <w:sz w:val="24"/>
          <w:szCs w:val="24"/>
          <w:lang w:eastAsia="en-GB"/>
        </w:rPr>
        <w:t>These were the days on which the post left London for the different parts of the country.</w:t>
      </w:r>
    </w:p>
    <w:p w14:paraId="3C033E59"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7" w:anchor="fntag57" w:history="1">
        <w:r w:rsidRPr="00E51B2E">
          <w:rPr>
            <w:rFonts w:ascii="Times New Roman" w:eastAsia="Times New Roman" w:hAnsi="Times New Roman" w:cs="Times New Roman"/>
            <w:color w:val="0000FF"/>
            <w:sz w:val="24"/>
            <w:szCs w:val="24"/>
            <w:u w:val="single"/>
            <w:lang w:eastAsia="en-GB"/>
          </w:rPr>
          <w:t>[57]</w:t>
        </w:r>
      </w:hyperlink>
    </w:p>
    <w:p w14:paraId="637B9DD1"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38" w:name="footnote57"/>
      <w:bookmarkEnd w:id="38"/>
      <w:r w:rsidRPr="00E51B2E">
        <w:rPr>
          <w:rFonts w:ascii="Times New Roman" w:eastAsia="Times New Roman" w:hAnsi="Times New Roman" w:cs="Times New Roman"/>
          <w:color w:val="000000"/>
          <w:sz w:val="24"/>
          <w:szCs w:val="24"/>
          <w:lang w:eastAsia="en-GB"/>
        </w:rPr>
        <w:lastRenderedPageBreak/>
        <w:t>White's Chocolate-house, five doors from the bottom of the west side of St. James's Street, was established in 1698. It was burnt on April 28, 1733, while kept by Mr. Arthur. Plate VI. of Hogarth's "Rake's Progress" depicts gamblers engrossed in play in a room in this house during the fire; see also Plate IV. Swift gives it a bad character in his "Essay on Modern Education;" it had a strong character for gambling (</w:t>
      </w:r>
      <w:proofErr w:type="spellStart"/>
      <w:r w:rsidRPr="00E51B2E">
        <w:rPr>
          <w:rFonts w:ascii="Times New Roman" w:eastAsia="Times New Roman" w:hAnsi="Times New Roman" w:cs="Times New Roman"/>
          <w:color w:val="000000"/>
          <w:sz w:val="24"/>
          <w:szCs w:val="24"/>
          <w:lang w:eastAsia="en-GB"/>
        </w:rPr>
        <w:t>Timbs's</w:t>
      </w:r>
      <w:proofErr w:type="spellEnd"/>
      <w:r w:rsidRPr="00E51B2E">
        <w:rPr>
          <w:rFonts w:ascii="Times New Roman" w:eastAsia="Times New Roman" w:hAnsi="Times New Roman" w:cs="Times New Roman"/>
          <w:color w:val="000000"/>
          <w:sz w:val="24"/>
          <w:szCs w:val="24"/>
          <w:lang w:eastAsia="en-GB"/>
        </w:rPr>
        <w:t xml:space="preserve"> "Clubs and Club Life in London," where, at p. 48, there is a sketch of White's from an old drawing). The house became a private club, as we now have it, about 1736.</w:t>
      </w:r>
    </w:p>
    <w:p w14:paraId="186251B1"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8" w:anchor="fntag58" w:history="1">
        <w:r w:rsidRPr="00E51B2E">
          <w:rPr>
            <w:rFonts w:ascii="Times New Roman" w:eastAsia="Times New Roman" w:hAnsi="Times New Roman" w:cs="Times New Roman"/>
            <w:color w:val="0000FF"/>
            <w:sz w:val="24"/>
            <w:szCs w:val="24"/>
            <w:u w:val="single"/>
            <w:lang w:eastAsia="en-GB"/>
          </w:rPr>
          <w:t>[58]</w:t>
        </w:r>
      </w:hyperlink>
    </w:p>
    <w:p w14:paraId="0EE4A2F5"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39" w:name="footnote58"/>
      <w:bookmarkEnd w:id="39"/>
      <w:r w:rsidRPr="00E51B2E">
        <w:rPr>
          <w:rFonts w:ascii="Times New Roman" w:eastAsia="Times New Roman" w:hAnsi="Times New Roman" w:cs="Times New Roman"/>
          <w:color w:val="000000"/>
          <w:sz w:val="24"/>
          <w:szCs w:val="24"/>
          <w:lang w:eastAsia="en-GB"/>
        </w:rPr>
        <w:t xml:space="preserve">Will's Coffee-house, named after Will </w:t>
      </w:r>
      <w:proofErr w:type="spellStart"/>
      <w:r w:rsidRPr="00E51B2E">
        <w:rPr>
          <w:rFonts w:ascii="Times New Roman" w:eastAsia="Times New Roman" w:hAnsi="Times New Roman" w:cs="Times New Roman"/>
          <w:color w:val="000000"/>
          <w:sz w:val="24"/>
          <w:szCs w:val="24"/>
          <w:lang w:eastAsia="en-GB"/>
        </w:rPr>
        <w:t>Urwin</w:t>
      </w:r>
      <w:proofErr w:type="spellEnd"/>
      <w:r w:rsidRPr="00E51B2E">
        <w:rPr>
          <w:rFonts w:ascii="Times New Roman" w:eastAsia="Times New Roman" w:hAnsi="Times New Roman" w:cs="Times New Roman"/>
          <w:color w:val="000000"/>
          <w:sz w:val="24"/>
          <w:szCs w:val="24"/>
          <w:lang w:eastAsia="en-GB"/>
        </w:rPr>
        <w:t>, its proprietor, was the corner house on the north side of Russell Street, Covent Garden, at the end of Bow Street. The present house, 21 Russell Street, is probably part of the old building. Will's was ceasing to be the resort of the wits in 1709; it was in its glory at the close of the seventeenth century. The wits' room, where Dryden presided, was on the first floor.</w:t>
      </w:r>
    </w:p>
    <w:p w14:paraId="744C588F"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9" w:anchor="fntag59" w:history="1">
        <w:r w:rsidRPr="00E51B2E">
          <w:rPr>
            <w:rFonts w:ascii="Times New Roman" w:eastAsia="Times New Roman" w:hAnsi="Times New Roman" w:cs="Times New Roman"/>
            <w:color w:val="0000FF"/>
            <w:sz w:val="24"/>
            <w:szCs w:val="24"/>
            <w:u w:val="single"/>
            <w:lang w:eastAsia="en-GB"/>
          </w:rPr>
          <w:t>[59]</w:t>
        </w:r>
      </w:hyperlink>
    </w:p>
    <w:p w14:paraId="2FEE51B3"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40" w:name="footnote59"/>
      <w:bookmarkEnd w:id="40"/>
      <w:r w:rsidRPr="00E51B2E">
        <w:rPr>
          <w:rFonts w:ascii="Times New Roman" w:eastAsia="Times New Roman" w:hAnsi="Times New Roman" w:cs="Times New Roman"/>
          <w:color w:val="000000"/>
          <w:sz w:val="24"/>
          <w:szCs w:val="24"/>
          <w:lang w:eastAsia="en-GB"/>
        </w:rPr>
        <w:t xml:space="preserve">The Grecian, in Devereux Court in the Strand, was probably the most ancient coffee-house in or about London. In 1652 an English Turkey merchant brought home with him a Greek servant, who first opened a house for making and selling coffee. This man's name was Constantine, and his house was much resorted to by lawyers, Greek scholars, and Members of the Royal Society. (See </w:t>
      </w:r>
      <w:proofErr w:type="spellStart"/>
      <w:r w:rsidRPr="00E51B2E">
        <w:rPr>
          <w:rFonts w:ascii="Times New Roman" w:eastAsia="Times New Roman" w:hAnsi="Times New Roman" w:cs="Times New Roman"/>
          <w:color w:val="000000"/>
          <w:sz w:val="24"/>
          <w:szCs w:val="24"/>
          <w:lang w:eastAsia="en-GB"/>
        </w:rPr>
        <w:t>Thoresby's</w:t>
      </w:r>
      <w:proofErr w:type="spellEnd"/>
      <w:r w:rsidRPr="00E51B2E">
        <w:rPr>
          <w:rFonts w:ascii="Times New Roman" w:eastAsia="Times New Roman" w:hAnsi="Times New Roman" w:cs="Times New Roman"/>
          <w:color w:val="000000"/>
          <w:sz w:val="24"/>
          <w:szCs w:val="24"/>
          <w:lang w:eastAsia="en-GB"/>
        </w:rPr>
        <w:t xml:space="preserve"> Diary, </w:t>
      </w:r>
      <w:proofErr w:type="spellStart"/>
      <w:r w:rsidRPr="00E51B2E">
        <w:rPr>
          <w:rFonts w:ascii="Times New Roman" w:eastAsia="Times New Roman" w:hAnsi="Times New Roman" w:cs="Times New Roman"/>
          <w:color w:val="000000"/>
          <w:sz w:val="24"/>
          <w:szCs w:val="24"/>
          <w:lang w:eastAsia="en-GB"/>
        </w:rPr>
        <w:t>i</w:t>
      </w:r>
      <w:proofErr w:type="spellEnd"/>
      <w:r w:rsidRPr="00E51B2E">
        <w:rPr>
          <w:rFonts w:ascii="Times New Roman" w:eastAsia="Times New Roman" w:hAnsi="Times New Roman" w:cs="Times New Roman"/>
          <w:color w:val="000000"/>
          <w:sz w:val="24"/>
          <w:szCs w:val="24"/>
          <w:lang w:eastAsia="en-GB"/>
        </w:rPr>
        <w:t xml:space="preserve">. 111, 117.) Foote and Goldsmith afterwards frequented it. In </w:t>
      </w:r>
      <w:proofErr w:type="spellStart"/>
      <w:r w:rsidRPr="00E51B2E">
        <w:rPr>
          <w:rFonts w:ascii="Times New Roman" w:eastAsia="Times New Roman" w:hAnsi="Times New Roman" w:cs="Times New Roman"/>
          <w:color w:val="000000"/>
          <w:sz w:val="24"/>
          <w:szCs w:val="24"/>
          <w:lang w:eastAsia="en-GB"/>
        </w:rPr>
        <w:t>Dr.</w:t>
      </w:r>
      <w:proofErr w:type="spellEnd"/>
      <w:r w:rsidRPr="00E51B2E">
        <w:rPr>
          <w:rFonts w:ascii="Times New Roman" w:eastAsia="Times New Roman" w:hAnsi="Times New Roman" w:cs="Times New Roman"/>
          <w:color w:val="000000"/>
          <w:sz w:val="24"/>
          <w:szCs w:val="24"/>
          <w:lang w:eastAsia="en-GB"/>
        </w:rPr>
        <w:t xml:space="preserve"> King's "Anecdotes" there is a story of two gentlemen friends who disputed at the Grecian Coffee-house about the accent of a Greek word to such a length that they went out into Devereux Court and drew swords, when one of them was killed on the spot.</w:t>
      </w:r>
    </w:p>
    <w:p w14:paraId="64C0FB4B"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10" w:anchor="fntag60" w:history="1">
        <w:r w:rsidRPr="00E51B2E">
          <w:rPr>
            <w:rFonts w:ascii="Times New Roman" w:eastAsia="Times New Roman" w:hAnsi="Times New Roman" w:cs="Times New Roman"/>
            <w:color w:val="0000FF"/>
            <w:sz w:val="24"/>
            <w:szCs w:val="24"/>
            <w:u w:val="single"/>
            <w:lang w:eastAsia="en-GB"/>
          </w:rPr>
          <w:t>[60]</w:t>
        </w:r>
      </w:hyperlink>
    </w:p>
    <w:p w14:paraId="5A756015"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41" w:name="footnote60"/>
      <w:bookmarkEnd w:id="41"/>
      <w:r w:rsidRPr="00E51B2E">
        <w:rPr>
          <w:rFonts w:ascii="Times New Roman" w:eastAsia="Times New Roman" w:hAnsi="Times New Roman" w:cs="Times New Roman"/>
          <w:color w:val="000000"/>
          <w:sz w:val="24"/>
          <w:szCs w:val="24"/>
          <w:lang w:eastAsia="en-GB"/>
        </w:rPr>
        <w:t>The St. James's Coffee-house was the last house but one on the S.W. corner of St. James's Street. It was frequented by Whig statesmen, and was closed about 1806. Swift and Steele were at a supper given by the keeper on the 19th November, 1710.</w:t>
      </w:r>
    </w:p>
    <w:p w14:paraId="63F3FEC9"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11" w:anchor="fntag61" w:history="1">
        <w:r w:rsidRPr="00E51B2E">
          <w:rPr>
            <w:rFonts w:ascii="Times New Roman" w:eastAsia="Times New Roman" w:hAnsi="Times New Roman" w:cs="Times New Roman"/>
            <w:color w:val="0000FF"/>
            <w:sz w:val="24"/>
            <w:szCs w:val="24"/>
            <w:u w:val="single"/>
            <w:lang w:eastAsia="en-GB"/>
          </w:rPr>
          <w:t>[61]</w:t>
        </w:r>
      </w:hyperlink>
    </w:p>
    <w:p w14:paraId="22825A36"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42" w:name="footnote61"/>
      <w:bookmarkEnd w:id="42"/>
      <w:r w:rsidRPr="00E51B2E">
        <w:rPr>
          <w:rFonts w:ascii="Times New Roman" w:eastAsia="Times New Roman" w:hAnsi="Times New Roman" w:cs="Times New Roman"/>
          <w:color w:val="000000"/>
          <w:sz w:val="24"/>
          <w:szCs w:val="24"/>
          <w:lang w:eastAsia="en-GB"/>
        </w:rPr>
        <w:t>Cf. the </w:t>
      </w:r>
      <w:r w:rsidRPr="00E51B2E">
        <w:rPr>
          <w:rFonts w:ascii="Times New Roman" w:eastAsia="Times New Roman" w:hAnsi="Times New Roman" w:cs="Times New Roman"/>
          <w:i/>
          <w:iCs/>
          <w:color w:val="000000"/>
          <w:sz w:val="24"/>
          <w:szCs w:val="24"/>
          <w:lang w:eastAsia="en-GB"/>
        </w:rPr>
        <w:t>Spectator</w:t>
      </w:r>
      <w:r w:rsidRPr="00E51B2E">
        <w:rPr>
          <w:rFonts w:ascii="Times New Roman" w:eastAsia="Times New Roman" w:hAnsi="Times New Roman" w:cs="Times New Roman"/>
          <w:color w:val="000000"/>
          <w:sz w:val="24"/>
          <w:szCs w:val="24"/>
          <w:lang w:eastAsia="en-GB"/>
        </w:rPr>
        <w:t>, No. 31: "Laying down my penny upon the bar."</w:t>
      </w:r>
    </w:p>
    <w:p w14:paraId="7DCB8063"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12" w:anchor="fntag62" w:history="1">
        <w:r w:rsidRPr="00E51B2E">
          <w:rPr>
            <w:rFonts w:ascii="Times New Roman" w:eastAsia="Times New Roman" w:hAnsi="Times New Roman" w:cs="Times New Roman"/>
            <w:color w:val="0000FF"/>
            <w:sz w:val="24"/>
            <w:szCs w:val="24"/>
            <w:u w:val="single"/>
            <w:lang w:eastAsia="en-GB"/>
          </w:rPr>
          <w:t>[62]</w:t>
        </w:r>
      </w:hyperlink>
    </w:p>
    <w:p w14:paraId="03094DB4"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43" w:name="footnote62"/>
      <w:bookmarkEnd w:id="43"/>
      <w:r w:rsidRPr="00E51B2E">
        <w:rPr>
          <w:rFonts w:ascii="Times New Roman" w:eastAsia="Times New Roman" w:hAnsi="Times New Roman" w:cs="Times New Roman"/>
          <w:color w:val="000000"/>
          <w:sz w:val="24"/>
          <w:szCs w:val="24"/>
          <w:lang w:eastAsia="en-GB"/>
        </w:rPr>
        <w:t>Wine.</w:t>
      </w:r>
    </w:p>
    <w:p w14:paraId="16F6B00F"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13" w:anchor="fntag63" w:history="1">
        <w:r w:rsidRPr="00E51B2E">
          <w:rPr>
            <w:rFonts w:ascii="Times New Roman" w:eastAsia="Times New Roman" w:hAnsi="Times New Roman" w:cs="Times New Roman"/>
            <w:color w:val="0000FF"/>
            <w:sz w:val="24"/>
            <w:szCs w:val="24"/>
            <w:u w:val="single"/>
            <w:lang w:eastAsia="en-GB"/>
          </w:rPr>
          <w:t>[63]</w:t>
        </w:r>
      </w:hyperlink>
    </w:p>
    <w:p w14:paraId="10CCF5BD"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44" w:name="footnote63"/>
      <w:bookmarkEnd w:id="44"/>
      <w:r w:rsidRPr="00E51B2E">
        <w:rPr>
          <w:rFonts w:ascii="Times New Roman" w:eastAsia="Times New Roman" w:hAnsi="Times New Roman" w:cs="Times New Roman"/>
          <w:color w:val="000000"/>
          <w:sz w:val="24"/>
          <w:szCs w:val="24"/>
          <w:lang w:eastAsia="en-GB"/>
        </w:rPr>
        <w:t>A waiter. See Nos. </w:t>
      </w:r>
      <w:hyperlink r:id="rId14" w:anchor="number10" w:history="1">
        <w:r w:rsidRPr="00E51B2E">
          <w:rPr>
            <w:rFonts w:ascii="Times New Roman" w:eastAsia="Times New Roman" w:hAnsi="Times New Roman" w:cs="Times New Roman"/>
            <w:color w:val="0000FF"/>
            <w:sz w:val="24"/>
            <w:szCs w:val="24"/>
            <w:u w:val="single"/>
            <w:lang w:eastAsia="en-GB"/>
          </w:rPr>
          <w:t>10</w:t>
        </w:r>
      </w:hyperlink>
      <w:r w:rsidRPr="00E51B2E">
        <w:rPr>
          <w:rFonts w:ascii="Times New Roman" w:eastAsia="Times New Roman" w:hAnsi="Times New Roman" w:cs="Times New Roman"/>
          <w:color w:val="000000"/>
          <w:sz w:val="24"/>
          <w:szCs w:val="24"/>
          <w:lang w:eastAsia="en-GB"/>
        </w:rPr>
        <w:t>, </w:t>
      </w:r>
      <w:hyperlink r:id="rId15" w:anchor="number26" w:history="1">
        <w:r w:rsidRPr="00E51B2E">
          <w:rPr>
            <w:rFonts w:ascii="Times New Roman" w:eastAsia="Times New Roman" w:hAnsi="Times New Roman" w:cs="Times New Roman"/>
            <w:color w:val="0000FF"/>
            <w:sz w:val="24"/>
            <w:szCs w:val="24"/>
            <w:u w:val="single"/>
            <w:lang w:eastAsia="en-GB"/>
          </w:rPr>
          <w:t>26</w:t>
        </w:r>
      </w:hyperlink>
      <w:r w:rsidRPr="00E51B2E">
        <w:rPr>
          <w:rFonts w:ascii="Times New Roman" w:eastAsia="Times New Roman" w:hAnsi="Times New Roman" w:cs="Times New Roman"/>
          <w:color w:val="000000"/>
          <w:sz w:val="24"/>
          <w:szCs w:val="24"/>
          <w:lang w:eastAsia="en-GB"/>
        </w:rPr>
        <w:t>.</w:t>
      </w:r>
    </w:p>
    <w:p w14:paraId="21FC0650"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16" w:anchor="fntag64" w:history="1">
        <w:r w:rsidRPr="00E51B2E">
          <w:rPr>
            <w:rFonts w:ascii="Times New Roman" w:eastAsia="Times New Roman" w:hAnsi="Times New Roman" w:cs="Times New Roman"/>
            <w:color w:val="0000FF"/>
            <w:sz w:val="24"/>
            <w:szCs w:val="24"/>
            <w:u w:val="single"/>
            <w:lang w:eastAsia="en-GB"/>
          </w:rPr>
          <w:t>[64]</w:t>
        </w:r>
      </w:hyperlink>
    </w:p>
    <w:p w14:paraId="5C8AFCCF"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45" w:name="footnote64"/>
      <w:bookmarkEnd w:id="45"/>
      <w:r w:rsidRPr="00E51B2E">
        <w:rPr>
          <w:rFonts w:ascii="Times New Roman" w:eastAsia="Times New Roman" w:hAnsi="Times New Roman" w:cs="Times New Roman"/>
          <w:color w:val="000000"/>
          <w:sz w:val="24"/>
          <w:szCs w:val="24"/>
          <w:lang w:eastAsia="en-GB"/>
        </w:rPr>
        <w:t>This introduction was repeated in Nos. </w:t>
      </w:r>
      <w:hyperlink r:id="rId17" w:anchor="number2" w:history="1">
        <w:r w:rsidRPr="00E51B2E">
          <w:rPr>
            <w:rFonts w:ascii="Times New Roman" w:eastAsia="Times New Roman" w:hAnsi="Times New Roman" w:cs="Times New Roman"/>
            <w:color w:val="0000FF"/>
            <w:sz w:val="24"/>
            <w:szCs w:val="24"/>
            <w:u w:val="single"/>
            <w:lang w:eastAsia="en-GB"/>
          </w:rPr>
          <w:t>2</w:t>
        </w:r>
      </w:hyperlink>
      <w:r w:rsidRPr="00E51B2E">
        <w:rPr>
          <w:rFonts w:ascii="Times New Roman" w:eastAsia="Times New Roman" w:hAnsi="Times New Roman" w:cs="Times New Roman"/>
          <w:color w:val="000000"/>
          <w:sz w:val="24"/>
          <w:szCs w:val="24"/>
          <w:lang w:eastAsia="en-GB"/>
        </w:rPr>
        <w:t> and </w:t>
      </w:r>
      <w:hyperlink r:id="rId18" w:anchor="number3" w:history="1">
        <w:r w:rsidRPr="00E51B2E">
          <w:rPr>
            <w:rFonts w:ascii="Times New Roman" w:eastAsia="Times New Roman" w:hAnsi="Times New Roman" w:cs="Times New Roman"/>
            <w:color w:val="0000FF"/>
            <w:sz w:val="24"/>
            <w:szCs w:val="24"/>
            <w:u w:val="single"/>
            <w:lang w:eastAsia="en-GB"/>
          </w:rPr>
          <w:t>3</w:t>
        </w:r>
      </w:hyperlink>
      <w:r w:rsidRPr="00E51B2E">
        <w:rPr>
          <w:rFonts w:ascii="Times New Roman" w:eastAsia="Times New Roman" w:hAnsi="Times New Roman" w:cs="Times New Roman"/>
          <w:color w:val="000000"/>
          <w:sz w:val="24"/>
          <w:szCs w:val="24"/>
          <w:lang w:eastAsia="en-GB"/>
        </w:rPr>
        <w:t> of the original issue.</w:t>
      </w:r>
    </w:p>
    <w:p w14:paraId="5B11718E"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19" w:anchor="fntag65" w:history="1">
        <w:r w:rsidRPr="00E51B2E">
          <w:rPr>
            <w:rFonts w:ascii="Times New Roman" w:eastAsia="Times New Roman" w:hAnsi="Times New Roman" w:cs="Times New Roman"/>
            <w:color w:val="0000FF"/>
            <w:sz w:val="24"/>
            <w:szCs w:val="24"/>
            <w:u w:val="single"/>
            <w:lang w:eastAsia="en-GB"/>
          </w:rPr>
          <w:t>[65]</w:t>
        </w:r>
      </w:hyperlink>
    </w:p>
    <w:p w14:paraId="473E450E"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46" w:name="footnote65"/>
      <w:bookmarkEnd w:id="46"/>
      <w:r w:rsidRPr="00E51B2E">
        <w:rPr>
          <w:rFonts w:ascii="Times New Roman" w:eastAsia="Times New Roman" w:hAnsi="Times New Roman" w:cs="Times New Roman"/>
          <w:color w:val="000000"/>
          <w:sz w:val="24"/>
          <w:szCs w:val="24"/>
          <w:lang w:eastAsia="en-GB"/>
        </w:rPr>
        <w:lastRenderedPageBreak/>
        <w:t xml:space="preserve">"The reader is desired to take notice of the article from this place from time to time, for I design to be very exact in the progress this unhappy gentleman makes, which may be of great instruction to all who actually are, or </w:t>
      </w:r>
      <w:proofErr w:type="spellStart"/>
      <w:r w:rsidRPr="00E51B2E">
        <w:rPr>
          <w:rFonts w:ascii="Times New Roman" w:eastAsia="Times New Roman" w:hAnsi="Times New Roman" w:cs="Times New Roman"/>
          <w:color w:val="000000"/>
          <w:sz w:val="24"/>
          <w:szCs w:val="24"/>
          <w:lang w:eastAsia="en-GB"/>
        </w:rPr>
        <w:t>who ever</w:t>
      </w:r>
      <w:proofErr w:type="spellEnd"/>
      <w:r w:rsidRPr="00E51B2E">
        <w:rPr>
          <w:rFonts w:ascii="Times New Roman" w:eastAsia="Times New Roman" w:hAnsi="Times New Roman" w:cs="Times New Roman"/>
          <w:color w:val="000000"/>
          <w:sz w:val="24"/>
          <w:szCs w:val="24"/>
          <w:lang w:eastAsia="en-GB"/>
        </w:rPr>
        <w:t xml:space="preserve"> shall be, in love." (Original folio.) For Viscount </w:t>
      </w:r>
      <w:proofErr w:type="spellStart"/>
      <w:r w:rsidRPr="00E51B2E">
        <w:rPr>
          <w:rFonts w:ascii="Times New Roman" w:eastAsia="Times New Roman" w:hAnsi="Times New Roman" w:cs="Times New Roman"/>
          <w:color w:val="000000"/>
          <w:sz w:val="24"/>
          <w:szCs w:val="24"/>
          <w:lang w:eastAsia="en-GB"/>
        </w:rPr>
        <w:t>Hinchinbroke</w:t>
      </w:r>
      <w:proofErr w:type="spellEnd"/>
      <w:r w:rsidRPr="00E51B2E">
        <w:rPr>
          <w:rFonts w:ascii="Times New Roman" w:eastAsia="Times New Roman" w:hAnsi="Times New Roman" w:cs="Times New Roman"/>
          <w:color w:val="000000"/>
          <w:sz w:val="24"/>
          <w:szCs w:val="24"/>
          <w:lang w:eastAsia="en-GB"/>
        </w:rPr>
        <w:t xml:space="preserve"> ("</w:t>
      </w:r>
      <w:proofErr w:type="spellStart"/>
      <w:r w:rsidRPr="00E51B2E">
        <w:rPr>
          <w:rFonts w:ascii="Times New Roman" w:eastAsia="Times New Roman" w:hAnsi="Times New Roman" w:cs="Times New Roman"/>
          <w:color w:val="000000"/>
          <w:sz w:val="24"/>
          <w:szCs w:val="24"/>
          <w:lang w:eastAsia="en-GB"/>
        </w:rPr>
        <w:t>Cynthio</w:t>
      </w:r>
      <w:proofErr w:type="spellEnd"/>
      <w:r w:rsidRPr="00E51B2E">
        <w:rPr>
          <w:rFonts w:ascii="Times New Roman" w:eastAsia="Times New Roman" w:hAnsi="Times New Roman" w:cs="Times New Roman"/>
          <w:color w:val="000000"/>
          <w:sz w:val="24"/>
          <w:szCs w:val="24"/>
          <w:lang w:eastAsia="en-GB"/>
        </w:rPr>
        <w:t>"), see </w:t>
      </w:r>
      <w:hyperlink r:id="rId20" w:anchor="number5" w:history="1">
        <w:r w:rsidRPr="00E51B2E">
          <w:rPr>
            <w:rFonts w:ascii="Times New Roman" w:eastAsia="Times New Roman" w:hAnsi="Times New Roman" w:cs="Times New Roman"/>
            <w:color w:val="0000FF"/>
            <w:sz w:val="24"/>
            <w:szCs w:val="24"/>
            <w:u w:val="single"/>
            <w:lang w:eastAsia="en-GB"/>
          </w:rPr>
          <w:t>No. 5.</w:t>
        </w:r>
      </w:hyperlink>
    </w:p>
    <w:p w14:paraId="3AEBF637"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21" w:anchor="fntag66" w:history="1">
        <w:r w:rsidRPr="00E51B2E">
          <w:rPr>
            <w:rFonts w:ascii="Times New Roman" w:eastAsia="Times New Roman" w:hAnsi="Times New Roman" w:cs="Times New Roman"/>
            <w:color w:val="0000FF"/>
            <w:sz w:val="24"/>
            <w:szCs w:val="24"/>
            <w:u w:val="single"/>
            <w:lang w:eastAsia="en-GB"/>
          </w:rPr>
          <w:t>[66]</w:t>
        </w:r>
      </w:hyperlink>
    </w:p>
    <w:p w14:paraId="09516471"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47" w:name="footnote66"/>
      <w:bookmarkEnd w:id="47"/>
      <w:r w:rsidRPr="00E51B2E">
        <w:rPr>
          <w:rFonts w:ascii="Times New Roman" w:eastAsia="Times New Roman" w:hAnsi="Times New Roman" w:cs="Times New Roman"/>
          <w:color w:val="000000"/>
          <w:sz w:val="24"/>
          <w:szCs w:val="24"/>
          <w:lang w:eastAsia="en-GB"/>
        </w:rPr>
        <w:t>April 7, 1709. Cibber acknowledges that Steele did the stage very considerable service by the papers on the theatre in the </w:t>
      </w:r>
      <w:r w:rsidRPr="00E51B2E">
        <w:rPr>
          <w:rFonts w:ascii="Times New Roman" w:eastAsia="Times New Roman" w:hAnsi="Times New Roman" w:cs="Times New Roman"/>
          <w:i/>
          <w:iCs/>
          <w:color w:val="000000"/>
          <w:sz w:val="24"/>
          <w:szCs w:val="24"/>
          <w:lang w:eastAsia="en-GB"/>
        </w:rPr>
        <w:t>Tatler</w:t>
      </w:r>
      <w:r w:rsidRPr="00E51B2E">
        <w:rPr>
          <w:rFonts w:ascii="Times New Roman" w:eastAsia="Times New Roman" w:hAnsi="Times New Roman" w:cs="Times New Roman"/>
          <w:color w:val="000000"/>
          <w:sz w:val="24"/>
          <w:szCs w:val="24"/>
          <w:lang w:eastAsia="en-GB"/>
        </w:rPr>
        <w:t>.</w:t>
      </w:r>
    </w:p>
    <w:p w14:paraId="1286E8F8"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22" w:anchor="fntag67" w:history="1">
        <w:r w:rsidRPr="00E51B2E">
          <w:rPr>
            <w:rFonts w:ascii="Times New Roman" w:eastAsia="Times New Roman" w:hAnsi="Times New Roman" w:cs="Times New Roman"/>
            <w:color w:val="0000FF"/>
            <w:sz w:val="24"/>
            <w:szCs w:val="24"/>
            <w:u w:val="single"/>
            <w:lang w:eastAsia="en-GB"/>
          </w:rPr>
          <w:t>[67]</w:t>
        </w:r>
      </w:hyperlink>
    </w:p>
    <w:p w14:paraId="5CA4221F"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48" w:name="footnote67"/>
      <w:bookmarkEnd w:id="48"/>
      <w:r w:rsidRPr="00E51B2E">
        <w:rPr>
          <w:rFonts w:ascii="Times New Roman" w:eastAsia="Times New Roman" w:hAnsi="Times New Roman" w:cs="Times New Roman"/>
          <w:color w:val="000000"/>
          <w:sz w:val="24"/>
          <w:szCs w:val="24"/>
          <w:lang w:eastAsia="en-GB"/>
        </w:rPr>
        <w:t>For further particulars of Thomas Betterton (1635-1710), see Nos. 71 and 167. Cibber says: "I never heard a line in tragedy come from Betterton wherein my judgment, my ear and my imagination were not fully satisfied.... The person of this excellent actor was suitable to his voice, more manly than sweet, not exceeding the middle stature, inclining to be corpulent; of a serious and penetrating aspect; his limbs nearer the athletic than the delicate proportion; yet, however formed, there arose from the harmony of the whole a commanding mien of majesty."</w:t>
      </w:r>
    </w:p>
    <w:p w14:paraId="1FBDE9AA"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23" w:anchor="fntag68" w:history="1">
        <w:r w:rsidRPr="00E51B2E">
          <w:rPr>
            <w:rFonts w:ascii="Times New Roman" w:eastAsia="Times New Roman" w:hAnsi="Times New Roman" w:cs="Times New Roman"/>
            <w:color w:val="0000FF"/>
            <w:sz w:val="24"/>
            <w:szCs w:val="24"/>
            <w:u w:val="single"/>
            <w:lang w:eastAsia="en-GB"/>
          </w:rPr>
          <w:t>[68]</w:t>
        </w:r>
      </w:hyperlink>
    </w:p>
    <w:p w14:paraId="53B9CF89"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49" w:name="footnote68"/>
      <w:bookmarkEnd w:id="49"/>
      <w:r w:rsidRPr="00E51B2E">
        <w:rPr>
          <w:rFonts w:ascii="Times New Roman" w:eastAsia="Times New Roman" w:hAnsi="Times New Roman" w:cs="Times New Roman"/>
          <w:color w:val="000000"/>
          <w:sz w:val="24"/>
          <w:szCs w:val="24"/>
          <w:lang w:eastAsia="en-GB"/>
        </w:rPr>
        <w:t>By Congreve, 1695.</w:t>
      </w:r>
    </w:p>
    <w:p w14:paraId="1A5B9E21"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24" w:anchor="fntag69" w:history="1">
        <w:r w:rsidRPr="00E51B2E">
          <w:rPr>
            <w:rFonts w:ascii="Times New Roman" w:eastAsia="Times New Roman" w:hAnsi="Times New Roman" w:cs="Times New Roman"/>
            <w:color w:val="0000FF"/>
            <w:sz w:val="24"/>
            <w:szCs w:val="24"/>
            <w:u w:val="single"/>
            <w:lang w:eastAsia="en-GB"/>
          </w:rPr>
          <w:t>[69]</w:t>
        </w:r>
      </w:hyperlink>
    </w:p>
    <w:p w14:paraId="47CE05EB"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50" w:name="footnote69"/>
      <w:bookmarkEnd w:id="50"/>
      <w:r w:rsidRPr="00E51B2E">
        <w:rPr>
          <w:rFonts w:ascii="Times New Roman" w:eastAsia="Times New Roman" w:hAnsi="Times New Roman" w:cs="Times New Roman"/>
          <w:color w:val="000000"/>
          <w:sz w:val="24"/>
          <w:szCs w:val="24"/>
          <w:lang w:eastAsia="en-GB"/>
        </w:rPr>
        <w:t xml:space="preserve">Mrs. Elizabeth Barry on this occasion spoke an epilogue, written by Rowe. She was the daughter of Edward Barry, barrister, whose fortunes were ruined by his attachment to Charles I. Tony Aston, in his "Supplement to Cibber's Apology," says she was woman to Lady Shelton, of Norfolk, his godmother; and </w:t>
      </w:r>
      <w:proofErr w:type="spellStart"/>
      <w:r w:rsidRPr="00E51B2E">
        <w:rPr>
          <w:rFonts w:ascii="Times New Roman" w:eastAsia="Times New Roman" w:hAnsi="Times New Roman" w:cs="Times New Roman"/>
          <w:color w:val="000000"/>
          <w:sz w:val="24"/>
          <w:szCs w:val="24"/>
          <w:lang w:eastAsia="en-GB"/>
        </w:rPr>
        <w:t>Curll</w:t>
      </w:r>
      <w:proofErr w:type="spellEnd"/>
      <w:r w:rsidRPr="00E51B2E">
        <w:rPr>
          <w:rFonts w:ascii="Times New Roman" w:eastAsia="Times New Roman" w:hAnsi="Times New Roman" w:cs="Times New Roman"/>
          <w:color w:val="000000"/>
          <w:sz w:val="24"/>
          <w:szCs w:val="24"/>
          <w:lang w:eastAsia="en-GB"/>
        </w:rPr>
        <w:t xml:space="preserve"> tells us that she was early taken under the protection of Lady Davenant. She was certainly on the stage in 1673. At her first appearance there was so little hope of her success, that at the end of the season she was discharged [from] the theatre. It is probable that at this time she became acquainted with Lord Rochester, who took her under his protection, and gave her instructions in her theatrical performances. By his interest she seems to have been restored to the stage, and, improving daily in her profession, she soon eclipsed all her competitors, and in the part of </w:t>
      </w:r>
      <w:proofErr w:type="spellStart"/>
      <w:r w:rsidRPr="00E51B2E">
        <w:rPr>
          <w:rFonts w:ascii="Times New Roman" w:eastAsia="Times New Roman" w:hAnsi="Times New Roman" w:cs="Times New Roman"/>
          <w:color w:val="000000"/>
          <w:sz w:val="24"/>
          <w:szCs w:val="24"/>
          <w:lang w:eastAsia="en-GB"/>
        </w:rPr>
        <w:t>Monimia</w:t>
      </w:r>
      <w:proofErr w:type="spellEnd"/>
      <w:r w:rsidRPr="00E51B2E">
        <w:rPr>
          <w:rFonts w:ascii="Times New Roman" w:eastAsia="Times New Roman" w:hAnsi="Times New Roman" w:cs="Times New Roman"/>
          <w:color w:val="000000"/>
          <w:sz w:val="24"/>
          <w:szCs w:val="24"/>
          <w:lang w:eastAsia="en-GB"/>
        </w:rPr>
        <w:t xml:space="preserve"> in "The Orphan" established her reputation, which was enhanced by her performance as </w:t>
      </w:r>
      <w:proofErr w:type="spellStart"/>
      <w:r w:rsidRPr="00E51B2E">
        <w:rPr>
          <w:rFonts w:ascii="Times New Roman" w:eastAsia="Times New Roman" w:hAnsi="Times New Roman" w:cs="Times New Roman"/>
          <w:color w:val="000000"/>
          <w:sz w:val="24"/>
          <w:szCs w:val="24"/>
          <w:lang w:eastAsia="en-GB"/>
        </w:rPr>
        <w:t>Belvidera</w:t>
      </w:r>
      <w:proofErr w:type="spellEnd"/>
      <w:r w:rsidRPr="00E51B2E">
        <w:rPr>
          <w:rFonts w:ascii="Times New Roman" w:eastAsia="Times New Roman" w:hAnsi="Times New Roman" w:cs="Times New Roman"/>
          <w:color w:val="000000"/>
          <w:sz w:val="24"/>
          <w:szCs w:val="24"/>
          <w:lang w:eastAsia="en-GB"/>
        </w:rPr>
        <w:t xml:space="preserve"> in "Venice Preserved," and as Isabella in "The Fatal Marriage." "In characters of greatness," says Cibber, "Mrs. Barry had a presence of elevated dignity, her mien and motion superb, and gracefully majestic; her voice full, clear, and strong, so that no violence of passion could be too much for her, and when distress or tenderness possessed her she subsided into the most affecting melody and softness. In the art of exciting pity she had a power beyond all the actresses I have yet seen, or what your imagination can conceive. In scenes of anger, defiance, or resentment, while she was impetuous and terrible, she poured out the sentiment with an enchanting harmony.... In tragedy she was solemn and august, in comedy alert, easy, and genteel, pleasant in her face and action, filling the stage with a variety of gesture. She could neither sing nor dance, no not in a country dance. She adhered to Betterton in all the revolutions of the theatre, which she quitted about 1707, on account of ill-health." She returned, however, for one night with Mrs. Bracegirdle, April 7, 1709, and performed Mrs. Frail in "Love for Love" for Betterton's benefit. She died at Acton in 1713. Mrs. Barry, Mrs. Bracegirdle, Mr. Betterton, and Mr. </w:t>
      </w:r>
      <w:proofErr w:type="spellStart"/>
      <w:r w:rsidRPr="00E51B2E">
        <w:rPr>
          <w:rFonts w:ascii="Times New Roman" w:eastAsia="Times New Roman" w:hAnsi="Times New Roman" w:cs="Times New Roman"/>
          <w:color w:val="000000"/>
          <w:sz w:val="24"/>
          <w:szCs w:val="24"/>
          <w:lang w:eastAsia="en-GB"/>
        </w:rPr>
        <w:t>Varbriggen</w:t>
      </w:r>
      <w:proofErr w:type="spellEnd"/>
      <w:r w:rsidRPr="00E51B2E">
        <w:rPr>
          <w:rFonts w:ascii="Times New Roman" w:eastAsia="Times New Roman" w:hAnsi="Times New Roman" w:cs="Times New Roman"/>
          <w:color w:val="000000"/>
          <w:sz w:val="24"/>
          <w:szCs w:val="24"/>
          <w:lang w:eastAsia="en-GB"/>
        </w:rPr>
        <w:t xml:space="preserve"> were sworn as Comedians in Ordinary to her Majesty, 30th Oct., 2 Anne (1703). On the 3rd March, 1692, </w:t>
      </w:r>
      <w:r w:rsidRPr="00E51B2E">
        <w:rPr>
          <w:rFonts w:ascii="Times New Roman" w:eastAsia="Times New Roman" w:hAnsi="Times New Roman" w:cs="Times New Roman"/>
          <w:color w:val="000000"/>
          <w:sz w:val="24"/>
          <w:szCs w:val="24"/>
          <w:lang w:eastAsia="en-GB"/>
        </w:rPr>
        <w:lastRenderedPageBreak/>
        <w:t>Mrs. Barry received £25 for acting in "The Orphan" before their Majesties, and on the 10th June, 1693, £25 for Caius Marius. (Lord Chamberlain's Records, Warrant Books, No. 20, p. 151; No. 18, pp. 30, 242.)</w:t>
      </w:r>
    </w:p>
    <w:p w14:paraId="45C5EF79"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25" w:anchor="fntag70" w:history="1">
        <w:r w:rsidRPr="00E51B2E">
          <w:rPr>
            <w:rFonts w:ascii="Times New Roman" w:eastAsia="Times New Roman" w:hAnsi="Times New Roman" w:cs="Times New Roman"/>
            <w:color w:val="0000FF"/>
            <w:sz w:val="24"/>
            <w:szCs w:val="24"/>
            <w:u w:val="single"/>
            <w:lang w:eastAsia="en-GB"/>
          </w:rPr>
          <w:t>[70]</w:t>
        </w:r>
      </w:hyperlink>
    </w:p>
    <w:p w14:paraId="5580CC66"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51" w:name="footnote70"/>
      <w:bookmarkEnd w:id="51"/>
      <w:r w:rsidRPr="00E51B2E">
        <w:rPr>
          <w:rFonts w:ascii="Times New Roman" w:eastAsia="Times New Roman" w:hAnsi="Times New Roman" w:cs="Times New Roman"/>
          <w:color w:val="000000"/>
          <w:sz w:val="24"/>
          <w:szCs w:val="24"/>
          <w:lang w:eastAsia="en-GB"/>
        </w:rPr>
        <w:t>Mrs. Anne Bracegirdle was the daughter of Justinian Bracegirdle, of Northamptonshire. By the imprudence of her father, who ruined himself by becoming surety for some friends, she was early left to the care of Betterton and his wife, whose attentions to her she always acknowledged to be truly paternal. By them she was first introduced to the stage, and, while very young, performed the page in "The Orphan." Increasing in years, and in ability, she became the favourite performer of the times. Cibber describes her in these terms: "Mrs. Bracegirdle was now but just blooming in her maturity; her reputation, as an actress, gradually rising with that of her person; never any woman was in such general favour of her spectators, which, to the last scene of her dramatic life, she maintained by not being unguarded in her private character. This discretion contributed not a little to make her the </w:t>
      </w:r>
      <w:r w:rsidRPr="00E51B2E">
        <w:rPr>
          <w:rFonts w:ascii="Times New Roman" w:eastAsia="Times New Roman" w:hAnsi="Times New Roman" w:cs="Times New Roman"/>
          <w:i/>
          <w:iCs/>
          <w:color w:val="000000"/>
          <w:sz w:val="24"/>
          <w:szCs w:val="24"/>
          <w:lang w:eastAsia="en-GB"/>
        </w:rPr>
        <w:t>Cara</w:t>
      </w:r>
      <w:r w:rsidRPr="00E51B2E">
        <w:rPr>
          <w:rFonts w:ascii="Times New Roman" w:eastAsia="Times New Roman" w:hAnsi="Times New Roman" w:cs="Times New Roman"/>
          <w:color w:val="000000"/>
          <w:sz w:val="24"/>
          <w:szCs w:val="24"/>
          <w:lang w:eastAsia="en-GB"/>
        </w:rPr>
        <w:t xml:space="preserve">, the darling of the theatre: for it will be no extravagant thing to say scarce an audience saw her that were less than half of them lovers, without a suspected favourite among them: and though she might be said to have been the universal passion and under the highest temptations, her constancy in resisting them served but to increase the number of her admirers. And this perhaps you will more easily believe, when I extend not my encomiums on her person beyond a sincerity that can be suspected; for she had no greater claim to beauty than what the most desirable brunette might pretend to. But her youth and lively aspect threw out such a glow of health and cheerfulness, that, on the stage, few spectators that were not past it, could behold her without desire. There were two very different characters in which she acquitted herself with uncommon applause: if anything could excuse that desperate extravagance of love, that almost frantic passion of Lee's Alexander the Great, it must have been when Mrs. Bracegirdle was his </w:t>
      </w:r>
      <w:proofErr w:type="spellStart"/>
      <w:r w:rsidRPr="00E51B2E">
        <w:rPr>
          <w:rFonts w:ascii="Times New Roman" w:eastAsia="Times New Roman" w:hAnsi="Times New Roman" w:cs="Times New Roman"/>
          <w:color w:val="000000"/>
          <w:sz w:val="24"/>
          <w:szCs w:val="24"/>
          <w:lang w:eastAsia="en-GB"/>
        </w:rPr>
        <w:t>Statira</w:t>
      </w:r>
      <w:proofErr w:type="spellEnd"/>
      <w:r w:rsidRPr="00E51B2E">
        <w:rPr>
          <w:rFonts w:ascii="Times New Roman" w:eastAsia="Times New Roman" w:hAnsi="Times New Roman" w:cs="Times New Roman"/>
          <w:color w:val="000000"/>
          <w:sz w:val="24"/>
          <w:szCs w:val="24"/>
          <w:lang w:eastAsia="en-GB"/>
        </w:rPr>
        <w:t xml:space="preserve">: as when she acted </w:t>
      </w:r>
      <w:proofErr w:type="spellStart"/>
      <w:r w:rsidRPr="00E51B2E">
        <w:rPr>
          <w:rFonts w:ascii="Times New Roman" w:eastAsia="Times New Roman" w:hAnsi="Times New Roman" w:cs="Times New Roman"/>
          <w:color w:val="000000"/>
          <w:sz w:val="24"/>
          <w:szCs w:val="24"/>
          <w:lang w:eastAsia="en-GB"/>
        </w:rPr>
        <w:t>Millamant</w:t>
      </w:r>
      <w:proofErr w:type="spellEnd"/>
      <w:r w:rsidRPr="00E51B2E">
        <w:rPr>
          <w:rFonts w:ascii="Times New Roman" w:eastAsia="Times New Roman" w:hAnsi="Times New Roman" w:cs="Times New Roman"/>
          <w:color w:val="000000"/>
          <w:sz w:val="24"/>
          <w:szCs w:val="24"/>
          <w:lang w:eastAsia="en-GB"/>
        </w:rPr>
        <w:t>, all the faults, follies, and affectation of that agreeable tyrant were venially melted down into so many charms and attractions of a conscious beauty." In the theatrical disputes of the times, she adhered to her benefactor Betterton, and continued to perform with applause until 1707, when, on the preference being given to Mrs. Oldfield in a contention between that actress and Mrs. Bracegirdle, she left the stage, except for one night, when she returned with Mrs. Barry to the theatre, and performed Angelica for Betterton's benefit (the performance described in this number). She died in 1748.</w:t>
      </w:r>
    </w:p>
    <w:p w14:paraId="492E3DEB"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26" w:anchor="fntag71" w:history="1">
        <w:r w:rsidRPr="00E51B2E">
          <w:rPr>
            <w:rFonts w:ascii="Times New Roman" w:eastAsia="Times New Roman" w:hAnsi="Times New Roman" w:cs="Times New Roman"/>
            <w:color w:val="0000FF"/>
            <w:sz w:val="24"/>
            <w:szCs w:val="24"/>
            <w:u w:val="single"/>
            <w:lang w:eastAsia="en-GB"/>
          </w:rPr>
          <w:t>[71]</w:t>
        </w:r>
      </w:hyperlink>
    </w:p>
    <w:p w14:paraId="0E0A4A8C"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52" w:name="footnote71"/>
      <w:bookmarkEnd w:id="52"/>
      <w:r w:rsidRPr="00E51B2E">
        <w:rPr>
          <w:rFonts w:ascii="Times New Roman" w:eastAsia="Times New Roman" w:hAnsi="Times New Roman" w:cs="Times New Roman"/>
          <w:color w:val="000000"/>
          <w:sz w:val="24"/>
          <w:szCs w:val="24"/>
          <w:lang w:eastAsia="en-GB"/>
        </w:rPr>
        <w:t>Thomas Doggett died in 1721. In 1695 he created the character of Ben in Congreve's "Love for Love." Afterwards he was associated with Steele in the management of Drury Lane Theatre.</w:t>
      </w:r>
    </w:p>
    <w:p w14:paraId="3BDA9F19"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27" w:anchor="fntag72" w:history="1">
        <w:r w:rsidRPr="00E51B2E">
          <w:rPr>
            <w:rFonts w:ascii="Times New Roman" w:eastAsia="Times New Roman" w:hAnsi="Times New Roman" w:cs="Times New Roman"/>
            <w:color w:val="0000FF"/>
            <w:sz w:val="24"/>
            <w:szCs w:val="24"/>
            <w:u w:val="single"/>
            <w:lang w:eastAsia="en-GB"/>
          </w:rPr>
          <w:t>[72]</w:t>
        </w:r>
      </w:hyperlink>
    </w:p>
    <w:p w14:paraId="4D164B70"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53" w:name="footnote72"/>
      <w:bookmarkEnd w:id="53"/>
      <w:proofErr w:type="spellStart"/>
      <w:r w:rsidRPr="00E51B2E">
        <w:rPr>
          <w:rFonts w:ascii="Times New Roman" w:eastAsia="Times New Roman" w:hAnsi="Times New Roman" w:cs="Times New Roman"/>
          <w:color w:val="000000"/>
          <w:sz w:val="24"/>
          <w:szCs w:val="24"/>
          <w:lang w:eastAsia="en-GB"/>
        </w:rPr>
        <w:t>D'Urfey's</w:t>
      </w:r>
      <w:proofErr w:type="spellEnd"/>
      <w:r w:rsidRPr="00E51B2E">
        <w:rPr>
          <w:rFonts w:ascii="Times New Roman" w:eastAsia="Times New Roman" w:hAnsi="Times New Roman" w:cs="Times New Roman"/>
          <w:color w:val="000000"/>
          <w:sz w:val="24"/>
          <w:szCs w:val="24"/>
          <w:lang w:eastAsia="en-GB"/>
        </w:rPr>
        <w:t xml:space="preserve"> "Modern Prophets" was produced in 1709. Thomas </w:t>
      </w:r>
      <w:proofErr w:type="spellStart"/>
      <w:r w:rsidRPr="00E51B2E">
        <w:rPr>
          <w:rFonts w:ascii="Times New Roman" w:eastAsia="Times New Roman" w:hAnsi="Times New Roman" w:cs="Times New Roman"/>
          <w:color w:val="000000"/>
          <w:sz w:val="24"/>
          <w:szCs w:val="24"/>
          <w:lang w:eastAsia="en-GB"/>
        </w:rPr>
        <w:t>D'Urfey</w:t>
      </w:r>
      <w:proofErr w:type="spellEnd"/>
      <w:r w:rsidRPr="00E51B2E">
        <w:rPr>
          <w:rFonts w:ascii="Times New Roman" w:eastAsia="Times New Roman" w:hAnsi="Times New Roman" w:cs="Times New Roman"/>
          <w:color w:val="000000"/>
          <w:sz w:val="24"/>
          <w:szCs w:val="24"/>
          <w:lang w:eastAsia="en-GB"/>
        </w:rPr>
        <w:t xml:space="preserve"> died in 1723, aged 70, leaving Steele a watch and chain, which his friend wore at the funeral. He wrote many plays and songs. See also Nos. </w:t>
      </w:r>
      <w:hyperlink r:id="rId28" w:anchor="number11" w:history="1">
        <w:r w:rsidRPr="00E51B2E">
          <w:rPr>
            <w:rFonts w:ascii="Times New Roman" w:eastAsia="Times New Roman" w:hAnsi="Times New Roman" w:cs="Times New Roman"/>
            <w:color w:val="0000FF"/>
            <w:sz w:val="24"/>
            <w:szCs w:val="24"/>
            <w:u w:val="single"/>
            <w:lang w:eastAsia="en-GB"/>
          </w:rPr>
          <w:t>11</w:t>
        </w:r>
      </w:hyperlink>
      <w:r w:rsidRPr="00E51B2E">
        <w:rPr>
          <w:rFonts w:ascii="Times New Roman" w:eastAsia="Times New Roman" w:hAnsi="Times New Roman" w:cs="Times New Roman"/>
          <w:color w:val="000000"/>
          <w:sz w:val="24"/>
          <w:szCs w:val="24"/>
          <w:lang w:eastAsia="en-GB"/>
        </w:rPr>
        <w:t>, </w:t>
      </w:r>
      <w:hyperlink r:id="rId29" w:anchor="number43" w:history="1">
        <w:r w:rsidRPr="00E51B2E">
          <w:rPr>
            <w:rFonts w:ascii="Times New Roman" w:eastAsia="Times New Roman" w:hAnsi="Times New Roman" w:cs="Times New Roman"/>
            <w:color w:val="0000FF"/>
            <w:sz w:val="24"/>
            <w:szCs w:val="24"/>
            <w:u w:val="single"/>
            <w:lang w:eastAsia="en-GB"/>
          </w:rPr>
          <w:t>43</w:t>
        </w:r>
      </w:hyperlink>
      <w:r w:rsidRPr="00E51B2E">
        <w:rPr>
          <w:rFonts w:ascii="Times New Roman" w:eastAsia="Times New Roman" w:hAnsi="Times New Roman" w:cs="Times New Roman"/>
          <w:color w:val="000000"/>
          <w:sz w:val="24"/>
          <w:szCs w:val="24"/>
          <w:lang w:eastAsia="en-GB"/>
        </w:rPr>
        <w:t>.</w:t>
      </w:r>
    </w:p>
    <w:p w14:paraId="6B58DADB"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30" w:anchor="fntag73" w:history="1">
        <w:r w:rsidRPr="00E51B2E">
          <w:rPr>
            <w:rFonts w:ascii="Times New Roman" w:eastAsia="Times New Roman" w:hAnsi="Times New Roman" w:cs="Times New Roman"/>
            <w:color w:val="0000FF"/>
            <w:sz w:val="24"/>
            <w:szCs w:val="24"/>
            <w:u w:val="single"/>
            <w:lang w:eastAsia="en-GB"/>
          </w:rPr>
          <w:t>[73]</w:t>
        </w:r>
      </w:hyperlink>
    </w:p>
    <w:p w14:paraId="4AD0F539"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54" w:name="footnote73"/>
      <w:bookmarkEnd w:id="54"/>
      <w:r w:rsidRPr="00E51B2E">
        <w:rPr>
          <w:rFonts w:ascii="Times New Roman" w:eastAsia="Times New Roman" w:hAnsi="Times New Roman" w:cs="Times New Roman"/>
          <w:color w:val="000000"/>
          <w:sz w:val="24"/>
          <w:szCs w:val="24"/>
          <w:lang w:eastAsia="en-GB"/>
        </w:rPr>
        <w:t>See </w:t>
      </w:r>
      <w:hyperlink r:id="rId31" w:anchor="number4" w:history="1">
        <w:r w:rsidRPr="00E51B2E">
          <w:rPr>
            <w:rFonts w:ascii="Times New Roman" w:eastAsia="Times New Roman" w:hAnsi="Times New Roman" w:cs="Times New Roman"/>
            <w:color w:val="0000FF"/>
            <w:sz w:val="24"/>
            <w:szCs w:val="24"/>
            <w:u w:val="single"/>
            <w:lang w:eastAsia="en-GB"/>
          </w:rPr>
          <w:t>No. 4.</w:t>
        </w:r>
      </w:hyperlink>
    </w:p>
    <w:p w14:paraId="4D5C7AAD"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32" w:anchor="fntag74" w:history="1">
        <w:r w:rsidRPr="00E51B2E">
          <w:rPr>
            <w:rFonts w:ascii="Times New Roman" w:eastAsia="Times New Roman" w:hAnsi="Times New Roman" w:cs="Times New Roman"/>
            <w:color w:val="0000FF"/>
            <w:sz w:val="24"/>
            <w:szCs w:val="24"/>
            <w:u w:val="single"/>
            <w:lang w:eastAsia="en-GB"/>
          </w:rPr>
          <w:t>[74]</w:t>
        </w:r>
      </w:hyperlink>
    </w:p>
    <w:p w14:paraId="6FDB190F"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55" w:name="footnote74"/>
      <w:bookmarkEnd w:id="55"/>
      <w:r w:rsidRPr="00E51B2E">
        <w:rPr>
          <w:rFonts w:ascii="Times New Roman" w:eastAsia="Times New Roman" w:hAnsi="Times New Roman" w:cs="Times New Roman"/>
          <w:color w:val="000000"/>
          <w:sz w:val="24"/>
          <w:szCs w:val="24"/>
          <w:lang w:eastAsia="en-GB"/>
        </w:rPr>
        <w:t>William, First Earl Cadogan (1675-1726), was an able officer who took a very prominent part in Marlborough's campaigns. In January, 1709, he was made lieutenant-general, and he was dangerously wounded at the siege of Mons. He was appointed Lieutenant of the Tower of London in December.</w:t>
      </w:r>
    </w:p>
    <w:p w14:paraId="435D48F6"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33" w:anchor="fntag75" w:history="1">
        <w:r w:rsidRPr="00E51B2E">
          <w:rPr>
            <w:rFonts w:ascii="Times New Roman" w:eastAsia="Times New Roman" w:hAnsi="Times New Roman" w:cs="Times New Roman"/>
            <w:color w:val="0000FF"/>
            <w:sz w:val="24"/>
            <w:szCs w:val="24"/>
            <w:u w:val="single"/>
            <w:lang w:eastAsia="en-GB"/>
          </w:rPr>
          <w:t>[75]</w:t>
        </w:r>
      </w:hyperlink>
    </w:p>
    <w:p w14:paraId="6CC4F096"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56" w:name="footnote75"/>
      <w:bookmarkEnd w:id="56"/>
      <w:r w:rsidRPr="00E51B2E">
        <w:rPr>
          <w:rFonts w:ascii="Times New Roman" w:eastAsia="Times New Roman" w:hAnsi="Times New Roman" w:cs="Times New Roman"/>
          <w:color w:val="000000"/>
          <w:sz w:val="24"/>
          <w:szCs w:val="24"/>
          <w:lang w:eastAsia="en-GB"/>
        </w:rPr>
        <w:t>The news-paragraphs in the earlier numbers of the </w:t>
      </w:r>
      <w:r w:rsidRPr="00E51B2E">
        <w:rPr>
          <w:rFonts w:ascii="Times New Roman" w:eastAsia="Times New Roman" w:hAnsi="Times New Roman" w:cs="Times New Roman"/>
          <w:i/>
          <w:iCs/>
          <w:color w:val="000000"/>
          <w:sz w:val="24"/>
          <w:szCs w:val="24"/>
          <w:lang w:eastAsia="en-GB"/>
        </w:rPr>
        <w:t>Tatler</w:t>
      </w:r>
      <w:r w:rsidRPr="00E51B2E">
        <w:rPr>
          <w:rFonts w:ascii="Times New Roman" w:eastAsia="Times New Roman" w:hAnsi="Times New Roman" w:cs="Times New Roman"/>
          <w:color w:val="000000"/>
          <w:sz w:val="24"/>
          <w:szCs w:val="24"/>
          <w:lang w:eastAsia="en-GB"/>
        </w:rPr>
        <w:t xml:space="preserve"> are here preserved for the sake of completeness, but for the most part the details recorded are not of permanent interest, and do not call for comment. The reader may be reminded generally that in the spring of 1709 the French, after the battle of </w:t>
      </w:r>
      <w:proofErr w:type="spellStart"/>
      <w:r w:rsidRPr="00E51B2E">
        <w:rPr>
          <w:rFonts w:ascii="Times New Roman" w:eastAsia="Times New Roman" w:hAnsi="Times New Roman" w:cs="Times New Roman"/>
          <w:color w:val="000000"/>
          <w:sz w:val="24"/>
          <w:szCs w:val="24"/>
          <w:lang w:eastAsia="en-GB"/>
        </w:rPr>
        <w:t>Oudenarde</w:t>
      </w:r>
      <w:proofErr w:type="spellEnd"/>
      <w:r w:rsidRPr="00E51B2E">
        <w:rPr>
          <w:rFonts w:ascii="Times New Roman" w:eastAsia="Times New Roman" w:hAnsi="Times New Roman" w:cs="Times New Roman"/>
          <w:color w:val="000000"/>
          <w:sz w:val="24"/>
          <w:szCs w:val="24"/>
          <w:lang w:eastAsia="en-GB"/>
        </w:rPr>
        <w:t xml:space="preserve"> and the fall of Lille, followed by a very severe winter, were driven to think of terms of peace. The negotiations, however, fell through for the time, and the campaign was begun in the Netherlands, where Marlborough and Prince Eugene had an army of 110,000 men. The French were entrenched under Villars between Douay and </w:t>
      </w:r>
      <w:proofErr w:type="spellStart"/>
      <w:r w:rsidRPr="00E51B2E">
        <w:rPr>
          <w:rFonts w:ascii="Times New Roman" w:eastAsia="Times New Roman" w:hAnsi="Times New Roman" w:cs="Times New Roman"/>
          <w:color w:val="000000"/>
          <w:sz w:val="24"/>
          <w:szCs w:val="24"/>
          <w:lang w:eastAsia="en-GB"/>
        </w:rPr>
        <w:t>Béthune</w:t>
      </w:r>
      <w:proofErr w:type="spellEnd"/>
      <w:r w:rsidRPr="00E51B2E">
        <w:rPr>
          <w:rFonts w:ascii="Times New Roman" w:eastAsia="Times New Roman" w:hAnsi="Times New Roman" w:cs="Times New Roman"/>
          <w:color w:val="000000"/>
          <w:sz w:val="24"/>
          <w:szCs w:val="24"/>
          <w:lang w:eastAsia="en-GB"/>
        </w:rPr>
        <w:t xml:space="preserve">, and were strengthened by part of the garrison of </w:t>
      </w:r>
      <w:proofErr w:type="spellStart"/>
      <w:r w:rsidRPr="00E51B2E">
        <w:rPr>
          <w:rFonts w:ascii="Times New Roman" w:eastAsia="Times New Roman" w:hAnsi="Times New Roman" w:cs="Times New Roman"/>
          <w:color w:val="000000"/>
          <w:sz w:val="24"/>
          <w:szCs w:val="24"/>
          <w:lang w:eastAsia="en-GB"/>
        </w:rPr>
        <w:t>Tournay</w:t>
      </w:r>
      <w:proofErr w:type="spellEnd"/>
      <w:r w:rsidRPr="00E51B2E">
        <w:rPr>
          <w:rFonts w:ascii="Times New Roman" w:eastAsia="Times New Roman" w:hAnsi="Times New Roman" w:cs="Times New Roman"/>
          <w:color w:val="000000"/>
          <w:sz w:val="24"/>
          <w:szCs w:val="24"/>
          <w:lang w:eastAsia="en-GB"/>
        </w:rPr>
        <w:t xml:space="preserve">. Marlborough seized the opportunity of attacking the half-defended town, which was obliged to surrender on July 29, after a siege of nineteen days. The French then made a great effort, and brought an army of 100,000 men into the field, with the result that the battle of </w:t>
      </w:r>
      <w:proofErr w:type="spellStart"/>
      <w:r w:rsidRPr="00E51B2E">
        <w:rPr>
          <w:rFonts w:ascii="Times New Roman" w:eastAsia="Times New Roman" w:hAnsi="Times New Roman" w:cs="Times New Roman"/>
          <w:color w:val="000000"/>
          <w:sz w:val="24"/>
          <w:szCs w:val="24"/>
          <w:lang w:eastAsia="en-GB"/>
        </w:rPr>
        <w:t>Malplaquet</w:t>
      </w:r>
      <w:proofErr w:type="spellEnd"/>
      <w:r w:rsidRPr="00E51B2E">
        <w:rPr>
          <w:rFonts w:ascii="Times New Roman" w:eastAsia="Times New Roman" w:hAnsi="Times New Roman" w:cs="Times New Roman"/>
          <w:color w:val="000000"/>
          <w:sz w:val="24"/>
          <w:szCs w:val="24"/>
          <w:lang w:eastAsia="en-GB"/>
        </w:rPr>
        <w:t xml:space="preserve"> (Sept. 11) was a very bloody and hard-earned victory for the allies. The subsequent fall of Mons brought the campaign to a close.</w:t>
      </w:r>
    </w:p>
    <w:p w14:paraId="5A4EA7EC"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34" w:anchor="fntag76" w:history="1">
        <w:r w:rsidRPr="00E51B2E">
          <w:rPr>
            <w:rFonts w:ascii="Times New Roman" w:eastAsia="Times New Roman" w:hAnsi="Times New Roman" w:cs="Times New Roman"/>
            <w:color w:val="0000FF"/>
            <w:sz w:val="24"/>
            <w:szCs w:val="24"/>
            <w:u w:val="single"/>
            <w:lang w:eastAsia="en-GB"/>
          </w:rPr>
          <w:t>[76]</w:t>
        </w:r>
      </w:hyperlink>
    </w:p>
    <w:p w14:paraId="168CE546"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57" w:name="footnote76"/>
      <w:bookmarkEnd w:id="57"/>
      <w:r w:rsidRPr="00E51B2E">
        <w:rPr>
          <w:rFonts w:ascii="Times New Roman" w:eastAsia="Times New Roman" w:hAnsi="Times New Roman" w:cs="Times New Roman"/>
          <w:color w:val="000000"/>
          <w:sz w:val="24"/>
          <w:szCs w:val="24"/>
          <w:lang w:eastAsia="en-GB"/>
        </w:rPr>
        <w:t>Marlborough.</w:t>
      </w:r>
    </w:p>
    <w:p w14:paraId="36446E6B"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35" w:anchor="fntag77" w:history="1">
        <w:r w:rsidRPr="00E51B2E">
          <w:rPr>
            <w:rFonts w:ascii="Times New Roman" w:eastAsia="Times New Roman" w:hAnsi="Times New Roman" w:cs="Times New Roman"/>
            <w:color w:val="0000FF"/>
            <w:sz w:val="24"/>
            <w:szCs w:val="24"/>
            <w:u w:val="single"/>
            <w:lang w:eastAsia="en-GB"/>
          </w:rPr>
          <w:t>[77]</w:t>
        </w:r>
      </w:hyperlink>
    </w:p>
    <w:p w14:paraId="7A4CDD5A"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58" w:name="footnote77"/>
      <w:bookmarkEnd w:id="58"/>
      <w:r w:rsidRPr="00E51B2E">
        <w:rPr>
          <w:rFonts w:ascii="Times New Roman" w:eastAsia="Times New Roman" w:hAnsi="Times New Roman" w:cs="Times New Roman"/>
          <w:color w:val="000000"/>
          <w:sz w:val="24"/>
          <w:szCs w:val="24"/>
          <w:lang w:eastAsia="en-GB"/>
        </w:rPr>
        <w:t>A merchant entrusted by Lewis XIV. to negotiate terms of peace with the Dutch.</w:t>
      </w:r>
    </w:p>
    <w:p w14:paraId="71D4C7C5"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36" w:anchor="fntag78" w:history="1">
        <w:r w:rsidRPr="00E51B2E">
          <w:rPr>
            <w:rFonts w:ascii="Times New Roman" w:eastAsia="Times New Roman" w:hAnsi="Times New Roman" w:cs="Times New Roman"/>
            <w:color w:val="0000FF"/>
            <w:sz w:val="24"/>
            <w:szCs w:val="24"/>
            <w:u w:val="single"/>
            <w:lang w:eastAsia="en-GB"/>
          </w:rPr>
          <w:t>[78]</w:t>
        </w:r>
      </w:hyperlink>
    </w:p>
    <w:p w14:paraId="0B00B6FF"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59" w:name="footnote78"/>
      <w:bookmarkEnd w:id="59"/>
      <w:r w:rsidRPr="00E51B2E">
        <w:rPr>
          <w:rFonts w:ascii="Times New Roman" w:eastAsia="Times New Roman" w:hAnsi="Times New Roman" w:cs="Times New Roman"/>
          <w:color w:val="000000"/>
          <w:sz w:val="24"/>
          <w:szCs w:val="24"/>
          <w:lang w:eastAsia="en-GB"/>
        </w:rPr>
        <w:t xml:space="preserve">General Wood played a distinguished part in the battles of </w:t>
      </w:r>
      <w:proofErr w:type="spellStart"/>
      <w:r w:rsidRPr="00E51B2E">
        <w:rPr>
          <w:rFonts w:ascii="Times New Roman" w:eastAsia="Times New Roman" w:hAnsi="Times New Roman" w:cs="Times New Roman"/>
          <w:color w:val="000000"/>
          <w:sz w:val="24"/>
          <w:szCs w:val="24"/>
          <w:lang w:eastAsia="en-GB"/>
        </w:rPr>
        <w:t>Donauwerth</w:t>
      </w:r>
      <w:proofErr w:type="spellEnd"/>
      <w:r w:rsidRPr="00E51B2E">
        <w:rPr>
          <w:rFonts w:ascii="Times New Roman" w:eastAsia="Times New Roman" w:hAnsi="Times New Roman" w:cs="Times New Roman"/>
          <w:color w:val="000000"/>
          <w:sz w:val="24"/>
          <w:szCs w:val="24"/>
          <w:lang w:eastAsia="en-GB"/>
        </w:rPr>
        <w:t xml:space="preserve"> (1704) and </w:t>
      </w:r>
      <w:proofErr w:type="spellStart"/>
      <w:r w:rsidRPr="00E51B2E">
        <w:rPr>
          <w:rFonts w:ascii="Times New Roman" w:eastAsia="Times New Roman" w:hAnsi="Times New Roman" w:cs="Times New Roman"/>
          <w:color w:val="000000"/>
          <w:sz w:val="24"/>
          <w:szCs w:val="24"/>
          <w:lang w:eastAsia="en-GB"/>
        </w:rPr>
        <w:t>Ramilies</w:t>
      </w:r>
      <w:proofErr w:type="spellEnd"/>
      <w:r w:rsidRPr="00E51B2E">
        <w:rPr>
          <w:rFonts w:ascii="Times New Roman" w:eastAsia="Times New Roman" w:hAnsi="Times New Roman" w:cs="Times New Roman"/>
          <w:color w:val="000000"/>
          <w:sz w:val="24"/>
          <w:szCs w:val="24"/>
          <w:lang w:eastAsia="en-GB"/>
        </w:rPr>
        <w:t xml:space="preserve"> (1706).</w:t>
      </w:r>
    </w:p>
    <w:p w14:paraId="357913CD"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37" w:anchor="fntag79" w:history="1">
        <w:r w:rsidRPr="00E51B2E">
          <w:rPr>
            <w:rFonts w:ascii="Times New Roman" w:eastAsia="Times New Roman" w:hAnsi="Times New Roman" w:cs="Times New Roman"/>
            <w:color w:val="0000FF"/>
            <w:sz w:val="24"/>
            <w:szCs w:val="24"/>
            <w:u w:val="single"/>
            <w:lang w:eastAsia="en-GB"/>
          </w:rPr>
          <w:t>[79]</w:t>
        </w:r>
      </w:hyperlink>
    </w:p>
    <w:p w14:paraId="00F97E09"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60" w:name="footnote79"/>
      <w:bookmarkEnd w:id="60"/>
      <w:r w:rsidRPr="00E51B2E">
        <w:rPr>
          <w:rFonts w:ascii="Times New Roman" w:eastAsia="Times New Roman" w:hAnsi="Times New Roman" w:cs="Times New Roman"/>
          <w:color w:val="000000"/>
          <w:sz w:val="24"/>
          <w:szCs w:val="24"/>
          <w:lang w:eastAsia="en-GB"/>
        </w:rPr>
        <w:t>See the Introduction.</w:t>
      </w:r>
    </w:p>
    <w:p w14:paraId="7E64DB95" w14:textId="77777777" w:rsidR="00E51B2E" w:rsidRPr="00E51B2E" w:rsidRDefault="00E51B2E" w:rsidP="00E51B2E">
      <w:pPr>
        <w:spacing w:after="0" w:line="240" w:lineRule="auto"/>
        <w:rPr>
          <w:rFonts w:ascii="Times New Roman" w:eastAsia="Times New Roman" w:hAnsi="Times New Roman" w:cs="Times New Roman"/>
          <w:color w:val="000000"/>
          <w:sz w:val="24"/>
          <w:szCs w:val="24"/>
          <w:lang w:eastAsia="en-GB"/>
        </w:rPr>
      </w:pPr>
      <w:hyperlink r:id="rId38" w:anchor="fntag80" w:history="1">
        <w:r w:rsidRPr="00E51B2E">
          <w:rPr>
            <w:rFonts w:ascii="Times New Roman" w:eastAsia="Times New Roman" w:hAnsi="Times New Roman" w:cs="Times New Roman"/>
            <w:color w:val="0000FF"/>
            <w:sz w:val="24"/>
            <w:szCs w:val="24"/>
            <w:u w:val="single"/>
            <w:lang w:eastAsia="en-GB"/>
          </w:rPr>
          <w:t>[80]</w:t>
        </w:r>
      </w:hyperlink>
    </w:p>
    <w:p w14:paraId="7E48EBCC" w14:textId="77777777" w:rsidR="00E51B2E" w:rsidRPr="00E51B2E" w:rsidRDefault="00E51B2E" w:rsidP="00E51B2E">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61" w:name="footnote80"/>
      <w:bookmarkEnd w:id="61"/>
      <w:r w:rsidRPr="00E51B2E">
        <w:rPr>
          <w:rFonts w:ascii="Times New Roman" w:eastAsia="Times New Roman" w:hAnsi="Times New Roman" w:cs="Times New Roman"/>
          <w:color w:val="000000"/>
          <w:sz w:val="24"/>
          <w:szCs w:val="24"/>
          <w:lang w:eastAsia="en-GB"/>
        </w:rPr>
        <w:t xml:space="preserve">"A Vindication of Isaac Bickerstaff, </w:t>
      </w:r>
      <w:proofErr w:type="spellStart"/>
      <w:r w:rsidRPr="00E51B2E">
        <w:rPr>
          <w:rFonts w:ascii="Times New Roman" w:eastAsia="Times New Roman" w:hAnsi="Times New Roman" w:cs="Times New Roman"/>
          <w:color w:val="000000"/>
          <w:sz w:val="24"/>
          <w:szCs w:val="24"/>
          <w:lang w:eastAsia="en-GB"/>
        </w:rPr>
        <w:t>Esq.</w:t>
      </w:r>
      <w:proofErr w:type="spellEnd"/>
      <w:r w:rsidRPr="00E51B2E">
        <w:rPr>
          <w:rFonts w:ascii="Times New Roman" w:eastAsia="Times New Roman" w:hAnsi="Times New Roman" w:cs="Times New Roman"/>
          <w:color w:val="000000"/>
          <w:sz w:val="24"/>
          <w:szCs w:val="24"/>
          <w:lang w:eastAsia="en-GB"/>
        </w:rPr>
        <w:t xml:space="preserve">, against what is objected to him by Mr. Partridge in his Almanack for the present year 1709. By the said Isaac Bickerstaff, </w:t>
      </w:r>
      <w:proofErr w:type="spellStart"/>
      <w:r w:rsidRPr="00E51B2E">
        <w:rPr>
          <w:rFonts w:ascii="Times New Roman" w:eastAsia="Times New Roman" w:hAnsi="Times New Roman" w:cs="Times New Roman"/>
          <w:color w:val="000000"/>
          <w:sz w:val="24"/>
          <w:szCs w:val="24"/>
          <w:lang w:eastAsia="en-GB"/>
        </w:rPr>
        <w:t>Esq.</w:t>
      </w:r>
      <w:proofErr w:type="spellEnd"/>
      <w:r w:rsidRPr="00E51B2E">
        <w:rPr>
          <w:rFonts w:ascii="Times New Roman" w:eastAsia="Times New Roman" w:hAnsi="Times New Roman" w:cs="Times New Roman"/>
          <w:color w:val="000000"/>
          <w:sz w:val="24"/>
          <w:szCs w:val="24"/>
          <w:lang w:eastAsia="en-GB"/>
        </w:rPr>
        <w:t xml:space="preserve">, London, printed in the year 1709." (Advertisement in folio issue.) In a pamphlet called "Predictions for the Year 1712. By Isaac Bickerstaff, </w:t>
      </w:r>
      <w:proofErr w:type="spellStart"/>
      <w:r w:rsidRPr="00E51B2E">
        <w:rPr>
          <w:rFonts w:ascii="Times New Roman" w:eastAsia="Times New Roman" w:hAnsi="Times New Roman" w:cs="Times New Roman"/>
          <w:color w:val="000000"/>
          <w:sz w:val="24"/>
          <w:szCs w:val="24"/>
          <w:lang w:eastAsia="en-GB"/>
        </w:rPr>
        <w:t>Esq.</w:t>
      </w:r>
      <w:proofErr w:type="spellEnd"/>
      <w:r w:rsidRPr="00E51B2E">
        <w:rPr>
          <w:rFonts w:ascii="Times New Roman" w:eastAsia="Times New Roman" w:hAnsi="Times New Roman" w:cs="Times New Roman"/>
          <w:color w:val="000000"/>
          <w:sz w:val="24"/>
          <w:szCs w:val="24"/>
          <w:lang w:eastAsia="en-GB"/>
        </w:rPr>
        <w:t xml:space="preserve">; in a Letter to the author of the Oxford Almanack. Printed in the year 1712," this "Vindication" is thus noticed: "I can't but express my resentment against a gentleman who personated me in a paper called 'Mr. Bickerstaff's Vindication.' I'm grieved to find the times should be so very wicked, that one impostor should set up to reform another, and that a false Bickerstaff should write against an imaginary Partridge. And I am heartily </w:t>
      </w:r>
      <w:r w:rsidRPr="00E51B2E">
        <w:rPr>
          <w:rFonts w:ascii="Times New Roman" w:eastAsia="Times New Roman" w:hAnsi="Times New Roman" w:cs="Times New Roman"/>
          <w:color w:val="000000"/>
          <w:sz w:val="24"/>
          <w:szCs w:val="24"/>
          <w:lang w:eastAsia="en-GB"/>
        </w:rPr>
        <w:lastRenderedPageBreak/>
        <w:t>concerned that one who shows so much wit, such extreme civility, and writes such a gentlemanlike style, should prefix my name to writings in which there appears so little solidity and no knowledge of the Arabian philosophy. If this paper should be transmitted to posterity (as, perhaps, it might have been by the authority of the name it wears in the front) it might have been a lasting reflection upon me to the end of the world.... Till seeing four volumes of writings—the collected edition of the </w:t>
      </w:r>
      <w:r w:rsidRPr="00E51B2E">
        <w:rPr>
          <w:rFonts w:ascii="Times New Roman" w:eastAsia="Times New Roman" w:hAnsi="Times New Roman" w:cs="Times New Roman"/>
          <w:i/>
          <w:iCs/>
          <w:color w:val="000000"/>
          <w:sz w:val="24"/>
          <w:szCs w:val="24"/>
          <w:lang w:eastAsia="en-GB"/>
        </w:rPr>
        <w:t>Tatler</w:t>
      </w:r>
      <w:r w:rsidRPr="00E51B2E">
        <w:rPr>
          <w:rFonts w:ascii="Times New Roman" w:eastAsia="Times New Roman" w:hAnsi="Times New Roman" w:cs="Times New Roman"/>
          <w:color w:val="000000"/>
          <w:sz w:val="24"/>
          <w:szCs w:val="24"/>
          <w:lang w:eastAsia="en-GB"/>
        </w:rPr>
        <w:t>—pretended to be mine, and a serious philosopher's name prefixed to papers as free from my solidity as they are full of wit, I thought it high time to vindicate myself, and give the world a taste of my writings; for I am now persuaded 'twill be more for my reputation to convince than to despise mankind."</w:t>
      </w:r>
    </w:p>
    <w:p w14:paraId="4439504E" w14:textId="5BC03E27" w:rsidR="00E51B2E" w:rsidRDefault="00E51B2E"/>
    <w:p w14:paraId="10AEE4A4" w14:textId="77777777" w:rsidR="00507199" w:rsidRPr="00507199" w:rsidRDefault="00507199" w:rsidP="00507199">
      <w:pPr>
        <w:spacing w:before="100" w:beforeAutospacing="1" w:after="100" w:afterAutospacing="1" w:line="240" w:lineRule="auto"/>
        <w:outlineLvl w:val="1"/>
        <w:rPr>
          <w:rFonts w:ascii="Times New Roman" w:eastAsia="Times New Roman" w:hAnsi="Times New Roman" w:cs="Times New Roman"/>
          <w:b/>
          <w:bCs/>
          <w:color w:val="000000"/>
          <w:sz w:val="36"/>
          <w:szCs w:val="36"/>
          <w:lang w:eastAsia="en-GB"/>
        </w:rPr>
      </w:pPr>
      <w:r w:rsidRPr="00507199">
        <w:rPr>
          <w:rFonts w:ascii="Times New Roman" w:eastAsia="Times New Roman" w:hAnsi="Times New Roman" w:cs="Times New Roman"/>
          <w:b/>
          <w:bCs/>
          <w:color w:val="000000"/>
          <w:sz w:val="36"/>
          <w:szCs w:val="36"/>
          <w:lang w:eastAsia="en-GB"/>
        </w:rPr>
        <w:t>No. 25.</w:t>
      </w:r>
    </w:p>
    <w:p w14:paraId="208624F2" w14:textId="77777777" w:rsidR="00507199" w:rsidRPr="00507199" w:rsidRDefault="00507199" w:rsidP="00507199">
      <w:pPr>
        <w:spacing w:before="100" w:beforeAutospacing="1" w:after="100" w:afterAutospacing="1" w:line="240" w:lineRule="auto"/>
        <w:jc w:val="right"/>
        <w:outlineLvl w:val="1"/>
        <w:rPr>
          <w:rFonts w:ascii="Times New Roman" w:eastAsia="Times New Roman" w:hAnsi="Times New Roman" w:cs="Times New Roman"/>
          <w:b/>
          <w:bCs/>
          <w:color w:val="000000"/>
          <w:sz w:val="36"/>
          <w:szCs w:val="36"/>
          <w:lang w:eastAsia="en-GB"/>
        </w:rPr>
      </w:pPr>
      <w:r w:rsidRPr="00507199">
        <w:rPr>
          <w:rFonts w:ascii="Times New Roman" w:eastAsia="Times New Roman" w:hAnsi="Times New Roman" w:cs="Times New Roman"/>
          <w:b/>
          <w:bCs/>
          <w:color w:val="000000"/>
          <w:sz w:val="36"/>
          <w:szCs w:val="36"/>
          <w:lang w:eastAsia="en-GB"/>
        </w:rPr>
        <w:t>[STEELE.</w:t>
      </w:r>
    </w:p>
    <w:p w14:paraId="554428B0" w14:textId="77777777" w:rsidR="00507199" w:rsidRPr="00507199" w:rsidRDefault="00507199" w:rsidP="00507199">
      <w:pPr>
        <w:spacing w:before="100" w:beforeAutospacing="1" w:after="100" w:afterAutospacing="1" w:line="240" w:lineRule="auto"/>
        <w:jc w:val="center"/>
        <w:outlineLvl w:val="1"/>
        <w:rPr>
          <w:rFonts w:ascii="Times New Roman" w:eastAsia="Times New Roman" w:hAnsi="Times New Roman" w:cs="Times New Roman"/>
          <w:b/>
          <w:bCs/>
          <w:color w:val="000000"/>
          <w:sz w:val="36"/>
          <w:szCs w:val="36"/>
          <w:lang w:eastAsia="en-GB"/>
        </w:rPr>
      </w:pPr>
      <w:r w:rsidRPr="00507199">
        <w:rPr>
          <w:rFonts w:ascii="Times New Roman" w:eastAsia="Times New Roman" w:hAnsi="Times New Roman" w:cs="Times New Roman"/>
          <w:b/>
          <w:bCs/>
          <w:color w:val="000000"/>
          <w:sz w:val="36"/>
          <w:szCs w:val="36"/>
          <w:lang w:eastAsia="en-GB"/>
        </w:rPr>
        <w:t> </w:t>
      </w:r>
    </w:p>
    <w:p w14:paraId="32D9BA6F" w14:textId="77777777" w:rsidR="00507199" w:rsidRPr="00507199" w:rsidRDefault="00507199" w:rsidP="00507199">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en-GB"/>
        </w:rPr>
      </w:pPr>
      <w:r w:rsidRPr="00507199">
        <w:rPr>
          <w:rFonts w:ascii="Times New Roman" w:eastAsia="Times New Roman" w:hAnsi="Times New Roman" w:cs="Times New Roman"/>
          <w:b/>
          <w:bCs/>
          <w:color w:val="000000"/>
          <w:sz w:val="27"/>
          <w:szCs w:val="27"/>
          <w:lang w:eastAsia="en-GB"/>
        </w:rPr>
        <w:t>From </w:t>
      </w:r>
      <w:r w:rsidRPr="00507199">
        <w:rPr>
          <w:rFonts w:ascii="Times New Roman" w:eastAsia="Times New Roman" w:hAnsi="Times New Roman" w:cs="Times New Roman"/>
          <w:b/>
          <w:bCs/>
          <w:i/>
          <w:iCs/>
          <w:color w:val="000000"/>
          <w:sz w:val="27"/>
          <w:szCs w:val="27"/>
          <w:lang w:eastAsia="en-GB"/>
        </w:rPr>
        <w:t>Saturday, June 4</w:t>
      </w:r>
      <w:r w:rsidRPr="00507199">
        <w:rPr>
          <w:rFonts w:ascii="Times New Roman" w:eastAsia="Times New Roman" w:hAnsi="Times New Roman" w:cs="Times New Roman"/>
          <w:b/>
          <w:bCs/>
          <w:color w:val="000000"/>
          <w:sz w:val="27"/>
          <w:szCs w:val="27"/>
          <w:lang w:eastAsia="en-GB"/>
        </w:rPr>
        <w:t>, to </w:t>
      </w:r>
      <w:r w:rsidRPr="00507199">
        <w:rPr>
          <w:rFonts w:ascii="Times New Roman" w:eastAsia="Times New Roman" w:hAnsi="Times New Roman" w:cs="Times New Roman"/>
          <w:b/>
          <w:bCs/>
          <w:i/>
          <w:iCs/>
          <w:color w:val="000000"/>
          <w:sz w:val="27"/>
          <w:szCs w:val="27"/>
          <w:lang w:eastAsia="en-GB"/>
        </w:rPr>
        <w:t>Tuesday, June 7</w:t>
      </w:r>
      <w:r w:rsidRPr="00507199">
        <w:rPr>
          <w:rFonts w:ascii="Times New Roman" w:eastAsia="Times New Roman" w:hAnsi="Times New Roman" w:cs="Times New Roman"/>
          <w:b/>
          <w:bCs/>
          <w:color w:val="000000"/>
          <w:sz w:val="27"/>
          <w:szCs w:val="27"/>
          <w:lang w:eastAsia="en-GB"/>
        </w:rPr>
        <w:t>, 1709.</w:t>
      </w:r>
    </w:p>
    <w:p w14:paraId="65D20DA3" w14:textId="77777777" w:rsidR="00507199" w:rsidRPr="00507199" w:rsidRDefault="00507199" w:rsidP="00507199">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en-GB"/>
        </w:rPr>
      </w:pPr>
      <w:r w:rsidRPr="00507199">
        <w:rPr>
          <w:rFonts w:ascii="Times New Roman" w:eastAsia="Times New Roman" w:hAnsi="Times New Roman" w:cs="Times New Roman"/>
          <w:b/>
          <w:bCs/>
          <w:color w:val="000000"/>
          <w:sz w:val="27"/>
          <w:szCs w:val="27"/>
          <w:lang w:eastAsia="en-GB"/>
        </w:rPr>
        <w:t>White's Chocolate-house, June 6.</w:t>
      </w:r>
    </w:p>
    <w:p w14:paraId="466213D6"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A letter from a young lady, written in the most passionate terms (wherein she laments the misfortune of a gentleman, her lover, who was lately wounded in a duel), has turned my thoughts to that subject, and inclined me to examine into the causes which precipitate men into so fatal a folly.</w:t>
      </w:r>
      <w:bookmarkStart w:id="62" w:name="fntag267"/>
      <w:bookmarkEnd w:id="62"/>
      <w:r w:rsidRPr="00507199">
        <w:rPr>
          <w:rFonts w:ascii="Times New Roman" w:eastAsia="Times New Roman" w:hAnsi="Times New Roman" w:cs="Times New Roman"/>
          <w:color w:val="000000"/>
          <w:sz w:val="27"/>
          <w:szCs w:val="27"/>
          <w:lang w:eastAsia="en-GB"/>
        </w:rPr>
        <w:fldChar w:fldCharType="begin"/>
      </w:r>
      <w:r w:rsidRPr="00507199">
        <w:rPr>
          <w:rFonts w:ascii="Times New Roman" w:eastAsia="Times New Roman" w:hAnsi="Times New Roman" w:cs="Times New Roman"/>
          <w:color w:val="000000"/>
          <w:sz w:val="27"/>
          <w:szCs w:val="27"/>
          <w:lang w:eastAsia="en-GB"/>
        </w:rPr>
        <w:instrText xml:space="preserve"> HYPERLINK "https://www.gutenberg.org/files/13645/13645-h/13645-h.htm" \l "footnote267" </w:instrText>
      </w:r>
      <w:r w:rsidRPr="00507199">
        <w:rPr>
          <w:rFonts w:ascii="Times New Roman" w:eastAsia="Times New Roman" w:hAnsi="Times New Roman" w:cs="Times New Roman"/>
          <w:color w:val="000000"/>
          <w:sz w:val="27"/>
          <w:szCs w:val="27"/>
          <w:lang w:eastAsia="en-GB"/>
        </w:rPr>
        <w:fldChar w:fldCharType="separate"/>
      </w:r>
      <w:r w:rsidRPr="00507199">
        <w:rPr>
          <w:rFonts w:ascii="Times New Roman" w:eastAsia="Times New Roman" w:hAnsi="Times New Roman" w:cs="Times New Roman"/>
          <w:color w:val="0000FF"/>
          <w:sz w:val="27"/>
          <w:szCs w:val="27"/>
          <w:u w:val="single"/>
          <w:vertAlign w:val="superscript"/>
          <w:lang w:eastAsia="en-GB"/>
        </w:rPr>
        <w:t>267</w:t>
      </w:r>
      <w:r w:rsidRPr="00507199">
        <w:rPr>
          <w:rFonts w:ascii="Times New Roman" w:eastAsia="Times New Roman" w:hAnsi="Times New Roman" w:cs="Times New Roman"/>
          <w:color w:val="000000"/>
          <w:sz w:val="27"/>
          <w:szCs w:val="27"/>
          <w:lang w:eastAsia="en-GB"/>
        </w:rPr>
        <w:fldChar w:fldCharType="end"/>
      </w:r>
      <w:r w:rsidRPr="00507199">
        <w:rPr>
          <w:rFonts w:ascii="Times New Roman" w:eastAsia="Times New Roman" w:hAnsi="Times New Roman" w:cs="Times New Roman"/>
          <w:color w:val="000000"/>
          <w:sz w:val="27"/>
          <w:szCs w:val="27"/>
          <w:lang w:eastAsia="en-GB"/>
        </w:rPr>
        <w:t> And as it has been proposed to treat of subjects of gallantry in the article from hence, and no one point of nature is more proper to be considered by the company who frequent this place, than that of duels, it is worth our consideration to examine into this chimerical groundless humour, and to lay every other thought aside, till we have stripped it of all its false pretences to credit and reputation amongst men. But I must confess, when I consider what I am going about, and run over in my imagination all the endless crowd of men of honour who will be offended at such a discourse, I am undertaking, methinks, a work worthy an invulnerable hero in romance, rather than a private gentleman with a single rapier; but as I am pretty well acquainted by great opportunities with the nature of man, and know of a truth, that all men fight against their will, the danger vanishes, and resolution rises upon this subject. For this reason I shall talk very freely on a custom which all men wish exploded, though no man has courage enough to resist it. But there is one unintelligible word which I fear will extremely perplex my </w:t>
      </w:r>
      <w:bookmarkStart w:id="63" w:name="page208"/>
      <w:bookmarkEnd w:id="63"/>
      <w:r w:rsidRPr="00507199">
        <w:rPr>
          <w:rFonts w:ascii="Times New Roman" w:eastAsia="Times New Roman" w:hAnsi="Times New Roman" w:cs="Times New Roman"/>
          <w:color w:val="000000"/>
          <w:sz w:val="27"/>
          <w:szCs w:val="27"/>
          <w:lang w:eastAsia="en-GB"/>
        </w:rPr>
        <w:t xml:space="preserve">dissertation, and I confess to you I find very hard to explain, which is, the term "satisfaction." An honest country gentleman had the misfortune to fall into company with two or three modern men of honour, where he happened to be very ill-treated; and one of the company being conscious of his offence, sends a note to him in the morning, and tells him, he was ready to give him satisfaction. "This is fine doing," says the plain fellow: "last night he sent me away cursedly out of humour, and this morning he </w:t>
      </w:r>
      <w:r w:rsidRPr="00507199">
        <w:rPr>
          <w:rFonts w:ascii="Times New Roman" w:eastAsia="Times New Roman" w:hAnsi="Times New Roman" w:cs="Times New Roman"/>
          <w:color w:val="000000"/>
          <w:sz w:val="27"/>
          <w:szCs w:val="27"/>
          <w:lang w:eastAsia="en-GB"/>
        </w:rPr>
        <w:lastRenderedPageBreak/>
        <w:t>fancies it would be a satisfaction to be run through the body." As the matter at present stands, it is not to do handsome actions denominates a man of honour; it is enough if he dares to defend ill ones. Thus you often see a common sharper in competition with a gentleman of the first rank; though all mankind is convinced, that a fighting gamester is only a pickpocket with the courage of a highwayman. One cannot with any patience reflect on the unaccountable jumble of persons and things in this town and nation, which occasions very frequently, that a brave man falls by a hand below that of the common hangman, and yet his executioner escapes the clutches of the hangman for doing it. I shall therefore hereafter consider, how the bravest men in other ages and nations have behaved themselves upon such incidents as we decide by combat; and show, from their practice, that this resentment neither has its foundation from true reason, nor solid fame; but is an imposture,</w:t>
      </w:r>
      <w:bookmarkStart w:id="64" w:name="fntag268"/>
      <w:bookmarkEnd w:id="64"/>
      <w:r w:rsidRPr="00507199">
        <w:rPr>
          <w:rFonts w:ascii="Times New Roman" w:eastAsia="Times New Roman" w:hAnsi="Times New Roman" w:cs="Times New Roman"/>
          <w:color w:val="000000"/>
          <w:sz w:val="27"/>
          <w:szCs w:val="27"/>
          <w:lang w:eastAsia="en-GB"/>
        </w:rPr>
        <w:fldChar w:fldCharType="begin"/>
      </w:r>
      <w:r w:rsidRPr="00507199">
        <w:rPr>
          <w:rFonts w:ascii="Times New Roman" w:eastAsia="Times New Roman" w:hAnsi="Times New Roman" w:cs="Times New Roman"/>
          <w:color w:val="000000"/>
          <w:sz w:val="27"/>
          <w:szCs w:val="27"/>
          <w:lang w:eastAsia="en-GB"/>
        </w:rPr>
        <w:instrText xml:space="preserve"> HYPERLINK "https://www.gutenberg.org/files/13645/13645-h/13645-h.htm" \l "footnote268" </w:instrText>
      </w:r>
      <w:r w:rsidRPr="00507199">
        <w:rPr>
          <w:rFonts w:ascii="Times New Roman" w:eastAsia="Times New Roman" w:hAnsi="Times New Roman" w:cs="Times New Roman"/>
          <w:color w:val="000000"/>
          <w:sz w:val="27"/>
          <w:szCs w:val="27"/>
          <w:lang w:eastAsia="en-GB"/>
        </w:rPr>
        <w:fldChar w:fldCharType="separate"/>
      </w:r>
      <w:r w:rsidRPr="00507199">
        <w:rPr>
          <w:rFonts w:ascii="Times New Roman" w:eastAsia="Times New Roman" w:hAnsi="Times New Roman" w:cs="Times New Roman"/>
          <w:color w:val="0000FF"/>
          <w:sz w:val="27"/>
          <w:szCs w:val="27"/>
          <w:u w:val="single"/>
          <w:vertAlign w:val="superscript"/>
          <w:lang w:eastAsia="en-GB"/>
        </w:rPr>
        <w:t>268</w:t>
      </w:r>
      <w:r w:rsidRPr="00507199">
        <w:rPr>
          <w:rFonts w:ascii="Times New Roman" w:eastAsia="Times New Roman" w:hAnsi="Times New Roman" w:cs="Times New Roman"/>
          <w:color w:val="000000"/>
          <w:sz w:val="27"/>
          <w:szCs w:val="27"/>
          <w:lang w:eastAsia="en-GB"/>
        </w:rPr>
        <w:fldChar w:fldCharType="end"/>
      </w:r>
      <w:r w:rsidRPr="00507199">
        <w:rPr>
          <w:rFonts w:ascii="Times New Roman" w:eastAsia="Times New Roman" w:hAnsi="Times New Roman" w:cs="Times New Roman"/>
          <w:color w:val="000000"/>
          <w:sz w:val="27"/>
          <w:szCs w:val="27"/>
          <w:lang w:eastAsia="en-GB"/>
        </w:rPr>
        <w:t> made up of cowardice, falsehood, and want of understanding. For this work, a good history of quarrels would be very edifying to the public, and I apply myself to the town for particulars and circumstances within their knowledge, which may serve to embellish the dissertation with proper cuts. Most of the quarrels I have ever known, have proceeded from some </w:t>
      </w:r>
      <w:bookmarkStart w:id="65" w:name="page209"/>
      <w:bookmarkEnd w:id="65"/>
      <w:r w:rsidRPr="00507199">
        <w:rPr>
          <w:rFonts w:ascii="Times New Roman" w:eastAsia="Times New Roman" w:hAnsi="Times New Roman" w:cs="Times New Roman"/>
          <w:color w:val="000000"/>
          <w:sz w:val="27"/>
          <w:szCs w:val="27"/>
          <w:lang w:eastAsia="en-GB"/>
        </w:rPr>
        <w:t>valiant coxcomb's persisting in the wrong, to defend some prevailing folly, and preserve himself from the ingenuity of owning a mistake.</w:t>
      </w:r>
      <w:bookmarkStart w:id="66" w:name="fntag269"/>
      <w:bookmarkEnd w:id="66"/>
      <w:r w:rsidRPr="00507199">
        <w:rPr>
          <w:rFonts w:ascii="Times New Roman" w:eastAsia="Times New Roman" w:hAnsi="Times New Roman" w:cs="Times New Roman"/>
          <w:color w:val="000000"/>
          <w:sz w:val="27"/>
          <w:szCs w:val="27"/>
          <w:lang w:eastAsia="en-GB"/>
        </w:rPr>
        <w:fldChar w:fldCharType="begin"/>
      </w:r>
      <w:r w:rsidRPr="00507199">
        <w:rPr>
          <w:rFonts w:ascii="Times New Roman" w:eastAsia="Times New Roman" w:hAnsi="Times New Roman" w:cs="Times New Roman"/>
          <w:color w:val="000000"/>
          <w:sz w:val="27"/>
          <w:szCs w:val="27"/>
          <w:lang w:eastAsia="en-GB"/>
        </w:rPr>
        <w:instrText xml:space="preserve"> HYPERLINK "https://www.gutenberg.org/files/13645/13645-h/13645-h.htm" \l "footnote269" </w:instrText>
      </w:r>
      <w:r w:rsidRPr="00507199">
        <w:rPr>
          <w:rFonts w:ascii="Times New Roman" w:eastAsia="Times New Roman" w:hAnsi="Times New Roman" w:cs="Times New Roman"/>
          <w:color w:val="000000"/>
          <w:sz w:val="27"/>
          <w:szCs w:val="27"/>
          <w:lang w:eastAsia="en-GB"/>
        </w:rPr>
        <w:fldChar w:fldCharType="separate"/>
      </w:r>
      <w:r w:rsidRPr="00507199">
        <w:rPr>
          <w:rFonts w:ascii="Times New Roman" w:eastAsia="Times New Roman" w:hAnsi="Times New Roman" w:cs="Times New Roman"/>
          <w:color w:val="0000FF"/>
          <w:sz w:val="27"/>
          <w:szCs w:val="27"/>
          <w:u w:val="single"/>
          <w:vertAlign w:val="superscript"/>
          <w:lang w:eastAsia="en-GB"/>
        </w:rPr>
        <w:t>269</w:t>
      </w:r>
      <w:r w:rsidRPr="00507199">
        <w:rPr>
          <w:rFonts w:ascii="Times New Roman" w:eastAsia="Times New Roman" w:hAnsi="Times New Roman" w:cs="Times New Roman"/>
          <w:color w:val="000000"/>
          <w:sz w:val="27"/>
          <w:szCs w:val="27"/>
          <w:lang w:eastAsia="en-GB"/>
        </w:rPr>
        <w:fldChar w:fldCharType="end"/>
      </w:r>
    </w:p>
    <w:p w14:paraId="3B9FC89E"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By this means it is called, "giving a man satisfaction," to urge your offence against him with your sword; which puts me in mind of Peter's order to the keeper, in the "Tale of a Tub": "If you neglect to do all this, damn you and your generation for ever; and so we bid you heartily farewell."</w:t>
      </w:r>
      <w:bookmarkStart w:id="67" w:name="fntag270"/>
      <w:bookmarkEnd w:id="67"/>
      <w:r w:rsidRPr="00507199">
        <w:rPr>
          <w:rFonts w:ascii="Times New Roman" w:eastAsia="Times New Roman" w:hAnsi="Times New Roman" w:cs="Times New Roman"/>
          <w:color w:val="000000"/>
          <w:sz w:val="27"/>
          <w:szCs w:val="27"/>
          <w:lang w:eastAsia="en-GB"/>
        </w:rPr>
        <w:fldChar w:fldCharType="begin"/>
      </w:r>
      <w:r w:rsidRPr="00507199">
        <w:rPr>
          <w:rFonts w:ascii="Times New Roman" w:eastAsia="Times New Roman" w:hAnsi="Times New Roman" w:cs="Times New Roman"/>
          <w:color w:val="000000"/>
          <w:sz w:val="27"/>
          <w:szCs w:val="27"/>
          <w:lang w:eastAsia="en-GB"/>
        </w:rPr>
        <w:instrText xml:space="preserve"> HYPERLINK "https://www.gutenberg.org/files/13645/13645-h/13645-h.htm" \l "footnote270" </w:instrText>
      </w:r>
      <w:r w:rsidRPr="00507199">
        <w:rPr>
          <w:rFonts w:ascii="Times New Roman" w:eastAsia="Times New Roman" w:hAnsi="Times New Roman" w:cs="Times New Roman"/>
          <w:color w:val="000000"/>
          <w:sz w:val="27"/>
          <w:szCs w:val="27"/>
          <w:lang w:eastAsia="en-GB"/>
        </w:rPr>
        <w:fldChar w:fldCharType="separate"/>
      </w:r>
      <w:r w:rsidRPr="00507199">
        <w:rPr>
          <w:rFonts w:ascii="Times New Roman" w:eastAsia="Times New Roman" w:hAnsi="Times New Roman" w:cs="Times New Roman"/>
          <w:color w:val="0000FF"/>
          <w:sz w:val="27"/>
          <w:szCs w:val="27"/>
          <w:u w:val="single"/>
          <w:vertAlign w:val="superscript"/>
          <w:lang w:eastAsia="en-GB"/>
        </w:rPr>
        <w:t>270</w:t>
      </w:r>
      <w:r w:rsidRPr="00507199">
        <w:rPr>
          <w:rFonts w:ascii="Times New Roman" w:eastAsia="Times New Roman" w:hAnsi="Times New Roman" w:cs="Times New Roman"/>
          <w:color w:val="000000"/>
          <w:sz w:val="27"/>
          <w:szCs w:val="27"/>
          <w:lang w:eastAsia="en-GB"/>
        </w:rPr>
        <w:fldChar w:fldCharType="end"/>
      </w:r>
      <w:r w:rsidRPr="00507199">
        <w:rPr>
          <w:rFonts w:ascii="Times New Roman" w:eastAsia="Times New Roman" w:hAnsi="Times New Roman" w:cs="Times New Roman"/>
          <w:color w:val="000000"/>
          <w:sz w:val="27"/>
          <w:szCs w:val="27"/>
          <w:lang w:eastAsia="en-GB"/>
        </w:rPr>
        <w:t> If the contradiction in the very terms of one of our challenges were as well explained, and turned into plain English, would it not run after this manner?</w:t>
      </w:r>
    </w:p>
    <w:p w14:paraId="7BE020FF"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"SIR,</w:t>
      </w:r>
    </w:p>
    <w:p w14:paraId="605EE167"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"Your extraordinary behaviour last night, and the liberty you were pleased to take with me, makes me this morning give you this, to tell you, because you are an ill-bred puppy, I will meet you in Hyde Park an hour hence; and because you want both breeding and humanity, I desire you would come with a pistol in your hand, on horseback, and endeavour to shoot me through the head; to teach you more manners. If you fail of doing me this pleasure, I shall say, you are a rascal on every post in town: and so, sir, if you will not injure me more, I shall never forgive what you have done already. Pray sir, do not fail of getting everything ready, and you will infinitely oblige,</w:t>
      </w:r>
    </w:p>
    <w:p w14:paraId="32FA158B"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"Sir,</w:t>
      </w:r>
    </w:p>
    <w:p w14:paraId="3F194944"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"Your most obedient,</w:t>
      </w:r>
    </w:p>
    <w:p w14:paraId="481C9264"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"humble Servant, &amp;c."</w:t>
      </w:r>
    </w:p>
    <w:p w14:paraId="0B28D442" w14:textId="77777777" w:rsidR="00507199" w:rsidRPr="00507199" w:rsidRDefault="00507199" w:rsidP="00507199">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en-GB"/>
        </w:rPr>
      </w:pPr>
      <w:bookmarkStart w:id="68" w:name="page210"/>
      <w:bookmarkEnd w:id="68"/>
      <w:r w:rsidRPr="00507199">
        <w:rPr>
          <w:rFonts w:ascii="Times New Roman" w:eastAsia="Times New Roman" w:hAnsi="Times New Roman" w:cs="Times New Roman"/>
          <w:b/>
          <w:bCs/>
          <w:color w:val="000000"/>
          <w:sz w:val="27"/>
          <w:szCs w:val="27"/>
          <w:lang w:eastAsia="en-GB"/>
        </w:rPr>
        <w:t>From my own Apartment, June 6.</w:t>
      </w:r>
    </w:p>
    <w:p w14:paraId="386397DB"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lastRenderedPageBreak/>
        <w:t>Among the many employments I am necessarily put upon by my friends, that of giving advice is the most unwelcome to me; and indeed, I am forced to use a little art in the matter; for some people will ask counsel of you, when they have already acted what they tell you is still under deliberation. I had almost lost a very good friend the other day, who came to know how I liked his design to marry such a lady. I answered, "By no means; and I must be positive against it, for very solid reasons, which are not proper to communicate." "Not proper to communicate!" said he with a grave air, "I will know the bottom of this." I saw him moved, and knew from thence he was already determined; therefore evaded it by saying, "To tell you the truth, dear Frank, of all women living, I would have her myself." "Isaac," said he, "thou art too late, for we have been both one these two months." I learned this caution by a gentleman's consulting me formerly about his son. He railed at his damned extravagance, and told me, in a very little time, he would beggar him by the exorbitant bills which came from Oxford every quarter. "Make the rogue bite upon the bridle,"</w:t>
      </w:r>
      <w:bookmarkStart w:id="69" w:name="fntag271"/>
      <w:bookmarkEnd w:id="69"/>
      <w:r w:rsidRPr="00507199">
        <w:rPr>
          <w:rFonts w:ascii="Times New Roman" w:eastAsia="Times New Roman" w:hAnsi="Times New Roman" w:cs="Times New Roman"/>
          <w:color w:val="000000"/>
          <w:sz w:val="27"/>
          <w:szCs w:val="27"/>
          <w:lang w:eastAsia="en-GB"/>
        </w:rPr>
        <w:fldChar w:fldCharType="begin"/>
      </w:r>
      <w:r w:rsidRPr="00507199">
        <w:rPr>
          <w:rFonts w:ascii="Times New Roman" w:eastAsia="Times New Roman" w:hAnsi="Times New Roman" w:cs="Times New Roman"/>
          <w:color w:val="000000"/>
          <w:sz w:val="27"/>
          <w:szCs w:val="27"/>
          <w:lang w:eastAsia="en-GB"/>
        </w:rPr>
        <w:instrText xml:space="preserve"> HYPERLINK "https://www.gutenberg.org/files/13645/13645-h/13645-h.htm" \l "footnote271" </w:instrText>
      </w:r>
      <w:r w:rsidRPr="00507199">
        <w:rPr>
          <w:rFonts w:ascii="Times New Roman" w:eastAsia="Times New Roman" w:hAnsi="Times New Roman" w:cs="Times New Roman"/>
          <w:color w:val="000000"/>
          <w:sz w:val="27"/>
          <w:szCs w:val="27"/>
          <w:lang w:eastAsia="en-GB"/>
        </w:rPr>
        <w:fldChar w:fldCharType="separate"/>
      </w:r>
      <w:r w:rsidRPr="00507199">
        <w:rPr>
          <w:rFonts w:ascii="Times New Roman" w:eastAsia="Times New Roman" w:hAnsi="Times New Roman" w:cs="Times New Roman"/>
          <w:color w:val="0000FF"/>
          <w:sz w:val="27"/>
          <w:szCs w:val="27"/>
          <w:u w:val="single"/>
          <w:vertAlign w:val="superscript"/>
          <w:lang w:eastAsia="en-GB"/>
        </w:rPr>
        <w:t>271</w:t>
      </w:r>
      <w:r w:rsidRPr="00507199">
        <w:rPr>
          <w:rFonts w:ascii="Times New Roman" w:eastAsia="Times New Roman" w:hAnsi="Times New Roman" w:cs="Times New Roman"/>
          <w:color w:val="000000"/>
          <w:sz w:val="27"/>
          <w:szCs w:val="27"/>
          <w:lang w:eastAsia="en-GB"/>
        </w:rPr>
        <w:fldChar w:fldCharType="end"/>
      </w:r>
      <w:r w:rsidRPr="00507199">
        <w:rPr>
          <w:rFonts w:ascii="Times New Roman" w:eastAsia="Times New Roman" w:hAnsi="Times New Roman" w:cs="Times New Roman"/>
          <w:color w:val="000000"/>
          <w:sz w:val="27"/>
          <w:szCs w:val="27"/>
          <w:lang w:eastAsia="en-GB"/>
        </w:rPr>
        <w:t> said I, "pay none of his bills, it will but encourage him to further trespasses." He looked plaguy sour at me. His son soon after sent up a paper of verses, forsooth, in print, on the last public occasion; upon which, he is convinced the boy has parts, and a lad of spirit is not to be too much cramped in his maintenance, lest he take ill courses. Neither father nor son can ever since endure the sight of me. These sort of people ask opinions, only out of the fulness of their heart on the subject of their perplexity, and not from a desire of infor</w:t>
      </w:r>
      <w:bookmarkStart w:id="70" w:name="page211"/>
      <w:bookmarkEnd w:id="70"/>
      <w:r w:rsidRPr="00507199">
        <w:rPr>
          <w:rFonts w:ascii="Times New Roman" w:eastAsia="Times New Roman" w:hAnsi="Times New Roman" w:cs="Times New Roman"/>
          <w:color w:val="000000"/>
          <w:sz w:val="27"/>
          <w:szCs w:val="27"/>
          <w:lang w:eastAsia="en-GB"/>
        </w:rPr>
        <w:t>mation. There is nothing so easy as to find out which opinion the person in doubt has a mind to; therefore the sure way is to tell him, that is certainly to be chosen. Then you are to be very clear and positive; leave no handle for scruple. "Bless me! sir, there is no room for a question." This rivets you into his heart; for you at once applaud his wisdom, and gratify his inclination. However, I had too much bowels to be insincere to a man who came yesterday to know of me, with which of two eminent men in the City he should place his son? Their names are Paulo and Avaro.</w:t>
      </w:r>
      <w:bookmarkStart w:id="71" w:name="fntag272"/>
      <w:bookmarkEnd w:id="71"/>
      <w:r w:rsidRPr="00507199">
        <w:rPr>
          <w:rFonts w:ascii="Times New Roman" w:eastAsia="Times New Roman" w:hAnsi="Times New Roman" w:cs="Times New Roman"/>
          <w:color w:val="000000"/>
          <w:sz w:val="27"/>
          <w:szCs w:val="27"/>
          <w:lang w:eastAsia="en-GB"/>
        </w:rPr>
        <w:fldChar w:fldCharType="begin"/>
      </w:r>
      <w:r w:rsidRPr="00507199">
        <w:rPr>
          <w:rFonts w:ascii="Times New Roman" w:eastAsia="Times New Roman" w:hAnsi="Times New Roman" w:cs="Times New Roman"/>
          <w:color w:val="000000"/>
          <w:sz w:val="27"/>
          <w:szCs w:val="27"/>
          <w:lang w:eastAsia="en-GB"/>
        </w:rPr>
        <w:instrText xml:space="preserve"> HYPERLINK "https://www.gutenberg.org/files/13645/13645-h/13645-h.htm" \l "footnote272" </w:instrText>
      </w:r>
      <w:r w:rsidRPr="00507199">
        <w:rPr>
          <w:rFonts w:ascii="Times New Roman" w:eastAsia="Times New Roman" w:hAnsi="Times New Roman" w:cs="Times New Roman"/>
          <w:color w:val="000000"/>
          <w:sz w:val="27"/>
          <w:szCs w:val="27"/>
          <w:lang w:eastAsia="en-GB"/>
        </w:rPr>
        <w:fldChar w:fldCharType="separate"/>
      </w:r>
      <w:r w:rsidRPr="00507199">
        <w:rPr>
          <w:rFonts w:ascii="Times New Roman" w:eastAsia="Times New Roman" w:hAnsi="Times New Roman" w:cs="Times New Roman"/>
          <w:color w:val="0000FF"/>
          <w:sz w:val="27"/>
          <w:szCs w:val="27"/>
          <w:u w:val="single"/>
          <w:vertAlign w:val="superscript"/>
          <w:lang w:eastAsia="en-GB"/>
        </w:rPr>
        <w:t>272</w:t>
      </w:r>
      <w:r w:rsidRPr="00507199">
        <w:rPr>
          <w:rFonts w:ascii="Times New Roman" w:eastAsia="Times New Roman" w:hAnsi="Times New Roman" w:cs="Times New Roman"/>
          <w:color w:val="000000"/>
          <w:sz w:val="27"/>
          <w:szCs w:val="27"/>
          <w:lang w:eastAsia="en-GB"/>
        </w:rPr>
        <w:fldChar w:fldCharType="end"/>
      </w:r>
      <w:r w:rsidRPr="00507199">
        <w:rPr>
          <w:rFonts w:ascii="Times New Roman" w:eastAsia="Times New Roman" w:hAnsi="Times New Roman" w:cs="Times New Roman"/>
          <w:color w:val="000000"/>
          <w:sz w:val="27"/>
          <w:szCs w:val="27"/>
          <w:lang w:eastAsia="en-GB"/>
        </w:rPr>
        <w:t> This gave me much debate with myself, because not only the fortune of the youth, but his virtue also depended upon this choice. The men are equally wealthy; but they differ in the use and application of their riches, which you immediately see upon entering their doors.</w:t>
      </w:r>
    </w:p>
    <w:p w14:paraId="5FC58905"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 xml:space="preserve">The habitation of Paulo has at once the air of a nobleman and a merchant. You see the servants act with affection to their master, and satisfaction in themselves: the master meets you with an open countenance, full of benevolence and integrity: your business is despatched with that confidence and welcome which always accompanies honest minds: his table is the image of plenty and generosity, supported by justice and frugality. After we had dined here, our affair was to visit </w:t>
      </w:r>
      <w:proofErr w:type="spellStart"/>
      <w:r w:rsidRPr="00507199">
        <w:rPr>
          <w:rFonts w:ascii="Times New Roman" w:eastAsia="Times New Roman" w:hAnsi="Times New Roman" w:cs="Times New Roman"/>
          <w:color w:val="000000"/>
          <w:sz w:val="27"/>
          <w:szCs w:val="27"/>
          <w:lang w:eastAsia="en-GB"/>
        </w:rPr>
        <w:t>Avaro</w:t>
      </w:r>
      <w:proofErr w:type="spellEnd"/>
      <w:r w:rsidRPr="00507199">
        <w:rPr>
          <w:rFonts w:ascii="Times New Roman" w:eastAsia="Times New Roman" w:hAnsi="Times New Roman" w:cs="Times New Roman"/>
          <w:color w:val="000000"/>
          <w:sz w:val="27"/>
          <w:szCs w:val="27"/>
          <w:lang w:eastAsia="en-GB"/>
        </w:rPr>
        <w:t xml:space="preserve">: out comes an awkward fellow with a careful countenance; "Sir, would you speak with my master? May I crave your name?" After the first preambles, he leads us into a noble solitude, a great house that seemed uninhabited; but from the end of the spacious hall moves towards us </w:t>
      </w:r>
      <w:proofErr w:type="spellStart"/>
      <w:r w:rsidRPr="00507199">
        <w:rPr>
          <w:rFonts w:ascii="Times New Roman" w:eastAsia="Times New Roman" w:hAnsi="Times New Roman" w:cs="Times New Roman"/>
          <w:color w:val="000000"/>
          <w:sz w:val="27"/>
          <w:szCs w:val="27"/>
          <w:lang w:eastAsia="en-GB"/>
        </w:rPr>
        <w:t>Avaro</w:t>
      </w:r>
      <w:proofErr w:type="spellEnd"/>
      <w:r w:rsidRPr="00507199">
        <w:rPr>
          <w:rFonts w:ascii="Times New Roman" w:eastAsia="Times New Roman" w:hAnsi="Times New Roman" w:cs="Times New Roman"/>
          <w:color w:val="000000"/>
          <w:sz w:val="27"/>
          <w:szCs w:val="27"/>
          <w:lang w:eastAsia="en-GB"/>
        </w:rPr>
        <w:t>, with a suspicious aspect, as if he believed us thieves; and as for my part, I approached him as if I knew him a cut-purse. </w:t>
      </w:r>
      <w:bookmarkStart w:id="72" w:name="page212"/>
      <w:bookmarkEnd w:id="72"/>
      <w:r w:rsidRPr="00507199">
        <w:rPr>
          <w:rFonts w:ascii="Times New Roman" w:eastAsia="Times New Roman" w:hAnsi="Times New Roman" w:cs="Times New Roman"/>
          <w:color w:val="000000"/>
          <w:sz w:val="27"/>
          <w:szCs w:val="27"/>
          <w:lang w:eastAsia="en-GB"/>
        </w:rPr>
        <w:t xml:space="preserve">We fell into discourse of his noble dwelling, and the great estate all the world knew he had </w:t>
      </w:r>
      <w:r w:rsidRPr="00507199">
        <w:rPr>
          <w:rFonts w:ascii="Times New Roman" w:eastAsia="Times New Roman" w:hAnsi="Times New Roman" w:cs="Times New Roman"/>
          <w:color w:val="000000"/>
          <w:sz w:val="27"/>
          <w:szCs w:val="27"/>
          <w:lang w:eastAsia="en-GB"/>
        </w:rPr>
        <w:lastRenderedPageBreak/>
        <w:t xml:space="preserve">to enjoy in it: and I, to plague him, fell a commending Paulo's way of living. "Paulo," answered </w:t>
      </w:r>
      <w:proofErr w:type="spellStart"/>
      <w:r w:rsidRPr="00507199">
        <w:rPr>
          <w:rFonts w:ascii="Times New Roman" w:eastAsia="Times New Roman" w:hAnsi="Times New Roman" w:cs="Times New Roman"/>
          <w:color w:val="000000"/>
          <w:sz w:val="27"/>
          <w:szCs w:val="27"/>
          <w:lang w:eastAsia="en-GB"/>
        </w:rPr>
        <w:t>Avaro</w:t>
      </w:r>
      <w:proofErr w:type="spellEnd"/>
      <w:r w:rsidRPr="00507199">
        <w:rPr>
          <w:rFonts w:ascii="Times New Roman" w:eastAsia="Times New Roman" w:hAnsi="Times New Roman" w:cs="Times New Roman"/>
          <w:color w:val="000000"/>
          <w:sz w:val="27"/>
          <w:szCs w:val="27"/>
          <w:lang w:eastAsia="en-GB"/>
        </w:rPr>
        <w:t xml:space="preserve">, "is a very good man; but we who have smaller estates, must cut our coat according to our cloth." "Nay," says I, "every man knows his own circumstance best; you are in the right, if you haven't wherewithal." He looked very sour (for it is, you must know, the utmost vanity of a mean-spirited rich man to be contradicted, when he calls himself poor). But I was resolved to vex him, by consenting to all he said; the main design of which was, that he would have us find out, he was one of the wealthiest men in London, and lived like a beggar. We left him, and took a turn on the 'Change. My friend was ravished with </w:t>
      </w:r>
      <w:proofErr w:type="spellStart"/>
      <w:r w:rsidRPr="00507199">
        <w:rPr>
          <w:rFonts w:ascii="Times New Roman" w:eastAsia="Times New Roman" w:hAnsi="Times New Roman" w:cs="Times New Roman"/>
          <w:color w:val="000000"/>
          <w:sz w:val="27"/>
          <w:szCs w:val="27"/>
          <w:lang w:eastAsia="en-GB"/>
        </w:rPr>
        <w:t>Avaro</w:t>
      </w:r>
      <w:proofErr w:type="spellEnd"/>
      <w:r w:rsidRPr="00507199">
        <w:rPr>
          <w:rFonts w:ascii="Times New Roman" w:eastAsia="Times New Roman" w:hAnsi="Times New Roman" w:cs="Times New Roman"/>
          <w:color w:val="000000"/>
          <w:sz w:val="27"/>
          <w:szCs w:val="27"/>
          <w:lang w:eastAsia="en-GB"/>
        </w:rPr>
        <w:t xml:space="preserve">. "This," said he, "is certainly a sure man." I contradicted him with much warmth, and summed up their different characters as well as I could. "This Paulo," said I, "grows wealthy by being a common good; </w:t>
      </w:r>
      <w:proofErr w:type="spellStart"/>
      <w:r w:rsidRPr="00507199">
        <w:rPr>
          <w:rFonts w:ascii="Times New Roman" w:eastAsia="Times New Roman" w:hAnsi="Times New Roman" w:cs="Times New Roman"/>
          <w:color w:val="000000"/>
          <w:sz w:val="27"/>
          <w:szCs w:val="27"/>
          <w:lang w:eastAsia="en-GB"/>
        </w:rPr>
        <w:t>Avaro</w:t>
      </w:r>
      <w:proofErr w:type="spellEnd"/>
      <w:r w:rsidRPr="00507199">
        <w:rPr>
          <w:rFonts w:ascii="Times New Roman" w:eastAsia="Times New Roman" w:hAnsi="Times New Roman" w:cs="Times New Roman"/>
          <w:color w:val="000000"/>
          <w:sz w:val="27"/>
          <w:szCs w:val="27"/>
          <w:lang w:eastAsia="en-GB"/>
        </w:rPr>
        <w:t xml:space="preserve">, by being a general evil: Paulo has the art, </w:t>
      </w:r>
      <w:proofErr w:type="spellStart"/>
      <w:r w:rsidRPr="00507199">
        <w:rPr>
          <w:rFonts w:ascii="Times New Roman" w:eastAsia="Times New Roman" w:hAnsi="Times New Roman" w:cs="Times New Roman"/>
          <w:color w:val="000000"/>
          <w:sz w:val="27"/>
          <w:szCs w:val="27"/>
          <w:lang w:eastAsia="en-GB"/>
        </w:rPr>
        <w:t>Avaro</w:t>
      </w:r>
      <w:proofErr w:type="spellEnd"/>
      <w:r w:rsidRPr="00507199">
        <w:rPr>
          <w:rFonts w:ascii="Times New Roman" w:eastAsia="Times New Roman" w:hAnsi="Times New Roman" w:cs="Times New Roman"/>
          <w:color w:val="000000"/>
          <w:sz w:val="27"/>
          <w:szCs w:val="27"/>
          <w:lang w:eastAsia="en-GB"/>
        </w:rPr>
        <w:t xml:space="preserve"> the craft of trade. When Paulo gains, all men he deals with are the better: whenever </w:t>
      </w:r>
      <w:proofErr w:type="spellStart"/>
      <w:r w:rsidRPr="00507199">
        <w:rPr>
          <w:rFonts w:ascii="Times New Roman" w:eastAsia="Times New Roman" w:hAnsi="Times New Roman" w:cs="Times New Roman"/>
          <w:color w:val="000000"/>
          <w:sz w:val="27"/>
          <w:szCs w:val="27"/>
          <w:lang w:eastAsia="en-GB"/>
        </w:rPr>
        <w:t>Avaro</w:t>
      </w:r>
      <w:proofErr w:type="spellEnd"/>
      <w:r w:rsidRPr="00507199">
        <w:rPr>
          <w:rFonts w:ascii="Times New Roman" w:eastAsia="Times New Roman" w:hAnsi="Times New Roman" w:cs="Times New Roman"/>
          <w:color w:val="000000"/>
          <w:sz w:val="27"/>
          <w:szCs w:val="27"/>
          <w:lang w:eastAsia="en-GB"/>
        </w:rPr>
        <w:t xml:space="preserve"> profits, another certainly loses. In a word, Paulo is a citizen, and </w:t>
      </w:r>
      <w:proofErr w:type="spellStart"/>
      <w:r w:rsidRPr="00507199">
        <w:rPr>
          <w:rFonts w:ascii="Times New Roman" w:eastAsia="Times New Roman" w:hAnsi="Times New Roman" w:cs="Times New Roman"/>
          <w:color w:val="000000"/>
          <w:sz w:val="27"/>
          <w:szCs w:val="27"/>
          <w:lang w:eastAsia="en-GB"/>
        </w:rPr>
        <w:t>Avaro</w:t>
      </w:r>
      <w:proofErr w:type="spellEnd"/>
      <w:r w:rsidRPr="00507199">
        <w:rPr>
          <w:rFonts w:ascii="Times New Roman" w:eastAsia="Times New Roman" w:hAnsi="Times New Roman" w:cs="Times New Roman"/>
          <w:color w:val="000000"/>
          <w:sz w:val="27"/>
          <w:szCs w:val="27"/>
          <w:lang w:eastAsia="en-GB"/>
        </w:rPr>
        <w:t xml:space="preserve"> a cit." I convinced my friend, and carried the young gentleman the next day to Paulo, where he will learn the way both to gain, and enjoy a good fortune. And though I cannot say, I have, by keeping him from </w:t>
      </w:r>
      <w:proofErr w:type="spellStart"/>
      <w:r w:rsidRPr="00507199">
        <w:rPr>
          <w:rFonts w:ascii="Times New Roman" w:eastAsia="Times New Roman" w:hAnsi="Times New Roman" w:cs="Times New Roman"/>
          <w:color w:val="000000"/>
          <w:sz w:val="27"/>
          <w:szCs w:val="27"/>
          <w:lang w:eastAsia="en-GB"/>
        </w:rPr>
        <w:t>Avaro</w:t>
      </w:r>
      <w:proofErr w:type="spellEnd"/>
      <w:r w:rsidRPr="00507199">
        <w:rPr>
          <w:rFonts w:ascii="Times New Roman" w:eastAsia="Times New Roman" w:hAnsi="Times New Roman" w:cs="Times New Roman"/>
          <w:color w:val="000000"/>
          <w:sz w:val="27"/>
          <w:szCs w:val="27"/>
          <w:lang w:eastAsia="en-GB"/>
        </w:rPr>
        <w:t xml:space="preserve">, saved him from the gallows, I have prevented his deserving it every day he lives: for with Paulo he will be an honest man, without being so for fear of the law; as with </w:t>
      </w:r>
      <w:proofErr w:type="spellStart"/>
      <w:r w:rsidRPr="00507199">
        <w:rPr>
          <w:rFonts w:ascii="Times New Roman" w:eastAsia="Times New Roman" w:hAnsi="Times New Roman" w:cs="Times New Roman"/>
          <w:color w:val="000000"/>
          <w:sz w:val="27"/>
          <w:szCs w:val="27"/>
          <w:lang w:eastAsia="en-GB"/>
        </w:rPr>
        <w:t>Avaro</w:t>
      </w:r>
      <w:proofErr w:type="spellEnd"/>
      <w:r w:rsidRPr="00507199">
        <w:rPr>
          <w:rFonts w:ascii="Times New Roman" w:eastAsia="Times New Roman" w:hAnsi="Times New Roman" w:cs="Times New Roman"/>
          <w:color w:val="000000"/>
          <w:sz w:val="27"/>
          <w:szCs w:val="27"/>
          <w:lang w:eastAsia="en-GB"/>
        </w:rPr>
        <w:t>, he would have been a villain within the protection of it.</w:t>
      </w:r>
    </w:p>
    <w:p w14:paraId="38266433" w14:textId="77777777" w:rsidR="00507199" w:rsidRPr="00507199" w:rsidRDefault="00507199" w:rsidP="00507199">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en-GB"/>
        </w:rPr>
      </w:pPr>
      <w:bookmarkStart w:id="73" w:name="page213"/>
      <w:bookmarkEnd w:id="73"/>
      <w:r w:rsidRPr="00507199">
        <w:rPr>
          <w:rFonts w:ascii="Times New Roman" w:eastAsia="Times New Roman" w:hAnsi="Times New Roman" w:cs="Times New Roman"/>
          <w:b/>
          <w:bCs/>
          <w:color w:val="000000"/>
          <w:sz w:val="27"/>
          <w:szCs w:val="27"/>
          <w:lang w:eastAsia="en-GB"/>
        </w:rPr>
        <w:t>St. James's Coffee-house, June 6.</w:t>
      </w:r>
    </w:p>
    <w:p w14:paraId="33DEDB22"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 xml:space="preserve">We hear from Vienna of the 1st instant, that Baron </w:t>
      </w:r>
      <w:proofErr w:type="spellStart"/>
      <w:r w:rsidRPr="00507199">
        <w:rPr>
          <w:rFonts w:ascii="Times New Roman" w:eastAsia="Times New Roman" w:hAnsi="Times New Roman" w:cs="Times New Roman"/>
          <w:color w:val="000000"/>
          <w:sz w:val="27"/>
          <w:szCs w:val="27"/>
          <w:lang w:eastAsia="en-GB"/>
        </w:rPr>
        <w:t>Imoff</w:t>
      </w:r>
      <w:proofErr w:type="spellEnd"/>
      <w:r w:rsidRPr="00507199">
        <w:rPr>
          <w:rFonts w:ascii="Times New Roman" w:eastAsia="Times New Roman" w:hAnsi="Times New Roman" w:cs="Times New Roman"/>
          <w:color w:val="000000"/>
          <w:sz w:val="27"/>
          <w:szCs w:val="27"/>
          <w:lang w:eastAsia="en-GB"/>
        </w:rPr>
        <w:t xml:space="preserve">, who attended her Catholic Majesty with the character of Envoy from the Duke of </w:t>
      </w:r>
      <w:proofErr w:type="spellStart"/>
      <w:r w:rsidRPr="00507199">
        <w:rPr>
          <w:rFonts w:ascii="Times New Roman" w:eastAsia="Times New Roman" w:hAnsi="Times New Roman" w:cs="Times New Roman"/>
          <w:color w:val="000000"/>
          <w:sz w:val="27"/>
          <w:szCs w:val="27"/>
          <w:lang w:eastAsia="en-GB"/>
        </w:rPr>
        <w:t>Wolfembuttel</w:t>
      </w:r>
      <w:proofErr w:type="spellEnd"/>
      <w:r w:rsidRPr="00507199">
        <w:rPr>
          <w:rFonts w:ascii="Times New Roman" w:eastAsia="Times New Roman" w:hAnsi="Times New Roman" w:cs="Times New Roman"/>
          <w:color w:val="000000"/>
          <w:sz w:val="27"/>
          <w:szCs w:val="27"/>
          <w:lang w:eastAsia="en-GB"/>
        </w:rPr>
        <w:t xml:space="preserve">, was returned thither. That Minister brought an account, that Major-general Stanhope, with the troops which embarked at Naples, was returned to Barcelona. We hear from Berlin, by advices of the 8th instant, that his Prussian Majesty had received intelligence from his Minister at Dresden, that the King of Denmark desired to meet his Majesty at Magdeburg. The King of Prussia has sent answer, that his present indisposition will not admit of so great a journey; but has sent the king a very pressing invitation to come to Berlin or Potsdam. These advices say, that the Minister of the King of Sweden has produced a letter from his master to the King of Poland, dated from </w:t>
      </w:r>
      <w:proofErr w:type="spellStart"/>
      <w:r w:rsidRPr="00507199">
        <w:rPr>
          <w:rFonts w:ascii="Times New Roman" w:eastAsia="Times New Roman" w:hAnsi="Times New Roman" w:cs="Times New Roman"/>
          <w:color w:val="000000"/>
          <w:sz w:val="27"/>
          <w:szCs w:val="27"/>
          <w:lang w:eastAsia="en-GB"/>
        </w:rPr>
        <w:t>Batitzau</w:t>
      </w:r>
      <w:proofErr w:type="spellEnd"/>
      <w:r w:rsidRPr="00507199">
        <w:rPr>
          <w:rFonts w:ascii="Times New Roman" w:eastAsia="Times New Roman" w:hAnsi="Times New Roman" w:cs="Times New Roman"/>
          <w:color w:val="000000"/>
          <w:sz w:val="27"/>
          <w:szCs w:val="27"/>
          <w:lang w:eastAsia="en-GB"/>
        </w:rPr>
        <w:t xml:space="preserve"> the 30th of March, O.S., wherein he acquaints him, that he has been successful against the Muscovites in all the occasions which have happened since his march into their country. Great numbers have revolted to the Swedes since General Mazeppa went over to that side; and as many as have done so, have taken solemn oaths to adhere to the interests of his Swedish Majesty.</w:t>
      </w:r>
    </w:p>
    <w:p w14:paraId="078982B1"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 xml:space="preserve">Advices from the Hague of the 14th instant, N.S., say, that all things tended to a vigorous and active campaign; the Allies having strong resentments against the late behaviour of the Court of France; and the French using all possible endeavours to animate their men to defend their country against a victorious and exasperated enemy. Monsieur </w:t>
      </w:r>
      <w:proofErr w:type="spellStart"/>
      <w:r w:rsidRPr="00507199">
        <w:rPr>
          <w:rFonts w:ascii="Times New Roman" w:eastAsia="Times New Roman" w:hAnsi="Times New Roman" w:cs="Times New Roman"/>
          <w:color w:val="000000"/>
          <w:sz w:val="27"/>
          <w:szCs w:val="27"/>
          <w:lang w:eastAsia="en-GB"/>
        </w:rPr>
        <w:t>Rouillé</w:t>
      </w:r>
      <w:proofErr w:type="spellEnd"/>
      <w:r w:rsidRPr="00507199">
        <w:rPr>
          <w:rFonts w:ascii="Times New Roman" w:eastAsia="Times New Roman" w:hAnsi="Times New Roman" w:cs="Times New Roman"/>
          <w:color w:val="000000"/>
          <w:sz w:val="27"/>
          <w:szCs w:val="27"/>
          <w:lang w:eastAsia="en-GB"/>
        </w:rPr>
        <w:t xml:space="preserve"> had passed through Brussels without visiting either the Duke of Marlborough or Prince Eugene, who were both there at that time. The </w:t>
      </w:r>
      <w:r w:rsidRPr="00507199">
        <w:rPr>
          <w:rFonts w:ascii="Times New Roman" w:eastAsia="Times New Roman" w:hAnsi="Times New Roman" w:cs="Times New Roman"/>
          <w:color w:val="000000"/>
          <w:sz w:val="27"/>
          <w:szCs w:val="27"/>
          <w:lang w:eastAsia="en-GB"/>
        </w:rPr>
        <w:lastRenderedPageBreak/>
        <w:t>States </w:t>
      </w:r>
      <w:bookmarkStart w:id="74" w:name="page214"/>
      <w:bookmarkEnd w:id="74"/>
      <w:r w:rsidRPr="00507199">
        <w:rPr>
          <w:rFonts w:ascii="Times New Roman" w:eastAsia="Times New Roman" w:hAnsi="Times New Roman" w:cs="Times New Roman"/>
          <w:color w:val="000000"/>
          <w:sz w:val="27"/>
          <w:szCs w:val="27"/>
          <w:lang w:eastAsia="en-GB"/>
        </w:rPr>
        <w:t>have met, and publicly declared their satisfaction in the conduct of their deputies during the whole treaty. Letters from France say, that the Court is resolved to put all to the issue of the ensuing campaign. In the meantime, they have ordered the preliminary treaty to be published, with observation upon each article, in order to quiet the minds of the people, and persuade them, that it has not been in the power of the king to procure a peace, but to the diminution of his Majesty's glory, and the hazard of his dominions. His Grace the Duke of Marlborough and Prince Eugene arrived at Ghent on Wednesday last, where, at an assembly of all the general officers, it was thought proper, by reason of the great rains which have lately fallen, to defer forming a camp, or bringing the troops together; but as soon as the weather would permit, to march upon the enemy with all expedition.</w:t>
      </w:r>
      <w:bookmarkStart w:id="75" w:name="fntag273"/>
      <w:bookmarkEnd w:id="75"/>
      <w:r w:rsidRPr="00507199">
        <w:rPr>
          <w:rFonts w:ascii="Times New Roman" w:eastAsia="Times New Roman" w:hAnsi="Times New Roman" w:cs="Times New Roman"/>
          <w:color w:val="000000"/>
          <w:sz w:val="27"/>
          <w:szCs w:val="27"/>
          <w:lang w:eastAsia="en-GB"/>
        </w:rPr>
        <w:fldChar w:fldCharType="begin"/>
      </w:r>
      <w:r w:rsidRPr="00507199">
        <w:rPr>
          <w:rFonts w:ascii="Times New Roman" w:eastAsia="Times New Roman" w:hAnsi="Times New Roman" w:cs="Times New Roman"/>
          <w:color w:val="000000"/>
          <w:sz w:val="27"/>
          <w:szCs w:val="27"/>
          <w:lang w:eastAsia="en-GB"/>
        </w:rPr>
        <w:instrText xml:space="preserve"> HYPERLINK "https://www.gutenberg.org/files/13645/13645-h/13645-h.htm" \l "footnote273" </w:instrText>
      </w:r>
      <w:r w:rsidRPr="00507199">
        <w:rPr>
          <w:rFonts w:ascii="Times New Roman" w:eastAsia="Times New Roman" w:hAnsi="Times New Roman" w:cs="Times New Roman"/>
          <w:color w:val="000000"/>
          <w:sz w:val="27"/>
          <w:szCs w:val="27"/>
          <w:lang w:eastAsia="en-GB"/>
        </w:rPr>
        <w:fldChar w:fldCharType="separate"/>
      </w:r>
      <w:r w:rsidRPr="00507199">
        <w:rPr>
          <w:rFonts w:ascii="Times New Roman" w:eastAsia="Times New Roman" w:hAnsi="Times New Roman" w:cs="Times New Roman"/>
          <w:color w:val="0000FF"/>
          <w:sz w:val="27"/>
          <w:szCs w:val="27"/>
          <w:u w:val="single"/>
          <w:vertAlign w:val="superscript"/>
          <w:lang w:eastAsia="en-GB"/>
        </w:rPr>
        <w:t>273</w:t>
      </w:r>
      <w:r w:rsidRPr="00507199">
        <w:rPr>
          <w:rFonts w:ascii="Times New Roman" w:eastAsia="Times New Roman" w:hAnsi="Times New Roman" w:cs="Times New Roman"/>
          <w:color w:val="000000"/>
          <w:sz w:val="27"/>
          <w:szCs w:val="27"/>
          <w:lang w:eastAsia="en-GB"/>
        </w:rPr>
        <w:fldChar w:fldCharType="end"/>
      </w:r>
    </w:p>
    <w:p w14:paraId="416783E3" w14:textId="77777777" w:rsidR="00507199" w:rsidRPr="00507199" w:rsidRDefault="00507199" w:rsidP="00507199">
      <w:pPr>
        <w:spacing w:after="0" w:line="240" w:lineRule="auto"/>
        <w:rPr>
          <w:rFonts w:ascii="Times New Roman" w:eastAsia="Times New Roman" w:hAnsi="Times New Roman" w:cs="Times New Roman"/>
          <w:color w:val="000000"/>
          <w:sz w:val="24"/>
          <w:szCs w:val="24"/>
          <w:lang w:eastAsia="en-GB"/>
        </w:rPr>
      </w:pPr>
      <w:hyperlink r:id="rId39" w:anchor="fntag267" w:history="1">
        <w:r w:rsidRPr="00507199">
          <w:rPr>
            <w:rFonts w:ascii="Times New Roman" w:eastAsia="Times New Roman" w:hAnsi="Times New Roman" w:cs="Times New Roman"/>
            <w:color w:val="0000FF"/>
            <w:sz w:val="24"/>
            <w:szCs w:val="24"/>
            <w:u w:val="single"/>
            <w:lang w:eastAsia="en-GB"/>
          </w:rPr>
          <w:t>[267]</w:t>
        </w:r>
      </w:hyperlink>
    </w:p>
    <w:p w14:paraId="3B3B6F29"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76" w:name="footnote267"/>
      <w:bookmarkEnd w:id="76"/>
      <w:r w:rsidRPr="00507199">
        <w:rPr>
          <w:rFonts w:ascii="Times New Roman" w:eastAsia="Times New Roman" w:hAnsi="Times New Roman" w:cs="Times New Roman"/>
          <w:color w:val="000000"/>
          <w:sz w:val="24"/>
          <w:szCs w:val="24"/>
          <w:lang w:eastAsia="en-GB"/>
        </w:rPr>
        <w:t>For Steele's other papers on duelling, see Nos. </w:t>
      </w:r>
      <w:hyperlink r:id="rId40" w:anchor="number26" w:history="1">
        <w:r w:rsidRPr="00507199">
          <w:rPr>
            <w:rFonts w:ascii="Times New Roman" w:eastAsia="Times New Roman" w:hAnsi="Times New Roman" w:cs="Times New Roman"/>
            <w:color w:val="0000FF"/>
            <w:sz w:val="24"/>
            <w:szCs w:val="24"/>
            <w:u w:val="single"/>
            <w:lang w:eastAsia="en-GB"/>
          </w:rPr>
          <w:t>26</w:t>
        </w:r>
      </w:hyperlink>
      <w:r w:rsidRPr="00507199">
        <w:rPr>
          <w:rFonts w:ascii="Times New Roman" w:eastAsia="Times New Roman" w:hAnsi="Times New Roman" w:cs="Times New Roman"/>
          <w:color w:val="000000"/>
          <w:sz w:val="24"/>
          <w:szCs w:val="24"/>
          <w:lang w:eastAsia="en-GB"/>
        </w:rPr>
        <w:t>, </w:t>
      </w:r>
      <w:hyperlink r:id="rId41" w:anchor="number28" w:history="1">
        <w:r w:rsidRPr="00507199">
          <w:rPr>
            <w:rFonts w:ascii="Times New Roman" w:eastAsia="Times New Roman" w:hAnsi="Times New Roman" w:cs="Times New Roman"/>
            <w:color w:val="0000FF"/>
            <w:sz w:val="24"/>
            <w:szCs w:val="24"/>
            <w:u w:val="single"/>
            <w:lang w:eastAsia="en-GB"/>
          </w:rPr>
          <w:t>28</w:t>
        </w:r>
      </w:hyperlink>
      <w:r w:rsidRPr="00507199">
        <w:rPr>
          <w:rFonts w:ascii="Times New Roman" w:eastAsia="Times New Roman" w:hAnsi="Times New Roman" w:cs="Times New Roman"/>
          <w:color w:val="000000"/>
          <w:sz w:val="24"/>
          <w:szCs w:val="24"/>
          <w:lang w:eastAsia="en-GB"/>
        </w:rPr>
        <w:t>, </w:t>
      </w:r>
      <w:hyperlink r:id="rId42" w:anchor="number29" w:history="1">
        <w:r w:rsidRPr="00507199">
          <w:rPr>
            <w:rFonts w:ascii="Times New Roman" w:eastAsia="Times New Roman" w:hAnsi="Times New Roman" w:cs="Times New Roman"/>
            <w:color w:val="0000FF"/>
            <w:sz w:val="24"/>
            <w:szCs w:val="24"/>
            <w:u w:val="single"/>
            <w:lang w:eastAsia="en-GB"/>
          </w:rPr>
          <w:t>29</w:t>
        </w:r>
      </w:hyperlink>
      <w:r w:rsidRPr="00507199">
        <w:rPr>
          <w:rFonts w:ascii="Times New Roman" w:eastAsia="Times New Roman" w:hAnsi="Times New Roman" w:cs="Times New Roman"/>
          <w:color w:val="000000"/>
          <w:sz w:val="24"/>
          <w:szCs w:val="24"/>
          <w:lang w:eastAsia="en-GB"/>
        </w:rPr>
        <w:t>, </w:t>
      </w:r>
      <w:hyperlink r:id="rId43" w:anchor="number31" w:history="1">
        <w:r w:rsidRPr="00507199">
          <w:rPr>
            <w:rFonts w:ascii="Times New Roman" w:eastAsia="Times New Roman" w:hAnsi="Times New Roman" w:cs="Times New Roman"/>
            <w:color w:val="0000FF"/>
            <w:sz w:val="24"/>
            <w:szCs w:val="24"/>
            <w:u w:val="single"/>
            <w:lang w:eastAsia="en-GB"/>
          </w:rPr>
          <w:t>31</w:t>
        </w:r>
      </w:hyperlink>
      <w:r w:rsidRPr="00507199">
        <w:rPr>
          <w:rFonts w:ascii="Times New Roman" w:eastAsia="Times New Roman" w:hAnsi="Times New Roman" w:cs="Times New Roman"/>
          <w:color w:val="000000"/>
          <w:sz w:val="24"/>
          <w:szCs w:val="24"/>
          <w:lang w:eastAsia="en-GB"/>
        </w:rPr>
        <w:t>, </w:t>
      </w:r>
      <w:hyperlink r:id="rId44" w:anchor="number38" w:history="1">
        <w:r w:rsidRPr="00507199">
          <w:rPr>
            <w:rFonts w:ascii="Times New Roman" w:eastAsia="Times New Roman" w:hAnsi="Times New Roman" w:cs="Times New Roman"/>
            <w:color w:val="0000FF"/>
            <w:sz w:val="24"/>
            <w:szCs w:val="24"/>
            <w:u w:val="single"/>
            <w:lang w:eastAsia="en-GB"/>
          </w:rPr>
          <w:t>38</w:t>
        </w:r>
      </w:hyperlink>
      <w:r w:rsidRPr="00507199">
        <w:rPr>
          <w:rFonts w:ascii="Times New Roman" w:eastAsia="Times New Roman" w:hAnsi="Times New Roman" w:cs="Times New Roman"/>
          <w:color w:val="000000"/>
          <w:sz w:val="24"/>
          <w:szCs w:val="24"/>
          <w:lang w:eastAsia="en-GB"/>
        </w:rPr>
        <w:t>, </w:t>
      </w:r>
      <w:hyperlink r:id="rId45" w:anchor="number39" w:history="1">
        <w:r w:rsidRPr="00507199">
          <w:rPr>
            <w:rFonts w:ascii="Times New Roman" w:eastAsia="Times New Roman" w:hAnsi="Times New Roman" w:cs="Times New Roman"/>
            <w:color w:val="0000FF"/>
            <w:sz w:val="24"/>
            <w:szCs w:val="24"/>
            <w:u w:val="single"/>
            <w:lang w:eastAsia="en-GB"/>
          </w:rPr>
          <w:t>39</w:t>
        </w:r>
      </w:hyperlink>
      <w:r w:rsidRPr="00507199">
        <w:rPr>
          <w:rFonts w:ascii="Times New Roman" w:eastAsia="Times New Roman" w:hAnsi="Times New Roman" w:cs="Times New Roman"/>
          <w:color w:val="000000"/>
          <w:sz w:val="24"/>
          <w:szCs w:val="24"/>
          <w:lang w:eastAsia="en-GB"/>
        </w:rPr>
        <w:t>.</w:t>
      </w:r>
    </w:p>
    <w:p w14:paraId="72244D9C" w14:textId="77777777" w:rsidR="00507199" w:rsidRPr="00507199" w:rsidRDefault="00507199" w:rsidP="00507199">
      <w:pPr>
        <w:spacing w:after="0" w:line="240" w:lineRule="auto"/>
        <w:rPr>
          <w:rFonts w:ascii="Times New Roman" w:eastAsia="Times New Roman" w:hAnsi="Times New Roman" w:cs="Times New Roman"/>
          <w:color w:val="000000"/>
          <w:sz w:val="24"/>
          <w:szCs w:val="24"/>
          <w:lang w:eastAsia="en-GB"/>
        </w:rPr>
      </w:pPr>
      <w:hyperlink r:id="rId46" w:anchor="fntag268" w:history="1">
        <w:r w:rsidRPr="00507199">
          <w:rPr>
            <w:rFonts w:ascii="Times New Roman" w:eastAsia="Times New Roman" w:hAnsi="Times New Roman" w:cs="Times New Roman"/>
            <w:color w:val="0000FF"/>
            <w:sz w:val="24"/>
            <w:szCs w:val="24"/>
            <w:u w:val="single"/>
            <w:lang w:eastAsia="en-GB"/>
          </w:rPr>
          <w:t>[268]</w:t>
        </w:r>
      </w:hyperlink>
    </w:p>
    <w:p w14:paraId="75C25214"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77" w:name="footnote268"/>
      <w:bookmarkEnd w:id="77"/>
      <w:r w:rsidRPr="00507199">
        <w:rPr>
          <w:rFonts w:ascii="Times New Roman" w:eastAsia="Times New Roman" w:hAnsi="Times New Roman" w:cs="Times New Roman"/>
          <w:color w:val="000000"/>
          <w:sz w:val="24"/>
          <w:szCs w:val="24"/>
          <w:lang w:eastAsia="en-GB"/>
        </w:rPr>
        <w:t>Something imposed upon us.</w:t>
      </w:r>
    </w:p>
    <w:p w14:paraId="3AD3C593" w14:textId="77777777" w:rsidR="00507199" w:rsidRPr="00507199" w:rsidRDefault="00507199" w:rsidP="00507199">
      <w:pPr>
        <w:spacing w:after="0" w:line="240" w:lineRule="auto"/>
        <w:rPr>
          <w:rFonts w:ascii="Times New Roman" w:eastAsia="Times New Roman" w:hAnsi="Times New Roman" w:cs="Times New Roman"/>
          <w:color w:val="000000"/>
          <w:sz w:val="24"/>
          <w:szCs w:val="24"/>
          <w:lang w:eastAsia="en-GB"/>
        </w:rPr>
      </w:pPr>
      <w:hyperlink r:id="rId47" w:anchor="fntag269" w:history="1">
        <w:r w:rsidRPr="00507199">
          <w:rPr>
            <w:rFonts w:ascii="Times New Roman" w:eastAsia="Times New Roman" w:hAnsi="Times New Roman" w:cs="Times New Roman"/>
            <w:color w:val="0000FF"/>
            <w:sz w:val="24"/>
            <w:szCs w:val="24"/>
            <w:u w:val="single"/>
            <w:lang w:eastAsia="en-GB"/>
          </w:rPr>
          <w:t>[269]</w:t>
        </w:r>
      </w:hyperlink>
    </w:p>
    <w:p w14:paraId="694F5910"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78" w:name="footnote269"/>
      <w:bookmarkEnd w:id="78"/>
      <w:r w:rsidRPr="00507199">
        <w:rPr>
          <w:rFonts w:ascii="Times New Roman" w:eastAsia="Times New Roman" w:hAnsi="Times New Roman" w:cs="Times New Roman"/>
          <w:color w:val="000000"/>
          <w:sz w:val="24"/>
          <w:szCs w:val="24"/>
          <w:lang w:eastAsia="en-GB"/>
        </w:rPr>
        <w:t>"While this barbarous custom of duelling is tolerated, we shall never be rid of coxcombs, who will defend their understandings by the sword, and force us to bear nonsense on pain of death."—(Steele, </w:t>
      </w:r>
      <w:r w:rsidRPr="00507199">
        <w:rPr>
          <w:rFonts w:ascii="Times New Roman" w:eastAsia="Times New Roman" w:hAnsi="Times New Roman" w:cs="Times New Roman"/>
          <w:i/>
          <w:iCs/>
          <w:color w:val="000000"/>
          <w:sz w:val="24"/>
          <w:szCs w:val="24"/>
          <w:lang w:eastAsia="en-GB"/>
        </w:rPr>
        <w:t>Theatre</w:t>
      </w:r>
      <w:r w:rsidRPr="00507199">
        <w:rPr>
          <w:rFonts w:ascii="Times New Roman" w:eastAsia="Times New Roman" w:hAnsi="Times New Roman" w:cs="Times New Roman"/>
          <w:color w:val="000000"/>
          <w:sz w:val="24"/>
          <w:szCs w:val="24"/>
          <w:lang w:eastAsia="en-GB"/>
        </w:rPr>
        <w:t>, No. 26.)</w:t>
      </w:r>
    </w:p>
    <w:p w14:paraId="2418B1A7" w14:textId="77777777" w:rsidR="00507199" w:rsidRPr="00507199" w:rsidRDefault="00507199" w:rsidP="00507199">
      <w:pPr>
        <w:spacing w:after="0" w:line="240" w:lineRule="auto"/>
        <w:rPr>
          <w:rFonts w:ascii="Times New Roman" w:eastAsia="Times New Roman" w:hAnsi="Times New Roman" w:cs="Times New Roman"/>
          <w:color w:val="000000"/>
          <w:sz w:val="24"/>
          <w:szCs w:val="24"/>
          <w:lang w:eastAsia="en-GB"/>
        </w:rPr>
      </w:pPr>
      <w:hyperlink r:id="rId48" w:anchor="fntag270" w:history="1">
        <w:r w:rsidRPr="00507199">
          <w:rPr>
            <w:rFonts w:ascii="Times New Roman" w:eastAsia="Times New Roman" w:hAnsi="Times New Roman" w:cs="Times New Roman"/>
            <w:color w:val="0000FF"/>
            <w:sz w:val="24"/>
            <w:szCs w:val="24"/>
            <w:u w:val="single"/>
            <w:lang w:eastAsia="en-GB"/>
          </w:rPr>
          <w:t>[270]</w:t>
        </w:r>
      </w:hyperlink>
    </w:p>
    <w:p w14:paraId="62640A4A"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79" w:name="footnote270"/>
      <w:bookmarkEnd w:id="79"/>
      <w:r w:rsidRPr="00507199">
        <w:rPr>
          <w:rFonts w:ascii="Times New Roman" w:eastAsia="Times New Roman" w:hAnsi="Times New Roman" w:cs="Times New Roman"/>
          <w:color w:val="000000"/>
          <w:sz w:val="24"/>
          <w:szCs w:val="24"/>
          <w:lang w:eastAsia="en-GB"/>
        </w:rPr>
        <w:t>Swift's "Tale of a Tub," sect. 4.</w:t>
      </w:r>
    </w:p>
    <w:p w14:paraId="32EBA2AF" w14:textId="77777777" w:rsidR="00507199" w:rsidRPr="00507199" w:rsidRDefault="00507199" w:rsidP="00507199">
      <w:pPr>
        <w:spacing w:after="0" w:line="240" w:lineRule="auto"/>
        <w:rPr>
          <w:rFonts w:ascii="Times New Roman" w:eastAsia="Times New Roman" w:hAnsi="Times New Roman" w:cs="Times New Roman"/>
          <w:color w:val="000000"/>
          <w:sz w:val="24"/>
          <w:szCs w:val="24"/>
          <w:lang w:eastAsia="en-GB"/>
        </w:rPr>
      </w:pPr>
      <w:hyperlink r:id="rId49" w:anchor="fntag271" w:history="1">
        <w:r w:rsidRPr="00507199">
          <w:rPr>
            <w:rFonts w:ascii="Times New Roman" w:eastAsia="Times New Roman" w:hAnsi="Times New Roman" w:cs="Times New Roman"/>
            <w:color w:val="0000FF"/>
            <w:sz w:val="24"/>
            <w:szCs w:val="24"/>
            <w:u w:val="single"/>
            <w:lang w:eastAsia="en-GB"/>
          </w:rPr>
          <w:t>[271]</w:t>
        </w:r>
      </w:hyperlink>
    </w:p>
    <w:p w14:paraId="14CCD956"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80" w:name="footnote271"/>
      <w:bookmarkEnd w:id="80"/>
      <w:r w:rsidRPr="00507199">
        <w:rPr>
          <w:rFonts w:ascii="Times New Roman" w:eastAsia="Times New Roman" w:hAnsi="Times New Roman" w:cs="Times New Roman"/>
          <w:i/>
          <w:iCs/>
          <w:color w:val="000000"/>
          <w:sz w:val="24"/>
          <w:szCs w:val="24"/>
          <w:lang w:eastAsia="en-GB"/>
        </w:rPr>
        <w:t>I.e.</w:t>
      </w:r>
      <w:r w:rsidRPr="00507199">
        <w:rPr>
          <w:rFonts w:ascii="Times New Roman" w:eastAsia="Times New Roman" w:hAnsi="Times New Roman" w:cs="Times New Roman"/>
          <w:color w:val="000000"/>
          <w:sz w:val="24"/>
          <w:szCs w:val="24"/>
          <w:lang w:eastAsia="en-GB"/>
        </w:rPr>
        <w:t>, hold him in.</w:t>
      </w:r>
    </w:p>
    <w:p w14:paraId="11BA6FD8" w14:textId="77777777" w:rsidR="00507199" w:rsidRPr="00507199" w:rsidRDefault="00507199" w:rsidP="00507199">
      <w:pPr>
        <w:spacing w:after="0" w:line="240" w:lineRule="auto"/>
        <w:rPr>
          <w:rFonts w:ascii="Times New Roman" w:eastAsia="Times New Roman" w:hAnsi="Times New Roman" w:cs="Times New Roman"/>
          <w:color w:val="000000"/>
          <w:sz w:val="24"/>
          <w:szCs w:val="24"/>
          <w:lang w:eastAsia="en-GB"/>
        </w:rPr>
      </w:pPr>
      <w:hyperlink r:id="rId50" w:anchor="fntag272" w:history="1">
        <w:r w:rsidRPr="00507199">
          <w:rPr>
            <w:rFonts w:ascii="Times New Roman" w:eastAsia="Times New Roman" w:hAnsi="Times New Roman" w:cs="Times New Roman"/>
            <w:color w:val="0000FF"/>
            <w:sz w:val="24"/>
            <w:szCs w:val="24"/>
            <w:u w:val="single"/>
            <w:lang w:eastAsia="en-GB"/>
          </w:rPr>
          <w:t>[272]</w:t>
        </w:r>
      </w:hyperlink>
    </w:p>
    <w:p w14:paraId="38615C67"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81" w:name="footnote272"/>
      <w:bookmarkEnd w:id="81"/>
      <w:r w:rsidRPr="00507199">
        <w:rPr>
          <w:rFonts w:ascii="Times New Roman" w:eastAsia="Times New Roman" w:hAnsi="Times New Roman" w:cs="Times New Roman"/>
          <w:color w:val="000000"/>
          <w:sz w:val="24"/>
          <w:szCs w:val="24"/>
          <w:lang w:eastAsia="en-GB"/>
        </w:rPr>
        <w:t>Said to be Bateman and Heathcote, both eminent citizens—(</w:t>
      </w:r>
      <w:r w:rsidRPr="00507199">
        <w:rPr>
          <w:rFonts w:ascii="Times New Roman" w:eastAsia="Times New Roman" w:hAnsi="Times New Roman" w:cs="Times New Roman"/>
          <w:i/>
          <w:iCs/>
          <w:color w:val="000000"/>
          <w:sz w:val="24"/>
          <w:szCs w:val="24"/>
          <w:lang w:eastAsia="en-GB"/>
        </w:rPr>
        <w:t>Gentleman's Magazine</w:t>
      </w:r>
      <w:r w:rsidRPr="00507199">
        <w:rPr>
          <w:rFonts w:ascii="Times New Roman" w:eastAsia="Times New Roman" w:hAnsi="Times New Roman" w:cs="Times New Roman"/>
          <w:color w:val="000000"/>
          <w:sz w:val="24"/>
          <w:szCs w:val="24"/>
          <w:lang w:eastAsia="en-GB"/>
        </w:rPr>
        <w:t>, lx. 679.)</w:t>
      </w:r>
    </w:p>
    <w:p w14:paraId="0A22B855" w14:textId="77777777" w:rsidR="00507199" w:rsidRPr="00507199" w:rsidRDefault="00507199" w:rsidP="00507199">
      <w:pPr>
        <w:spacing w:after="0" w:line="240" w:lineRule="auto"/>
        <w:rPr>
          <w:rFonts w:ascii="Times New Roman" w:eastAsia="Times New Roman" w:hAnsi="Times New Roman" w:cs="Times New Roman"/>
          <w:color w:val="000000"/>
          <w:sz w:val="24"/>
          <w:szCs w:val="24"/>
          <w:lang w:eastAsia="en-GB"/>
        </w:rPr>
      </w:pPr>
      <w:hyperlink r:id="rId51" w:anchor="fntag273" w:history="1">
        <w:r w:rsidRPr="00507199">
          <w:rPr>
            <w:rFonts w:ascii="Times New Roman" w:eastAsia="Times New Roman" w:hAnsi="Times New Roman" w:cs="Times New Roman"/>
            <w:color w:val="0000FF"/>
            <w:sz w:val="24"/>
            <w:szCs w:val="24"/>
            <w:u w:val="single"/>
            <w:lang w:eastAsia="en-GB"/>
          </w:rPr>
          <w:t>[273]</w:t>
        </w:r>
      </w:hyperlink>
    </w:p>
    <w:p w14:paraId="71065158" w14:textId="77777777" w:rsidR="00507199" w:rsidRPr="00507199" w:rsidRDefault="00507199" w:rsidP="00507199">
      <w:pPr>
        <w:spacing w:before="100" w:beforeAutospacing="1" w:after="100" w:afterAutospacing="1" w:line="240" w:lineRule="auto"/>
        <w:jc w:val="both"/>
        <w:rPr>
          <w:rFonts w:ascii="Times New Roman" w:eastAsia="Times New Roman" w:hAnsi="Times New Roman" w:cs="Times New Roman"/>
          <w:color w:val="000000"/>
          <w:sz w:val="24"/>
          <w:szCs w:val="24"/>
          <w:lang w:eastAsia="en-GB"/>
        </w:rPr>
      </w:pPr>
      <w:bookmarkStart w:id="82" w:name="footnote273"/>
      <w:bookmarkEnd w:id="82"/>
      <w:r w:rsidRPr="00507199">
        <w:rPr>
          <w:rFonts w:ascii="Times New Roman" w:eastAsia="Times New Roman" w:hAnsi="Times New Roman" w:cs="Times New Roman"/>
          <w:color w:val="000000"/>
          <w:sz w:val="24"/>
          <w:szCs w:val="24"/>
          <w:lang w:eastAsia="en-GB"/>
        </w:rPr>
        <w:t>"Mr. Bickerstaff has received a letter, dated June 6, with the just exceptions against the pretence of persons therein mentioned, to the name of Pretty Fellows, which shall be taken notice of accordingly: as likewise, the letter from Anthony Longtail of Canterbury, concerning the death of Thomas à Becket" (folio). See Nos. </w:t>
      </w:r>
      <w:hyperlink r:id="rId52" w:anchor="number24" w:history="1">
        <w:r w:rsidRPr="00507199">
          <w:rPr>
            <w:rFonts w:ascii="Times New Roman" w:eastAsia="Times New Roman" w:hAnsi="Times New Roman" w:cs="Times New Roman"/>
            <w:color w:val="0000FF"/>
            <w:sz w:val="24"/>
            <w:szCs w:val="24"/>
            <w:u w:val="single"/>
            <w:lang w:eastAsia="en-GB"/>
          </w:rPr>
          <w:t>24</w:t>
        </w:r>
      </w:hyperlink>
      <w:r w:rsidRPr="00507199">
        <w:rPr>
          <w:rFonts w:ascii="Times New Roman" w:eastAsia="Times New Roman" w:hAnsi="Times New Roman" w:cs="Times New Roman"/>
          <w:color w:val="000000"/>
          <w:sz w:val="24"/>
          <w:szCs w:val="24"/>
          <w:lang w:eastAsia="en-GB"/>
        </w:rPr>
        <w:t>, </w:t>
      </w:r>
      <w:hyperlink r:id="rId53" w:anchor="number26" w:history="1">
        <w:r w:rsidRPr="00507199">
          <w:rPr>
            <w:rFonts w:ascii="Times New Roman" w:eastAsia="Times New Roman" w:hAnsi="Times New Roman" w:cs="Times New Roman"/>
            <w:color w:val="0000FF"/>
            <w:sz w:val="24"/>
            <w:szCs w:val="24"/>
            <w:u w:val="single"/>
            <w:lang w:eastAsia="en-GB"/>
          </w:rPr>
          <w:t>26</w:t>
        </w:r>
      </w:hyperlink>
      <w:r w:rsidRPr="00507199">
        <w:rPr>
          <w:rFonts w:ascii="Times New Roman" w:eastAsia="Times New Roman" w:hAnsi="Times New Roman" w:cs="Times New Roman"/>
          <w:color w:val="000000"/>
          <w:sz w:val="24"/>
          <w:szCs w:val="24"/>
          <w:lang w:eastAsia="en-GB"/>
        </w:rPr>
        <w:t>.</w:t>
      </w:r>
    </w:p>
    <w:p w14:paraId="638A6387" w14:textId="77777777" w:rsidR="00507199" w:rsidRPr="00507199" w:rsidRDefault="00507199" w:rsidP="00507199">
      <w:pPr>
        <w:spacing w:before="100" w:beforeAutospacing="1" w:after="100" w:afterAutospacing="1" w:line="240" w:lineRule="auto"/>
        <w:outlineLvl w:val="1"/>
        <w:rPr>
          <w:rFonts w:ascii="Times New Roman" w:eastAsia="Times New Roman" w:hAnsi="Times New Roman" w:cs="Times New Roman"/>
          <w:b/>
          <w:bCs/>
          <w:color w:val="000000"/>
          <w:sz w:val="36"/>
          <w:szCs w:val="36"/>
          <w:lang w:eastAsia="en-GB"/>
        </w:rPr>
      </w:pPr>
      <w:r w:rsidRPr="00507199">
        <w:rPr>
          <w:rFonts w:ascii="Times New Roman" w:eastAsia="Times New Roman" w:hAnsi="Times New Roman" w:cs="Times New Roman"/>
          <w:b/>
          <w:bCs/>
          <w:color w:val="000000"/>
          <w:sz w:val="36"/>
          <w:szCs w:val="36"/>
          <w:lang w:eastAsia="en-GB"/>
        </w:rPr>
        <w:t>No. 144.</w:t>
      </w:r>
    </w:p>
    <w:p w14:paraId="4F193099" w14:textId="77777777" w:rsidR="00507199" w:rsidRPr="00507199" w:rsidRDefault="00507199" w:rsidP="00507199">
      <w:pPr>
        <w:spacing w:before="100" w:beforeAutospacing="1" w:after="100" w:afterAutospacing="1" w:line="240" w:lineRule="auto"/>
        <w:jc w:val="right"/>
        <w:outlineLvl w:val="1"/>
        <w:rPr>
          <w:rFonts w:ascii="Times New Roman" w:eastAsia="Times New Roman" w:hAnsi="Times New Roman" w:cs="Times New Roman"/>
          <w:b/>
          <w:bCs/>
          <w:color w:val="000000"/>
          <w:sz w:val="36"/>
          <w:szCs w:val="36"/>
          <w:lang w:eastAsia="en-GB"/>
        </w:rPr>
      </w:pPr>
      <w:r w:rsidRPr="00507199">
        <w:rPr>
          <w:rFonts w:ascii="Times New Roman" w:eastAsia="Times New Roman" w:hAnsi="Times New Roman" w:cs="Times New Roman"/>
          <w:b/>
          <w:bCs/>
          <w:color w:val="000000"/>
          <w:sz w:val="36"/>
          <w:szCs w:val="36"/>
          <w:lang w:eastAsia="en-GB"/>
        </w:rPr>
        <w:lastRenderedPageBreak/>
        <w:t>[</w:t>
      </w:r>
      <w:r w:rsidRPr="00507199">
        <w:rPr>
          <w:rFonts w:ascii="Times New Roman" w:eastAsia="Times New Roman" w:hAnsi="Times New Roman" w:cs="Times New Roman"/>
          <w:b/>
          <w:bCs/>
          <w:smallCaps/>
          <w:color w:val="000000"/>
          <w:sz w:val="36"/>
          <w:szCs w:val="36"/>
          <w:lang w:eastAsia="en-GB"/>
        </w:rPr>
        <w:t>Steele</w:t>
      </w:r>
      <w:r w:rsidRPr="00507199">
        <w:rPr>
          <w:rFonts w:ascii="Times New Roman" w:eastAsia="Times New Roman" w:hAnsi="Times New Roman" w:cs="Times New Roman"/>
          <w:b/>
          <w:bCs/>
          <w:color w:val="000000"/>
          <w:sz w:val="36"/>
          <w:szCs w:val="36"/>
          <w:lang w:eastAsia="en-GB"/>
        </w:rPr>
        <w:t>.</w:t>
      </w:r>
    </w:p>
    <w:p w14:paraId="146A2F68" w14:textId="77777777" w:rsidR="00507199" w:rsidRPr="00507199" w:rsidRDefault="00507199" w:rsidP="00507199">
      <w:pPr>
        <w:spacing w:before="180" w:after="180" w:line="240" w:lineRule="auto"/>
        <w:jc w:val="center"/>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br/>
      </w:r>
      <w:r w:rsidRPr="00507199">
        <w:rPr>
          <w:rFonts w:ascii="Times New Roman" w:eastAsia="Times New Roman" w:hAnsi="Times New Roman" w:cs="Times New Roman"/>
          <w:color w:val="000000"/>
          <w:sz w:val="27"/>
          <w:szCs w:val="27"/>
          <w:lang w:eastAsia="en-GB"/>
        </w:rPr>
        <w:br/>
      </w:r>
      <w:r w:rsidRPr="00507199">
        <w:rPr>
          <w:rFonts w:ascii="Times New Roman" w:eastAsia="Times New Roman" w:hAnsi="Times New Roman" w:cs="Times New Roman"/>
          <w:i/>
          <w:iCs/>
          <w:color w:val="000000"/>
          <w:sz w:val="27"/>
          <w:szCs w:val="27"/>
          <w:lang w:eastAsia="en-GB"/>
        </w:rPr>
        <w:t>Thursday, March 9</w:t>
      </w:r>
      <w:r w:rsidRPr="00507199">
        <w:rPr>
          <w:rFonts w:ascii="Times New Roman" w:eastAsia="Times New Roman" w:hAnsi="Times New Roman" w:cs="Times New Roman"/>
          <w:color w:val="000000"/>
          <w:sz w:val="27"/>
          <w:szCs w:val="27"/>
          <w:lang w:eastAsia="en-GB"/>
        </w:rPr>
        <w:t>, to </w:t>
      </w:r>
      <w:r w:rsidRPr="00507199">
        <w:rPr>
          <w:rFonts w:ascii="Times New Roman" w:eastAsia="Times New Roman" w:hAnsi="Times New Roman" w:cs="Times New Roman"/>
          <w:i/>
          <w:iCs/>
          <w:color w:val="000000"/>
          <w:sz w:val="27"/>
          <w:szCs w:val="27"/>
          <w:lang w:eastAsia="en-GB"/>
        </w:rPr>
        <w:t>Saturday, March 11, 1709-10</w:t>
      </w:r>
      <w:r w:rsidRPr="00507199">
        <w:rPr>
          <w:rFonts w:ascii="Times New Roman" w:eastAsia="Times New Roman" w:hAnsi="Times New Roman" w:cs="Times New Roman"/>
          <w:color w:val="000000"/>
          <w:sz w:val="27"/>
          <w:szCs w:val="27"/>
          <w:lang w:eastAsia="en-GB"/>
        </w:rPr>
        <w:t>.</w:t>
      </w:r>
    </w:p>
    <w:p w14:paraId="48A969BE" w14:textId="77777777" w:rsidR="00507199" w:rsidRPr="00507199" w:rsidRDefault="00507199" w:rsidP="00507199">
      <w:pPr>
        <w:spacing w:before="180" w:after="180" w:line="240" w:lineRule="auto"/>
        <w:jc w:val="center"/>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br/>
      </w:r>
      <w:r w:rsidRPr="00507199">
        <w:rPr>
          <w:rFonts w:ascii="Times New Roman" w:eastAsia="Times New Roman" w:hAnsi="Times New Roman" w:cs="Times New Roman"/>
          <w:i/>
          <w:iCs/>
          <w:color w:val="000000"/>
          <w:sz w:val="27"/>
          <w:szCs w:val="27"/>
          <w:lang w:eastAsia="en-GB"/>
        </w:rPr>
        <w:t>Sheer Lane, March 10.</w:t>
      </w:r>
    </w:p>
    <w:p w14:paraId="264A8A5F" w14:textId="77777777" w:rsidR="00507199" w:rsidRPr="00507199" w:rsidRDefault="00507199" w:rsidP="00507199">
      <w:pPr>
        <w:spacing w:before="180" w:after="180"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In a nation of liberty, there is hardly a person in the whole mass of the people more absolutely necessary than a censor. It is allowed, that I have no authority for</w:t>
      </w:r>
      <w:bookmarkStart w:id="83" w:name="Page_161"/>
      <w:r w:rsidRPr="00507199">
        <w:rPr>
          <w:rFonts w:ascii="Times New Roman" w:eastAsia="Times New Roman" w:hAnsi="Times New Roman" w:cs="Times New Roman"/>
          <w:color w:val="000000"/>
          <w:sz w:val="19"/>
          <w:szCs w:val="19"/>
          <w:lang w:eastAsia="en-GB"/>
        </w:rPr>
        <w:t>[</w:t>
      </w:r>
      <w:proofErr w:type="spellStart"/>
      <w:r w:rsidRPr="00507199">
        <w:rPr>
          <w:rFonts w:ascii="Times New Roman" w:eastAsia="Times New Roman" w:hAnsi="Times New Roman" w:cs="Times New Roman"/>
          <w:color w:val="000000"/>
          <w:sz w:val="19"/>
          <w:szCs w:val="19"/>
          <w:lang w:eastAsia="en-GB"/>
        </w:rPr>
        <w:t>Pg</w:t>
      </w:r>
      <w:proofErr w:type="spellEnd"/>
      <w:r w:rsidRPr="00507199">
        <w:rPr>
          <w:rFonts w:ascii="Times New Roman" w:eastAsia="Times New Roman" w:hAnsi="Times New Roman" w:cs="Times New Roman"/>
          <w:color w:val="000000"/>
          <w:sz w:val="19"/>
          <w:szCs w:val="19"/>
          <w:lang w:eastAsia="en-GB"/>
        </w:rPr>
        <w:t xml:space="preserve"> 161]</w:t>
      </w:r>
      <w:bookmarkEnd w:id="83"/>
      <w:r w:rsidRPr="00507199">
        <w:rPr>
          <w:rFonts w:ascii="Times New Roman" w:eastAsia="Times New Roman" w:hAnsi="Times New Roman" w:cs="Times New Roman"/>
          <w:color w:val="000000"/>
          <w:sz w:val="27"/>
          <w:szCs w:val="27"/>
          <w:lang w:eastAsia="en-GB"/>
        </w:rPr>
        <w:t> assuming this important appellation, and that I am censor of these nations, just as one is chosen king at the game of questions and commands:</w:t>
      </w:r>
      <w:bookmarkStart w:id="84" w:name="FNanchor_151_151"/>
      <w:bookmarkEnd w:id="84"/>
      <w:r w:rsidRPr="00507199">
        <w:rPr>
          <w:rFonts w:ascii="Times New Roman" w:eastAsia="Times New Roman" w:hAnsi="Times New Roman" w:cs="Times New Roman"/>
          <w:color w:val="000000"/>
          <w:sz w:val="27"/>
          <w:szCs w:val="27"/>
          <w:lang w:eastAsia="en-GB"/>
        </w:rPr>
        <w:fldChar w:fldCharType="begin"/>
      </w:r>
      <w:r w:rsidRPr="00507199">
        <w:rPr>
          <w:rFonts w:ascii="Times New Roman" w:eastAsia="Times New Roman" w:hAnsi="Times New Roman" w:cs="Times New Roman"/>
          <w:color w:val="000000"/>
          <w:sz w:val="27"/>
          <w:szCs w:val="27"/>
          <w:lang w:eastAsia="en-GB"/>
        </w:rPr>
        <w:instrText xml:space="preserve"> HYPERLINK "http://www.gutenberg.org/files/31645/31645-h/31645-h.htm" \l "Footnote_151_151" </w:instrText>
      </w:r>
      <w:r w:rsidRPr="00507199">
        <w:rPr>
          <w:rFonts w:ascii="Times New Roman" w:eastAsia="Times New Roman" w:hAnsi="Times New Roman" w:cs="Times New Roman"/>
          <w:color w:val="000000"/>
          <w:sz w:val="27"/>
          <w:szCs w:val="27"/>
          <w:lang w:eastAsia="en-GB"/>
        </w:rPr>
        <w:fldChar w:fldCharType="separate"/>
      </w:r>
      <w:r w:rsidRPr="00507199">
        <w:rPr>
          <w:rFonts w:ascii="Times New Roman" w:eastAsia="Times New Roman" w:hAnsi="Times New Roman" w:cs="Times New Roman"/>
          <w:color w:val="0000FF"/>
          <w:sz w:val="17"/>
          <w:szCs w:val="17"/>
          <w:lang w:eastAsia="en-GB"/>
        </w:rPr>
        <w:t>[151]</w:t>
      </w:r>
      <w:r w:rsidRPr="00507199">
        <w:rPr>
          <w:rFonts w:ascii="Times New Roman" w:eastAsia="Times New Roman" w:hAnsi="Times New Roman" w:cs="Times New Roman"/>
          <w:color w:val="000000"/>
          <w:sz w:val="27"/>
          <w:szCs w:val="27"/>
          <w:lang w:eastAsia="en-GB"/>
        </w:rPr>
        <w:fldChar w:fldCharType="end"/>
      </w:r>
      <w:r w:rsidRPr="00507199">
        <w:rPr>
          <w:rFonts w:ascii="Times New Roman" w:eastAsia="Times New Roman" w:hAnsi="Times New Roman" w:cs="Times New Roman"/>
          <w:color w:val="000000"/>
          <w:sz w:val="27"/>
          <w:szCs w:val="27"/>
          <w:lang w:eastAsia="en-GB"/>
        </w:rPr>
        <w:t> but if, in the execution of this fantastical dignity, I observe upon things which do not fall within the cognisance of real authority, I hope it will be granted, that an idle man could not be more usefully employed. Among all the irregularities of which I have taken notice, I know none so proper to be presented to the world by a censor, as that of the general expense and affectation in equipage. I have lately hinted, that this extravagance must necessarily get footing where we have no sumptuary laws, and where every man may be dressed, attended, and carried, in what manner he pleases. But my tenderness to my fellow subjects will not permit me to let this enormity go unobserved.</w:t>
      </w:r>
    </w:p>
    <w:p w14:paraId="14AB2B04" w14:textId="77777777" w:rsidR="00507199" w:rsidRPr="00507199" w:rsidRDefault="00507199" w:rsidP="00507199">
      <w:pPr>
        <w:spacing w:before="180" w:after="180"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 xml:space="preserve">As the matter now stands, every man takes it in his head, that he has a liberty to spend his money as he pleases. Thus, in spite of all order, justice, and decorum, we the greater number of the Queen's loyal subjects, for no reason in the world but because we want money, do not share alike in the division of her Majesty's high-road. The horses and slaves of the rich take up the whole street, while we </w:t>
      </w:r>
      <w:proofErr w:type="spellStart"/>
      <w:r w:rsidRPr="00507199">
        <w:rPr>
          <w:rFonts w:ascii="Times New Roman" w:eastAsia="Times New Roman" w:hAnsi="Times New Roman" w:cs="Times New Roman"/>
          <w:color w:val="000000"/>
          <w:sz w:val="27"/>
          <w:szCs w:val="27"/>
          <w:lang w:eastAsia="en-GB"/>
        </w:rPr>
        <w:t>peripatetics</w:t>
      </w:r>
      <w:proofErr w:type="spellEnd"/>
      <w:r w:rsidRPr="00507199">
        <w:rPr>
          <w:rFonts w:ascii="Times New Roman" w:eastAsia="Times New Roman" w:hAnsi="Times New Roman" w:cs="Times New Roman"/>
          <w:color w:val="000000"/>
          <w:sz w:val="27"/>
          <w:szCs w:val="27"/>
          <w:lang w:eastAsia="en-GB"/>
        </w:rPr>
        <w:t xml:space="preserve"> are very glad to watch an opportunity to whisk across a passage, very thankful that we are not run over for interrupting the machine, that carries in it a person neither more handsome, wise, nor valiant than the meanest of us. For this reason, were I to propose a tax, it should certainly be upon coaches and chairs: for no man living can assign a reason why one man should have half a street to carry him at his ease, and perhaps only in pursuit of pleasures, when as good a man as him</w:t>
      </w:r>
      <w:bookmarkStart w:id="85" w:name="Page_162"/>
      <w:r w:rsidRPr="00507199">
        <w:rPr>
          <w:rFonts w:ascii="Times New Roman" w:eastAsia="Times New Roman" w:hAnsi="Times New Roman" w:cs="Times New Roman"/>
          <w:color w:val="000000"/>
          <w:sz w:val="19"/>
          <w:szCs w:val="19"/>
          <w:lang w:eastAsia="en-GB"/>
        </w:rPr>
        <w:t>[</w:t>
      </w:r>
      <w:proofErr w:type="spellStart"/>
      <w:r w:rsidRPr="00507199">
        <w:rPr>
          <w:rFonts w:ascii="Times New Roman" w:eastAsia="Times New Roman" w:hAnsi="Times New Roman" w:cs="Times New Roman"/>
          <w:color w:val="000000"/>
          <w:sz w:val="19"/>
          <w:szCs w:val="19"/>
          <w:lang w:eastAsia="en-GB"/>
        </w:rPr>
        <w:t>Pg</w:t>
      </w:r>
      <w:proofErr w:type="spellEnd"/>
      <w:r w:rsidRPr="00507199">
        <w:rPr>
          <w:rFonts w:ascii="Times New Roman" w:eastAsia="Times New Roman" w:hAnsi="Times New Roman" w:cs="Times New Roman"/>
          <w:color w:val="000000"/>
          <w:sz w:val="19"/>
          <w:szCs w:val="19"/>
          <w:lang w:eastAsia="en-GB"/>
        </w:rPr>
        <w:t xml:space="preserve"> 162]</w:t>
      </w:r>
      <w:bookmarkEnd w:id="85"/>
      <w:r w:rsidRPr="00507199">
        <w:rPr>
          <w:rFonts w:ascii="Times New Roman" w:eastAsia="Times New Roman" w:hAnsi="Times New Roman" w:cs="Times New Roman"/>
          <w:color w:val="000000"/>
          <w:sz w:val="27"/>
          <w:szCs w:val="27"/>
          <w:lang w:eastAsia="en-GB"/>
        </w:rPr>
        <w:t>self wants room for his own person to pass upon the most necessary and urgent occasion. Till such an acknowledgment is made to the public, I shall take upon me to vest certain rights in the scavengers of the cities of London and Westminster, to take the horses and servants of all such as do not become or deserve such distinctions into their peculiar custody. The offenders themselves I shall allow safe conduct to their places of abode in the carts of the said scavengers, but their horses shall be mounted by their footmen, and sent into the service abroad: and I take this opportunity in the first place to recruit the regiment of my good old friend the brave and honest Sylvius,</w:t>
      </w:r>
      <w:bookmarkStart w:id="86" w:name="FNanchor_152_152"/>
      <w:bookmarkEnd w:id="86"/>
      <w:r w:rsidRPr="00507199">
        <w:rPr>
          <w:rFonts w:ascii="Times New Roman" w:eastAsia="Times New Roman" w:hAnsi="Times New Roman" w:cs="Times New Roman"/>
          <w:color w:val="000000"/>
          <w:sz w:val="27"/>
          <w:szCs w:val="27"/>
          <w:lang w:eastAsia="en-GB"/>
        </w:rPr>
        <w:fldChar w:fldCharType="begin"/>
      </w:r>
      <w:r w:rsidRPr="00507199">
        <w:rPr>
          <w:rFonts w:ascii="Times New Roman" w:eastAsia="Times New Roman" w:hAnsi="Times New Roman" w:cs="Times New Roman"/>
          <w:color w:val="000000"/>
          <w:sz w:val="27"/>
          <w:szCs w:val="27"/>
          <w:lang w:eastAsia="en-GB"/>
        </w:rPr>
        <w:instrText xml:space="preserve"> HYPERLINK "http://www.gutenberg.org/files/31645/31645-h/31645-h.htm" \l "Footnote_152_152" </w:instrText>
      </w:r>
      <w:r w:rsidRPr="00507199">
        <w:rPr>
          <w:rFonts w:ascii="Times New Roman" w:eastAsia="Times New Roman" w:hAnsi="Times New Roman" w:cs="Times New Roman"/>
          <w:color w:val="000000"/>
          <w:sz w:val="27"/>
          <w:szCs w:val="27"/>
          <w:lang w:eastAsia="en-GB"/>
        </w:rPr>
        <w:fldChar w:fldCharType="separate"/>
      </w:r>
      <w:r w:rsidRPr="00507199">
        <w:rPr>
          <w:rFonts w:ascii="Times New Roman" w:eastAsia="Times New Roman" w:hAnsi="Times New Roman" w:cs="Times New Roman"/>
          <w:color w:val="0000FF"/>
          <w:sz w:val="17"/>
          <w:szCs w:val="17"/>
          <w:lang w:eastAsia="en-GB"/>
        </w:rPr>
        <w:t>[152]</w:t>
      </w:r>
      <w:r w:rsidRPr="00507199">
        <w:rPr>
          <w:rFonts w:ascii="Times New Roman" w:eastAsia="Times New Roman" w:hAnsi="Times New Roman" w:cs="Times New Roman"/>
          <w:color w:val="000000"/>
          <w:sz w:val="27"/>
          <w:szCs w:val="27"/>
          <w:lang w:eastAsia="en-GB"/>
        </w:rPr>
        <w:fldChar w:fldCharType="end"/>
      </w:r>
      <w:r w:rsidRPr="00507199">
        <w:rPr>
          <w:rFonts w:ascii="Times New Roman" w:eastAsia="Times New Roman" w:hAnsi="Times New Roman" w:cs="Times New Roman"/>
          <w:color w:val="000000"/>
          <w:sz w:val="27"/>
          <w:szCs w:val="27"/>
          <w:lang w:eastAsia="en-GB"/>
        </w:rPr>
        <w:t xml:space="preserve"> that they be as well taught as they are fed. It is to me most miraculous, so unreasonable an usurpation as this I am speaking of should so long have been tolerated. We hang a poor fellow for taking any trifle from us on the road, and bear </w:t>
      </w:r>
      <w:r w:rsidRPr="00507199">
        <w:rPr>
          <w:rFonts w:ascii="Times New Roman" w:eastAsia="Times New Roman" w:hAnsi="Times New Roman" w:cs="Times New Roman"/>
          <w:color w:val="000000"/>
          <w:sz w:val="27"/>
          <w:szCs w:val="27"/>
          <w:lang w:eastAsia="en-GB"/>
        </w:rPr>
        <w:lastRenderedPageBreak/>
        <w:t>with the rich for robbing us of the road itself. Such a tax as this would be of great satisfaction to us who walk on foot; and since the distinction of riding in a coach is not to be appointed according to a man's merit or service to their country, nor that liberty given as</w:t>
      </w:r>
      <w:bookmarkStart w:id="87" w:name="Page_163"/>
      <w:r w:rsidRPr="00507199">
        <w:rPr>
          <w:rFonts w:ascii="Times New Roman" w:eastAsia="Times New Roman" w:hAnsi="Times New Roman" w:cs="Times New Roman"/>
          <w:color w:val="000000"/>
          <w:sz w:val="19"/>
          <w:szCs w:val="19"/>
          <w:lang w:eastAsia="en-GB"/>
        </w:rPr>
        <w:t>[</w:t>
      </w:r>
      <w:proofErr w:type="spellStart"/>
      <w:r w:rsidRPr="00507199">
        <w:rPr>
          <w:rFonts w:ascii="Times New Roman" w:eastAsia="Times New Roman" w:hAnsi="Times New Roman" w:cs="Times New Roman"/>
          <w:color w:val="000000"/>
          <w:sz w:val="19"/>
          <w:szCs w:val="19"/>
          <w:lang w:eastAsia="en-GB"/>
        </w:rPr>
        <w:t>Pg</w:t>
      </w:r>
      <w:proofErr w:type="spellEnd"/>
      <w:r w:rsidRPr="00507199">
        <w:rPr>
          <w:rFonts w:ascii="Times New Roman" w:eastAsia="Times New Roman" w:hAnsi="Times New Roman" w:cs="Times New Roman"/>
          <w:color w:val="000000"/>
          <w:sz w:val="19"/>
          <w:szCs w:val="19"/>
          <w:lang w:eastAsia="en-GB"/>
        </w:rPr>
        <w:t xml:space="preserve"> 163]</w:t>
      </w:r>
      <w:bookmarkEnd w:id="87"/>
      <w:r w:rsidRPr="00507199">
        <w:rPr>
          <w:rFonts w:ascii="Times New Roman" w:eastAsia="Times New Roman" w:hAnsi="Times New Roman" w:cs="Times New Roman"/>
          <w:color w:val="000000"/>
          <w:sz w:val="27"/>
          <w:szCs w:val="27"/>
          <w:lang w:eastAsia="en-GB"/>
        </w:rPr>
        <w:t> a reward for some eminent virtue, we should be highly contented to see them pay something for the insult they do us in the state they take upon them while they are drawn by us.</w:t>
      </w:r>
    </w:p>
    <w:p w14:paraId="059DFD64" w14:textId="77777777" w:rsidR="00507199" w:rsidRPr="00507199" w:rsidRDefault="00507199" w:rsidP="00507199">
      <w:pPr>
        <w:spacing w:before="180" w:after="180"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 xml:space="preserve">Till they have made us some reparation of this kind, we the </w:t>
      </w:r>
      <w:proofErr w:type="spellStart"/>
      <w:r w:rsidRPr="00507199">
        <w:rPr>
          <w:rFonts w:ascii="Times New Roman" w:eastAsia="Times New Roman" w:hAnsi="Times New Roman" w:cs="Times New Roman"/>
          <w:color w:val="000000"/>
          <w:sz w:val="27"/>
          <w:szCs w:val="27"/>
          <w:lang w:eastAsia="en-GB"/>
        </w:rPr>
        <w:t>peripatetics</w:t>
      </w:r>
      <w:proofErr w:type="spellEnd"/>
      <w:r w:rsidRPr="00507199">
        <w:rPr>
          <w:rFonts w:ascii="Times New Roman" w:eastAsia="Times New Roman" w:hAnsi="Times New Roman" w:cs="Times New Roman"/>
          <w:color w:val="000000"/>
          <w:sz w:val="27"/>
          <w:szCs w:val="27"/>
          <w:lang w:eastAsia="en-GB"/>
        </w:rPr>
        <w:t xml:space="preserve"> of Great Britain cannot think ourselves well treated, while every one that is able is allowed to set up an equipage.</w:t>
      </w:r>
    </w:p>
    <w:p w14:paraId="190E9D01" w14:textId="77777777" w:rsidR="00507199" w:rsidRPr="00507199" w:rsidRDefault="00507199" w:rsidP="00507199">
      <w:pPr>
        <w:spacing w:before="180" w:after="180"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As for my part, I cannot but admire how persons, conscious to themselves of no manner of superiority above others, can out of mere pride or laziness expose themselves at this rate to public view, and put us all upon pronouncing those three terrible syllables, Who is that? When it comes to that question, our method is to consider the mien and air of the passenger, and comfort ourselves for being dirty to the ankles, by laughing at his figure and appearance who overlooks us. I must confess, were it not for the solid injustice of the thing, there is nothing could afford a discerning eye greater occasion for mirth, than this licentious huddle of qualities and characters in the equipages about this town. The overseers of the highway and constables have so little skill or power to rectify this matter, that you may often see the equipage</w:t>
      </w:r>
      <w:bookmarkStart w:id="88" w:name="Page_164"/>
      <w:r w:rsidRPr="00507199">
        <w:rPr>
          <w:rFonts w:ascii="Times New Roman" w:eastAsia="Times New Roman" w:hAnsi="Times New Roman" w:cs="Times New Roman"/>
          <w:color w:val="000000"/>
          <w:sz w:val="19"/>
          <w:szCs w:val="19"/>
          <w:lang w:eastAsia="en-GB"/>
        </w:rPr>
        <w:t>[</w:t>
      </w:r>
      <w:proofErr w:type="spellStart"/>
      <w:r w:rsidRPr="00507199">
        <w:rPr>
          <w:rFonts w:ascii="Times New Roman" w:eastAsia="Times New Roman" w:hAnsi="Times New Roman" w:cs="Times New Roman"/>
          <w:color w:val="000000"/>
          <w:sz w:val="19"/>
          <w:szCs w:val="19"/>
          <w:lang w:eastAsia="en-GB"/>
        </w:rPr>
        <w:t>Pg</w:t>
      </w:r>
      <w:proofErr w:type="spellEnd"/>
      <w:r w:rsidRPr="00507199">
        <w:rPr>
          <w:rFonts w:ascii="Times New Roman" w:eastAsia="Times New Roman" w:hAnsi="Times New Roman" w:cs="Times New Roman"/>
          <w:color w:val="000000"/>
          <w:sz w:val="19"/>
          <w:szCs w:val="19"/>
          <w:lang w:eastAsia="en-GB"/>
        </w:rPr>
        <w:t xml:space="preserve"> 164]</w:t>
      </w:r>
      <w:bookmarkEnd w:id="88"/>
      <w:r w:rsidRPr="00507199">
        <w:rPr>
          <w:rFonts w:ascii="Times New Roman" w:eastAsia="Times New Roman" w:hAnsi="Times New Roman" w:cs="Times New Roman"/>
          <w:color w:val="000000"/>
          <w:sz w:val="27"/>
          <w:szCs w:val="27"/>
          <w:lang w:eastAsia="en-GB"/>
        </w:rPr>
        <w:t> of a fellow whom all the town knows to deserve hanging, make a stop that shall interrupt the Lord High Chancellor and all the judges on their way to Westminster.</w:t>
      </w:r>
    </w:p>
    <w:p w14:paraId="60A9E144" w14:textId="77777777" w:rsidR="00507199" w:rsidRPr="00507199" w:rsidRDefault="00507199" w:rsidP="00507199">
      <w:pPr>
        <w:spacing w:before="180" w:after="180"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For the better understanding of things and persons in this general confusion, I have given directions to all the coachmakers and coach-painters in town, to bring me in lists of their several customers; and doubt not, but with comparing the orders of each man, in the placing his arms on the doors of his chariot, as well as the words, devices and ciphers to be fixed upon them, to make a collection which shall let us into the nature, if not the history, of mankind, more usefully than the curiosities of any medallist in Europe.</w:t>
      </w:r>
    </w:p>
    <w:p w14:paraId="7033C67E" w14:textId="77777777" w:rsidR="00507199" w:rsidRPr="00507199" w:rsidRDefault="00507199" w:rsidP="00507199">
      <w:pPr>
        <w:spacing w:before="180" w:after="180"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But this evil of vanity in our figure, with many, many others, proceeds from a certain gaiety of heart, which has crept into men's very thoughts and complexions. The passions and adventures of heroes, when they enter the lists for the tournament in romances, are not more easily distinguishable by their palfreys and their armour, than the secret springs and affections of the several pretenders to show amongst us are known by their equipages in ordinary life. The young bridegroom with his gilded cupids, and winged angels, has some excuse in the joy of his heart to launch out into something that may be significant of his present happiness: but to see men, for no reason upon earth but that they are rich, ascend triumphant chariots, and ride through the people, has at the bottom nothing else in it but an insolent transport, arising only from the distinction of fortune.</w:t>
      </w:r>
    </w:p>
    <w:p w14:paraId="0D52B2FB" w14:textId="77777777" w:rsidR="00507199" w:rsidRPr="00507199" w:rsidRDefault="00507199" w:rsidP="00507199">
      <w:pPr>
        <w:spacing w:before="180" w:after="180"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 xml:space="preserve">It is therefore high time that I call in such coaches as are in their embellishments improper for the character of their owners. But if I find I am not obeyed herein, and </w:t>
      </w:r>
      <w:r w:rsidRPr="00507199">
        <w:rPr>
          <w:rFonts w:ascii="Times New Roman" w:eastAsia="Times New Roman" w:hAnsi="Times New Roman" w:cs="Times New Roman"/>
          <w:color w:val="000000"/>
          <w:sz w:val="27"/>
          <w:szCs w:val="27"/>
          <w:lang w:eastAsia="en-GB"/>
        </w:rPr>
        <w:lastRenderedPageBreak/>
        <w:t>that I cannot pull down these equipages already erected, I shall take upon me to prevent the growth of this evil for</w:t>
      </w:r>
      <w:bookmarkStart w:id="89" w:name="Page_165"/>
      <w:r w:rsidRPr="00507199">
        <w:rPr>
          <w:rFonts w:ascii="Times New Roman" w:eastAsia="Times New Roman" w:hAnsi="Times New Roman" w:cs="Times New Roman"/>
          <w:color w:val="000000"/>
          <w:sz w:val="19"/>
          <w:szCs w:val="19"/>
          <w:lang w:eastAsia="en-GB"/>
        </w:rPr>
        <w:t>[</w:t>
      </w:r>
      <w:proofErr w:type="spellStart"/>
      <w:r w:rsidRPr="00507199">
        <w:rPr>
          <w:rFonts w:ascii="Times New Roman" w:eastAsia="Times New Roman" w:hAnsi="Times New Roman" w:cs="Times New Roman"/>
          <w:color w:val="000000"/>
          <w:sz w:val="19"/>
          <w:szCs w:val="19"/>
          <w:lang w:eastAsia="en-GB"/>
        </w:rPr>
        <w:t>Pg</w:t>
      </w:r>
      <w:proofErr w:type="spellEnd"/>
      <w:r w:rsidRPr="00507199">
        <w:rPr>
          <w:rFonts w:ascii="Times New Roman" w:eastAsia="Times New Roman" w:hAnsi="Times New Roman" w:cs="Times New Roman"/>
          <w:color w:val="000000"/>
          <w:sz w:val="19"/>
          <w:szCs w:val="19"/>
          <w:lang w:eastAsia="en-GB"/>
        </w:rPr>
        <w:t xml:space="preserve"> 165]</w:t>
      </w:r>
      <w:bookmarkEnd w:id="89"/>
      <w:r w:rsidRPr="00507199">
        <w:rPr>
          <w:rFonts w:ascii="Times New Roman" w:eastAsia="Times New Roman" w:hAnsi="Times New Roman" w:cs="Times New Roman"/>
          <w:color w:val="000000"/>
          <w:sz w:val="27"/>
          <w:szCs w:val="27"/>
          <w:lang w:eastAsia="en-GB"/>
        </w:rPr>
        <w:t> the future, by inquiring into the pretensions of the persons who shall hereafter attempt to make public entries with ornaments and decorations of his own appointment. If a man, who believed he had the handsomest leg in this kingdom, should take a fancy to adorn so deserving a limb with a blue garter, he would justly be punished for offending against the most noble order: and, I think, the general prostitution of equipage and retinue is as destructive to all distinction, as the impertinence of one man, if permitted, would certainly be to that illustrious fraternity.</w:t>
      </w:r>
    </w:p>
    <w:p w14:paraId="38A90D8B" w14:textId="77777777" w:rsidR="00507199" w:rsidRPr="00507199" w:rsidRDefault="00507199" w:rsidP="00507199">
      <w:pPr>
        <w:spacing w:before="180" w:after="180" w:line="240" w:lineRule="auto"/>
        <w:jc w:val="center"/>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ADVERTISEMENT.</w:t>
      </w:r>
    </w:p>
    <w:p w14:paraId="4879567A" w14:textId="77777777" w:rsidR="00507199" w:rsidRPr="00507199" w:rsidRDefault="00507199" w:rsidP="00507199">
      <w:pPr>
        <w:spacing w:before="180" w:after="180" w:line="240" w:lineRule="auto"/>
        <w:jc w:val="both"/>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t>The Censor having lately received intelligence, that the ancient simplicity in the dress and manners of that part of this island, called Scotland, begins to decay; and that there are at this time in the good town of Edinburgh, beaus, fops, and coxcombs: his late correspondent</w:t>
      </w:r>
      <w:bookmarkStart w:id="90" w:name="FNanchor_153_153"/>
      <w:bookmarkEnd w:id="90"/>
      <w:r w:rsidRPr="00507199">
        <w:rPr>
          <w:rFonts w:ascii="Times New Roman" w:eastAsia="Times New Roman" w:hAnsi="Times New Roman" w:cs="Times New Roman"/>
          <w:color w:val="000000"/>
          <w:sz w:val="27"/>
          <w:szCs w:val="27"/>
          <w:lang w:eastAsia="en-GB"/>
        </w:rPr>
        <w:fldChar w:fldCharType="begin"/>
      </w:r>
      <w:r w:rsidRPr="00507199">
        <w:rPr>
          <w:rFonts w:ascii="Times New Roman" w:eastAsia="Times New Roman" w:hAnsi="Times New Roman" w:cs="Times New Roman"/>
          <w:color w:val="000000"/>
          <w:sz w:val="27"/>
          <w:szCs w:val="27"/>
          <w:lang w:eastAsia="en-GB"/>
        </w:rPr>
        <w:instrText xml:space="preserve"> HYPERLINK "http://www.gutenberg.org/files/31645/31645-h/31645-h.htm" \l "Footnote_153_153" </w:instrText>
      </w:r>
      <w:r w:rsidRPr="00507199">
        <w:rPr>
          <w:rFonts w:ascii="Times New Roman" w:eastAsia="Times New Roman" w:hAnsi="Times New Roman" w:cs="Times New Roman"/>
          <w:color w:val="000000"/>
          <w:sz w:val="27"/>
          <w:szCs w:val="27"/>
          <w:lang w:eastAsia="en-GB"/>
        </w:rPr>
        <w:fldChar w:fldCharType="separate"/>
      </w:r>
      <w:r w:rsidRPr="00507199">
        <w:rPr>
          <w:rFonts w:ascii="Times New Roman" w:eastAsia="Times New Roman" w:hAnsi="Times New Roman" w:cs="Times New Roman"/>
          <w:color w:val="0000FF"/>
          <w:sz w:val="17"/>
          <w:szCs w:val="17"/>
          <w:lang w:eastAsia="en-GB"/>
        </w:rPr>
        <w:t>[153]</w:t>
      </w:r>
      <w:r w:rsidRPr="00507199">
        <w:rPr>
          <w:rFonts w:ascii="Times New Roman" w:eastAsia="Times New Roman" w:hAnsi="Times New Roman" w:cs="Times New Roman"/>
          <w:color w:val="000000"/>
          <w:sz w:val="27"/>
          <w:szCs w:val="27"/>
          <w:lang w:eastAsia="en-GB"/>
        </w:rPr>
        <w:fldChar w:fldCharType="end"/>
      </w:r>
      <w:r w:rsidRPr="00507199">
        <w:rPr>
          <w:rFonts w:ascii="Times New Roman" w:eastAsia="Times New Roman" w:hAnsi="Times New Roman" w:cs="Times New Roman"/>
          <w:color w:val="000000"/>
          <w:sz w:val="27"/>
          <w:szCs w:val="27"/>
          <w:lang w:eastAsia="en-GB"/>
        </w:rPr>
        <w:t> from that place is desired to send up their names and characters with all expedition, that they may be proceeded against accordingly, and proper officers named to take in their canes, snuff-boxes, and all other useless necessaries commonly worn by such offenders.</w:t>
      </w:r>
    </w:p>
    <w:p w14:paraId="71F75D02" w14:textId="77777777" w:rsidR="00507199" w:rsidRPr="00507199" w:rsidRDefault="00507199" w:rsidP="00507199">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en-GB"/>
        </w:rPr>
      </w:pPr>
      <w:r w:rsidRPr="00507199">
        <w:rPr>
          <w:rFonts w:ascii="Times New Roman" w:eastAsia="Times New Roman" w:hAnsi="Times New Roman" w:cs="Times New Roman"/>
          <w:b/>
          <w:bCs/>
          <w:color w:val="000000"/>
          <w:sz w:val="27"/>
          <w:szCs w:val="27"/>
          <w:lang w:eastAsia="en-GB"/>
        </w:rPr>
        <w:t>FOOTNOTES:</w:t>
      </w:r>
    </w:p>
    <w:bookmarkStart w:id="91" w:name="Footnote_151_151"/>
    <w:bookmarkEnd w:id="91"/>
    <w:p w14:paraId="39B81C00" w14:textId="77777777" w:rsidR="00507199" w:rsidRPr="00507199" w:rsidRDefault="00507199" w:rsidP="00507199">
      <w:pPr>
        <w:spacing w:before="180" w:after="180" w:line="240" w:lineRule="auto"/>
        <w:jc w:val="both"/>
        <w:rPr>
          <w:rFonts w:ascii="Times New Roman" w:eastAsia="Times New Roman" w:hAnsi="Times New Roman" w:cs="Times New Roman"/>
          <w:color w:val="000000"/>
          <w:sz w:val="24"/>
          <w:szCs w:val="24"/>
          <w:lang w:eastAsia="en-GB"/>
        </w:rPr>
      </w:pPr>
      <w:r w:rsidRPr="00507199">
        <w:rPr>
          <w:rFonts w:ascii="Times New Roman" w:eastAsia="Times New Roman" w:hAnsi="Times New Roman" w:cs="Times New Roman"/>
          <w:color w:val="000000"/>
          <w:sz w:val="24"/>
          <w:szCs w:val="24"/>
          <w:lang w:eastAsia="en-GB"/>
        </w:rPr>
        <w:fldChar w:fldCharType="begin"/>
      </w:r>
      <w:r w:rsidRPr="00507199">
        <w:rPr>
          <w:rFonts w:ascii="Times New Roman" w:eastAsia="Times New Roman" w:hAnsi="Times New Roman" w:cs="Times New Roman"/>
          <w:color w:val="000000"/>
          <w:sz w:val="24"/>
          <w:szCs w:val="24"/>
          <w:lang w:eastAsia="en-GB"/>
        </w:rPr>
        <w:instrText xml:space="preserve"> HYPERLINK "http://www.gutenberg.org/files/31645/31645-h/31645-h.htm" \l "FNanchor_151_151" </w:instrText>
      </w:r>
      <w:r w:rsidRPr="00507199">
        <w:rPr>
          <w:rFonts w:ascii="Times New Roman" w:eastAsia="Times New Roman" w:hAnsi="Times New Roman" w:cs="Times New Roman"/>
          <w:color w:val="000000"/>
          <w:sz w:val="24"/>
          <w:szCs w:val="24"/>
          <w:lang w:eastAsia="en-GB"/>
        </w:rPr>
        <w:fldChar w:fldCharType="separate"/>
      </w:r>
      <w:r w:rsidRPr="00507199">
        <w:rPr>
          <w:rFonts w:ascii="Times New Roman" w:eastAsia="Times New Roman" w:hAnsi="Times New Roman" w:cs="Times New Roman"/>
          <w:color w:val="0000FF"/>
          <w:sz w:val="24"/>
          <w:szCs w:val="24"/>
          <w:u w:val="single"/>
          <w:lang w:eastAsia="en-GB"/>
        </w:rPr>
        <w:t>[151]</w:t>
      </w:r>
      <w:r w:rsidRPr="00507199">
        <w:rPr>
          <w:rFonts w:ascii="Times New Roman" w:eastAsia="Times New Roman" w:hAnsi="Times New Roman" w:cs="Times New Roman"/>
          <w:color w:val="000000"/>
          <w:sz w:val="24"/>
          <w:szCs w:val="24"/>
          <w:lang w:eastAsia="en-GB"/>
        </w:rPr>
        <w:fldChar w:fldCharType="end"/>
      </w:r>
      <w:r w:rsidRPr="00507199">
        <w:rPr>
          <w:rFonts w:ascii="Times New Roman" w:eastAsia="Times New Roman" w:hAnsi="Times New Roman" w:cs="Times New Roman"/>
          <w:color w:val="000000"/>
          <w:sz w:val="24"/>
          <w:szCs w:val="24"/>
          <w:lang w:eastAsia="en-GB"/>
        </w:rPr>
        <w:t>Cf. Steele's "Lover," No. 13: "I might have been a king at questions and commands." This game is mentioned several times in the </w:t>
      </w:r>
      <w:r w:rsidRPr="00507199">
        <w:rPr>
          <w:rFonts w:ascii="Times New Roman" w:eastAsia="Times New Roman" w:hAnsi="Times New Roman" w:cs="Times New Roman"/>
          <w:i/>
          <w:iCs/>
          <w:color w:val="000000"/>
          <w:sz w:val="24"/>
          <w:szCs w:val="24"/>
          <w:lang w:eastAsia="en-GB"/>
        </w:rPr>
        <w:t>Spectator</w:t>
      </w:r>
      <w:r w:rsidRPr="00507199">
        <w:rPr>
          <w:rFonts w:ascii="Times New Roman" w:eastAsia="Times New Roman" w:hAnsi="Times New Roman" w:cs="Times New Roman"/>
          <w:color w:val="000000"/>
          <w:sz w:val="24"/>
          <w:szCs w:val="24"/>
          <w:lang w:eastAsia="en-GB"/>
        </w:rPr>
        <w:t>.</w:t>
      </w:r>
    </w:p>
    <w:bookmarkStart w:id="92" w:name="Footnote_152_152"/>
    <w:bookmarkEnd w:id="92"/>
    <w:p w14:paraId="6716F2A8" w14:textId="77777777" w:rsidR="00507199" w:rsidRPr="00507199" w:rsidRDefault="00507199" w:rsidP="00507199">
      <w:pPr>
        <w:spacing w:before="180" w:after="180" w:line="240" w:lineRule="auto"/>
        <w:jc w:val="both"/>
        <w:rPr>
          <w:rFonts w:ascii="Times New Roman" w:eastAsia="Times New Roman" w:hAnsi="Times New Roman" w:cs="Times New Roman"/>
          <w:color w:val="000000"/>
          <w:sz w:val="24"/>
          <w:szCs w:val="24"/>
          <w:lang w:eastAsia="en-GB"/>
        </w:rPr>
      </w:pPr>
      <w:r w:rsidRPr="00507199">
        <w:rPr>
          <w:rFonts w:ascii="Times New Roman" w:eastAsia="Times New Roman" w:hAnsi="Times New Roman" w:cs="Times New Roman"/>
          <w:color w:val="000000"/>
          <w:sz w:val="24"/>
          <w:szCs w:val="24"/>
          <w:lang w:eastAsia="en-GB"/>
        </w:rPr>
        <w:fldChar w:fldCharType="begin"/>
      </w:r>
      <w:r w:rsidRPr="00507199">
        <w:rPr>
          <w:rFonts w:ascii="Times New Roman" w:eastAsia="Times New Roman" w:hAnsi="Times New Roman" w:cs="Times New Roman"/>
          <w:color w:val="000000"/>
          <w:sz w:val="24"/>
          <w:szCs w:val="24"/>
          <w:lang w:eastAsia="en-GB"/>
        </w:rPr>
        <w:instrText xml:space="preserve"> HYPERLINK "http://www.gutenberg.org/files/31645/31645-h/31645-h.htm" \l "FNanchor_152_152" </w:instrText>
      </w:r>
      <w:r w:rsidRPr="00507199">
        <w:rPr>
          <w:rFonts w:ascii="Times New Roman" w:eastAsia="Times New Roman" w:hAnsi="Times New Roman" w:cs="Times New Roman"/>
          <w:color w:val="000000"/>
          <w:sz w:val="24"/>
          <w:szCs w:val="24"/>
          <w:lang w:eastAsia="en-GB"/>
        </w:rPr>
        <w:fldChar w:fldCharType="separate"/>
      </w:r>
      <w:r w:rsidRPr="00507199">
        <w:rPr>
          <w:rFonts w:ascii="Times New Roman" w:eastAsia="Times New Roman" w:hAnsi="Times New Roman" w:cs="Times New Roman"/>
          <w:color w:val="0000FF"/>
          <w:sz w:val="24"/>
          <w:szCs w:val="24"/>
          <w:u w:val="single"/>
          <w:lang w:eastAsia="en-GB"/>
        </w:rPr>
        <w:t>[152]</w:t>
      </w:r>
      <w:r w:rsidRPr="00507199">
        <w:rPr>
          <w:rFonts w:ascii="Times New Roman" w:eastAsia="Times New Roman" w:hAnsi="Times New Roman" w:cs="Times New Roman"/>
          <w:color w:val="000000"/>
          <w:sz w:val="24"/>
          <w:szCs w:val="24"/>
          <w:lang w:eastAsia="en-GB"/>
        </w:rPr>
        <w:fldChar w:fldCharType="end"/>
      </w:r>
      <w:r w:rsidRPr="00507199">
        <w:rPr>
          <w:rFonts w:ascii="Times New Roman" w:eastAsia="Times New Roman" w:hAnsi="Times New Roman" w:cs="Times New Roman"/>
          <w:color w:val="000000"/>
          <w:sz w:val="24"/>
          <w:szCs w:val="24"/>
          <w:lang w:eastAsia="en-GB"/>
        </w:rPr>
        <w:t xml:space="preserve">General Cornelius Wood, son of the Rev. Seth Wood, was born in 1636. He served for four years as a private soldier, before he was advanced to be a sub-brigadier; after which his rise was rapid, owing entirely to his signal valour, his strict justice, and extensive humanity. The Prince of Orange, on his accession to the throne, gave him a troop of horse, in the regiment commanded by George Lord </w:t>
      </w:r>
      <w:proofErr w:type="spellStart"/>
      <w:r w:rsidRPr="00507199">
        <w:rPr>
          <w:rFonts w:ascii="Times New Roman" w:eastAsia="Times New Roman" w:hAnsi="Times New Roman" w:cs="Times New Roman"/>
          <w:color w:val="000000"/>
          <w:sz w:val="24"/>
          <w:szCs w:val="24"/>
          <w:lang w:eastAsia="en-GB"/>
        </w:rPr>
        <w:t>Huet</w:t>
      </w:r>
      <w:proofErr w:type="spellEnd"/>
      <w:r w:rsidRPr="00507199">
        <w:rPr>
          <w:rFonts w:ascii="Times New Roman" w:eastAsia="Times New Roman" w:hAnsi="Times New Roman" w:cs="Times New Roman"/>
          <w:color w:val="000000"/>
          <w:sz w:val="24"/>
          <w:szCs w:val="24"/>
          <w:lang w:eastAsia="en-GB"/>
        </w:rPr>
        <w:t xml:space="preserve">; he was made a colonel of horse in 1693; and a brigadier-general in 1702. His conduct and conversation in Ireland rendered him very acceptable to Marshal </w:t>
      </w:r>
      <w:proofErr w:type="spellStart"/>
      <w:r w:rsidRPr="00507199">
        <w:rPr>
          <w:rFonts w:ascii="Times New Roman" w:eastAsia="Times New Roman" w:hAnsi="Times New Roman" w:cs="Times New Roman"/>
          <w:color w:val="000000"/>
          <w:sz w:val="24"/>
          <w:szCs w:val="24"/>
          <w:lang w:eastAsia="en-GB"/>
        </w:rPr>
        <w:t>Schomberg</w:t>
      </w:r>
      <w:proofErr w:type="spellEnd"/>
      <w:r w:rsidRPr="00507199">
        <w:rPr>
          <w:rFonts w:ascii="Times New Roman" w:eastAsia="Times New Roman" w:hAnsi="Times New Roman" w:cs="Times New Roman"/>
          <w:color w:val="000000"/>
          <w:sz w:val="24"/>
          <w:szCs w:val="24"/>
          <w:lang w:eastAsia="en-GB"/>
        </w:rPr>
        <w:t xml:space="preserve">; his valour was conspicuous at the Battle of Blenheim, after which the Duke of Marlborough declared him a major-general; it was no less signally manifested at Ramillies in 1706; the year following he was made a lieutenant-general of horse, in which post he arrived to be the eldest. In 1708, he was Governor of Ghent, and honoured by the burghers, in testimony of their singular satisfaction, with a large piece of plate, which he left as a legacy to the Duke of Ormond, to evince his gratitude for services received, and his esteem for that nobleman's illustrious character. In 1709, he gathered fresh laurels in the bloody field of </w:t>
      </w:r>
      <w:proofErr w:type="spellStart"/>
      <w:r w:rsidRPr="00507199">
        <w:rPr>
          <w:rFonts w:ascii="Times New Roman" w:eastAsia="Times New Roman" w:hAnsi="Times New Roman" w:cs="Times New Roman"/>
          <w:color w:val="000000"/>
          <w:sz w:val="24"/>
          <w:szCs w:val="24"/>
          <w:lang w:eastAsia="en-GB"/>
        </w:rPr>
        <w:t>Tanieres</w:t>
      </w:r>
      <w:proofErr w:type="spellEnd"/>
      <w:r w:rsidRPr="00507199">
        <w:rPr>
          <w:rFonts w:ascii="Times New Roman" w:eastAsia="Times New Roman" w:hAnsi="Times New Roman" w:cs="Times New Roman"/>
          <w:color w:val="000000"/>
          <w:sz w:val="24"/>
          <w:szCs w:val="24"/>
          <w:lang w:eastAsia="en-GB"/>
        </w:rPr>
        <w:t>, and next year was again appointed Governor of Ghent; but in his march to that garrison, an unruly horse on which he rode, reared on end, and fell backwards upon him; his collar-bone was broken, and his stomach so bruised by this accident, that he never was well after. He languished about two years, and died at the Gravel-pits near Kensington, on the 17th of May 1712, in the 75th year of his age. He never married (Nichols). Prior, in his poem on the Battle of Blenheim, says:</w:t>
      </w:r>
    </w:p>
    <w:p w14:paraId="7667FBE2" w14:textId="77777777" w:rsidR="00507199" w:rsidRPr="00507199" w:rsidRDefault="00507199" w:rsidP="00507199">
      <w:pPr>
        <w:spacing w:line="240" w:lineRule="auto"/>
        <w:rPr>
          <w:rFonts w:ascii="Times New Roman" w:eastAsia="Times New Roman" w:hAnsi="Times New Roman" w:cs="Times New Roman"/>
          <w:color w:val="000000"/>
          <w:sz w:val="24"/>
          <w:szCs w:val="24"/>
          <w:lang w:eastAsia="en-GB"/>
        </w:rPr>
      </w:pPr>
      <w:r w:rsidRPr="00507199">
        <w:rPr>
          <w:rFonts w:ascii="Times New Roman" w:eastAsia="Times New Roman" w:hAnsi="Times New Roman" w:cs="Times New Roman"/>
          <w:color w:val="000000"/>
          <w:sz w:val="24"/>
          <w:szCs w:val="24"/>
          <w:lang w:eastAsia="en-GB"/>
        </w:rPr>
        <w:t>"Let generous Sylvius stand for honest Wood."</w:t>
      </w:r>
    </w:p>
    <w:bookmarkStart w:id="93" w:name="Footnote_153_153"/>
    <w:bookmarkEnd w:id="93"/>
    <w:p w14:paraId="0E36F9AD" w14:textId="77777777" w:rsidR="00507199" w:rsidRPr="00507199" w:rsidRDefault="00507199" w:rsidP="00507199">
      <w:pPr>
        <w:spacing w:before="180" w:after="180" w:line="240" w:lineRule="auto"/>
        <w:jc w:val="both"/>
        <w:rPr>
          <w:rFonts w:ascii="Times New Roman" w:eastAsia="Times New Roman" w:hAnsi="Times New Roman" w:cs="Times New Roman"/>
          <w:color w:val="000000"/>
          <w:sz w:val="24"/>
          <w:szCs w:val="24"/>
          <w:lang w:eastAsia="en-GB"/>
        </w:rPr>
      </w:pPr>
      <w:r w:rsidRPr="00507199">
        <w:rPr>
          <w:rFonts w:ascii="Times New Roman" w:eastAsia="Times New Roman" w:hAnsi="Times New Roman" w:cs="Times New Roman"/>
          <w:color w:val="000000"/>
          <w:sz w:val="24"/>
          <w:szCs w:val="24"/>
          <w:lang w:eastAsia="en-GB"/>
        </w:rPr>
        <w:fldChar w:fldCharType="begin"/>
      </w:r>
      <w:r w:rsidRPr="00507199">
        <w:rPr>
          <w:rFonts w:ascii="Times New Roman" w:eastAsia="Times New Roman" w:hAnsi="Times New Roman" w:cs="Times New Roman"/>
          <w:color w:val="000000"/>
          <w:sz w:val="24"/>
          <w:szCs w:val="24"/>
          <w:lang w:eastAsia="en-GB"/>
        </w:rPr>
        <w:instrText xml:space="preserve"> HYPERLINK "http://www.gutenberg.org/files/31645/31645-h/31645-h.htm" \l "FNanchor_153_153" </w:instrText>
      </w:r>
      <w:r w:rsidRPr="00507199">
        <w:rPr>
          <w:rFonts w:ascii="Times New Roman" w:eastAsia="Times New Roman" w:hAnsi="Times New Roman" w:cs="Times New Roman"/>
          <w:color w:val="000000"/>
          <w:sz w:val="24"/>
          <w:szCs w:val="24"/>
          <w:lang w:eastAsia="en-GB"/>
        </w:rPr>
        <w:fldChar w:fldCharType="separate"/>
      </w:r>
      <w:r w:rsidRPr="00507199">
        <w:rPr>
          <w:rFonts w:ascii="Times New Roman" w:eastAsia="Times New Roman" w:hAnsi="Times New Roman" w:cs="Times New Roman"/>
          <w:color w:val="0000FF"/>
          <w:sz w:val="24"/>
          <w:szCs w:val="24"/>
          <w:u w:val="single"/>
          <w:lang w:eastAsia="en-GB"/>
        </w:rPr>
        <w:t>[153]</w:t>
      </w:r>
      <w:r w:rsidRPr="00507199">
        <w:rPr>
          <w:rFonts w:ascii="Times New Roman" w:eastAsia="Times New Roman" w:hAnsi="Times New Roman" w:cs="Times New Roman"/>
          <w:color w:val="000000"/>
          <w:sz w:val="24"/>
          <w:szCs w:val="24"/>
          <w:lang w:eastAsia="en-GB"/>
        </w:rPr>
        <w:fldChar w:fldCharType="end"/>
      </w:r>
      <w:r w:rsidRPr="00507199">
        <w:rPr>
          <w:rFonts w:ascii="Times New Roman" w:eastAsia="Times New Roman" w:hAnsi="Times New Roman" w:cs="Times New Roman"/>
          <w:color w:val="000000"/>
          <w:sz w:val="24"/>
          <w:szCs w:val="24"/>
          <w:lang w:eastAsia="en-GB"/>
        </w:rPr>
        <w:t>"</w:t>
      </w:r>
      <w:proofErr w:type="spellStart"/>
      <w:r w:rsidRPr="00507199">
        <w:rPr>
          <w:rFonts w:ascii="Times New Roman" w:eastAsia="Times New Roman" w:hAnsi="Times New Roman" w:cs="Times New Roman"/>
          <w:color w:val="000000"/>
          <w:sz w:val="24"/>
          <w:szCs w:val="24"/>
          <w:lang w:eastAsia="en-GB"/>
        </w:rPr>
        <w:t>Osyris</w:t>
      </w:r>
      <w:proofErr w:type="spellEnd"/>
      <w:r w:rsidRPr="00507199">
        <w:rPr>
          <w:rFonts w:ascii="Times New Roman" w:eastAsia="Times New Roman" w:hAnsi="Times New Roman" w:cs="Times New Roman"/>
          <w:color w:val="000000"/>
          <w:sz w:val="24"/>
          <w:szCs w:val="24"/>
          <w:lang w:eastAsia="en-GB"/>
        </w:rPr>
        <w:t>"; see No. </w:t>
      </w:r>
      <w:hyperlink r:id="rId54" w:anchor="No_143" w:history="1">
        <w:r w:rsidRPr="00507199">
          <w:rPr>
            <w:rFonts w:ascii="Times New Roman" w:eastAsia="Times New Roman" w:hAnsi="Times New Roman" w:cs="Times New Roman"/>
            <w:color w:val="0000FF"/>
            <w:sz w:val="24"/>
            <w:szCs w:val="24"/>
            <w:u w:val="single"/>
            <w:lang w:eastAsia="en-GB"/>
          </w:rPr>
          <w:t>143</w:t>
        </w:r>
      </w:hyperlink>
      <w:r w:rsidRPr="00507199">
        <w:rPr>
          <w:rFonts w:ascii="Times New Roman" w:eastAsia="Times New Roman" w:hAnsi="Times New Roman" w:cs="Times New Roman"/>
          <w:color w:val="000000"/>
          <w:sz w:val="24"/>
          <w:szCs w:val="24"/>
          <w:lang w:eastAsia="en-GB"/>
        </w:rPr>
        <w:t>.</w:t>
      </w:r>
    </w:p>
    <w:p w14:paraId="2ABCD8E4" w14:textId="77777777" w:rsidR="00507199" w:rsidRDefault="00507199" w:rsidP="00507199">
      <w:pPr>
        <w:pStyle w:val="Heading2"/>
        <w:jc w:val="center"/>
        <w:rPr>
          <w:color w:val="000000"/>
        </w:rPr>
      </w:pPr>
      <w:bookmarkStart w:id="94" w:name="No_224_Addison"/>
      <w:r>
        <w:rPr>
          <w:rStyle w:val="Emphasis"/>
          <w:i w:val="0"/>
          <w:iCs w:val="0"/>
          <w:color w:val="000000"/>
        </w:rPr>
        <w:lastRenderedPageBreak/>
        <w:t>No. 224.</w:t>
      </w:r>
      <w:r>
        <w:rPr>
          <w:color w:val="000000"/>
        </w:rPr>
        <w:t> </w:t>
      </w:r>
      <w:r>
        <w:rPr>
          <w:rStyle w:val="middle"/>
          <w:color w:val="000000"/>
        </w:rPr>
        <w:t>[</w:t>
      </w:r>
      <w:r>
        <w:rPr>
          <w:rStyle w:val="smcap"/>
          <w:smallCaps/>
          <w:color w:val="000000"/>
        </w:rPr>
        <w:t>Addison.</w:t>
      </w:r>
      <w:bookmarkEnd w:id="94"/>
      <w:r>
        <w:rPr>
          <w:color w:val="000000"/>
        </w:rPr>
        <w:br/>
        <w:t>From </w:t>
      </w:r>
      <w:r>
        <w:rPr>
          <w:rStyle w:val="Emphasis"/>
          <w:color w:val="000000"/>
        </w:rPr>
        <w:t>Tuesday, Sept. 12</w:t>
      </w:r>
      <w:r>
        <w:rPr>
          <w:color w:val="000000"/>
        </w:rPr>
        <w:t>, to </w:t>
      </w:r>
      <w:r>
        <w:rPr>
          <w:rStyle w:val="Emphasis"/>
          <w:color w:val="000000"/>
        </w:rPr>
        <w:t>Thursday, Sept. 14, 1710</w:t>
      </w:r>
      <w:r>
        <w:rPr>
          <w:color w:val="000000"/>
        </w:rPr>
        <w:t>.</w:t>
      </w:r>
    </w:p>
    <w:p w14:paraId="29D95C3A" w14:textId="77777777" w:rsidR="00507199" w:rsidRDefault="00507199" w:rsidP="00507199">
      <w:pPr>
        <w:pStyle w:val="center"/>
        <w:spacing w:before="122" w:beforeAutospacing="0" w:after="118" w:afterAutospacing="0"/>
        <w:jc w:val="center"/>
        <w:rPr>
          <w:color w:val="000000"/>
          <w:sz w:val="27"/>
          <w:szCs w:val="27"/>
        </w:rPr>
      </w:pPr>
      <w:proofErr w:type="spellStart"/>
      <w:r>
        <w:rPr>
          <w:color w:val="000000"/>
          <w:sz w:val="27"/>
          <w:szCs w:val="27"/>
        </w:rPr>
        <w:t>Materiam</w:t>
      </w:r>
      <w:proofErr w:type="spellEnd"/>
      <w:r>
        <w:rPr>
          <w:color w:val="000000"/>
          <w:sz w:val="27"/>
          <w:szCs w:val="27"/>
        </w:rPr>
        <w:t xml:space="preserve"> </w:t>
      </w:r>
      <w:proofErr w:type="spellStart"/>
      <w:r>
        <w:rPr>
          <w:color w:val="000000"/>
          <w:sz w:val="27"/>
          <w:szCs w:val="27"/>
        </w:rPr>
        <w:t>superabat</w:t>
      </w:r>
      <w:proofErr w:type="spellEnd"/>
      <w:r>
        <w:rPr>
          <w:color w:val="000000"/>
          <w:sz w:val="27"/>
          <w:szCs w:val="27"/>
        </w:rPr>
        <w:t xml:space="preserve"> opus.—</w:t>
      </w:r>
      <w:r>
        <w:rPr>
          <w:rStyle w:val="smcap"/>
          <w:smallCaps/>
          <w:color w:val="000000"/>
          <w:sz w:val="27"/>
          <w:szCs w:val="27"/>
        </w:rPr>
        <w:t>Ovid</w:t>
      </w:r>
      <w:r>
        <w:rPr>
          <w:color w:val="000000"/>
          <w:sz w:val="27"/>
          <w:szCs w:val="27"/>
        </w:rPr>
        <w:t>, Met. ii. 5.</w:t>
      </w:r>
    </w:p>
    <w:p w14:paraId="12B3D5CB" w14:textId="77777777" w:rsidR="00507199" w:rsidRDefault="00507199" w:rsidP="00507199">
      <w:pPr>
        <w:pStyle w:val="Heading3"/>
        <w:jc w:val="center"/>
        <w:rPr>
          <w:color w:val="000000"/>
        </w:rPr>
      </w:pPr>
      <w:r>
        <w:rPr>
          <w:rStyle w:val="Emphasis"/>
          <w:color w:val="000000"/>
        </w:rPr>
        <w:t>From my own Apartment, Sept. 13.</w:t>
      </w:r>
    </w:p>
    <w:p w14:paraId="181D937B" w14:textId="77777777" w:rsidR="00507199" w:rsidRDefault="00507199" w:rsidP="00507199">
      <w:pPr>
        <w:pStyle w:val="drop-cap"/>
        <w:spacing w:before="122" w:beforeAutospacing="0" w:after="118" w:afterAutospacing="0"/>
        <w:jc w:val="both"/>
        <w:rPr>
          <w:color w:val="000000"/>
          <w:sz w:val="27"/>
          <w:szCs w:val="27"/>
        </w:rPr>
      </w:pPr>
      <w:r>
        <w:rPr>
          <w:color w:val="000000"/>
          <w:sz w:val="27"/>
          <w:szCs w:val="27"/>
        </w:rPr>
        <w:t>It is my custom, in a dearth of news, to entertain myself with those collections of advertisements that appear at the end of all our public prints.</w:t>
      </w:r>
      <w:bookmarkStart w:id="95" w:name="FNanchor_87_87"/>
      <w:bookmarkEnd w:id="95"/>
      <w:r>
        <w:rPr>
          <w:color w:val="000000"/>
          <w:sz w:val="27"/>
          <w:szCs w:val="27"/>
        </w:rPr>
        <w:fldChar w:fldCharType="begin"/>
      </w:r>
      <w:r>
        <w:rPr>
          <w:color w:val="000000"/>
          <w:sz w:val="27"/>
          <w:szCs w:val="27"/>
        </w:rPr>
        <w:instrText xml:space="preserve"> HYPERLINK "http://www.gutenberg.org/files/49009/49009-h/49009-h.htm" \l "Footnote_87_87" </w:instrText>
      </w:r>
      <w:r>
        <w:rPr>
          <w:color w:val="000000"/>
          <w:sz w:val="27"/>
          <w:szCs w:val="27"/>
        </w:rPr>
        <w:fldChar w:fldCharType="separate"/>
      </w:r>
      <w:r>
        <w:rPr>
          <w:rStyle w:val="Hyperlink"/>
          <w:sz w:val="22"/>
          <w:szCs w:val="22"/>
          <w:vertAlign w:val="superscript"/>
        </w:rPr>
        <w:t>[87]</w:t>
      </w:r>
      <w:r>
        <w:rPr>
          <w:color w:val="000000"/>
          <w:sz w:val="27"/>
          <w:szCs w:val="27"/>
        </w:rPr>
        <w:fldChar w:fldCharType="end"/>
      </w:r>
      <w:r>
        <w:rPr>
          <w:color w:val="000000"/>
          <w:sz w:val="27"/>
          <w:szCs w:val="27"/>
        </w:rPr>
        <w:t> These I consider </w:t>
      </w:r>
      <w:bookmarkStart w:id="96" w:name="Page_148"/>
      <w:bookmarkEnd w:id="96"/>
      <w:r>
        <w:rPr>
          <w:color w:val="000000"/>
          <w:sz w:val="27"/>
          <w:szCs w:val="27"/>
        </w:rPr>
        <w:t>as accounts of news from the little world, in the same manner that the foregoing parts of the paper are from the great. If in one we hear that a sovereign prince is fled from his capital city, in the other we hear of a tradesman who hath shut up his shop, and run away. If in one we find the victory of a general, in the other we see the desertion of a private soldier. I must confess, I have a certain weakness in my temper that is often very much affected by these little domestic occurrences, and have frequently been caught with tears in my eyes over a melancholy advertisement.</w:t>
      </w:r>
    </w:p>
    <w:p w14:paraId="41AF9B24"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But to consider this subject in its most ridiculous lights, advertisements are of great use to the vulgar: first of all, as they are instruments of ambition. A man that is by no means big enough for the </w:t>
      </w:r>
      <w:r>
        <w:rPr>
          <w:rStyle w:val="HTMLCite"/>
          <w:color w:val="000000"/>
          <w:sz w:val="27"/>
          <w:szCs w:val="27"/>
        </w:rPr>
        <w:t>Gazette</w:t>
      </w:r>
      <w:r>
        <w:rPr>
          <w:color w:val="000000"/>
          <w:sz w:val="27"/>
          <w:szCs w:val="27"/>
        </w:rPr>
        <w:t>, may easily creep into the advertisements; by which means we often see an apothecary in the same paper of news with a plenipotentiary, or a running-footman with an ambassador. An advertisement from Piccadilly</w:t>
      </w:r>
      <w:bookmarkStart w:id="97" w:name="FNanchor_88_88"/>
      <w:bookmarkEnd w:id="97"/>
      <w:r>
        <w:rPr>
          <w:color w:val="000000"/>
          <w:sz w:val="27"/>
          <w:szCs w:val="27"/>
        </w:rPr>
        <w:fldChar w:fldCharType="begin"/>
      </w:r>
      <w:r>
        <w:rPr>
          <w:color w:val="000000"/>
          <w:sz w:val="27"/>
          <w:szCs w:val="27"/>
        </w:rPr>
        <w:instrText xml:space="preserve"> HYPERLINK "http://www.gutenberg.org/files/49009/49009-h/49009-h.htm" \l "Footnote_88_88" </w:instrText>
      </w:r>
      <w:r>
        <w:rPr>
          <w:color w:val="000000"/>
          <w:sz w:val="27"/>
          <w:szCs w:val="27"/>
        </w:rPr>
        <w:fldChar w:fldCharType="separate"/>
      </w:r>
      <w:r>
        <w:rPr>
          <w:rStyle w:val="Hyperlink"/>
          <w:sz w:val="22"/>
          <w:szCs w:val="22"/>
          <w:vertAlign w:val="superscript"/>
        </w:rPr>
        <w:t>[88]</w:t>
      </w:r>
      <w:r>
        <w:rPr>
          <w:color w:val="000000"/>
          <w:sz w:val="27"/>
          <w:szCs w:val="27"/>
        </w:rPr>
        <w:fldChar w:fldCharType="end"/>
      </w:r>
      <w:r>
        <w:rPr>
          <w:color w:val="000000"/>
          <w:sz w:val="27"/>
          <w:szCs w:val="27"/>
        </w:rPr>
        <w:t xml:space="preserve"> goes down to posterity with an article from Madrid; and John </w:t>
      </w:r>
      <w:proofErr w:type="spellStart"/>
      <w:r>
        <w:rPr>
          <w:color w:val="000000"/>
          <w:sz w:val="27"/>
          <w:szCs w:val="27"/>
        </w:rPr>
        <w:t>Bartlet</w:t>
      </w:r>
      <w:bookmarkStart w:id="98" w:name="FNanchor_89_89"/>
      <w:bookmarkEnd w:id="98"/>
      <w:proofErr w:type="spellEnd"/>
      <w:r>
        <w:rPr>
          <w:color w:val="000000"/>
          <w:sz w:val="27"/>
          <w:szCs w:val="27"/>
        </w:rPr>
        <w:fldChar w:fldCharType="begin"/>
      </w:r>
      <w:r>
        <w:rPr>
          <w:color w:val="000000"/>
          <w:sz w:val="27"/>
          <w:szCs w:val="27"/>
        </w:rPr>
        <w:instrText xml:space="preserve"> HYPERLINK "http://www.gutenberg.org/files/49009/49009-h/49009-h.htm" \l "Footnote_89_89" </w:instrText>
      </w:r>
      <w:r>
        <w:rPr>
          <w:color w:val="000000"/>
          <w:sz w:val="27"/>
          <w:szCs w:val="27"/>
        </w:rPr>
        <w:fldChar w:fldCharType="separate"/>
      </w:r>
      <w:r>
        <w:rPr>
          <w:rStyle w:val="Hyperlink"/>
          <w:sz w:val="22"/>
          <w:szCs w:val="22"/>
          <w:vertAlign w:val="superscript"/>
        </w:rPr>
        <w:t>[89]</w:t>
      </w:r>
      <w:r>
        <w:rPr>
          <w:color w:val="000000"/>
          <w:sz w:val="27"/>
          <w:szCs w:val="27"/>
        </w:rPr>
        <w:fldChar w:fldCharType="end"/>
      </w:r>
      <w:r>
        <w:rPr>
          <w:color w:val="000000"/>
          <w:sz w:val="27"/>
          <w:szCs w:val="27"/>
        </w:rPr>
        <w:t> of Goodman's Fields is celebrated in the same paper with the Emperor of Germany. Thus the fable tells us, that the wren mounted as high as the eagle, by getting upon his back.</w:t>
      </w:r>
    </w:p>
    <w:p w14:paraId="08DF9C88" w14:textId="77777777" w:rsidR="00507199" w:rsidRDefault="00507199" w:rsidP="00507199">
      <w:pPr>
        <w:pStyle w:val="NormalWeb"/>
        <w:spacing w:before="122" w:beforeAutospacing="0" w:after="118" w:afterAutospacing="0"/>
        <w:jc w:val="both"/>
        <w:rPr>
          <w:color w:val="000000"/>
          <w:sz w:val="27"/>
          <w:szCs w:val="27"/>
        </w:rPr>
      </w:pPr>
      <w:bookmarkStart w:id="99" w:name="Page_149"/>
      <w:bookmarkEnd w:id="99"/>
      <w:r>
        <w:rPr>
          <w:color w:val="000000"/>
          <w:sz w:val="27"/>
          <w:szCs w:val="27"/>
        </w:rPr>
        <w:t>A second use which this sort of writings have been turned to of late years, has been the management of controversy, insomuch that above half the advertisements one meets with nowadays are purely polemical. The inventors of Strops for Razors</w:t>
      </w:r>
      <w:bookmarkStart w:id="100" w:name="FNanchor_90_90"/>
      <w:bookmarkEnd w:id="100"/>
      <w:r>
        <w:rPr>
          <w:color w:val="000000"/>
          <w:sz w:val="27"/>
          <w:szCs w:val="27"/>
        </w:rPr>
        <w:fldChar w:fldCharType="begin"/>
      </w:r>
      <w:r>
        <w:rPr>
          <w:color w:val="000000"/>
          <w:sz w:val="27"/>
          <w:szCs w:val="27"/>
        </w:rPr>
        <w:instrText xml:space="preserve"> HYPERLINK "http://www.gutenberg.org/files/49009/49009-h/49009-h.htm" \l "Footnote_90_90" </w:instrText>
      </w:r>
      <w:r>
        <w:rPr>
          <w:color w:val="000000"/>
          <w:sz w:val="27"/>
          <w:szCs w:val="27"/>
        </w:rPr>
        <w:fldChar w:fldCharType="separate"/>
      </w:r>
      <w:r>
        <w:rPr>
          <w:rStyle w:val="Hyperlink"/>
          <w:sz w:val="22"/>
          <w:szCs w:val="22"/>
          <w:vertAlign w:val="superscript"/>
        </w:rPr>
        <w:t>[90]</w:t>
      </w:r>
      <w:r>
        <w:rPr>
          <w:color w:val="000000"/>
          <w:sz w:val="27"/>
          <w:szCs w:val="27"/>
        </w:rPr>
        <w:fldChar w:fldCharType="end"/>
      </w:r>
      <w:r>
        <w:rPr>
          <w:color w:val="000000"/>
          <w:sz w:val="27"/>
          <w:szCs w:val="27"/>
        </w:rPr>
        <w:t> have written against one another this way for several years, and that with great bitterness; as the whole argument </w:t>
      </w:r>
      <w:r>
        <w:rPr>
          <w:rStyle w:val="Emphasis"/>
          <w:color w:val="000000"/>
          <w:sz w:val="27"/>
          <w:szCs w:val="27"/>
        </w:rPr>
        <w:t>pro</w:t>
      </w:r>
      <w:r>
        <w:rPr>
          <w:color w:val="000000"/>
          <w:sz w:val="27"/>
          <w:szCs w:val="27"/>
        </w:rPr>
        <w:t> and </w:t>
      </w:r>
      <w:r>
        <w:rPr>
          <w:rStyle w:val="Emphasis"/>
          <w:color w:val="000000"/>
          <w:sz w:val="27"/>
          <w:szCs w:val="27"/>
        </w:rPr>
        <w:t>con</w:t>
      </w:r>
      <w:r>
        <w:rPr>
          <w:color w:val="000000"/>
          <w:sz w:val="27"/>
          <w:szCs w:val="27"/>
        </w:rPr>
        <w:t> in the case of the Morning-gowns</w:t>
      </w:r>
      <w:bookmarkStart w:id="101" w:name="FNanchor_91_91"/>
      <w:bookmarkEnd w:id="101"/>
      <w:r>
        <w:rPr>
          <w:color w:val="000000"/>
          <w:sz w:val="27"/>
          <w:szCs w:val="27"/>
        </w:rPr>
        <w:fldChar w:fldCharType="begin"/>
      </w:r>
      <w:r>
        <w:rPr>
          <w:color w:val="000000"/>
          <w:sz w:val="27"/>
          <w:szCs w:val="27"/>
        </w:rPr>
        <w:instrText xml:space="preserve"> HYPERLINK "http://www.gutenberg.org/files/49009/49009-h/49009-h.htm" \l "Footnote_91_91" </w:instrText>
      </w:r>
      <w:r>
        <w:rPr>
          <w:color w:val="000000"/>
          <w:sz w:val="27"/>
          <w:szCs w:val="27"/>
        </w:rPr>
        <w:fldChar w:fldCharType="separate"/>
      </w:r>
      <w:r>
        <w:rPr>
          <w:rStyle w:val="Hyperlink"/>
          <w:sz w:val="22"/>
          <w:szCs w:val="22"/>
          <w:vertAlign w:val="superscript"/>
        </w:rPr>
        <w:t>[91]</w:t>
      </w:r>
      <w:r>
        <w:rPr>
          <w:color w:val="000000"/>
          <w:sz w:val="27"/>
          <w:szCs w:val="27"/>
        </w:rPr>
        <w:fldChar w:fldCharType="end"/>
      </w:r>
      <w:r>
        <w:rPr>
          <w:color w:val="000000"/>
          <w:sz w:val="27"/>
          <w:szCs w:val="27"/>
        </w:rPr>
        <w:t xml:space="preserve"> is still carried on after the same manner. I need not mention the several proprietors of </w:t>
      </w:r>
      <w:proofErr w:type="spellStart"/>
      <w:r>
        <w:rPr>
          <w:color w:val="000000"/>
          <w:sz w:val="27"/>
          <w:szCs w:val="27"/>
        </w:rPr>
        <w:t>Dr.</w:t>
      </w:r>
      <w:proofErr w:type="spellEnd"/>
      <w:r>
        <w:rPr>
          <w:color w:val="000000"/>
          <w:sz w:val="27"/>
          <w:szCs w:val="27"/>
        </w:rPr>
        <w:t xml:space="preserve"> Anderson's pills;</w:t>
      </w:r>
      <w:bookmarkStart w:id="102" w:name="FNanchor_92_92"/>
      <w:bookmarkEnd w:id="102"/>
      <w:r>
        <w:rPr>
          <w:color w:val="000000"/>
          <w:sz w:val="27"/>
          <w:szCs w:val="27"/>
        </w:rPr>
        <w:fldChar w:fldCharType="begin"/>
      </w:r>
      <w:r>
        <w:rPr>
          <w:color w:val="000000"/>
          <w:sz w:val="27"/>
          <w:szCs w:val="27"/>
        </w:rPr>
        <w:instrText xml:space="preserve"> HYPERLINK "http://www.gutenberg.org/files/49009/49009-h/49009-h.htm" \l "Footnote_92_92" </w:instrText>
      </w:r>
      <w:r>
        <w:rPr>
          <w:color w:val="000000"/>
          <w:sz w:val="27"/>
          <w:szCs w:val="27"/>
        </w:rPr>
        <w:fldChar w:fldCharType="separate"/>
      </w:r>
      <w:r>
        <w:rPr>
          <w:rStyle w:val="Hyperlink"/>
          <w:sz w:val="22"/>
          <w:szCs w:val="22"/>
          <w:vertAlign w:val="superscript"/>
        </w:rPr>
        <w:t>[92]</w:t>
      </w:r>
      <w:r>
        <w:rPr>
          <w:color w:val="000000"/>
          <w:sz w:val="27"/>
          <w:szCs w:val="27"/>
        </w:rPr>
        <w:fldChar w:fldCharType="end"/>
      </w:r>
      <w:r>
        <w:rPr>
          <w:color w:val="000000"/>
          <w:sz w:val="27"/>
          <w:szCs w:val="27"/>
        </w:rPr>
        <w:t> nor take notice of the many </w:t>
      </w:r>
      <w:bookmarkStart w:id="103" w:name="Page_150"/>
      <w:bookmarkEnd w:id="103"/>
      <w:r>
        <w:rPr>
          <w:color w:val="000000"/>
          <w:sz w:val="27"/>
          <w:szCs w:val="27"/>
        </w:rPr>
        <w:t xml:space="preserve">satirical works of this nature so frequently published by </w:t>
      </w:r>
      <w:proofErr w:type="spellStart"/>
      <w:r>
        <w:rPr>
          <w:color w:val="000000"/>
          <w:sz w:val="27"/>
          <w:szCs w:val="27"/>
        </w:rPr>
        <w:t>Dr.</w:t>
      </w:r>
      <w:proofErr w:type="spellEnd"/>
      <w:r>
        <w:rPr>
          <w:color w:val="000000"/>
          <w:sz w:val="27"/>
          <w:szCs w:val="27"/>
        </w:rPr>
        <w:t xml:space="preserve"> Clark,</w:t>
      </w:r>
      <w:bookmarkStart w:id="104" w:name="FNanchor_93_93"/>
      <w:bookmarkEnd w:id="104"/>
      <w:r>
        <w:rPr>
          <w:color w:val="000000"/>
          <w:sz w:val="27"/>
          <w:szCs w:val="27"/>
        </w:rPr>
        <w:fldChar w:fldCharType="begin"/>
      </w:r>
      <w:r>
        <w:rPr>
          <w:color w:val="000000"/>
          <w:sz w:val="27"/>
          <w:szCs w:val="27"/>
        </w:rPr>
        <w:instrText xml:space="preserve"> HYPERLINK "http://www.gutenberg.org/files/49009/49009-h/49009-h.htm" \l "Footnote_93_93" </w:instrText>
      </w:r>
      <w:r>
        <w:rPr>
          <w:color w:val="000000"/>
          <w:sz w:val="27"/>
          <w:szCs w:val="27"/>
        </w:rPr>
        <w:fldChar w:fldCharType="separate"/>
      </w:r>
      <w:r>
        <w:rPr>
          <w:rStyle w:val="Hyperlink"/>
          <w:sz w:val="22"/>
          <w:szCs w:val="22"/>
          <w:vertAlign w:val="superscript"/>
        </w:rPr>
        <w:t>[93]</w:t>
      </w:r>
      <w:r>
        <w:rPr>
          <w:color w:val="000000"/>
          <w:sz w:val="27"/>
          <w:szCs w:val="27"/>
        </w:rPr>
        <w:fldChar w:fldCharType="end"/>
      </w:r>
      <w:r>
        <w:rPr>
          <w:color w:val="000000"/>
          <w:sz w:val="27"/>
          <w:szCs w:val="27"/>
        </w:rPr>
        <w:t> who has had the confidence to advertise upon that learned knight, my very worthy friend, Sir William Read.</w:t>
      </w:r>
      <w:bookmarkStart w:id="105" w:name="FNanchor_94_94"/>
      <w:bookmarkEnd w:id="105"/>
      <w:r>
        <w:rPr>
          <w:color w:val="000000"/>
          <w:sz w:val="27"/>
          <w:szCs w:val="27"/>
        </w:rPr>
        <w:fldChar w:fldCharType="begin"/>
      </w:r>
      <w:r>
        <w:rPr>
          <w:color w:val="000000"/>
          <w:sz w:val="27"/>
          <w:szCs w:val="27"/>
        </w:rPr>
        <w:instrText xml:space="preserve"> HYPERLINK "http://www.gutenberg.org/files/49009/49009-h/49009-h.htm" \l "Footnote_94_94" </w:instrText>
      </w:r>
      <w:r>
        <w:rPr>
          <w:color w:val="000000"/>
          <w:sz w:val="27"/>
          <w:szCs w:val="27"/>
        </w:rPr>
        <w:fldChar w:fldCharType="separate"/>
      </w:r>
      <w:r>
        <w:rPr>
          <w:rStyle w:val="Hyperlink"/>
          <w:sz w:val="22"/>
          <w:szCs w:val="22"/>
          <w:vertAlign w:val="superscript"/>
        </w:rPr>
        <w:t>[94]</w:t>
      </w:r>
      <w:r>
        <w:rPr>
          <w:color w:val="000000"/>
          <w:sz w:val="27"/>
          <w:szCs w:val="27"/>
        </w:rPr>
        <w:fldChar w:fldCharType="end"/>
      </w:r>
      <w:r>
        <w:rPr>
          <w:color w:val="000000"/>
          <w:sz w:val="27"/>
          <w:szCs w:val="27"/>
        </w:rPr>
        <w:t> But I shall not interpose in their quarrel; Sir William can give him his own in advertisements, that, in the judgment of the impartial, are as well penned as the doctor's.</w:t>
      </w:r>
    </w:p>
    <w:p w14:paraId="0584C8D4"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 xml:space="preserve">The third and last use of these writings is, to inform the world where they may be furnished with almost everything that is necessary for life. If a man has pains in his head, </w:t>
      </w:r>
      <w:proofErr w:type="spellStart"/>
      <w:r>
        <w:rPr>
          <w:color w:val="000000"/>
          <w:sz w:val="27"/>
          <w:szCs w:val="27"/>
        </w:rPr>
        <w:t>colics</w:t>
      </w:r>
      <w:proofErr w:type="spellEnd"/>
      <w:r>
        <w:rPr>
          <w:color w:val="000000"/>
          <w:sz w:val="27"/>
          <w:szCs w:val="27"/>
        </w:rPr>
        <w:t xml:space="preserve"> in his bowels, or spots in his clothes, he may here meet with proper cures and remedies. If a man would recover a wife or a horse that is stolen or strayed; if he wants new sermons, electuaries,</w:t>
      </w:r>
      <w:bookmarkStart w:id="106" w:name="FNanchor_95_95"/>
      <w:bookmarkEnd w:id="106"/>
      <w:r>
        <w:rPr>
          <w:color w:val="000000"/>
          <w:sz w:val="27"/>
          <w:szCs w:val="27"/>
        </w:rPr>
        <w:fldChar w:fldCharType="begin"/>
      </w:r>
      <w:r>
        <w:rPr>
          <w:color w:val="000000"/>
          <w:sz w:val="27"/>
          <w:szCs w:val="27"/>
        </w:rPr>
        <w:instrText xml:space="preserve"> HYPERLINK "http://www.gutenberg.org/files/49009/49009-h/49009-h.htm" \l "Footnote_95_95" </w:instrText>
      </w:r>
      <w:r>
        <w:rPr>
          <w:color w:val="000000"/>
          <w:sz w:val="27"/>
          <w:szCs w:val="27"/>
        </w:rPr>
        <w:fldChar w:fldCharType="separate"/>
      </w:r>
      <w:r>
        <w:rPr>
          <w:rStyle w:val="Hyperlink"/>
          <w:sz w:val="22"/>
          <w:szCs w:val="22"/>
          <w:vertAlign w:val="superscript"/>
        </w:rPr>
        <w:t>[95]</w:t>
      </w:r>
      <w:r>
        <w:rPr>
          <w:color w:val="000000"/>
          <w:sz w:val="27"/>
          <w:szCs w:val="27"/>
        </w:rPr>
        <w:fldChar w:fldCharType="end"/>
      </w:r>
      <w:r>
        <w:rPr>
          <w:color w:val="000000"/>
          <w:sz w:val="27"/>
          <w:szCs w:val="27"/>
        </w:rPr>
        <w:t> ass's </w:t>
      </w:r>
      <w:bookmarkStart w:id="107" w:name="Page_151"/>
      <w:bookmarkEnd w:id="107"/>
      <w:r>
        <w:rPr>
          <w:color w:val="000000"/>
          <w:sz w:val="27"/>
          <w:szCs w:val="27"/>
        </w:rPr>
        <w:t>milk,</w:t>
      </w:r>
      <w:bookmarkStart w:id="108" w:name="FNanchor_96_96"/>
      <w:bookmarkEnd w:id="108"/>
      <w:r>
        <w:rPr>
          <w:color w:val="000000"/>
          <w:sz w:val="27"/>
          <w:szCs w:val="27"/>
        </w:rPr>
        <w:fldChar w:fldCharType="begin"/>
      </w:r>
      <w:r>
        <w:rPr>
          <w:color w:val="000000"/>
          <w:sz w:val="27"/>
          <w:szCs w:val="27"/>
        </w:rPr>
        <w:instrText xml:space="preserve"> HYPERLINK "http://www.gutenberg.org/files/49009/49009-h/49009-h.htm" \l "Footnote_96_96" </w:instrText>
      </w:r>
      <w:r>
        <w:rPr>
          <w:color w:val="000000"/>
          <w:sz w:val="27"/>
          <w:szCs w:val="27"/>
        </w:rPr>
        <w:fldChar w:fldCharType="separate"/>
      </w:r>
      <w:r>
        <w:rPr>
          <w:rStyle w:val="Hyperlink"/>
          <w:sz w:val="22"/>
          <w:szCs w:val="22"/>
          <w:vertAlign w:val="superscript"/>
        </w:rPr>
        <w:t>[96]</w:t>
      </w:r>
      <w:r>
        <w:rPr>
          <w:color w:val="000000"/>
          <w:sz w:val="27"/>
          <w:szCs w:val="27"/>
        </w:rPr>
        <w:fldChar w:fldCharType="end"/>
      </w:r>
      <w:r>
        <w:rPr>
          <w:color w:val="000000"/>
          <w:sz w:val="27"/>
          <w:szCs w:val="27"/>
        </w:rPr>
        <w:t> or anything else, either for his body or his mind, this is the place to look for them in.</w:t>
      </w:r>
    </w:p>
    <w:p w14:paraId="52192210"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lastRenderedPageBreak/>
        <w:t>The great art in writing advertisements, is the finding out a proper method to catch the reader's eye; without which, a good thing may pass over unobserved, or be lost among commissions of bankrupt. Asterisks and hands were formerly of great use for this purpose. Of late years, the </w:t>
      </w:r>
      <w:r>
        <w:rPr>
          <w:rStyle w:val="Emphasis"/>
          <w:color w:val="000000"/>
          <w:sz w:val="27"/>
          <w:szCs w:val="27"/>
        </w:rPr>
        <w:t>N.B.</w:t>
      </w:r>
      <w:r>
        <w:rPr>
          <w:color w:val="000000"/>
          <w:sz w:val="27"/>
          <w:szCs w:val="27"/>
        </w:rPr>
        <w:t> has been much in fashion; as also little cuts and figures, the invention of which we must ascribe to the author of Spring Trusses. I must not here omit the blind Italian character, which being scarce legible, always fixes and detains the eye, and gives the curious reader something like the satisfaction of prying into a secret.</w:t>
      </w:r>
    </w:p>
    <w:p w14:paraId="293CB0BB"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But the great skill in an advertiser is chiefly seen in the style which he makes use of. He is to mention the universal esteem, or general reputation, of things that were never heard of. If he is a physician or astrologer, he must change his lodgings frequently, and (though he never saw anybody in them besides his own family) give public notice of it, for the information of the nobility and gentry. Since I am thus usefully employed in writing criticisms on the works of these diminutive authors, I must not pass over in silence an advertisement which has lately made its appearance, and is written altogether in a Ciceronian manner. It was sent to me, with five shillings, to be inserted among my advertisements; but as it is a pattern of good writing in this way, I shall give it a place in the body of my paper:</w:t>
      </w:r>
    </w:p>
    <w:p w14:paraId="1854C583" w14:textId="77777777" w:rsidR="00507199" w:rsidRDefault="00507199" w:rsidP="00507199">
      <w:pPr>
        <w:spacing w:before="480" w:after="480"/>
        <w:rPr>
          <w:sz w:val="24"/>
          <w:szCs w:val="24"/>
        </w:rPr>
      </w:pPr>
      <w:bookmarkStart w:id="109" w:name="Page_152"/>
      <w:bookmarkEnd w:id="109"/>
      <w:r>
        <w:pict w14:anchorId="52F561FC">
          <v:rect id="_x0000_i1025" style="width:341.1pt;height:1.5pt" o:hrpct="0" o:hralign="center" o:hrstd="t" o:hrnoshade="t" o:hr="t" fillcolor="black" stroked="f"/>
        </w:pict>
      </w:r>
    </w:p>
    <w:p w14:paraId="0729E253" w14:textId="77777777" w:rsidR="00507199" w:rsidRDefault="00507199" w:rsidP="00507199">
      <w:pPr>
        <w:pStyle w:val="drop-cap"/>
        <w:spacing w:before="122" w:beforeAutospacing="0" w:after="118" w:afterAutospacing="0"/>
        <w:jc w:val="both"/>
        <w:rPr>
          <w:color w:val="000000"/>
          <w:sz w:val="27"/>
          <w:szCs w:val="27"/>
        </w:rPr>
      </w:pPr>
      <w:r>
        <w:rPr>
          <w:color w:val="000000"/>
          <w:sz w:val="27"/>
          <w:szCs w:val="27"/>
        </w:rPr>
        <w:t>"The highest compounded spirit of lavender, the most glorious (if the expression may be used) enlivening scent and flavour that can possibly be, which so raptures the spirits, delights the gust, and gives such airs to the countenance, as are not to be imagined but by those that have tried it. The meanest sort of the thing is admired by most gentlemen and ladies; but this far more, as by far it exceeds it, to the gaining among all a more than common esteem. It is sold (in neat flint bottles fit for the pocket) only at the Golden Key, in Warton's Court, near Holborn Bars, for 3s. 6d. with directions."</w:t>
      </w:r>
    </w:p>
    <w:p w14:paraId="6CDC3250"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 xml:space="preserve">At the same time that I recommend the several flowers in which this spirit of lavender is wrapped up (if the expression may be used), I cannot excuse my fellow-labourers for admitting into their papers several </w:t>
      </w:r>
      <w:proofErr w:type="spellStart"/>
      <w:r>
        <w:rPr>
          <w:color w:val="000000"/>
          <w:sz w:val="27"/>
          <w:szCs w:val="27"/>
        </w:rPr>
        <w:t>uncleanly</w:t>
      </w:r>
      <w:proofErr w:type="spellEnd"/>
      <w:r>
        <w:rPr>
          <w:color w:val="000000"/>
          <w:sz w:val="27"/>
          <w:szCs w:val="27"/>
        </w:rPr>
        <w:t xml:space="preserve"> advertisements, not at all proper to appear in the works of polite writers. Among these I must reckon the Carminative Wind-expelling Pills.</w:t>
      </w:r>
      <w:bookmarkStart w:id="110" w:name="FNanchor_97_97"/>
      <w:bookmarkEnd w:id="110"/>
      <w:r>
        <w:rPr>
          <w:color w:val="000000"/>
          <w:sz w:val="27"/>
          <w:szCs w:val="27"/>
        </w:rPr>
        <w:fldChar w:fldCharType="begin"/>
      </w:r>
      <w:r>
        <w:rPr>
          <w:color w:val="000000"/>
          <w:sz w:val="27"/>
          <w:szCs w:val="27"/>
        </w:rPr>
        <w:instrText xml:space="preserve"> HYPERLINK "http://www.gutenberg.org/files/49009/49009-h/49009-h.htm" \l "Footnote_97_97" </w:instrText>
      </w:r>
      <w:r>
        <w:rPr>
          <w:color w:val="000000"/>
          <w:sz w:val="27"/>
          <w:szCs w:val="27"/>
        </w:rPr>
        <w:fldChar w:fldCharType="separate"/>
      </w:r>
      <w:r>
        <w:rPr>
          <w:rStyle w:val="Hyperlink"/>
          <w:sz w:val="22"/>
          <w:szCs w:val="22"/>
          <w:vertAlign w:val="superscript"/>
        </w:rPr>
        <w:t>[97]</w:t>
      </w:r>
      <w:r>
        <w:rPr>
          <w:color w:val="000000"/>
          <w:sz w:val="27"/>
          <w:szCs w:val="27"/>
        </w:rPr>
        <w:fldChar w:fldCharType="end"/>
      </w:r>
      <w:r>
        <w:rPr>
          <w:color w:val="000000"/>
          <w:sz w:val="27"/>
          <w:szCs w:val="27"/>
        </w:rPr>
        <w:t> If the doctor had called them only his carminative pills, he had been as cleanly as one could have wished; but the second word entirely destroys the decency of the first. There are other absurdities of this nature so very gross, that I dare not mention them; and shall therefore dismiss this subject, with a public admonition to Michael Parrot,</w:t>
      </w:r>
      <w:bookmarkStart w:id="111" w:name="FNanchor_98_98"/>
      <w:bookmarkEnd w:id="111"/>
      <w:r>
        <w:rPr>
          <w:color w:val="000000"/>
          <w:sz w:val="27"/>
          <w:szCs w:val="27"/>
        </w:rPr>
        <w:fldChar w:fldCharType="begin"/>
      </w:r>
      <w:r>
        <w:rPr>
          <w:color w:val="000000"/>
          <w:sz w:val="27"/>
          <w:szCs w:val="27"/>
        </w:rPr>
        <w:instrText xml:space="preserve"> HYPERLINK "http://www.gutenberg.org/files/49009/49009-h/49009-h.htm" \l "Footnote_98_98" </w:instrText>
      </w:r>
      <w:r>
        <w:rPr>
          <w:color w:val="000000"/>
          <w:sz w:val="27"/>
          <w:szCs w:val="27"/>
        </w:rPr>
        <w:fldChar w:fldCharType="separate"/>
      </w:r>
      <w:r>
        <w:rPr>
          <w:rStyle w:val="Hyperlink"/>
          <w:sz w:val="22"/>
          <w:szCs w:val="22"/>
          <w:vertAlign w:val="superscript"/>
        </w:rPr>
        <w:t>[98]</w:t>
      </w:r>
      <w:r>
        <w:rPr>
          <w:color w:val="000000"/>
          <w:sz w:val="27"/>
          <w:szCs w:val="27"/>
        </w:rPr>
        <w:fldChar w:fldCharType="end"/>
      </w:r>
      <w:r>
        <w:rPr>
          <w:color w:val="000000"/>
          <w:sz w:val="27"/>
          <w:szCs w:val="27"/>
        </w:rPr>
        <w:t> that he do not presume any more to mention a certain worm he knows of, which, by the way, has grown seven foot in </w:t>
      </w:r>
      <w:bookmarkStart w:id="112" w:name="Page_153"/>
      <w:bookmarkEnd w:id="112"/>
      <w:r>
        <w:rPr>
          <w:color w:val="000000"/>
          <w:sz w:val="27"/>
          <w:szCs w:val="27"/>
        </w:rPr>
        <w:t>my memory; for, if I am not much mistaken, it is the same that was but nine foot long about six months ago.</w:t>
      </w:r>
    </w:p>
    <w:p w14:paraId="56830EB0"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lastRenderedPageBreak/>
        <w:t>By the remarks I have here made, it plainly appears, that a collection of advertisements is a kind of miscellany; the writers of which, contrary to all authors, except men of quality, give money to the booksellers who publish their copies. The genius of the bookseller is chiefly shown in his method of ranging and digesting these little tracts. The last paper I took up in my hands, places them in the following order:</w:t>
      </w:r>
    </w:p>
    <w:p w14:paraId="7CD757DE" w14:textId="77777777" w:rsidR="00507199" w:rsidRDefault="00507199" w:rsidP="00507199">
      <w:pPr>
        <w:numPr>
          <w:ilvl w:val="0"/>
          <w:numId w:val="1"/>
        </w:numPr>
        <w:spacing w:before="100" w:beforeAutospacing="1" w:after="100" w:afterAutospacing="1" w:line="240" w:lineRule="auto"/>
        <w:ind w:left="1200" w:hanging="480"/>
        <w:rPr>
          <w:color w:val="000000"/>
          <w:sz w:val="27"/>
          <w:szCs w:val="27"/>
        </w:rPr>
      </w:pPr>
      <w:r>
        <w:rPr>
          <w:color w:val="000000"/>
          <w:sz w:val="27"/>
          <w:szCs w:val="27"/>
        </w:rPr>
        <w:t>The True Spanish Blacking for Shoes, &amp;c.</w:t>
      </w:r>
      <w:bookmarkStart w:id="113" w:name="FNanchor_99_99"/>
      <w:bookmarkEnd w:id="113"/>
      <w:r>
        <w:rPr>
          <w:color w:val="000000"/>
          <w:sz w:val="27"/>
          <w:szCs w:val="27"/>
        </w:rPr>
        <w:fldChar w:fldCharType="begin"/>
      </w:r>
      <w:r>
        <w:rPr>
          <w:color w:val="000000"/>
          <w:sz w:val="27"/>
          <w:szCs w:val="27"/>
        </w:rPr>
        <w:instrText xml:space="preserve"> HYPERLINK "http://www.gutenberg.org/files/49009/49009-h/49009-h.htm" \l "Footnote_99_99" </w:instrText>
      </w:r>
      <w:r>
        <w:rPr>
          <w:color w:val="000000"/>
          <w:sz w:val="27"/>
          <w:szCs w:val="27"/>
        </w:rPr>
        <w:fldChar w:fldCharType="separate"/>
      </w:r>
      <w:r>
        <w:rPr>
          <w:rStyle w:val="Hyperlink"/>
          <w:vertAlign w:val="superscript"/>
        </w:rPr>
        <w:t>[99]</w:t>
      </w:r>
      <w:r>
        <w:rPr>
          <w:color w:val="000000"/>
          <w:sz w:val="27"/>
          <w:szCs w:val="27"/>
        </w:rPr>
        <w:fldChar w:fldCharType="end"/>
      </w:r>
    </w:p>
    <w:p w14:paraId="6C52C8FF" w14:textId="77777777" w:rsidR="00507199" w:rsidRDefault="00507199" w:rsidP="00507199">
      <w:pPr>
        <w:numPr>
          <w:ilvl w:val="0"/>
          <w:numId w:val="1"/>
        </w:numPr>
        <w:spacing w:before="100" w:beforeAutospacing="1" w:after="100" w:afterAutospacing="1" w:line="240" w:lineRule="auto"/>
        <w:ind w:left="1200" w:hanging="480"/>
        <w:rPr>
          <w:color w:val="000000"/>
          <w:sz w:val="27"/>
          <w:szCs w:val="27"/>
        </w:rPr>
      </w:pPr>
      <w:r>
        <w:rPr>
          <w:color w:val="000000"/>
          <w:sz w:val="27"/>
          <w:szCs w:val="27"/>
        </w:rPr>
        <w:t>The Beautifying Cream for the Face, &amp;c.</w:t>
      </w:r>
      <w:bookmarkStart w:id="114" w:name="FNanchor_100_100"/>
      <w:bookmarkEnd w:id="114"/>
      <w:r>
        <w:rPr>
          <w:color w:val="000000"/>
          <w:sz w:val="27"/>
          <w:szCs w:val="27"/>
        </w:rPr>
        <w:fldChar w:fldCharType="begin"/>
      </w:r>
      <w:r>
        <w:rPr>
          <w:color w:val="000000"/>
          <w:sz w:val="27"/>
          <w:szCs w:val="27"/>
        </w:rPr>
        <w:instrText xml:space="preserve"> HYPERLINK "http://www.gutenberg.org/files/49009/49009-h/49009-h.htm" \l "Footnote_100_100" </w:instrText>
      </w:r>
      <w:r>
        <w:rPr>
          <w:color w:val="000000"/>
          <w:sz w:val="27"/>
          <w:szCs w:val="27"/>
        </w:rPr>
        <w:fldChar w:fldCharType="separate"/>
      </w:r>
      <w:r>
        <w:rPr>
          <w:rStyle w:val="Hyperlink"/>
          <w:vertAlign w:val="superscript"/>
        </w:rPr>
        <w:t>[100]</w:t>
      </w:r>
      <w:r>
        <w:rPr>
          <w:color w:val="000000"/>
          <w:sz w:val="27"/>
          <w:szCs w:val="27"/>
        </w:rPr>
        <w:fldChar w:fldCharType="end"/>
      </w:r>
    </w:p>
    <w:p w14:paraId="3EF5C776" w14:textId="77777777" w:rsidR="00507199" w:rsidRDefault="00507199" w:rsidP="00507199">
      <w:pPr>
        <w:numPr>
          <w:ilvl w:val="0"/>
          <w:numId w:val="1"/>
        </w:numPr>
        <w:spacing w:before="100" w:beforeAutospacing="1" w:after="100" w:afterAutospacing="1" w:line="240" w:lineRule="auto"/>
        <w:ind w:left="1200" w:hanging="480"/>
        <w:rPr>
          <w:color w:val="000000"/>
          <w:sz w:val="27"/>
          <w:szCs w:val="27"/>
        </w:rPr>
      </w:pPr>
      <w:r>
        <w:rPr>
          <w:color w:val="000000"/>
          <w:sz w:val="27"/>
          <w:szCs w:val="27"/>
        </w:rPr>
        <w:t xml:space="preserve">Pease and </w:t>
      </w:r>
      <w:proofErr w:type="spellStart"/>
      <w:r>
        <w:rPr>
          <w:color w:val="000000"/>
          <w:sz w:val="27"/>
          <w:szCs w:val="27"/>
        </w:rPr>
        <w:t>Plaisters</w:t>
      </w:r>
      <w:proofErr w:type="spellEnd"/>
      <w:r>
        <w:rPr>
          <w:color w:val="000000"/>
          <w:sz w:val="27"/>
          <w:szCs w:val="27"/>
        </w:rPr>
        <w:t>, &amp;c.</w:t>
      </w:r>
    </w:p>
    <w:p w14:paraId="75F1D833" w14:textId="77777777" w:rsidR="00507199" w:rsidRDefault="00507199" w:rsidP="00507199">
      <w:pPr>
        <w:numPr>
          <w:ilvl w:val="0"/>
          <w:numId w:val="1"/>
        </w:numPr>
        <w:spacing w:before="100" w:beforeAutospacing="1" w:after="100" w:afterAutospacing="1" w:line="240" w:lineRule="auto"/>
        <w:ind w:left="1200" w:hanging="480"/>
        <w:rPr>
          <w:color w:val="000000"/>
          <w:sz w:val="27"/>
          <w:szCs w:val="27"/>
        </w:rPr>
      </w:pPr>
      <w:r>
        <w:rPr>
          <w:color w:val="000000"/>
          <w:sz w:val="27"/>
          <w:szCs w:val="27"/>
        </w:rPr>
        <w:t>Nectar and Ambrosia, &amp;c.</w:t>
      </w:r>
      <w:bookmarkStart w:id="115" w:name="FNanchor_101_101"/>
      <w:bookmarkEnd w:id="115"/>
      <w:r>
        <w:rPr>
          <w:color w:val="000000"/>
          <w:sz w:val="27"/>
          <w:szCs w:val="27"/>
        </w:rPr>
        <w:fldChar w:fldCharType="begin"/>
      </w:r>
      <w:r>
        <w:rPr>
          <w:color w:val="000000"/>
          <w:sz w:val="27"/>
          <w:szCs w:val="27"/>
        </w:rPr>
        <w:instrText xml:space="preserve"> HYPERLINK "http://www.gutenberg.org/files/49009/49009-h/49009-h.htm" \l "Footnote_101_101" </w:instrText>
      </w:r>
      <w:r>
        <w:rPr>
          <w:color w:val="000000"/>
          <w:sz w:val="27"/>
          <w:szCs w:val="27"/>
        </w:rPr>
        <w:fldChar w:fldCharType="separate"/>
      </w:r>
      <w:r>
        <w:rPr>
          <w:rStyle w:val="Hyperlink"/>
          <w:vertAlign w:val="superscript"/>
        </w:rPr>
        <w:t>[101]</w:t>
      </w:r>
      <w:r>
        <w:rPr>
          <w:color w:val="000000"/>
          <w:sz w:val="27"/>
          <w:szCs w:val="27"/>
        </w:rPr>
        <w:fldChar w:fldCharType="end"/>
      </w:r>
      <w:r>
        <w:rPr>
          <w:color w:val="000000"/>
          <w:sz w:val="27"/>
          <w:szCs w:val="27"/>
        </w:rPr>
        <w:br/>
      </w:r>
      <w:bookmarkStart w:id="116" w:name="Page_154"/>
      <w:bookmarkEnd w:id="116"/>
    </w:p>
    <w:p w14:paraId="5A0010AA" w14:textId="77777777" w:rsidR="00507199" w:rsidRDefault="00507199" w:rsidP="00507199">
      <w:pPr>
        <w:numPr>
          <w:ilvl w:val="0"/>
          <w:numId w:val="1"/>
        </w:numPr>
        <w:spacing w:before="100" w:beforeAutospacing="1" w:after="100" w:afterAutospacing="1" w:line="240" w:lineRule="auto"/>
        <w:ind w:left="1200" w:hanging="480"/>
        <w:rPr>
          <w:color w:val="000000"/>
          <w:sz w:val="27"/>
          <w:szCs w:val="27"/>
        </w:rPr>
      </w:pPr>
      <w:r>
        <w:rPr>
          <w:color w:val="000000"/>
          <w:sz w:val="27"/>
          <w:szCs w:val="27"/>
        </w:rPr>
        <w:t>Four Freehold Tenements of £15 per Annum, &amp;c.</w:t>
      </w:r>
      <w:bookmarkStart w:id="117" w:name="FNanchor_102_102"/>
      <w:bookmarkEnd w:id="117"/>
      <w:r>
        <w:rPr>
          <w:color w:val="000000"/>
          <w:sz w:val="27"/>
          <w:szCs w:val="27"/>
        </w:rPr>
        <w:fldChar w:fldCharType="begin"/>
      </w:r>
      <w:r>
        <w:rPr>
          <w:color w:val="000000"/>
          <w:sz w:val="27"/>
          <w:szCs w:val="27"/>
        </w:rPr>
        <w:instrText xml:space="preserve"> HYPERLINK "http://www.gutenberg.org/files/49009/49009-h/49009-h.htm" \l "Footnote_102_102" </w:instrText>
      </w:r>
      <w:r>
        <w:rPr>
          <w:color w:val="000000"/>
          <w:sz w:val="27"/>
          <w:szCs w:val="27"/>
        </w:rPr>
        <w:fldChar w:fldCharType="separate"/>
      </w:r>
      <w:r>
        <w:rPr>
          <w:rStyle w:val="Hyperlink"/>
          <w:vertAlign w:val="superscript"/>
        </w:rPr>
        <w:t>[102]</w:t>
      </w:r>
      <w:r>
        <w:rPr>
          <w:color w:val="000000"/>
          <w:sz w:val="27"/>
          <w:szCs w:val="27"/>
        </w:rPr>
        <w:fldChar w:fldCharType="end"/>
      </w:r>
    </w:p>
    <w:p w14:paraId="4F8C3893" w14:textId="77777777" w:rsidR="00507199" w:rsidRDefault="00507199" w:rsidP="00507199">
      <w:pPr>
        <w:numPr>
          <w:ilvl w:val="0"/>
          <w:numId w:val="1"/>
        </w:numPr>
        <w:spacing w:before="100" w:beforeAutospacing="1" w:after="100" w:afterAutospacing="1" w:line="240" w:lineRule="auto"/>
        <w:ind w:left="1200" w:hanging="480"/>
        <w:rPr>
          <w:color w:val="000000"/>
          <w:sz w:val="27"/>
          <w:szCs w:val="27"/>
        </w:rPr>
      </w:pPr>
      <w:r>
        <w:rPr>
          <w:rFonts w:ascii="Tahoma" w:hAnsi="Tahoma" w:cs="Tahoma"/>
          <w:color w:val="000000"/>
          <w:sz w:val="27"/>
          <w:szCs w:val="27"/>
        </w:rPr>
        <w:t>⁂</w:t>
      </w:r>
      <w:r>
        <w:rPr>
          <w:color w:val="000000"/>
          <w:sz w:val="27"/>
          <w:szCs w:val="27"/>
        </w:rPr>
        <w:t xml:space="preserve"> "The Present State of England," &amp;c.</w:t>
      </w:r>
      <w:bookmarkStart w:id="118" w:name="FNanchor_103_103"/>
      <w:bookmarkEnd w:id="118"/>
      <w:r>
        <w:rPr>
          <w:color w:val="000000"/>
          <w:sz w:val="27"/>
          <w:szCs w:val="27"/>
        </w:rPr>
        <w:fldChar w:fldCharType="begin"/>
      </w:r>
      <w:r>
        <w:rPr>
          <w:color w:val="000000"/>
          <w:sz w:val="27"/>
          <w:szCs w:val="27"/>
        </w:rPr>
        <w:instrText xml:space="preserve"> HYPERLINK "http://www.gutenberg.org/files/49009/49009-h/49009-h.htm" \l "Footnote_103_103" </w:instrText>
      </w:r>
      <w:r>
        <w:rPr>
          <w:color w:val="000000"/>
          <w:sz w:val="27"/>
          <w:szCs w:val="27"/>
        </w:rPr>
        <w:fldChar w:fldCharType="separate"/>
      </w:r>
      <w:r>
        <w:rPr>
          <w:rStyle w:val="Hyperlink"/>
          <w:vertAlign w:val="superscript"/>
        </w:rPr>
        <w:t>[103]</w:t>
      </w:r>
      <w:r>
        <w:rPr>
          <w:color w:val="000000"/>
          <w:sz w:val="27"/>
          <w:szCs w:val="27"/>
        </w:rPr>
        <w:fldChar w:fldCharType="end"/>
      </w:r>
    </w:p>
    <w:p w14:paraId="5163520B" w14:textId="77777777" w:rsidR="00507199" w:rsidRDefault="00507199" w:rsidP="00507199">
      <w:pPr>
        <w:numPr>
          <w:ilvl w:val="0"/>
          <w:numId w:val="1"/>
        </w:numPr>
        <w:spacing w:before="100" w:beforeAutospacing="1" w:after="100" w:afterAutospacing="1" w:line="240" w:lineRule="auto"/>
        <w:ind w:left="1200" w:hanging="480"/>
        <w:rPr>
          <w:color w:val="000000"/>
          <w:sz w:val="27"/>
          <w:szCs w:val="27"/>
        </w:rPr>
      </w:pPr>
      <w:r>
        <w:rPr>
          <w:color w:val="000000"/>
          <w:sz w:val="27"/>
          <w:szCs w:val="27"/>
        </w:rPr>
        <w:t>†‡† "Annotations upon the </w:t>
      </w:r>
      <w:r>
        <w:rPr>
          <w:rStyle w:val="HTMLCite"/>
          <w:color w:val="000000"/>
          <w:sz w:val="27"/>
          <w:szCs w:val="27"/>
        </w:rPr>
        <w:t>Tatler</w:t>
      </w:r>
      <w:r>
        <w:rPr>
          <w:color w:val="000000"/>
          <w:sz w:val="27"/>
          <w:szCs w:val="27"/>
        </w:rPr>
        <w:t>," &amp;c.</w:t>
      </w:r>
      <w:bookmarkStart w:id="119" w:name="FNanchor_104_104"/>
      <w:bookmarkEnd w:id="119"/>
      <w:r>
        <w:rPr>
          <w:color w:val="000000"/>
          <w:sz w:val="27"/>
          <w:szCs w:val="27"/>
        </w:rPr>
        <w:fldChar w:fldCharType="begin"/>
      </w:r>
      <w:r>
        <w:rPr>
          <w:color w:val="000000"/>
          <w:sz w:val="27"/>
          <w:szCs w:val="27"/>
        </w:rPr>
        <w:instrText xml:space="preserve"> HYPERLINK "http://www.gutenberg.org/files/49009/49009-h/49009-h.htm" \l "Footnote_104_104" </w:instrText>
      </w:r>
      <w:r>
        <w:rPr>
          <w:color w:val="000000"/>
          <w:sz w:val="27"/>
          <w:szCs w:val="27"/>
        </w:rPr>
        <w:fldChar w:fldCharType="separate"/>
      </w:r>
      <w:r>
        <w:rPr>
          <w:rStyle w:val="Hyperlink"/>
          <w:vertAlign w:val="superscript"/>
        </w:rPr>
        <w:t>[104]</w:t>
      </w:r>
      <w:r>
        <w:rPr>
          <w:color w:val="000000"/>
          <w:sz w:val="27"/>
          <w:szCs w:val="27"/>
        </w:rPr>
        <w:fldChar w:fldCharType="end"/>
      </w:r>
    </w:p>
    <w:p w14:paraId="6A4F4663" w14:textId="77777777" w:rsidR="00507199" w:rsidRDefault="00507199" w:rsidP="00507199">
      <w:pPr>
        <w:pStyle w:val="drop-cap"/>
        <w:spacing w:before="122" w:beforeAutospacing="0" w:after="118" w:afterAutospacing="0"/>
        <w:jc w:val="both"/>
        <w:rPr>
          <w:color w:val="000000"/>
          <w:sz w:val="27"/>
          <w:szCs w:val="27"/>
        </w:rPr>
      </w:pPr>
      <w:proofErr w:type="spellStart"/>
      <w:r>
        <w:rPr>
          <w:color w:val="000000"/>
          <w:sz w:val="27"/>
          <w:szCs w:val="27"/>
        </w:rPr>
        <w:t>ACommission</w:t>
      </w:r>
      <w:proofErr w:type="spellEnd"/>
      <w:r>
        <w:rPr>
          <w:color w:val="000000"/>
          <w:sz w:val="27"/>
          <w:szCs w:val="27"/>
        </w:rPr>
        <w:t xml:space="preserve"> of Bankrupt being awarded against B. L., Bookseller, &amp;c.</w:t>
      </w:r>
      <w:bookmarkStart w:id="120" w:name="FNanchor_105_105"/>
      <w:bookmarkEnd w:id="120"/>
      <w:r>
        <w:rPr>
          <w:color w:val="000000"/>
          <w:sz w:val="27"/>
          <w:szCs w:val="27"/>
        </w:rPr>
        <w:fldChar w:fldCharType="begin"/>
      </w:r>
      <w:r>
        <w:rPr>
          <w:color w:val="000000"/>
          <w:sz w:val="27"/>
          <w:szCs w:val="27"/>
        </w:rPr>
        <w:instrText xml:space="preserve"> HYPERLINK "http://www.gutenberg.org/files/49009/49009-h/49009-h.htm" \l "Footnote_105_105" </w:instrText>
      </w:r>
      <w:r>
        <w:rPr>
          <w:color w:val="000000"/>
          <w:sz w:val="27"/>
          <w:szCs w:val="27"/>
        </w:rPr>
        <w:fldChar w:fldCharType="separate"/>
      </w:r>
      <w:r>
        <w:rPr>
          <w:rStyle w:val="Hyperlink"/>
          <w:sz w:val="22"/>
          <w:szCs w:val="22"/>
          <w:vertAlign w:val="superscript"/>
        </w:rPr>
        <w:t>[105]</w:t>
      </w:r>
      <w:r>
        <w:rPr>
          <w:color w:val="000000"/>
          <w:sz w:val="27"/>
          <w:szCs w:val="27"/>
        </w:rPr>
        <w:fldChar w:fldCharType="end"/>
      </w:r>
    </w:p>
    <w:p w14:paraId="7E4C2E5C" w14:textId="77777777" w:rsidR="00507199" w:rsidRDefault="00507199" w:rsidP="00507199">
      <w:pPr>
        <w:pStyle w:val="Heading3"/>
        <w:jc w:val="center"/>
        <w:rPr>
          <w:color w:val="000000"/>
        </w:rPr>
      </w:pPr>
      <w:r>
        <w:rPr>
          <w:color w:val="000000"/>
        </w:rPr>
        <w:t>FOOTNOTES:</w:t>
      </w:r>
    </w:p>
    <w:bookmarkStart w:id="121" w:name="Footnote_87_87"/>
    <w:bookmarkEnd w:id="121"/>
    <w:p w14:paraId="4B9B7CED"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"FNanchor_87_87" </w:instrText>
      </w:r>
      <w:r>
        <w:rPr>
          <w:color w:val="000000"/>
        </w:rPr>
        <w:fldChar w:fldCharType="separate"/>
      </w:r>
      <w:r>
        <w:rPr>
          <w:rStyle w:val="label"/>
          <w:color w:val="0000FF"/>
          <w:u w:val="single"/>
        </w:rPr>
        <w:t>[87]</w:t>
      </w:r>
      <w:r>
        <w:rPr>
          <w:color w:val="000000"/>
        </w:rPr>
        <w:fldChar w:fldCharType="end"/>
      </w:r>
      <w:r>
        <w:rPr>
          <w:color w:val="000000"/>
        </w:rPr>
        <w:t>Addison wrote again on advertisements, in the </w:t>
      </w:r>
      <w:r>
        <w:rPr>
          <w:rStyle w:val="HTMLCite"/>
          <w:color w:val="000000"/>
        </w:rPr>
        <w:t>Spectator</w:t>
      </w:r>
      <w:r>
        <w:rPr>
          <w:color w:val="000000"/>
        </w:rPr>
        <w:t> (No. 547).</w:t>
      </w:r>
    </w:p>
    <w:bookmarkStart w:id="122" w:name="Footnote_88_88"/>
    <w:bookmarkEnd w:id="122"/>
    <w:p w14:paraId="27147388"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"FNanchor_88_88" </w:instrText>
      </w:r>
      <w:r>
        <w:rPr>
          <w:color w:val="000000"/>
        </w:rPr>
        <w:fldChar w:fldCharType="separate"/>
      </w:r>
      <w:r>
        <w:rPr>
          <w:rStyle w:val="label"/>
          <w:color w:val="0000FF"/>
          <w:u w:val="single"/>
        </w:rPr>
        <w:t>[88]</w:t>
      </w:r>
      <w:r>
        <w:rPr>
          <w:color w:val="000000"/>
        </w:rPr>
        <w:fldChar w:fldCharType="end"/>
      </w:r>
      <w:r>
        <w:rPr>
          <w:color w:val="000000"/>
        </w:rPr>
        <w:t>"At the Golden Cupid, in Piccadilly, lives the widow Varick, who is leaving off her trade, hath some statues and boys, and a considerable parcel of flower-pots and vases second-hand, to be sold a great pennyworth" (</w:t>
      </w:r>
      <w:r>
        <w:rPr>
          <w:rStyle w:val="HTMLCite"/>
          <w:color w:val="000000"/>
        </w:rPr>
        <w:t>Post-Man</w:t>
      </w:r>
      <w:r>
        <w:rPr>
          <w:color w:val="000000"/>
        </w:rPr>
        <w:t>, September 16-19, 1710).</w:t>
      </w:r>
    </w:p>
    <w:bookmarkStart w:id="123" w:name="Footnote_89_89"/>
    <w:bookmarkEnd w:id="123"/>
    <w:p w14:paraId="56A0DD4E"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"FNanchor_89_89" </w:instrText>
      </w:r>
      <w:r>
        <w:rPr>
          <w:color w:val="000000"/>
        </w:rPr>
        <w:fldChar w:fldCharType="separate"/>
      </w:r>
      <w:r>
        <w:rPr>
          <w:rStyle w:val="label"/>
          <w:color w:val="0000FF"/>
          <w:u w:val="single"/>
        </w:rPr>
        <w:t>[89]</w:t>
      </w:r>
      <w:proofErr w:type="spellStart"/>
      <w:r>
        <w:rPr>
          <w:color w:val="000000"/>
        </w:rPr>
        <w:fldChar w:fldCharType="end"/>
      </w:r>
      <w:r>
        <w:rPr>
          <w:color w:val="000000"/>
        </w:rPr>
        <w:t>Bartlet</w:t>
      </w:r>
      <w:proofErr w:type="spellEnd"/>
      <w:r>
        <w:rPr>
          <w:color w:val="000000"/>
        </w:rPr>
        <w:t xml:space="preserve">, "at the Golden Ball, by the Ship Tavern, in Prescot Street, in Goodman's Fields," advertised inventions for the cure of ruptures; "also divers instruments to help the weak and crooked." "His mother, the wife of the late Mr. Christopher </w:t>
      </w:r>
      <w:proofErr w:type="spellStart"/>
      <w:r>
        <w:rPr>
          <w:color w:val="000000"/>
        </w:rPr>
        <w:t>Bartlet</w:t>
      </w:r>
      <w:proofErr w:type="spellEnd"/>
      <w:r>
        <w:rPr>
          <w:color w:val="000000"/>
        </w:rPr>
        <w:t>, lives at the place above mentioned, who is very skilful in the business to those of her own sex" (</w:t>
      </w:r>
      <w:r>
        <w:rPr>
          <w:rStyle w:val="HTMLCite"/>
          <w:color w:val="000000"/>
        </w:rPr>
        <w:t>Tatler</w:t>
      </w:r>
      <w:r>
        <w:rPr>
          <w:color w:val="000000"/>
        </w:rPr>
        <w:t xml:space="preserve">, No. 70). There was also an S. </w:t>
      </w:r>
      <w:proofErr w:type="spellStart"/>
      <w:r>
        <w:rPr>
          <w:color w:val="000000"/>
        </w:rPr>
        <w:t>Bartlet</w:t>
      </w:r>
      <w:proofErr w:type="spellEnd"/>
      <w:r>
        <w:rPr>
          <w:color w:val="000000"/>
        </w:rPr>
        <w:t>, at the Naked Boy, in Dean Street, Red Lion Square, who carried on a similar business (</w:t>
      </w:r>
      <w:r>
        <w:rPr>
          <w:rStyle w:val="HTMLCite"/>
          <w:color w:val="000000"/>
        </w:rPr>
        <w:t>Post-Man</w:t>
      </w:r>
      <w:r>
        <w:rPr>
          <w:color w:val="000000"/>
        </w:rPr>
        <w:t>, September 2-5, 1710).</w:t>
      </w:r>
    </w:p>
    <w:bookmarkStart w:id="124" w:name="Footnote_90_90"/>
    <w:bookmarkEnd w:id="124"/>
    <w:p w14:paraId="7456DC50"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"FNanchor_90_90" </w:instrText>
      </w:r>
      <w:r>
        <w:rPr>
          <w:color w:val="000000"/>
        </w:rPr>
        <w:fldChar w:fldCharType="separate"/>
      </w:r>
      <w:r>
        <w:rPr>
          <w:rStyle w:val="label"/>
          <w:color w:val="0000FF"/>
          <w:u w:val="single"/>
        </w:rPr>
        <w:t>[90]</w:t>
      </w:r>
      <w:r>
        <w:rPr>
          <w:color w:val="000000"/>
        </w:rPr>
        <w:fldChar w:fldCharType="end"/>
      </w:r>
      <w:r>
        <w:rPr>
          <w:color w:val="000000"/>
        </w:rPr>
        <w:t>"The so much-famed strops for setting razors, &amp;c., are only to be had at Jacob's Coffee-house, in Threadneedle Street, with directions. Price 1s. each. Beware of counterfeits, for such are abroad. The trues ones, which deservedly have gained so much commendation, are only to be had as above. Golden snuff still to be had there, 6d. per paper" (</w:t>
      </w:r>
      <w:r>
        <w:rPr>
          <w:rStyle w:val="HTMLCite"/>
          <w:color w:val="000000"/>
        </w:rPr>
        <w:t>Post-Man</w:t>
      </w:r>
      <w:r>
        <w:rPr>
          <w:color w:val="000000"/>
        </w:rPr>
        <w:t>, March 23, 1703). Steele alluded twice to the author of "strops for razors" in the </w:t>
      </w:r>
      <w:r>
        <w:rPr>
          <w:rStyle w:val="HTMLCite"/>
          <w:color w:val="000000"/>
        </w:rPr>
        <w:t>Spectator</w:t>
      </w:r>
      <w:r>
        <w:rPr>
          <w:color w:val="000000"/>
        </w:rPr>
        <w:t> (Nos. 428 and 509). In No. 423 of the </w:t>
      </w:r>
      <w:r>
        <w:rPr>
          <w:rStyle w:val="HTMLCite"/>
          <w:color w:val="000000"/>
        </w:rPr>
        <w:t>Spectator</w:t>
      </w:r>
      <w:r>
        <w:rPr>
          <w:color w:val="000000"/>
        </w:rPr>
        <w:t> there was an advertisement of "the famous original Venetian strops." Swift, referring to rival imitations of the </w:t>
      </w:r>
      <w:r>
        <w:rPr>
          <w:rStyle w:val="HTMLCite"/>
          <w:color w:val="000000"/>
        </w:rPr>
        <w:t>Tatler</w:t>
      </w:r>
      <w:r>
        <w:rPr>
          <w:color w:val="000000"/>
        </w:rPr>
        <w:t> published in January 1711, says, "So there must be disputes which are genuine, like the strops for razors."</w:t>
      </w:r>
    </w:p>
    <w:bookmarkStart w:id="125" w:name="Footnote_91_91"/>
    <w:bookmarkEnd w:id="125"/>
    <w:p w14:paraId="434EE73E"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"FNanchor_91_91" </w:instrText>
      </w:r>
      <w:r>
        <w:rPr>
          <w:color w:val="000000"/>
        </w:rPr>
        <w:fldChar w:fldCharType="separate"/>
      </w:r>
      <w:r>
        <w:rPr>
          <w:rStyle w:val="label"/>
          <w:color w:val="0000FF"/>
          <w:u w:val="single"/>
        </w:rPr>
        <w:t>[91]</w:t>
      </w:r>
      <w:r>
        <w:rPr>
          <w:color w:val="000000"/>
        </w:rPr>
        <w:fldChar w:fldCharType="end"/>
      </w:r>
      <w:r>
        <w:rPr>
          <w:color w:val="000000"/>
        </w:rPr>
        <w:t>"Morning gowns of men and women, of silks, stuffs, and calicoes (being the goods of persons that failed), which were to be disposed of at the Olive Tree and Still, are now to be sold at the Golden Sugar Loaf, up one pair of stairs, over against the Horse, at Charing Cross; with a fresh parcel at very low rates, the price being set on each gown" (</w:t>
      </w:r>
      <w:r>
        <w:rPr>
          <w:rStyle w:val="HTMLCite"/>
          <w:color w:val="000000"/>
        </w:rPr>
        <w:t>Tatler</w:t>
      </w:r>
      <w:r>
        <w:rPr>
          <w:color w:val="000000"/>
        </w:rPr>
        <w:t>, No. 222). A similar advertisement from "the Black Lion, over against Foster Lane, Cheapside" (</w:t>
      </w:r>
      <w:r>
        <w:rPr>
          <w:rStyle w:val="HTMLCite"/>
          <w:color w:val="000000"/>
        </w:rPr>
        <w:t>Examiner</w:t>
      </w:r>
      <w:r>
        <w:rPr>
          <w:color w:val="000000"/>
        </w:rPr>
        <w:t>, December 7-14, 1710).</w:t>
      </w:r>
    </w:p>
    <w:bookmarkStart w:id="126" w:name="Footnote_92_92"/>
    <w:bookmarkEnd w:id="126"/>
    <w:p w14:paraId="450A0ADE" w14:textId="77777777" w:rsidR="00507199" w:rsidRDefault="00507199" w:rsidP="00507199">
      <w:pPr>
        <w:pStyle w:val="NormalWeb"/>
        <w:spacing w:before="122" w:beforeAutospacing="0" w:after="118" w:afterAutospacing="0"/>
        <w:jc w:val="both"/>
        <w:rPr>
          <w:color w:val="000000"/>
        </w:rPr>
      </w:pPr>
      <w:r>
        <w:rPr>
          <w:color w:val="000000"/>
        </w:rPr>
        <w:lastRenderedPageBreak/>
        <w:fldChar w:fldCharType="begin"/>
      </w:r>
      <w:r>
        <w:rPr>
          <w:color w:val="000000"/>
        </w:rPr>
        <w:instrText xml:space="preserve"> HYPERLINK "http://www.gutenberg.org/files/49009/49009-h/49009-h.htm" \l "FNanchor_92_92" </w:instrText>
      </w:r>
      <w:r>
        <w:rPr>
          <w:color w:val="000000"/>
        </w:rPr>
        <w:fldChar w:fldCharType="separate"/>
      </w:r>
      <w:r>
        <w:rPr>
          <w:rStyle w:val="label"/>
          <w:color w:val="0000FF"/>
          <w:u w:val="single"/>
        </w:rPr>
        <w:t>[92]</w:t>
      </w:r>
      <w:r>
        <w:rPr>
          <w:color w:val="000000"/>
        </w:rPr>
        <w:fldChar w:fldCharType="end"/>
      </w:r>
      <w:r>
        <w:rPr>
          <w:color w:val="000000"/>
        </w:rPr>
        <w:t xml:space="preserve">See No. 9. "The Scots Pills first made by </w:t>
      </w:r>
      <w:proofErr w:type="spellStart"/>
      <w:r>
        <w:rPr>
          <w:color w:val="000000"/>
        </w:rPr>
        <w:t>Dr.</w:t>
      </w:r>
      <w:proofErr w:type="spellEnd"/>
      <w:r>
        <w:rPr>
          <w:color w:val="000000"/>
        </w:rPr>
        <w:t xml:space="preserve"> Patrick Anderson, of the kingdom of Scotland, I John Gray do most faithfully and truly prepare, according to the doctor's method in his lifetime, and sell them as he sold them, that is, 5s. the whole box, 2s. 6d. the half box, 15d. the quarter box. Take notice, my pill has not that griping quality that is in the pill of a perpetual vain-boaster, whose pretended authority can never better the doctor's receipt who first invented them; the true knowledge whereof is in myself, as by my receipt, and further testimony of many famous doctors in this kingdom, it most plainly appears.... These pills are sold at my house, the Golden Head, between the Little Turnstile and the Bull Inn, in High Holborn. Signed, John Gray"(</w:t>
      </w:r>
      <w:r>
        <w:rPr>
          <w:rStyle w:val="HTMLCite"/>
          <w:color w:val="000000"/>
        </w:rPr>
        <w:t>Post-Boy</w:t>
      </w:r>
      <w:r>
        <w:rPr>
          <w:color w:val="000000"/>
        </w:rPr>
        <w:t>, January 3, 1699). "</w:t>
      </w:r>
      <w:proofErr w:type="spellStart"/>
      <w:r>
        <w:rPr>
          <w:color w:val="000000"/>
        </w:rPr>
        <w:t>Dr.</w:t>
      </w:r>
      <w:proofErr w:type="spellEnd"/>
      <w:r>
        <w:rPr>
          <w:color w:val="000000"/>
        </w:rPr>
        <w:t xml:space="preserve"> Anderson's, or the famous Scots Pills, are (by his Majesty's authority) faithfully prepared only by J. </w:t>
      </w:r>
      <w:proofErr w:type="spellStart"/>
      <w:r>
        <w:rPr>
          <w:color w:val="000000"/>
        </w:rPr>
        <w:t>Inglish</w:t>
      </w:r>
      <w:proofErr w:type="spellEnd"/>
      <w:r>
        <w:rPr>
          <w:color w:val="000000"/>
        </w:rPr>
        <w:t xml:space="preserve">, now living at the Golden Unicorn, over against the Maypole, in the Strand; and to prevent counterfeits from Scotland, as well as in and about London, you are desired to take notice, that the true pills have their boxes sealed on the top (in black wax), with a lion rampant and three mullets argent; </w:t>
      </w:r>
      <w:proofErr w:type="spellStart"/>
      <w:r>
        <w:rPr>
          <w:color w:val="000000"/>
        </w:rPr>
        <w:t>Dr.</w:t>
      </w:r>
      <w:proofErr w:type="spellEnd"/>
      <w:r>
        <w:rPr>
          <w:color w:val="000000"/>
        </w:rPr>
        <w:t xml:space="preserve"> Anderson's head betwixt J. J., with his name round it, and Isabella </w:t>
      </w:r>
      <w:proofErr w:type="spellStart"/>
      <w:r>
        <w:rPr>
          <w:color w:val="000000"/>
        </w:rPr>
        <w:t>Inglish</w:t>
      </w:r>
      <w:proofErr w:type="spellEnd"/>
      <w:r>
        <w:rPr>
          <w:color w:val="000000"/>
        </w:rPr>
        <w:t xml:space="preserve"> underneath it in a scroll" (</w:t>
      </w:r>
      <w:r>
        <w:rPr>
          <w:rStyle w:val="HTMLCite"/>
          <w:color w:val="000000"/>
        </w:rPr>
        <w:t>Post-Man</w:t>
      </w:r>
      <w:r>
        <w:rPr>
          <w:color w:val="000000"/>
        </w:rPr>
        <w:t xml:space="preserve">, January 9, 1700). "The right Scotch Pills, made by the heirs of </w:t>
      </w:r>
      <w:proofErr w:type="spellStart"/>
      <w:r>
        <w:rPr>
          <w:color w:val="000000"/>
        </w:rPr>
        <w:t>Dr.</w:t>
      </w:r>
      <w:proofErr w:type="spellEnd"/>
      <w:r>
        <w:rPr>
          <w:color w:val="000000"/>
        </w:rPr>
        <w:t xml:space="preserve"> Anderson in Scotland, are to be had of Mrs. Man, at Old Man's Coffee-house, Charing Cross" (</w:t>
      </w:r>
      <w:r>
        <w:rPr>
          <w:rStyle w:val="HTMLCite"/>
          <w:color w:val="000000"/>
        </w:rPr>
        <w:t>Post-Man</w:t>
      </w:r>
      <w:r>
        <w:rPr>
          <w:color w:val="000000"/>
        </w:rPr>
        <w:t>, October 23, 1703).</w:t>
      </w:r>
    </w:p>
    <w:bookmarkStart w:id="127" w:name="Footnote_93_93"/>
    <w:bookmarkEnd w:id="127"/>
    <w:p w14:paraId="2D4FBC38"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"FNanchor_93_93" </w:instrText>
      </w:r>
      <w:r>
        <w:rPr>
          <w:color w:val="000000"/>
        </w:rPr>
        <w:fldChar w:fldCharType="separate"/>
      </w:r>
      <w:r>
        <w:rPr>
          <w:rStyle w:val="label"/>
          <w:color w:val="0000FF"/>
          <w:u w:val="single"/>
        </w:rPr>
        <w:t>[93]</w:t>
      </w:r>
      <w:proofErr w:type="spellStart"/>
      <w:r>
        <w:rPr>
          <w:color w:val="000000"/>
        </w:rPr>
        <w:fldChar w:fldCharType="end"/>
      </w:r>
      <w:r>
        <w:rPr>
          <w:color w:val="000000"/>
        </w:rPr>
        <w:t>Dr.</w:t>
      </w:r>
      <w:proofErr w:type="spellEnd"/>
      <w:r>
        <w:rPr>
          <w:color w:val="000000"/>
        </w:rPr>
        <w:t xml:space="preserve"> Clark, "sworn physician and oculist to King Charles and King James II.," advertised that his "ophthalmic secret" could be had from his house in Old Southampton Buildings, Holborn (</w:t>
      </w:r>
      <w:r>
        <w:rPr>
          <w:rStyle w:val="HTMLCite"/>
          <w:color w:val="000000"/>
        </w:rPr>
        <w:t>Post-Man</w:t>
      </w:r>
      <w:r>
        <w:rPr>
          <w:color w:val="000000"/>
        </w:rPr>
        <w:t>, August 24-26, 1710).</w:t>
      </w:r>
    </w:p>
    <w:bookmarkStart w:id="128" w:name="Footnote_94_94"/>
    <w:bookmarkEnd w:id="128"/>
    <w:p w14:paraId="66F47474"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"FNanchor_94_94" </w:instrText>
      </w:r>
      <w:r>
        <w:rPr>
          <w:color w:val="000000"/>
        </w:rPr>
        <w:fldChar w:fldCharType="separate"/>
      </w:r>
      <w:r>
        <w:rPr>
          <w:rStyle w:val="label"/>
          <w:color w:val="0000FF"/>
          <w:u w:val="single"/>
        </w:rPr>
        <w:t>[94]</w:t>
      </w:r>
      <w:r>
        <w:rPr>
          <w:color w:val="000000"/>
        </w:rPr>
        <w:fldChar w:fldCharType="end"/>
      </w:r>
      <w:r>
        <w:rPr>
          <w:color w:val="000000"/>
        </w:rPr>
        <w:t>See No. 9.</w:t>
      </w:r>
    </w:p>
    <w:bookmarkStart w:id="129" w:name="Footnote_95_95"/>
    <w:bookmarkEnd w:id="129"/>
    <w:p w14:paraId="4B246440"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"FNanchor_95_95" </w:instrText>
      </w:r>
      <w:r>
        <w:rPr>
          <w:color w:val="000000"/>
        </w:rPr>
        <w:fldChar w:fldCharType="separate"/>
      </w:r>
      <w:r>
        <w:rPr>
          <w:rStyle w:val="label"/>
          <w:color w:val="0000FF"/>
          <w:u w:val="single"/>
        </w:rPr>
        <w:t>[95]</w:t>
      </w:r>
      <w:r>
        <w:rPr>
          <w:color w:val="000000"/>
        </w:rPr>
        <w:fldChar w:fldCharType="end"/>
      </w:r>
      <w:r>
        <w:rPr>
          <w:color w:val="000000"/>
        </w:rPr>
        <w:t>"A noble electuary, which ... makes the heart merry, restores, strengthens, and adds life, courage, and vigour to either men or women, to a miracle.... Is to be had only at Mr. Spooner's, at the Golden Half Moon, in Lemon Street, in Goodman's Fields, at 5s. a pot, with directions" (</w:t>
      </w:r>
      <w:r>
        <w:rPr>
          <w:rStyle w:val="HTMLCite"/>
          <w:color w:val="000000"/>
        </w:rPr>
        <w:t>Daily Courant</w:t>
      </w:r>
      <w:r>
        <w:rPr>
          <w:color w:val="000000"/>
        </w:rPr>
        <w:t>, September 15, 1710).</w:t>
      </w:r>
    </w:p>
    <w:bookmarkStart w:id="130" w:name="Footnote_96_96"/>
    <w:bookmarkEnd w:id="130"/>
    <w:p w14:paraId="4E26CA7C"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"FNanchor_96_96" </w:instrText>
      </w:r>
      <w:r>
        <w:rPr>
          <w:color w:val="000000"/>
        </w:rPr>
        <w:fldChar w:fldCharType="separate"/>
      </w:r>
      <w:r>
        <w:rPr>
          <w:rStyle w:val="label"/>
          <w:color w:val="0000FF"/>
          <w:u w:val="single"/>
        </w:rPr>
        <w:t>[96]</w:t>
      </w:r>
      <w:r>
        <w:rPr>
          <w:color w:val="000000"/>
        </w:rPr>
        <w:fldChar w:fldCharType="end"/>
      </w:r>
      <w:r>
        <w:rPr>
          <w:color w:val="000000"/>
        </w:rPr>
        <w:t>"Ass's milk to be had at Richard Stout's, at the sign of the Ass, at Knightsbridge, for three shillings and sixpence per quart; the ass to be brought to the buyer's door" (</w:t>
      </w:r>
      <w:r>
        <w:rPr>
          <w:rStyle w:val="HTMLCite"/>
          <w:color w:val="000000"/>
        </w:rPr>
        <w:t>Post-Boy</w:t>
      </w:r>
      <w:r>
        <w:rPr>
          <w:color w:val="000000"/>
        </w:rPr>
        <w:t>, December 6, 1711).</w:t>
      </w:r>
    </w:p>
    <w:bookmarkStart w:id="131" w:name="Footnote_97_97"/>
    <w:bookmarkEnd w:id="131"/>
    <w:p w14:paraId="4132CBB7"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"FNanchor_97_97" </w:instrText>
      </w:r>
      <w:r>
        <w:rPr>
          <w:color w:val="000000"/>
        </w:rPr>
        <w:fldChar w:fldCharType="separate"/>
      </w:r>
      <w:r>
        <w:rPr>
          <w:rStyle w:val="label"/>
          <w:color w:val="0000FF"/>
          <w:u w:val="single"/>
        </w:rPr>
        <w:t>[97]</w:t>
      </w:r>
      <w:r>
        <w:rPr>
          <w:color w:val="000000"/>
        </w:rPr>
        <w:fldChar w:fldCharType="end"/>
      </w:r>
      <w:r>
        <w:rPr>
          <w:color w:val="000000"/>
        </w:rPr>
        <w:t>This and other similar advertisements appeared in the </w:t>
      </w:r>
      <w:r>
        <w:rPr>
          <w:rStyle w:val="HTMLCite"/>
          <w:color w:val="000000"/>
        </w:rPr>
        <w:t>Daily Courant</w:t>
      </w:r>
      <w:r>
        <w:rPr>
          <w:color w:val="000000"/>
        </w:rPr>
        <w:t> for September 6, 1710.</w:t>
      </w:r>
    </w:p>
    <w:bookmarkStart w:id="132" w:name="Footnote_98_98"/>
    <w:bookmarkEnd w:id="132"/>
    <w:p w14:paraId="54BE0F0F"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"FNanchor_98_98" </w:instrText>
      </w:r>
      <w:r>
        <w:rPr>
          <w:color w:val="000000"/>
        </w:rPr>
        <w:fldChar w:fldCharType="separate"/>
      </w:r>
      <w:r>
        <w:rPr>
          <w:rStyle w:val="label"/>
          <w:color w:val="0000FF"/>
          <w:u w:val="single"/>
        </w:rPr>
        <w:t>[98]</w:t>
      </w:r>
      <w:r>
        <w:rPr>
          <w:color w:val="000000"/>
        </w:rPr>
        <w:fldChar w:fldCharType="end"/>
      </w:r>
      <w:r>
        <w:rPr>
          <w:color w:val="000000"/>
        </w:rPr>
        <w:t xml:space="preserve">"Whereas I, Michael Parrot, have had brought away a worm of sixteen feet long, by taking the medicines of J. Moore, apothecary, in </w:t>
      </w:r>
      <w:proofErr w:type="spellStart"/>
      <w:r>
        <w:rPr>
          <w:color w:val="000000"/>
        </w:rPr>
        <w:t>Abchurch</w:t>
      </w:r>
      <w:proofErr w:type="spellEnd"/>
      <w:r>
        <w:rPr>
          <w:color w:val="000000"/>
        </w:rPr>
        <w:t xml:space="preserve"> Lane, London; witness my hand, Michael Parrot. Witness, </w:t>
      </w:r>
      <w:proofErr w:type="spellStart"/>
      <w:r>
        <w:rPr>
          <w:color w:val="000000"/>
        </w:rPr>
        <w:t>Anth</w:t>
      </w:r>
      <w:proofErr w:type="spellEnd"/>
      <w:r>
        <w:rPr>
          <w:color w:val="000000"/>
        </w:rPr>
        <w:t xml:space="preserve">. </w:t>
      </w:r>
      <w:proofErr w:type="spellStart"/>
      <w:r>
        <w:rPr>
          <w:color w:val="000000"/>
        </w:rPr>
        <w:t>Spyer</w:t>
      </w:r>
      <w:proofErr w:type="spellEnd"/>
      <w:r>
        <w:rPr>
          <w:color w:val="000000"/>
        </w:rPr>
        <w:t>" (</w:t>
      </w:r>
      <w:r>
        <w:rPr>
          <w:rStyle w:val="HTMLCite"/>
          <w:color w:val="000000"/>
        </w:rPr>
        <w:t>Post-Boy</w:t>
      </w:r>
      <w:r>
        <w:rPr>
          <w:color w:val="000000"/>
        </w:rPr>
        <w:t>, April 27-29, 1710).</w:t>
      </w:r>
    </w:p>
    <w:bookmarkStart w:id="133" w:name="Footnote_99_99"/>
    <w:bookmarkEnd w:id="133"/>
    <w:p w14:paraId="1A549BA7"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"FNanchor_99_99" </w:instrText>
      </w:r>
      <w:r>
        <w:rPr>
          <w:color w:val="000000"/>
        </w:rPr>
        <w:fldChar w:fldCharType="separate"/>
      </w:r>
      <w:r>
        <w:rPr>
          <w:rStyle w:val="label"/>
          <w:color w:val="0000FF"/>
          <w:u w:val="single"/>
        </w:rPr>
        <w:t>[99]</w:t>
      </w:r>
      <w:r>
        <w:rPr>
          <w:color w:val="000000"/>
        </w:rPr>
        <w:fldChar w:fldCharType="end"/>
      </w:r>
      <w:r>
        <w:rPr>
          <w:color w:val="000000"/>
        </w:rPr>
        <w:t xml:space="preserve">The True Spanish Blacking was advertised in opposition to "London </w:t>
      </w:r>
      <w:proofErr w:type="spellStart"/>
      <w:r>
        <w:rPr>
          <w:color w:val="000000"/>
        </w:rPr>
        <w:t>Fucus</w:t>
      </w:r>
      <w:proofErr w:type="spellEnd"/>
      <w:r>
        <w:rPr>
          <w:color w:val="000000"/>
        </w:rPr>
        <w:t xml:space="preserve"> for Shoes."</w:t>
      </w:r>
    </w:p>
    <w:bookmarkStart w:id="134" w:name="Footnote_100_100"/>
    <w:bookmarkEnd w:id="134"/>
    <w:p w14:paraId="3AE40A0B"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"FNanchor_100_100" </w:instrText>
      </w:r>
      <w:r>
        <w:rPr>
          <w:color w:val="000000"/>
        </w:rPr>
        <w:fldChar w:fldCharType="separate"/>
      </w:r>
      <w:r>
        <w:rPr>
          <w:rStyle w:val="label"/>
          <w:color w:val="0000FF"/>
          <w:u w:val="single"/>
        </w:rPr>
        <w:t>[100]</w:t>
      </w:r>
      <w:r>
        <w:rPr>
          <w:color w:val="000000"/>
        </w:rPr>
        <w:fldChar w:fldCharType="end"/>
      </w:r>
      <w:r>
        <w:rPr>
          <w:color w:val="000000"/>
        </w:rPr>
        <w:t>"An incomparable beautifying cream for the face, neck, and hands; takes away all freckles, spots, pimples, wrinkles, roughness, scurf, yellowness, sun-burning; renders the skin admirably clear, fair, and beautiful; has an excellent pretty scent; is very safe and harmless, and vastly transcends all other things; for it truly nourishes the skin, making it instantly look plump, fresh, smooth, and delicately fair, though before wrinkled and discoloured. Sold only at Mr. Lawrence's Toy Shop at the Griffin, the corner of the Poultry near Cheapside, at 2s. 6d. a gallipot, with directions" (</w:t>
      </w:r>
      <w:r>
        <w:rPr>
          <w:rStyle w:val="HTMLCite"/>
          <w:color w:val="000000"/>
        </w:rPr>
        <w:t>Tatler</w:t>
      </w:r>
      <w:r>
        <w:rPr>
          <w:color w:val="000000"/>
        </w:rPr>
        <w:t>, No. 140).</w:t>
      </w:r>
    </w:p>
    <w:bookmarkStart w:id="135" w:name="Footnote_101_101"/>
    <w:bookmarkEnd w:id="135"/>
    <w:p w14:paraId="5962208F"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"FNanchor_101_101" </w:instrText>
      </w:r>
      <w:r>
        <w:rPr>
          <w:color w:val="000000"/>
        </w:rPr>
        <w:fldChar w:fldCharType="separate"/>
      </w:r>
      <w:r>
        <w:rPr>
          <w:rStyle w:val="label"/>
          <w:color w:val="0000FF"/>
          <w:u w:val="single"/>
        </w:rPr>
        <w:t>[101]</w:t>
      </w:r>
      <w:r>
        <w:rPr>
          <w:color w:val="000000"/>
        </w:rPr>
        <w:fldChar w:fldCharType="end"/>
      </w:r>
      <w:r>
        <w:rPr>
          <w:color w:val="000000"/>
        </w:rPr>
        <w:t xml:space="preserve">"Nectar and Ambrosia, the highest cordial in the world, being prepared from the richest spices, herbs, and flowers, and drawn from right brandy, comforting the stomach, immediately digesting anything that offends, cherishing the heart, fortifying the brain, and so cheers the spirits, that it makes the whole body lively, brisk, and vigorous. This is the cordial dram that the Czar of Muscovy so highly approved of. Sold in 1s. and 2s. bottles by some one person in </w:t>
      </w:r>
      <w:r>
        <w:rPr>
          <w:color w:val="000000"/>
        </w:rPr>
        <w:lastRenderedPageBreak/>
        <w:t xml:space="preserve">many cities and county towns; and by wholesale by J. </w:t>
      </w:r>
      <w:proofErr w:type="spellStart"/>
      <w:r>
        <w:rPr>
          <w:color w:val="000000"/>
        </w:rPr>
        <w:t>Hows</w:t>
      </w:r>
      <w:proofErr w:type="spellEnd"/>
      <w:r>
        <w:rPr>
          <w:color w:val="000000"/>
        </w:rPr>
        <w:t>, in Ram-head Innyard, Fenchurch Street, London" (</w:t>
      </w:r>
      <w:proofErr w:type="spellStart"/>
      <w:r>
        <w:rPr>
          <w:rStyle w:val="HTMLCite"/>
          <w:color w:val="000000"/>
        </w:rPr>
        <w:t>Merlinus</w:t>
      </w:r>
      <w:proofErr w:type="spellEnd"/>
      <w:r>
        <w:rPr>
          <w:rStyle w:val="HTMLCite"/>
          <w:color w:val="000000"/>
        </w:rPr>
        <w:t xml:space="preserve"> </w:t>
      </w:r>
      <w:proofErr w:type="spellStart"/>
      <w:r>
        <w:rPr>
          <w:rStyle w:val="HTMLCite"/>
          <w:color w:val="000000"/>
        </w:rPr>
        <w:t>Liberatus</w:t>
      </w:r>
      <w:proofErr w:type="spellEnd"/>
      <w:r>
        <w:rPr>
          <w:color w:val="000000"/>
        </w:rPr>
        <w:t>; Partridge's Almanac for 1699).</w:t>
      </w:r>
    </w:p>
    <w:bookmarkStart w:id="136" w:name="Footnote_102_102"/>
    <w:bookmarkEnd w:id="136"/>
    <w:p w14:paraId="2488029D"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"FNanchor_102_102" </w:instrText>
      </w:r>
      <w:r>
        <w:rPr>
          <w:color w:val="000000"/>
        </w:rPr>
        <w:fldChar w:fldCharType="separate"/>
      </w:r>
      <w:r>
        <w:rPr>
          <w:rStyle w:val="label"/>
          <w:color w:val="0000FF"/>
          <w:u w:val="single"/>
        </w:rPr>
        <w:t>[102]</w:t>
      </w:r>
      <w:r>
        <w:rPr>
          <w:color w:val="000000"/>
        </w:rPr>
        <w:fldChar w:fldCharType="end"/>
      </w:r>
      <w:r>
        <w:rPr>
          <w:color w:val="000000"/>
        </w:rPr>
        <w:t>"Twenty freehold tenements to be sold, lying in Wapping.... Inquire at the Union Coffee-house, at King Edward's Stairs, in Wapping" (</w:t>
      </w:r>
      <w:r>
        <w:rPr>
          <w:rStyle w:val="HTMLCite"/>
          <w:color w:val="000000"/>
        </w:rPr>
        <w:t>Tatler</w:t>
      </w:r>
      <w:r>
        <w:rPr>
          <w:color w:val="000000"/>
        </w:rPr>
        <w:t>, No. 215).</w:t>
      </w:r>
    </w:p>
    <w:bookmarkStart w:id="137" w:name="Footnote_103_103"/>
    <w:bookmarkEnd w:id="137"/>
    <w:p w14:paraId="10D913C2"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"FNanchor_103_103" </w:instrText>
      </w:r>
      <w:r>
        <w:rPr>
          <w:color w:val="000000"/>
        </w:rPr>
        <w:fldChar w:fldCharType="separate"/>
      </w:r>
      <w:r>
        <w:rPr>
          <w:rStyle w:val="label"/>
          <w:color w:val="0000FF"/>
          <w:u w:val="single"/>
        </w:rPr>
        <w:t>[103]</w:t>
      </w:r>
      <w:r>
        <w:rPr>
          <w:color w:val="000000"/>
        </w:rPr>
        <w:fldChar w:fldCharType="end"/>
      </w:r>
      <w:r>
        <w:rPr>
          <w:color w:val="000000"/>
        </w:rPr>
        <w:t xml:space="preserve">"Anglia Notitia; or, The Present State of England," was begun by Edward </w:t>
      </w:r>
      <w:proofErr w:type="spellStart"/>
      <w:r>
        <w:rPr>
          <w:color w:val="000000"/>
        </w:rPr>
        <w:t>Chamberlayn</w:t>
      </w:r>
      <w:proofErr w:type="spellEnd"/>
      <w:r>
        <w:rPr>
          <w:color w:val="000000"/>
        </w:rPr>
        <w:t xml:space="preserve"> in 1669, and was continued for a number of years by his son, John </w:t>
      </w:r>
      <w:proofErr w:type="spellStart"/>
      <w:r>
        <w:rPr>
          <w:color w:val="000000"/>
        </w:rPr>
        <w:t>Chamberlayn</w:t>
      </w:r>
      <w:proofErr w:type="spellEnd"/>
      <w:r>
        <w:rPr>
          <w:color w:val="000000"/>
        </w:rPr>
        <w:t>, who died in 1724.</w:t>
      </w:r>
    </w:p>
    <w:bookmarkStart w:id="138" w:name="Footnote_104_104"/>
    <w:bookmarkEnd w:id="138"/>
    <w:p w14:paraId="72D7C154"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"FNanchor_104_104" </w:instrText>
      </w:r>
      <w:r>
        <w:rPr>
          <w:color w:val="000000"/>
        </w:rPr>
        <w:fldChar w:fldCharType="separate"/>
      </w:r>
      <w:r>
        <w:rPr>
          <w:rStyle w:val="label"/>
          <w:color w:val="0000FF"/>
          <w:u w:val="single"/>
        </w:rPr>
        <w:t>[104]</w:t>
      </w:r>
      <w:r>
        <w:rPr>
          <w:color w:val="000000"/>
        </w:rPr>
        <w:fldChar w:fldCharType="end"/>
      </w:r>
      <w:r>
        <w:rPr>
          <w:color w:val="000000"/>
        </w:rPr>
        <w:t>"This day is published, 'Learned Annotations on the </w:t>
      </w:r>
      <w:r>
        <w:rPr>
          <w:rStyle w:val="HTMLCite"/>
          <w:color w:val="000000"/>
        </w:rPr>
        <w:t>Tatler</w:t>
      </w:r>
      <w:r>
        <w:rPr>
          <w:color w:val="000000"/>
        </w:rPr>
        <w:t>,' Part I. Printed for B. Lintott" (</w:t>
      </w:r>
      <w:r>
        <w:rPr>
          <w:rStyle w:val="HTMLCite"/>
          <w:color w:val="000000"/>
        </w:rPr>
        <w:t>Daily Courant</w:t>
      </w:r>
      <w:r>
        <w:rPr>
          <w:color w:val="000000"/>
        </w:rPr>
        <w:t>, August 31, 1710).</w:t>
      </w:r>
    </w:p>
    <w:bookmarkStart w:id="139" w:name="Footnote_105_105"/>
    <w:bookmarkEnd w:id="139"/>
    <w:p w14:paraId="5A20BB22"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"FNanchor_105_105" </w:instrText>
      </w:r>
      <w:r>
        <w:rPr>
          <w:color w:val="000000"/>
        </w:rPr>
        <w:fldChar w:fldCharType="separate"/>
      </w:r>
      <w:r>
        <w:rPr>
          <w:rStyle w:val="label"/>
          <w:color w:val="0000FF"/>
          <w:u w:val="single"/>
        </w:rPr>
        <w:t>[105]</w:t>
      </w:r>
      <w:r>
        <w:rPr>
          <w:color w:val="000000"/>
        </w:rPr>
        <w:fldChar w:fldCharType="end"/>
      </w:r>
      <w:r>
        <w:rPr>
          <w:color w:val="000000"/>
        </w:rPr>
        <w:t>I cannot find any notice in the </w:t>
      </w:r>
      <w:r>
        <w:rPr>
          <w:rStyle w:val="HTMLCite"/>
          <w:color w:val="000000"/>
        </w:rPr>
        <w:t>London Gazette</w:t>
      </w:r>
      <w:r>
        <w:rPr>
          <w:color w:val="000000"/>
        </w:rPr>
        <w:t> or elsewhere of the bankruptcy of Bernard Lintott, who is no doubt here referred to. It almost seems as if Addison inserted the initials of the flourishing bookseller in retaliation for the publication by Lintott of the satirical "Annotations on the </w:t>
      </w:r>
      <w:r>
        <w:rPr>
          <w:rStyle w:val="HTMLCite"/>
          <w:color w:val="000000"/>
        </w:rPr>
        <w:t>Tatler</w:t>
      </w:r>
      <w:r>
        <w:rPr>
          <w:color w:val="000000"/>
        </w:rPr>
        <w:t>."</w:t>
      </w:r>
    </w:p>
    <w:p w14:paraId="11B93343" w14:textId="77777777" w:rsidR="00507199" w:rsidRDefault="00507199" w:rsidP="00507199">
      <w:pPr>
        <w:spacing w:after="270" w:line="240" w:lineRule="auto"/>
        <w:rPr>
          <w:rFonts w:ascii="Times New Roman" w:eastAsia="Times New Roman" w:hAnsi="Times New Roman" w:cs="Times New Roman"/>
          <w:color w:val="000000"/>
          <w:sz w:val="27"/>
          <w:szCs w:val="27"/>
          <w:lang w:eastAsia="en-GB"/>
        </w:rPr>
      </w:pPr>
    </w:p>
    <w:p w14:paraId="4133D2D2" w14:textId="77777777" w:rsidR="00507199" w:rsidRDefault="00507199" w:rsidP="00507199">
      <w:pPr>
        <w:pStyle w:val="Heading2"/>
        <w:jc w:val="center"/>
        <w:rPr>
          <w:color w:val="000000"/>
        </w:rPr>
      </w:pPr>
      <w:bookmarkStart w:id="140" w:name="No_249_Addison"/>
      <w:r>
        <w:rPr>
          <w:rStyle w:val="Emphasis"/>
          <w:i w:val="0"/>
          <w:iCs w:val="0"/>
          <w:color w:val="000000"/>
        </w:rPr>
        <w:t>No. 249.</w:t>
      </w:r>
      <w:r>
        <w:rPr>
          <w:color w:val="000000"/>
        </w:rPr>
        <w:t> </w:t>
      </w:r>
      <w:r>
        <w:rPr>
          <w:rStyle w:val="middle"/>
          <w:color w:val="000000"/>
        </w:rPr>
        <w:t>[</w:t>
      </w:r>
      <w:r>
        <w:rPr>
          <w:rStyle w:val="smcap"/>
          <w:smallCaps/>
          <w:color w:val="000000"/>
        </w:rPr>
        <w:t>Addison.</w:t>
      </w:r>
      <w:bookmarkEnd w:id="140"/>
      <w:r>
        <w:rPr>
          <w:color w:val="000000"/>
        </w:rPr>
        <w:br/>
        <w:t>From </w:t>
      </w:r>
      <w:r>
        <w:rPr>
          <w:rStyle w:val="Emphasis"/>
          <w:color w:val="000000"/>
        </w:rPr>
        <w:t>Thursday, Nov. 9</w:t>
      </w:r>
      <w:r>
        <w:rPr>
          <w:color w:val="000000"/>
        </w:rPr>
        <w:t>, to </w:t>
      </w:r>
      <w:r>
        <w:rPr>
          <w:rStyle w:val="Emphasis"/>
          <w:color w:val="000000"/>
        </w:rPr>
        <w:t>Saturday, Nov. 11, 1710</w:t>
      </w:r>
      <w:r>
        <w:rPr>
          <w:color w:val="000000"/>
        </w:rPr>
        <w:t>.</w:t>
      </w:r>
    </w:p>
    <w:p w14:paraId="7C2B8A11" w14:textId="77777777" w:rsidR="00507199" w:rsidRDefault="00507199" w:rsidP="00507199">
      <w:pPr>
        <w:rPr>
          <w:color w:val="000000"/>
          <w:sz w:val="27"/>
          <w:szCs w:val="27"/>
        </w:rPr>
      </w:pPr>
      <w:r>
        <w:rPr>
          <w:rStyle w:val="i0"/>
          <w:color w:val="000000"/>
          <w:sz w:val="27"/>
          <w:szCs w:val="27"/>
        </w:rPr>
        <w:t xml:space="preserve">Per </w:t>
      </w:r>
      <w:proofErr w:type="spellStart"/>
      <w:r>
        <w:rPr>
          <w:rStyle w:val="i0"/>
          <w:color w:val="000000"/>
          <w:sz w:val="27"/>
          <w:szCs w:val="27"/>
        </w:rPr>
        <w:t>varios</w:t>
      </w:r>
      <w:proofErr w:type="spellEnd"/>
      <w:r>
        <w:rPr>
          <w:rStyle w:val="i0"/>
          <w:color w:val="000000"/>
          <w:sz w:val="27"/>
          <w:szCs w:val="27"/>
        </w:rPr>
        <w:t xml:space="preserve"> casus, per </w:t>
      </w:r>
      <w:proofErr w:type="spellStart"/>
      <w:r>
        <w:rPr>
          <w:rStyle w:val="i0"/>
          <w:color w:val="000000"/>
          <w:sz w:val="27"/>
          <w:szCs w:val="27"/>
        </w:rPr>
        <w:t>tot</w:t>
      </w:r>
      <w:proofErr w:type="spellEnd"/>
      <w:r>
        <w:rPr>
          <w:rStyle w:val="i0"/>
          <w:color w:val="000000"/>
          <w:sz w:val="27"/>
          <w:szCs w:val="27"/>
        </w:rPr>
        <w:t xml:space="preserve"> </w:t>
      </w:r>
      <w:proofErr w:type="spellStart"/>
      <w:r>
        <w:rPr>
          <w:rStyle w:val="i0"/>
          <w:color w:val="000000"/>
          <w:sz w:val="27"/>
          <w:szCs w:val="27"/>
        </w:rPr>
        <w:t>discrimina</w:t>
      </w:r>
      <w:proofErr w:type="spellEnd"/>
      <w:r>
        <w:rPr>
          <w:rStyle w:val="i0"/>
          <w:color w:val="000000"/>
          <w:sz w:val="27"/>
          <w:szCs w:val="27"/>
        </w:rPr>
        <w:t xml:space="preserve"> </w:t>
      </w:r>
      <w:proofErr w:type="spellStart"/>
      <w:r>
        <w:rPr>
          <w:rStyle w:val="i0"/>
          <w:color w:val="000000"/>
          <w:sz w:val="27"/>
          <w:szCs w:val="27"/>
        </w:rPr>
        <w:t>rerum,Tendimus</w:t>
      </w:r>
      <w:proofErr w:type="spellEnd"/>
      <w:r>
        <w:rPr>
          <w:rStyle w:val="i0"/>
          <w:color w:val="000000"/>
          <w:sz w:val="27"/>
          <w:szCs w:val="27"/>
        </w:rPr>
        <w:t>——</w:t>
      </w:r>
    </w:p>
    <w:p w14:paraId="2D5CAED4" w14:textId="77777777" w:rsidR="00507199" w:rsidRDefault="00507199" w:rsidP="00507199">
      <w:pPr>
        <w:pStyle w:val="right"/>
        <w:spacing w:before="122" w:beforeAutospacing="0" w:after="118" w:afterAutospacing="0"/>
        <w:jc w:val="right"/>
        <w:rPr>
          <w:color w:val="000000"/>
          <w:sz w:val="27"/>
          <w:szCs w:val="27"/>
        </w:rPr>
      </w:pPr>
      <w:r>
        <w:rPr>
          <w:rStyle w:val="smcap"/>
          <w:smallCaps/>
          <w:color w:val="000000"/>
          <w:sz w:val="27"/>
          <w:szCs w:val="27"/>
        </w:rPr>
        <w:t>Virg.</w:t>
      </w:r>
      <w:r>
        <w:rPr>
          <w:color w:val="000000"/>
          <w:sz w:val="27"/>
          <w:szCs w:val="27"/>
        </w:rPr>
        <w:t xml:space="preserve">, </w:t>
      </w:r>
      <w:proofErr w:type="spellStart"/>
      <w:r>
        <w:rPr>
          <w:color w:val="000000"/>
          <w:sz w:val="27"/>
          <w:szCs w:val="27"/>
        </w:rPr>
        <w:t>Æn</w:t>
      </w:r>
      <w:proofErr w:type="spellEnd"/>
      <w:r>
        <w:rPr>
          <w:color w:val="000000"/>
          <w:sz w:val="27"/>
          <w:szCs w:val="27"/>
        </w:rPr>
        <w:t xml:space="preserve">. </w:t>
      </w:r>
      <w:proofErr w:type="spellStart"/>
      <w:r>
        <w:rPr>
          <w:color w:val="000000"/>
          <w:sz w:val="27"/>
          <w:szCs w:val="27"/>
        </w:rPr>
        <w:t>i</w:t>
      </w:r>
      <w:proofErr w:type="spellEnd"/>
      <w:r>
        <w:rPr>
          <w:color w:val="000000"/>
          <w:sz w:val="27"/>
          <w:szCs w:val="27"/>
        </w:rPr>
        <w:t>. 204.</w:t>
      </w:r>
    </w:p>
    <w:p w14:paraId="57ABD035" w14:textId="77777777" w:rsidR="00507199" w:rsidRDefault="00507199" w:rsidP="00507199">
      <w:pPr>
        <w:pStyle w:val="Heading3"/>
        <w:jc w:val="center"/>
        <w:rPr>
          <w:color w:val="000000"/>
        </w:rPr>
      </w:pPr>
      <w:r>
        <w:rPr>
          <w:rStyle w:val="Emphasis"/>
          <w:color w:val="000000"/>
        </w:rPr>
        <w:t>From my own Apartment, Nov. 10.</w:t>
      </w:r>
    </w:p>
    <w:p w14:paraId="755F6F3F" w14:textId="77777777" w:rsidR="00507199" w:rsidRDefault="00507199" w:rsidP="00507199">
      <w:pPr>
        <w:pStyle w:val="drop-cap"/>
        <w:spacing w:before="122" w:beforeAutospacing="0" w:after="118" w:afterAutospacing="0"/>
        <w:jc w:val="both"/>
        <w:rPr>
          <w:color w:val="000000"/>
          <w:sz w:val="27"/>
          <w:szCs w:val="27"/>
        </w:rPr>
      </w:pPr>
      <w:proofErr w:type="spellStart"/>
      <w:r>
        <w:rPr>
          <w:color w:val="000000"/>
          <w:sz w:val="27"/>
          <w:szCs w:val="27"/>
        </w:rPr>
        <w:t>Iwas</w:t>
      </w:r>
      <w:proofErr w:type="spellEnd"/>
      <w:r>
        <w:rPr>
          <w:color w:val="000000"/>
          <w:sz w:val="27"/>
          <w:szCs w:val="27"/>
        </w:rPr>
        <w:t xml:space="preserve"> last night visited by a friend</w:t>
      </w:r>
      <w:bookmarkStart w:id="141" w:name="FNanchor_181_181"/>
      <w:bookmarkEnd w:id="141"/>
      <w:r>
        <w:rPr>
          <w:color w:val="000000"/>
          <w:sz w:val="27"/>
          <w:szCs w:val="27"/>
        </w:rPr>
        <w:fldChar w:fldCharType="begin"/>
      </w:r>
      <w:r>
        <w:rPr>
          <w:color w:val="000000"/>
          <w:sz w:val="27"/>
          <w:szCs w:val="27"/>
        </w:rPr>
        <w:instrText xml:space="preserve"> HYPERLINK "http://www.gutenberg.org/files/49009/49009-h/49009-h.htm" \l "Footnote_181_181" </w:instrText>
      </w:r>
      <w:r>
        <w:rPr>
          <w:color w:val="000000"/>
          <w:sz w:val="27"/>
          <w:szCs w:val="27"/>
        </w:rPr>
        <w:fldChar w:fldCharType="separate"/>
      </w:r>
      <w:r>
        <w:rPr>
          <w:rStyle w:val="Hyperlink"/>
          <w:sz w:val="22"/>
          <w:szCs w:val="22"/>
          <w:vertAlign w:val="superscript"/>
        </w:rPr>
        <w:t>[181]</w:t>
      </w:r>
      <w:r>
        <w:rPr>
          <w:color w:val="000000"/>
          <w:sz w:val="27"/>
          <w:szCs w:val="27"/>
        </w:rPr>
        <w:fldChar w:fldCharType="end"/>
      </w:r>
      <w:r>
        <w:rPr>
          <w:color w:val="000000"/>
          <w:sz w:val="27"/>
          <w:szCs w:val="27"/>
        </w:rPr>
        <w:t> of mine who has an inexhaustible fund of discourse, and never fails to entertain his company with a variety of thoughts and hints that are altogether new and uncommon. Whether it were in complaisance to my way of living, or his real </w:t>
      </w:r>
      <w:bookmarkStart w:id="142" w:name="Page_266"/>
      <w:bookmarkEnd w:id="142"/>
      <w:r>
        <w:rPr>
          <w:color w:val="000000"/>
          <w:sz w:val="27"/>
          <w:szCs w:val="27"/>
        </w:rPr>
        <w:t>opinion, he advanced the following paradox, that it required much greater talents to fill up and become a retired life than a life of business. Upon this occasion he rallied very agreeably the busy men of the age, who only valued themselves for being in motion, and passing through a series of trifling and insignificant actions. In the heat of his discourse, seeing a piece of money lying on my table, "I defy," says he, "any of these active persons to produce half the adventures that this twelvepenny-piece has been engaged in, were it possible for him to give us an account of his life."</w:t>
      </w:r>
    </w:p>
    <w:p w14:paraId="693BB69A"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My friend's talk made so odd an impression upon my mind, that soon after I was a-bed I fell insensibly into a most unaccountable reverie, that had neither moral nor design in it, and cannot be so properly called a dream as a delirium.</w:t>
      </w:r>
    </w:p>
    <w:p w14:paraId="32D90F62"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Methought the shilling that lay upon the table reared itself upon its edge, and turning the face towards me, opened its mouth, and in a soft silver sound gave me the following account of his life and adventures:</w:t>
      </w:r>
    </w:p>
    <w:p w14:paraId="4C2FE97C"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 xml:space="preserve">"I was born," says he, "on the side of a mountain, near a little village of Peru, and made a voyage to England in an ingot, under the convoy of Sir Francis Drake. I was, </w:t>
      </w:r>
      <w:r>
        <w:rPr>
          <w:color w:val="000000"/>
          <w:sz w:val="27"/>
          <w:szCs w:val="27"/>
        </w:rPr>
        <w:lastRenderedPageBreak/>
        <w:t>soon after my arrival, taken out of my Indian habit, refined, naturalised, and put into the British mode, with the face of Queen Elizabeth on one side, and the arms of the country on the other. Being thus equipped, I found in me a wonderful inclination to ramble, and visit all the parts of the new world into which I was brought. The people very much favoured my natural disposition, and shifted me so fast from hand to hand, that before I was five years old, I had travelled into almost every corner of the nation. But in the beginning of my sixth year, to my unspeakable grief, I fell</w:t>
      </w:r>
      <w:bookmarkStart w:id="143" w:name="Page_267"/>
      <w:bookmarkEnd w:id="143"/>
      <w:r>
        <w:rPr>
          <w:color w:val="000000"/>
          <w:sz w:val="27"/>
          <w:szCs w:val="27"/>
        </w:rPr>
        <w:t> into the hands of a miserable old fellow, who clapped me into an iron chest, where I found five hundred more of my own quality who lay under the same confinement. The only relief we had, was to be taken out and counted over in the fresh air every morning and evening. After an imprisonment of several years, we heard somebody knocking at our chest, and breaking it open with a hammer. This we found was the old man's heir, who, as his father lay a-dying, was so good as to come to our release: he separated us that very day. What was the fate of my companions, I know not: as for myself, I was sent to the apothecary's shop for a pint of sack. The apothecary gave me to a herb-woman, the herb-woman to a butcher, the butcher to a brewer, and the brewer to his wife, who made a present of me to a Nonconformist preacher. After this manner I made my way merrily through the world; for, as I told you before, we shillings love nothing so much as travelling. I sometimes fetched in a shoulder of mutton, sometimes a play-book, and often had the satisfaction to treat a Templar at a twelvepenny ordinary, or carry him with three friends to Westminster Hall.</w:t>
      </w:r>
    </w:p>
    <w:p w14:paraId="651D0D71"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"In the midst of this pleasant progress which I made from place to place, I was arrested by a superstitious old woman, who shut me up in a greasy purse, in pursuance of a foolish saying, that while she kept a Queen Elizabeth's shilling about her, she should never be without money. I continued here a close prisoner for many months, till at last I was exchanged for eight-and-forty farthings.</w:t>
      </w:r>
    </w:p>
    <w:p w14:paraId="26998843"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"I thus rambled from pocket to pocket till the beginning of the Civil Wars, when, to my shame be it spoken, I was employed in raising soldiers against the King; for being of a very tempting breadth, a sergeant</w:t>
      </w:r>
      <w:bookmarkStart w:id="144" w:name="Page_268"/>
      <w:bookmarkEnd w:id="144"/>
      <w:r>
        <w:rPr>
          <w:color w:val="000000"/>
          <w:sz w:val="27"/>
          <w:szCs w:val="27"/>
        </w:rPr>
        <w:t> made use of me to inveigle country fellows, and list them in the service of the Parliament.</w:t>
      </w:r>
    </w:p>
    <w:p w14:paraId="6B0D2E81"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 xml:space="preserve">"As soon as he had made one man sure, his way was to oblige him to take a shilling of a more homely figure, and then practise the same trick upon another. Thus I continued doing great mischief to the Crown, till my officer chancing one morning to walk abroad earlier than ordinary, sacrificed me to his pleasures, and made use of me to seduce a milkmaid. This wench bent me, and gave me to her sweetheart, applying more properly than she intended the usual form of, 'To my love and from my love.' This ungenerous gallant marrying her within few days after, pawned me for a </w:t>
      </w:r>
      <w:proofErr w:type="spellStart"/>
      <w:r>
        <w:rPr>
          <w:color w:val="000000"/>
          <w:sz w:val="27"/>
          <w:szCs w:val="27"/>
        </w:rPr>
        <w:t>dram</w:t>
      </w:r>
      <w:proofErr w:type="spellEnd"/>
      <w:r>
        <w:rPr>
          <w:color w:val="000000"/>
          <w:sz w:val="27"/>
          <w:szCs w:val="27"/>
        </w:rPr>
        <w:t xml:space="preserve"> of brandy, and drinking me out next day, I was beaten flat with a hammer, and again set a-running.</w:t>
      </w:r>
    </w:p>
    <w:p w14:paraId="73BE0598"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 xml:space="preserve">"After many adventures, which it would be tedious to relate, I was sent to a young spendthrift, in company with the will of his deceased father. The young fellow, who I found was very extravagant, gave great demonstrations of joy at the receiving the will; but opening it, he found himself disinherited and cut off from the possession of </w:t>
      </w:r>
      <w:r>
        <w:rPr>
          <w:color w:val="000000"/>
          <w:sz w:val="27"/>
          <w:szCs w:val="27"/>
        </w:rPr>
        <w:lastRenderedPageBreak/>
        <w:t xml:space="preserve">a fair estate, by virtue of my being made a present to him. This put him into such a passion, that after having taken me in his hand, and cursed me, he </w:t>
      </w:r>
      <w:proofErr w:type="spellStart"/>
      <w:r>
        <w:rPr>
          <w:color w:val="000000"/>
          <w:sz w:val="27"/>
          <w:szCs w:val="27"/>
        </w:rPr>
        <w:t>squirred</w:t>
      </w:r>
      <w:bookmarkStart w:id="145" w:name="FNanchor_182_182"/>
      <w:bookmarkEnd w:id="145"/>
      <w:proofErr w:type="spellEnd"/>
      <w:r>
        <w:rPr>
          <w:color w:val="000000"/>
          <w:sz w:val="27"/>
          <w:szCs w:val="27"/>
        </w:rPr>
        <w:fldChar w:fldCharType="begin"/>
      </w:r>
      <w:r>
        <w:rPr>
          <w:color w:val="000000"/>
          <w:sz w:val="27"/>
          <w:szCs w:val="27"/>
        </w:rPr>
        <w:instrText xml:space="preserve"> HYPERLINK "http://www.gutenberg.org/files/49009/49009-h/49009-h.htm" \l "Footnote_182_182" </w:instrText>
      </w:r>
      <w:r>
        <w:rPr>
          <w:color w:val="000000"/>
          <w:sz w:val="27"/>
          <w:szCs w:val="27"/>
        </w:rPr>
        <w:fldChar w:fldCharType="separate"/>
      </w:r>
      <w:r>
        <w:rPr>
          <w:rStyle w:val="Hyperlink"/>
          <w:sz w:val="22"/>
          <w:szCs w:val="22"/>
          <w:vertAlign w:val="superscript"/>
        </w:rPr>
        <w:t>[182]</w:t>
      </w:r>
      <w:r>
        <w:rPr>
          <w:color w:val="000000"/>
          <w:sz w:val="27"/>
          <w:szCs w:val="27"/>
        </w:rPr>
        <w:fldChar w:fldCharType="end"/>
      </w:r>
      <w:r>
        <w:rPr>
          <w:color w:val="000000"/>
          <w:sz w:val="27"/>
          <w:szCs w:val="27"/>
        </w:rPr>
        <w:t> me away from him as far as he could fling me. I chanced to light in an unfrequented place under a dead wall, where I lay undiscovered and useless during the usurpation of Oliver Cromwell.</w:t>
      </w:r>
    </w:p>
    <w:p w14:paraId="5BE98670"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"About a year after the King's return, a poor cavalier that was walking there about dinner-time fortunately cast his eye upon me, and, to the great joy of us both, carried me to a cook's-shop, where he dined upon me, and drank</w:t>
      </w:r>
      <w:bookmarkStart w:id="146" w:name="Page_269"/>
      <w:bookmarkEnd w:id="146"/>
      <w:r>
        <w:rPr>
          <w:color w:val="000000"/>
          <w:sz w:val="27"/>
          <w:szCs w:val="27"/>
        </w:rPr>
        <w:t> the King's health. When I came again into the world, I found that I had been happier in my retirement than I thought, having probably by that means escaped wearing a monstrous pair of breeches.</w:t>
      </w:r>
      <w:bookmarkStart w:id="147" w:name="FNanchor_183_183"/>
      <w:bookmarkEnd w:id="147"/>
      <w:r>
        <w:rPr>
          <w:color w:val="000000"/>
          <w:sz w:val="27"/>
          <w:szCs w:val="27"/>
        </w:rPr>
        <w:fldChar w:fldCharType="begin"/>
      </w:r>
      <w:r>
        <w:rPr>
          <w:color w:val="000000"/>
          <w:sz w:val="27"/>
          <w:szCs w:val="27"/>
        </w:rPr>
        <w:instrText xml:space="preserve"> HYPERLINK "http://www.gutenberg.org/files/49009/49009-h/49009-h.htm" \l "Footnote_183_183" </w:instrText>
      </w:r>
      <w:r>
        <w:rPr>
          <w:color w:val="000000"/>
          <w:sz w:val="27"/>
          <w:szCs w:val="27"/>
        </w:rPr>
        <w:fldChar w:fldCharType="separate"/>
      </w:r>
      <w:r>
        <w:rPr>
          <w:rStyle w:val="Hyperlink"/>
          <w:sz w:val="22"/>
          <w:szCs w:val="22"/>
          <w:vertAlign w:val="superscript"/>
        </w:rPr>
        <w:t>[183]</w:t>
      </w:r>
      <w:r>
        <w:rPr>
          <w:color w:val="000000"/>
          <w:sz w:val="27"/>
          <w:szCs w:val="27"/>
        </w:rPr>
        <w:fldChar w:fldCharType="end"/>
      </w:r>
    </w:p>
    <w:p w14:paraId="28D75805"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"Being now of great credit and antiquity, I was rather looked upon as a medal than an ordinary coin; for which reason a gamester laid hold of me, and converted me to a counter, having got together some dozens of us for that use. We led a melancholy life in his possession, being busy at those hours wherein current coin is at rest, and partaking the fate of our master, being in a few moments valued at a crown, a pound, or a sixpence, according to the situation in which the fortune of the cards placed us. I had at length the good luck to see my master break, by which means I was again sent abroad under my primitive denomination of a shilling.</w:t>
      </w:r>
    </w:p>
    <w:p w14:paraId="68588FC8" w14:textId="77777777" w:rsidR="00507199" w:rsidRDefault="00507199" w:rsidP="00507199">
      <w:pPr>
        <w:pStyle w:val="NormalWeb"/>
        <w:spacing w:before="122" w:beforeAutospacing="0" w:after="118" w:afterAutospacing="0"/>
        <w:jc w:val="both"/>
        <w:rPr>
          <w:color w:val="000000"/>
          <w:sz w:val="27"/>
          <w:szCs w:val="27"/>
        </w:rPr>
      </w:pPr>
      <w:r>
        <w:rPr>
          <w:color w:val="000000"/>
          <w:sz w:val="27"/>
          <w:szCs w:val="27"/>
        </w:rPr>
        <w:t xml:space="preserve">"I shall pass over many other accidents of less moment, and hasten to that fatal catastrophe when I fell into the hands of an artist, who conveyed me </w:t>
      </w:r>
      <w:proofErr w:type="spellStart"/>
      <w:r>
        <w:rPr>
          <w:color w:val="000000"/>
          <w:sz w:val="27"/>
          <w:szCs w:val="27"/>
        </w:rPr>
        <w:t>under ground</w:t>
      </w:r>
      <w:proofErr w:type="spellEnd"/>
      <w:r>
        <w:rPr>
          <w:color w:val="000000"/>
          <w:sz w:val="27"/>
          <w:szCs w:val="27"/>
        </w:rPr>
        <w:t xml:space="preserve">, and with an unmerciful pair of shears cut off my titles, clipped my brims, retrenched my shape, rubbed me to my inmost ring, and, in short, so spoiled and pillaged me, that he did not leave me worth a </w:t>
      </w:r>
      <w:proofErr w:type="spellStart"/>
      <w:r>
        <w:rPr>
          <w:color w:val="000000"/>
          <w:sz w:val="27"/>
          <w:szCs w:val="27"/>
        </w:rPr>
        <w:t>groat</w:t>
      </w:r>
      <w:proofErr w:type="spellEnd"/>
      <w:r>
        <w:rPr>
          <w:color w:val="000000"/>
          <w:sz w:val="27"/>
          <w:szCs w:val="27"/>
        </w:rPr>
        <w:t>. You may think what a confusion I was in to see myself thus curtailed and disfigured. I should have been ashamed to have shown my head, had not all my old acquaintance been reduced to the same shameful figure, excepting some few that were punched through the belly. In the midst of this general calamity, when everybody thought our misfortune irretrievable, and our case desperate, we were thrown into the furnace together, and (as it often happens with cities rising out of a fire) appeared with greater beauty and lustre than we could ever boast of before. What has</w:t>
      </w:r>
      <w:bookmarkStart w:id="148" w:name="Page_270"/>
      <w:bookmarkEnd w:id="148"/>
      <w:r>
        <w:rPr>
          <w:color w:val="000000"/>
          <w:sz w:val="27"/>
          <w:szCs w:val="27"/>
        </w:rPr>
        <w:t> happened to me since the change of sex which you now see, I shall take some other opportunity to relate. In the meantime I shall only repeat two adventures, as being very extraordinary, and neither of them having ever happened to me above once in my life. The first was, my being in a poet's pocket, who was so taken with the brightness and novelty of my appearance, that it gave occasion to the finest burlesque poem in the British language, entitled from me, 'The Splendid Shilling.'</w:t>
      </w:r>
      <w:bookmarkStart w:id="149" w:name="FNanchor_184_184"/>
      <w:bookmarkEnd w:id="149"/>
      <w:r>
        <w:rPr>
          <w:color w:val="000000"/>
          <w:sz w:val="27"/>
          <w:szCs w:val="27"/>
        </w:rPr>
        <w:fldChar w:fldCharType="begin"/>
      </w:r>
      <w:r>
        <w:rPr>
          <w:color w:val="000000"/>
          <w:sz w:val="27"/>
          <w:szCs w:val="27"/>
        </w:rPr>
        <w:instrText xml:space="preserve"> HYPERLINK "http://www.gutenberg.org/files/49009/49009-h/49009-h.htm" \l "Footnote_184_184" </w:instrText>
      </w:r>
      <w:r>
        <w:rPr>
          <w:color w:val="000000"/>
          <w:sz w:val="27"/>
          <w:szCs w:val="27"/>
        </w:rPr>
        <w:fldChar w:fldCharType="separate"/>
      </w:r>
      <w:r>
        <w:rPr>
          <w:rStyle w:val="Hyperlink"/>
          <w:sz w:val="22"/>
          <w:szCs w:val="22"/>
          <w:vertAlign w:val="superscript"/>
        </w:rPr>
        <w:t>[184]</w:t>
      </w:r>
      <w:r>
        <w:rPr>
          <w:color w:val="000000"/>
          <w:sz w:val="27"/>
          <w:szCs w:val="27"/>
        </w:rPr>
        <w:fldChar w:fldCharType="end"/>
      </w:r>
      <w:r>
        <w:rPr>
          <w:color w:val="000000"/>
          <w:sz w:val="27"/>
          <w:szCs w:val="27"/>
        </w:rPr>
        <w:t> The second adventure, which I must not omit, happened to me in the year 1703, when I was given away in charity to a blind man; but indeed this was by a mistake, the person who gave me having heedlessly thrown me into the hat among a pennyworth of farthings."</w:t>
      </w:r>
    </w:p>
    <w:p w14:paraId="2890CEF0" w14:textId="77777777" w:rsidR="00507199" w:rsidRDefault="00507199" w:rsidP="00507199">
      <w:pPr>
        <w:pStyle w:val="Heading3"/>
        <w:jc w:val="center"/>
        <w:rPr>
          <w:color w:val="000000"/>
        </w:rPr>
      </w:pPr>
      <w:r>
        <w:rPr>
          <w:color w:val="000000"/>
        </w:rPr>
        <w:t>FOOTNOTES:</w:t>
      </w:r>
    </w:p>
    <w:bookmarkStart w:id="150" w:name="Footnote_181_181"/>
    <w:bookmarkEnd w:id="150"/>
    <w:p w14:paraId="565F9A83" w14:textId="77777777" w:rsidR="00507199" w:rsidRDefault="00507199" w:rsidP="00507199">
      <w:pPr>
        <w:pStyle w:val="NormalWeb"/>
        <w:spacing w:before="122" w:beforeAutospacing="0" w:after="118" w:afterAutospacing="0"/>
        <w:jc w:val="both"/>
        <w:rPr>
          <w:color w:val="000000"/>
        </w:rPr>
      </w:pPr>
      <w:r>
        <w:rPr>
          <w:color w:val="000000"/>
        </w:rPr>
        <w:lastRenderedPageBreak/>
        <w:fldChar w:fldCharType="begin"/>
      </w:r>
      <w:r>
        <w:rPr>
          <w:color w:val="000000"/>
        </w:rPr>
        <w:instrText xml:space="preserve"> HYPERLINK "http://www.gutenberg.org/files/49009/49009-h/49009-h.htm" \l "FNanchor_181_181" </w:instrText>
      </w:r>
      <w:r>
        <w:rPr>
          <w:color w:val="000000"/>
        </w:rPr>
        <w:fldChar w:fldCharType="separate"/>
      </w:r>
      <w:r>
        <w:rPr>
          <w:rStyle w:val="label"/>
          <w:color w:val="0000FF"/>
          <w:u w:val="single"/>
        </w:rPr>
        <w:t>[181]</w:t>
      </w:r>
      <w:r>
        <w:rPr>
          <w:color w:val="000000"/>
        </w:rPr>
        <w:fldChar w:fldCharType="end"/>
      </w:r>
      <w:r>
        <w:rPr>
          <w:color w:val="000000"/>
        </w:rPr>
        <w:t>Swift. This paper is mentioned twice in the "Journal to Stella," Nov. 30 and Dec. 14, 1710: "You are mistaken in all your conjectures about the </w:t>
      </w:r>
      <w:proofErr w:type="spellStart"/>
      <w:r>
        <w:rPr>
          <w:rStyle w:val="HTMLCite"/>
          <w:color w:val="000000"/>
        </w:rPr>
        <w:t>Tatlers</w:t>
      </w:r>
      <w:proofErr w:type="spellEnd"/>
      <w:r>
        <w:rPr>
          <w:color w:val="000000"/>
        </w:rPr>
        <w:t>. I have given him one or two hints, and you have heard me talk about 'The Shilling.'" "No, the </w:t>
      </w:r>
      <w:r>
        <w:rPr>
          <w:rStyle w:val="HTMLCite"/>
          <w:color w:val="000000"/>
        </w:rPr>
        <w:t>Tatler</w:t>
      </w:r>
      <w:r>
        <w:rPr>
          <w:color w:val="000000"/>
        </w:rPr>
        <w:t> of 'The Shilling' was not mine, more than the hint, and two or three general heads for it. I have much more important business on my hands; and, besides, the ministry hate to think that I should help him, and have made reproaches on it; and I frankly told them I would do it no more. This is a secret, though, Madam Stella."</w:t>
      </w:r>
    </w:p>
    <w:bookmarkStart w:id="151" w:name="Footnote_182_182"/>
    <w:bookmarkEnd w:id="151"/>
    <w:p w14:paraId="2CB77ED0"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"FNanchor_182_182" </w:instrText>
      </w:r>
      <w:r>
        <w:rPr>
          <w:color w:val="000000"/>
        </w:rPr>
        <w:fldChar w:fldCharType="separate"/>
      </w:r>
      <w:r>
        <w:rPr>
          <w:rStyle w:val="label"/>
          <w:color w:val="0000FF"/>
          <w:u w:val="single"/>
        </w:rPr>
        <w:t>[182]</w:t>
      </w:r>
      <w:r>
        <w:rPr>
          <w:color w:val="000000"/>
        </w:rPr>
        <w:fldChar w:fldCharType="end"/>
      </w:r>
      <w:r>
        <w:rPr>
          <w:color w:val="000000"/>
        </w:rPr>
        <w:t>Threw with a jerk. Cf. </w:t>
      </w:r>
      <w:r>
        <w:rPr>
          <w:rStyle w:val="HTMLCite"/>
          <w:color w:val="000000"/>
        </w:rPr>
        <w:t>Spectator</w:t>
      </w:r>
      <w:r>
        <w:rPr>
          <w:color w:val="000000"/>
        </w:rPr>
        <w:t xml:space="preserve">, No. 77, "I saw him </w:t>
      </w:r>
      <w:proofErr w:type="spellStart"/>
      <w:r>
        <w:rPr>
          <w:color w:val="000000"/>
        </w:rPr>
        <w:t>squir</w:t>
      </w:r>
      <w:proofErr w:type="spellEnd"/>
      <w:r>
        <w:rPr>
          <w:color w:val="000000"/>
        </w:rPr>
        <w:t xml:space="preserve"> away his watch a considerable way into the Thames."</w:t>
      </w:r>
    </w:p>
    <w:bookmarkStart w:id="152" w:name="Footnote_183_183"/>
    <w:bookmarkEnd w:id="152"/>
    <w:p w14:paraId="1688C8A2"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"FNanchor_183_183" </w:instrText>
      </w:r>
      <w:r>
        <w:rPr>
          <w:color w:val="000000"/>
        </w:rPr>
        <w:fldChar w:fldCharType="separate"/>
      </w:r>
      <w:r>
        <w:rPr>
          <w:rStyle w:val="label"/>
          <w:color w:val="0000FF"/>
          <w:u w:val="single"/>
        </w:rPr>
        <w:t>[183]</w:t>
      </w:r>
      <w:r>
        <w:rPr>
          <w:color w:val="000000"/>
        </w:rPr>
        <w:fldChar w:fldCharType="end"/>
      </w:r>
      <w:r>
        <w:rPr>
          <w:color w:val="000000"/>
        </w:rPr>
        <w:t>The two shields on Cromwell's shilling; see No. 245.</w:t>
      </w:r>
    </w:p>
    <w:bookmarkStart w:id="153" w:name="Footnote_184_184"/>
    <w:bookmarkEnd w:id="153"/>
    <w:p w14:paraId="1885A4E1" w14:textId="77777777" w:rsidR="00507199" w:rsidRDefault="00507199" w:rsidP="00507199">
      <w:pPr>
        <w:pStyle w:val="NormalWeb"/>
        <w:spacing w:before="122" w:beforeAutospacing="0" w:after="118" w:afterAutospacing="0"/>
        <w:jc w:val="both"/>
        <w:rPr>
          <w:color w:val="000000"/>
        </w:rPr>
      </w:pPr>
      <w:r>
        <w:rPr>
          <w:color w:val="000000"/>
        </w:rPr>
        <w:fldChar w:fldCharType="begin"/>
      </w:r>
      <w:r>
        <w:rPr>
          <w:color w:val="000000"/>
        </w:rPr>
        <w:instrText xml:space="preserve"> HYPERLINK "http://www.gutenberg.org/files/49009/49009-h/49009-h.htm" \l "FNanchor_184_184" </w:instrText>
      </w:r>
      <w:r>
        <w:rPr>
          <w:color w:val="000000"/>
        </w:rPr>
        <w:fldChar w:fldCharType="separate"/>
      </w:r>
      <w:r>
        <w:rPr>
          <w:rStyle w:val="label"/>
          <w:color w:val="0000FF"/>
          <w:u w:val="single"/>
        </w:rPr>
        <w:t>[184]</w:t>
      </w:r>
      <w:r>
        <w:rPr>
          <w:color w:val="000000"/>
        </w:rPr>
        <w:fldChar w:fldCharType="end"/>
      </w:r>
      <w:r>
        <w:rPr>
          <w:color w:val="000000"/>
        </w:rPr>
        <w:t>By John Philips (1676-1709), the author of "Cyder." The "Splendid Shilling" was published in 1705, after two unauthorised versions had appeared. Written in imitation of Milton, it describes, in mock-heroic strains, the miseries of a debtor in want of a shilling to buy food, clothes, wine, or tobacco.</w:t>
      </w:r>
    </w:p>
    <w:p w14:paraId="6E151CF7" w14:textId="34B7FEDD" w:rsidR="00507199" w:rsidRPr="00507199" w:rsidRDefault="00507199" w:rsidP="00507199">
      <w:pPr>
        <w:spacing w:after="270" w:line="240" w:lineRule="auto"/>
        <w:rPr>
          <w:rFonts w:ascii="Times New Roman" w:eastAsia="Times New Roman" w:hAnsi="Times New Roman" w:cs="Times New Roman"/>
          <w:color w:val="000000"/>
          <w:sz w:val="27"/>
          <w:szCs w:val="27"/>
          <w:lang w:eastAsia="en-GB"/>
        </w:rPr>
      </w:pPr>
      <w:r w:rsidRPr="00507199">
        <w:rPr>
          <w:rFonts w:ascii="Times New Roman" w:eastAsia="Times New Roman" w:hAnsi="Times New Roman" w:cs="Times New Roman"/>
          <w:color w:val="000000"/>
          <w:sz w:val="27"/>
          <w:szCs w:val="27"/>
          <w:lang w:eastAsia="en-GB"/>
        </w:rPr>
        <w:br/>
      </w:r>
    </w:p>
    <w:p w14:paraId="791D341C" w14:textId="77777777" w:rsidR="00507199" w:rsidRDefault="00507199"/>
    <w:sectPr w:rsidR="0050719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D0F3B14"/>
    <w:multiLevelType w:val="multilevel"/>
    <w:tmpl w:val="59629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1B2E"/>
    <w:rsid w:val="00507199"/>
    <w:rsid w:val="00E51B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F17FE5"/>
  <w15:chartTrackingRefBased/>
  <w15:docId w15:val="{95E490E6-EDC3-418E-AABE-1C2D9B89C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E51B2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E51B2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51B2E"/>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E51B2E"/>
    <w:rPr>
      <w:rFonts w:ascii="Times New Roman" w:eastAsia="Times New Roman" w:hAnsi="Times New Roman" w:cs="Times New Roman"/>
      <w:b/>
      <w:bCs/>
      <w:sz w:val="27"/>
      <w:szCs w:val="27"/>
      <w:lang w:eastAsia="en-GB"/>
    </w:rPr>
  </w:style>
  <w:style w:type="character" w:styleId="Hyperlink">
    <w:name w:val="Hyperlink"/>
    <w:basedOn w:val="DefaultParagraphFont"/>
    <w:uiPriority w:val="99"/>
    <w:semiHidden/>
    <w:unhideWhenUsed/>
    <w:rsid w:val="00E51B2E"/>
    <w:rPr>
      <w:color w:val="0000FF"/>
      <w:u w:val="single"/>
    </w:rPr>
  </w:style>
  <w:style w:type="paragraph" w:styleId="NormalWeb">
    <w:name w:val="Normal (Web)"/>
    <w:basedOn w:val="Normal"/>
    <w:uiPriority w:val="99"/>
    <w:semiHidden/>
    <w:unhideWhenUsed/>
    <w:rsid w:val="00E51B2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mcap">
    <w:name w:val="smcap"/>
    <w:basedOn w:val="DefaultParagraphFont"/>
    <w:rsid w:val="00507199"/>
  </w:style>
  <w:style w:type="paragraph" w:customStyle="1" w:styleId="center">
    <w:name w:val="center"/>
    <w:basedOn w:val="Normal"/>
    <w:rsid w:val="0050719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pagenum">
    <w:name w:val="pagenum"/>
    <w:basedOn w:val="DefaultParagraphFont"/>
    <w:rsid w:val="00507199"/>
  </w:style>
  <w:style w:type="character" w:customStyle="1" w:styleId="label">
    <w:name w:val="label"/>
    <w:basedOn w:val="DefaultParagraphFont"/>
    <w:rsid w:val="00507199"/>
  </w:style>
  <w:style w:type="character" w:customStyle="1" w:styleId="i0">
    <w:name w:val="i0"/>
    <w:basedOn w:val="DefaultParagraphFont"/>
    <w:rsid w:val="00507199"/>
  </w:style>
  <w:style w:type="character" w:styleId="Emphasis">
    <w:name w:val="Emphasis"/>
    <w:basedOn w:val="DefaultParagraphFont"/>
    <w:uiPriority w:val="20"/>
    <w:qFormat/>
    <w:rsid w:val="00507199"/>
    <w:rPr>
      <w:i/>
      <w:iCs/>
    </w:rPr>
  </w:style>
  <w:style w:type="character" w:customStyle="1" w:styleId="middle">
    <w:name w:val="middle"/>
    <w:basedOn w:val="DefaultParagraphFont"/>
    <w:rsid w:val="00507199"/>
  </w:style>
  <w:style w:type="paragraph" w:customStyle="1" w:styleId="drop-cap">
    <w:name w:val="drop-cap"/>
    <w:basedOn w:val="Normal"/>
    <w:rsid w:val="0050719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TMLCite">
    <w:name w:val="HTML Cite"/>
    <w:basedOn w:val="DefaultParagraphFont"/>
    <w:uiPriority w:val="99"/>
    <w:semiHidden/>
    <w:unhideWhenUsed/>
    <w:rsid w:val="00507199"/>
    <w:rPr>
      <w:i/>
      <w:iCs/>
    </w:rPr>
  </w:style>
  <w:style w:type="paragraph" w:customStyle="1" w:styleId="right">
    <w:name w:val="right"/>
    <w:basedOn w:val="Normal"/>
    <w:rsid w:val="00507199"/>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9675778">
      <w:bodyDiv w:val="1"/>
      <w:marLeft w:val="0"/>
      <w:marRight w:val="0"/>
      <w:marTop w:val="0"/>
      <w:marBottom w:val="0"/>
      <w:divBdr>
        <w:top w:val="none" w:sz="0" w:space="0" w:color="auto"/>
        <w:left w:val="none" w:sz="0" w:space="0" w:color="auto"/>
        <w:bottom w:val="none" w:sz="0" w:space="0" w:color="auto"/>
        <w:right w:val="none" w:sz="0" w:space="0" w:color="auto"/>
      </w:divBdr>
      <w:divsChild>
        <w:div w:id="497842139">
          <w:marLeft w:val="0"/>
          <w:marRight w:val="0"/>
          <w:marTop w:val="240"/>
          <w:marBottom w:val="0"/>
          <w:divBdr>
            <w:top w:val="single" w:sz="24" w:space="0" w:color="auto"/>
            <w:left w:val="none" w:sz="0" w:space="0" w:color="auto"/>
            <w:bottom w:val="single" w:sz="24" w:space="0" w:color="auto"/>
            <w:right w:val="none" w:sz="0" w:space="0" w:color="auto"/>
          </w:divBdr>
        </w:div>
        <w:div w:id="2062434650">
          <w:marLeft w:val="0"/>
          <w:marRight w:val="0"/>
          <w:marTop w:val="0"/>
          <w:marBottom w:val="0"/>
          <w:divBdr>
            <w:top w:val="dashed" w:sz="6" w:space="0" w:color="auto"/>
            <w:left w:val="dashed" w:sz="6" w:space="0" w:color="auto"/>
            <w:bottom w:val="dashed" w:sz="6" w:space="0" w:color="auto"/>
            <w:right w:val="dashed" w:sz="6" w:space="0" w:color="auto"/>
          </w:divBdr>
          <w:divsChild>
            <w:div w:id="1174564054">
              <w:blockQuote w:val="1"/>
              <w:marLeft w:val="1513"/>
              <w:marRight w:val="1513"/>
              <w:marTop w:val="100"/>
              <w:marBottom w:val="100"/>
              <w:divBdr>
                <w:top w:val="none" w:sz="0" w:space="0" w:color="auto"/>
                <w:left w:val="none" w:sz="0" w:space="0" w:color="auto"/>
                <w:bottom w:val="none" w:sz="0" w:space="0" w:color="auto"/>
                <w:right w:val="none" w:sz="0" w:space="0" w:color="auto"/>
              </w:divBdr>
            </w:div>
            <w:div w:id="2083333694">
              <w:blockQuote w:val="1"/>
              <w:marLeft w:val="1513"/>
              <w:marRight w:val="1513"/>
              <w:marTop w:val="100"/>
              <w:marBottom w:val="100"/>
              <w:divBdr>
                <w:top w:val="none" w:sz="0" w:space="0" w:color="auto"/>
                <w:left w:val="none" w:sz="0" w:space="0" w:color="auto"/>
                <w:bottom w:val="none" w:sz="0" w:space="0" w:color="auto"/>
                <w:right w:val="none" w:sz="0" w:space="0" w:color="auto"/>
              </w:divBdr>
            </w:div>
            <w:div w:id="499932986">
              <w:blockQuote w:val="1"/>
              <w:marLeft w:val="1513"/>
              <w:marRight w:val="1513"/>
              <w:marTop w:val="100"/>
              <w:marBottom w:val="100"/>
              <w:divBdr>
                <w:top w:val="none" w:sz="0" w:space="0" w:color="auto"/>
                <w:left w:val="none" w:sz="0" w:space="0" w:color="auto"/>
                <w:bottom w:val="none" w:sz="0" w:space="0" w:color="auto"/>
                <w:right w:val="none" w:sz="0" w:space="0" w:color="auto"/>
              </w:divBdr>
            </w:div>
            <w:div w:id="1770851781">
              <w:blockQuote w:val="1"/>
              <w:marLeft w:val="1513"/>
              <w:marRight w:val="1513"/>
              <w:marTop w:val="100"/>
              <w:marBottom w:val="100"/>
              <w:divBdr>
                <w:top w:val="none" w:sz="0" w:space="0" w:color="auto"/>
                <w:left w:val="none" w:sz="0" w:space="0" w:color="auto"/>
                <w:bottom w:val="none" w:sz="0" w:space="0" w:color="auto"/>
                <w:right w:val="none" w:sz="0" w:space="0" w:color="auto"/>
              </w:divBdr>
            </w:div>
            <w:div w:id="1359772953">
              <w:blockQuote w:val="1"/>
              <w:marLeft w:val="1513"/>
              <w:marRight w:val="1513"/>
              <w:marTop w:val="100"/>
              <w:marBottom w:val="100"/>
              <w:divBdr>
                <w:top w:val="none" w:sz="0" w:space="0" w:color="auto"/>
                <w:left w:val="none" w:sz="0" w:space="0" w:color="auto"/>
                <w:bottom w:val="none" w:sz="0" w:space="0" w:color="auto"/>
                <w:right w:val="none" w:sz="0" w:space="0" w:color="auto"/>
              </w:divBdr>
            </w:div>
            <w:div w:id="1522666971">
              <w:blockQuote w:val="1"/>
              <w:marLeft w:val="1513"/>
              <w:marRight w:val="1513"/>
              <w:marTop w:val="100"/>
              <w:marBottom w:val="100"/>
              <w:divBdr>
                <w:top w:val="none" w:sz="0" w:space="0" w:color="auto"/>
                <w:left w:val="none" w:sz="0" w:space="0" w:color="auto"/>
                <w:bottom w:val="none" w:sz="0" w:space="0" w:color="auto"/>
                <w:right w:val="none" w:sz="0" w:space="0" w:color="auto"/>
              </w:divBdr>
            </w:div>
            <w:div w:id="282926132">
              <w:blockQuote w:val="1"/>
              <w:marLeft w:val="1513"/>
              <w:marRight w:val="1513"/>
              <w:marTop w:val="100"/>
              <w:marBottom w:val="100"/>
              <w:divBdr>
                <w:top w:val="none" w:sz="0" w:space="0" w:color="auto"/>
                <w:left w:val="none" w:sz="0" w:space="0" w:color="auto"/>
                <w:bottom w:val="none" w:sz="0" w:space="0" w:color="auto"/>
                <w:right w:val="none" w:sz="0" w:space="0" w:color="auto"/>
              </w:divBdr>
            </w:div>
          </w:divsChild>
        </w:div>
      </w:divsChild>
    </w:div>
    <w:div w:id="1051728901">
      <w:bodyDiv w:val="1"/>
      <w:marLeft w:val="0"/>
      <w:marRight w:val="0"/>
      <w:marTop w:val="0"/>
      <w:marBottom w:val="0"/>
      <w:divBdr>
        <w:top w:val="none" w:sz="0" w:space="0" w:color="auto"/>
        <w:left w:val="none" w:sz="0" w:space="0" w:color="auto"/>
        <w:bottom w:val="none" w:sz="0" w:space="0" w:color="auto"/>
        <w:right w:val="none" w:sz="0" w:space="0" w:color="auto"/>
      </w:divBdr>
      <w:divsChild>
        <w:div w:id="1721706084">
          <w:marLeft w:val="0"/>
          <w:marRight w:val="0"/>
          <w:marTop w:val="240"/>
          <w:marBottom w:val="0"/>
          <w:divBdr>
            <w:top w:val="single" w:sz="24" w:space="0" w:color="auto"/>
            <w:left w:val="none" w:sz="0" w:space="0" w:color="auto"/>
            <w:bottom w:val="single" w:sz="24" w:space="0" w:color="auto"/>
            <w:right w:val="none" w:sz="0" w:space="0" w:color="auto"/>
          </w:divBdr>
        </w:div>
        <w:div w:id="1596860766">
          <w:marLeft w:val="0"/>
          <w:marRight w:val="0"/>
          <w:marTop w:val="0"/>
          <w:marBottom w:val="0"/>
          <w:divBdr>
            <w:top w:val="dashed" w:sz="6" w:space="0" w:color="auto"/>
            <w:left w:val="dashed" w:sz="6" w:space="0" w:color="auto"/>
            <w:bottom w:val="dashed" w:sz="6" w:space="0" w:color="auto"/>
            <w:right w:val="dashed" w:sz="6" w:space="0" w:color="auto"/>
          </w:divBdr>
          <w:divsChild>
            <w:div w:id="1555114621">
              <w:marLeft w:val="1513"/>
              <w:marRight w:val="1513"/>
              <w:marTop w:val="0"/>
              <w:marBottom w:val="0"/>
              <w:divBdr>
                <w:top w:val="none" w:sz="0" w:space="0" w:color="auto"/>
                <w:left w:val="none" w:sz="0" w:space="0" w:color="auto"/>
                <w:bottom w:val="none" w:sz="0" w:space="0" w:color="auto"/>
                <w:right w:val="none" w:sz="0" w:space="0" w:color="auto"/>
              </w:divBdr>
            </w:div>
            <w:div w:id="1226141316">
              <w:marLeft w:val="1513"/>
              <w:marRight w:val="1513"/>
              <w:marTop w:val="0"/>
              <w:marBottom w:val="0"/>
              <w:divBdr>
                <w:top w:val="none" w:sz="0" w:space="0" w:color="auto"/>
                <w:left w:val="none" w:sz="0" w:space="0" w:color="auto"/>
                <w:bottom w:val="none" w:sz="0" w:space="0" w:color="auto"/>
                <w:right w:val="none" w:sz="0" w:space="0" w:color="auto"/>
              </w:divBdr>
              <w:divsChild>
                <w:div w:id="561332921">
                  <w:marLeft w:val="1210"/>
                  <w:marRight w:val="1210"/>
                  <w:marTop w:val="0"/>
                  <w:marBottom w:val="0"/>
                  <w:divBdr>
                    <w:top w:val="none" w:sz="0" w:space="0" w:color="auto"/>
                    <w:left w:val="none" w:sz="0" w:space="0" w:color="auto"/>
                    <w:bottom w:val="none" w:sz="0" w:space="0" w:color="auto"/>
                    <w:right w:val="none" w:sz="0" w:space="0" w:color="auto"/>
                  </w:divBdr>
                  <w:divsChild>
                    <w:div w:id="27560304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36542723">
              <w:marLeft w:val="1513"/>
              <w:marRight w:val="1513"/>
              <w:marTop w:val="0"/>
              <w:marBottom w:val="0"/>
              <w:divBdr>
                <w:top w:val="none" w:sz="0" w:space="0" w:color="auto"/>
                <w:left w:val="none" w:sz="0" w:space="0" w:color="auto"/>
                <w:bottom w:val="none" w:sz="0" w:space="0" w:color="auto"/>
                <w:right w:val="none" w:sz="0" w:space="0" w:color="auto"/>
              </w:divBdr>
            </w:div>
          </w:divsChild>
        </w:div>
        <w:div w:id="343095732">
          <w:marLeft w:val="0"/>
          <w:marRight w:val="0"/>
          <w:marTop w:val="0"/>
          <w:marBottom w:val="0"/>
          <w:divBdr>
            <w:top w:val="none" w:sz="0" w:space="0" w:color="auto"/>
            <w:left w:val="none" w:sz="0" w:space="0" w:color="auto"/>
            <w:bottom w:val="none" w:sz="0" w:space="0" w:color="auto"/>
            <w:right w:val="none" w:sz="0" w:space="0" w:color="auto"/>
          </w:divBdr>
        </w:div>
      </w:divsChild>
    </w:div>
    <w:div w:id="1370647811">
      <w:bodyDiv w:val="1"/>
      <w:marLeft w:val="0"/>
      <w:marRight w:val="0"/>
      <w:marTop w:val="0"/>
      <w:marBottom w:val="0"/>
      <w:divBdr>
        <w:top w:val="none" w:sz="0" w:space="0" w:color="auto"/>
        <w:left w:val="none" w:sz="0" w:space="0" w:color="auto"/>
        <w:bottom w:val="none" w:sz="0" w:space="0" w:color="auto"/>
        <w:right w:val="none" w:sz="0" w:space="0" w:color="auto"/>
      </w:divBdr>
      <w:divsChild>
        <w:div w:id="1631082958">
          <w:marLeft w:val="0"/>
          <w:marRight w:val="0"/>
          <w:marTop w:val="0"/>
          <w:marBottom w:val="0"/>
          <w:divBdr>
            <w:top w:val="dashed" w:sz="6" w:space="0" w:color="auto"/>
            <w:left w:val="dashed" w:sz="6" w:space="0" w:color="auto"/>
            <w:bottom w:val="dashed" w:sz="6" w:space="0" w:color="auto"/>
            <w:right w:val="dashed" w:sz="6" w:space="0" w:color="auto"/>
          </w:divBdr>
          <w:divsChild>
            <w:div w:id="1073553194">
              <w:marLeft w:val="1513"/>
              <w:marRight w:val="1513"/>
              <w:marTop w:val="0"/>
              <w:marBottom w:val="0"/>
              <w:divBdr>
                <w:top w:val="none" w:sz="0" w:space="0" w:color="auto"/>
                <w:left w:val="none" w:sz="0" w:space="0" w:color="auto"/>
                <w:bottom w:val="none" w:sz="0" w:space="0" w:color="auto"/>
                <w:right w:val="none" w:sz="0" w:space="0" w:color="auto"/>
              </w:divBdr>
            </w:div>
            <w:div w:id="544678725">
              <w:marLeft w:val="1513"/>
              <w:marRight w:val="1513"/>
              <w:marTop w:val="0"/>
              <w:marBottom w:val="0"/>
              <w:divBdr>
                <w:top w:val="none" w:sz="0" w:space="0" w:color="auto"/>
                <w:left w:val="none" w:sz="0" w:space="0" w:color="auto"/>
                <w:bottom w:val="none" w:sz="0" w:space="0" w:color="auto"/>
                <w:right w:val="none" w:sz="0" w:space="0" w:color="auto"/>
              </w:divBdr>
            </w:div>
            <w:div w:id="230969646">
              <w:marLeft w:val="1513"/>
              <w:marRight w:val="1513"/>
              <w:marTop w:val="0"/>
              <w:marBottom w:val="0"/>
              <w:divBdr>
                <w:top w:val="none" w:sz="0" w:space="0" w:color="auto"/>
                <w:left w:val="none" w:sz="0" w:space="0" w:color="auto"/>
                <w:bottom w:val="none" w:sz="0" w:space="0" w:color="auto"/>
                <w:right w:val="none" w:sz="0" w:space="0" w:color="auto"/>
              </w:divBdr>
            </w:div>
            <w:div w:id="2024621405">
              <w:marLeft w:val="1513"/>
              <w:marRight w:val="1513"/>
              <w:marTop w:val="0"/>
              <w:marBottom w:val="0"/>
              <w:divBdr>
                <w:top w:val="none" w:sz="0" w:space="0" w:color="auto"/>
                <w:left w:val="none" w:sz="0" w:space="0" w:color="auto"/>
                <w:bottom w:val="none" w:sz="0" w:space="0" w:color="auto"/>
                <w:right w:val="none" w:sz="0" w:space="0" w:color="auto"/>
              </w:divBdr>
            </w:div>
            <w:div w:id="477653873">
              <w:marLeft w:val="1513"/>
              <w:marRight w:val="1513"/>
              <w:marTop w:val="0"/>
              <w:marBottom w:val="0"/>
              <w:divBdr>
                <w:top w:val="none" w:sz="0" w:space="0" w:color="auto"/>
                <w:left w:val="none" w:sz="0" w:space="0" w:color="auto"/>
                <w:bottom w:val="none" w:sz="0" w:space="0" w:color="auto"/>
                <w:right w:val="none" w:sz="0" w:space="0" w:color="auto"/>
              </w:divBdr>
            </w:div>
            <w:div w:id="1870145837">
              <w:marLeft w:val="1513"/>
              <w:marRight w:val="1513"/>
              <w:marTop w:val="0"/>
              <w:marBottom w:val="0"/>
              <w:divBdr>
                <w:top w:val="none" w:sz="0" w:space="0" w:color="auto"/>
                <w:left w:val="none" w:sz="0" w:space="0" w:color="auto"/>
                <w:bottom w:val="none" w:sz="0" w:space="0" w:color="auto"/>
                <w:right w:val="none" w:sz="0" w:space="0" w:color="auto"/>
              </w:divBdr>
            </w:div>
            <w:div w:id="1132094086">
              <w:marLeft w:val="1513"/>
              <w:marRight w:val="1513"/>
              <w:marTop w:val="0"/>
              <w:marBottom w:val="0"/>
              <w:divBdr>
                <w:top w:val="none" w:sz="0" w:space="0" w:color="auto"/>
                <w:left w:val="none" w:sz="0" w:space="0" w:color="auto"/>
                <w:bottom w:val="none" w:sz="0" w:space="0" w:color="auto"/>
                <w:right w:val="none" w:sz="0" w:space="0" w:color="auto"/>
              </w:divBdr>
            </w:div>
            <w:div w:id="1727604288">
              <w:marLeft w:val="1513"/>
              <w:marRight w:val="1513"/>
              <w:marTop w:val="0"/>
              <w:marBottom w:val="0"/>
              <w:divBdr>
                <w:top w:val="none" w:sz="0" w:space="0" w:color="auto"/>
                <w:left w:val="none" w:sz="0" w:space="0" w:color="auto"/>
                <w:bottom w:val="none" w:sz="0" w:space="0" w:color="auto"/>
                <w:right w:val="none" w:sz="0" w:space="0" w:color="auto"/>
              </w:divBdr>
            </w:div>
            <w:div w:id="1701320560">
              <w:marLeft w:val="1513"/>
              <w:marRight w:val="1513"/>
              <w:marTop w:val="0"/>
              <w:marBottom w:val="0"/>
              <w:divBdr>
                <w:top w:val="none" w:sz="0" w:space="0" w:color="auto"/>
                <w:left w:val="none" w:sz="0" w:space="0" w:color="auto"/>
                <w:bottom w:val="none" w:sz="0" w:space="0" w:color="auto"/>
                <w:right w:val="none" w:sz="0" w:space="0" w:color="auto"/>
              </w:divBdr>
            </w:div>
            <w:div w:id="1006784917">
              <w:marLeft w:val="1513"/>
              <w:marRight w:val="1513"/>
              <w:marTop w:val="0"/>
              <w:marBottom w:val="0"/>
              <w:divBdr>
                <w:top w:val="none" w:sz="0" w:space="0" w:color="auto"/>
                <w:left w:val="none" w:sz="0" w:space="0" w:color="auto"/>
                <w:bottom w:val="none" w:sz="0" w:space="0" w:color="auto"/>
                <w:right w:val="none" w:sz="0" w:space="0" w:color="auto"/>
              </w:divBdr>
            </w:div>
            <w:div w:id="1380862132">
              <w:marLeft w:val="1513"/>
              <w:marRight w:val="1513"/>
              <w:marTop w:val="0"/>
              <w:marBottom w:val="0"/>
              <w:divBdr>
                <w:top w:val="none" w:sz="0" w:space="0" w:color="auto"/>
                <w:left w:val="none" w:sz="0" w:space="0" w:color="auto"/>
                <w:bottom w:val="none" w:sz="0" w:space="0" w:color="auto"/>
                <w:right w:val="none" w:sz="0" w:space="0" w:color="auto"/>
              </w:divBdr>
            </w:div>
            <w:div w:id="1252275460">
              <w:marLeft w:val="1513"/>
              <w:marRight w:val="1513"/>
              <w:marTop w:val="0"/>
              <w:marBottom w:val="0"/>
              <w:divBdr>
                <w:top w:val="none" w:sz="0" w:space="0" w:color="auto"/>
                <w:left w:val="none" w:sz="0" w:space="0" w:color="auto"/>
                <w:bottom w:val="none" w:sz="0" w:space="0" w:color="auto"/>
                <w:right w:val="none" w:sz="0" w:space="0" w:color="auto"/>
              </w:divBdr>
            </w:div>
            <w:div w:id="1638561678">
              <w:marLeft w:val="1513"/>
              <w:marRight w:val="1513"/>
              <w:marTop w:val="0"/>
              <w:marBottom w:val="0"/>
              <w:divBdr>
                <w:top w:val="none" w:sz="0" w:space="0" w:color="auto"/>
                <w:left w:val="none" w:sz="0" w:space="0" w:color="auto"/>
                <w:bottom w:val="none" w:sz="0" w:space="0" w:color="auto"/>
                <w:right w:val="none" w:sz="0" w:space="0" w:color="auto"/>
              </w:divBdr>
            </w:div>
            <w:div w:id="815613321">
              <w:marLeft w:val="1513"/>
              <w:marRight w:val="1513"/>
              <w:marTop w:val="0"/>
              <w:marBottom w:val="0"/>
              <w:divBdr>
                <w:top w:val="none" w:sz="0" w:space="0" w:color="auto"/>
                <w:left w:val="none" w:sz="0" w:space="0" w:color="auto"/>
                <w:bottom w:val="none" w:sz="0" w:space="0" w:color="auto"/>
                <w:right w:val="none" w:sz="0" w:space="0" w:color="auto"/>
              </w:divBdr>
            </w:div>
            <w:div w:id="1135222343">
              <w:marLeft w:val="1513"/>
              <w:marRight w:val="1513"/>
              <w:marTop w:val="0"/>
              <w:marBottom w:val="0"/>
              <w:divBdr>
                <w:top w:val="none" w:sz="0" w:space="0" w:color="auto"/>
                <w:left w:val="none" w:sz="0" w:space="0" w:color="auto"/>
                <w:bottom w:val="none" w:sz="0" w:space="0" w:color="auto"/>
                <w:right w:val="none" w:sz="0" w:space="0" w:color="auto"/>
              </w:divBdr>
            </w:div>
            <w:div w:id="508905804">
              <w:marLeft w:val="1513"/>
              <w:marRight w:val="1513"/>
              <w:marTop w:val="0"/>
              <w:marBottom w:val="0"/>
              <w:divBdr>
                <w:top w:val="none" w:sz="0" w:space="0" w:color="auto"/>
                <w:left w:val="none" w:sz="0" w:space="0" w:color="auto"/>
                <w:bottom w:val="none" w:sz="0" w:space="0" w:color="auto"/>
                <w:right w:val="none" w:sz="0" w:space="0" w:color="auto"/>
              </w:divBdr>
            </w:div>
            <w:div w:id="196936664">
              <w:marLeft w:val="1513"/>
              <w:marRight w:val="1513"/>
              <w:marTop w:val="0"/>
              <w:marBottom w:val="0"/>
              <w:divBdr>
                <w:top w:val="none" w:sz="0" w:space="0" w:color="auto"/>
                <w:left w:val="none" w:sz="0" w:space="0" w:color="auto"/>
                <w:bottom w:val="none" w:sz="0" w:space="0" w:color="auto"/>
                <w:right w:val="none" w:sz="0" w:space="0" w:color="auto"/>
              </w:divBdr>
            </w:div>
            <w:div w:id="173419438">
              <w:marLeft w:val="1513"/>
              <w:marRight w:val="1513"/>
              <w:marTop w:val="0"/>
              <w:marBottom w:val="0"/>
              <w:divBdr>
                <w:top w:val="none" w:sz="0" w:space="0" w:color="auto"/>
                <w:left w:val="none" w:sz="0" w:space="0" w:color="auto"/>
                <w:bottom w:val="none" w:sz="0" w:space="0" w:color="auto"/>
                <w:right w:val="none" w:sz="0" w:space="0" w:color="auto"/>
              </w:divBdr>
            </w:div>
            <w:div w:id="1119957859">
              <w:marLeft w:val="1513"/>
              <w:marRight w:val="1513"/>
              <w:marTop w:val="0"/>
              <w:marBottom w:val="0"/>
              <w:divBdr>
                <w:top w:val="none" w:sz="0" w:space="0" w:color="auto"/>
                <w:left w:val="none" w:sz="0" w:space="0" w:color="auto"/>
                <w:bottom w:val="none" w:sz="0" w:space="0" w:color="auto"/>
                <w:right w:val="none" w:sz="0" w:space="0" w:color="auto"/>
              </w:divBdr>
            </w:div>
          </w:divsChild>
        </w:div>
      </w:divsChild>
    </w:div>
    <w:div w:id="1650204214">
      <w:bodyDiv w:val="1"/>
      <w:marLeft w:val="0"/>
      <w:marRight w:val="0"/>
      <w:marTop w:val="0"/>
      <w:marBottom w:val="0"/>
      <w:divBdr>
        <w:top w:val="none" w:sz="0" w:space="0" w:color="auto"/>
        <w:left w:val="none" w:sz="0" w:space="0" w:color="auto"/>
        <w:bottom w:val="none" w:sz="0" w:space="0" w:color="auto"/>
        <w:right w:val="none" w:sz="0" w:space="0" w:color="auto"/>
      </w:divBdr>
      <w:divsChild>
        <w:div w:id="659388739">
          <w:marLeft w:val="1516"/>
          <w:marRight w:val="1516"/>
          <w:marTop w:val="0"/>
          <w:marBottom w:val="0"/>
          <w:divBdr>
            <w:top w:val="none" w:sz="0" w:space="0" w:color="auto"/>
            <w:left w:val="none" w:sz="0" w:space="0" w:color="auto"/>
            <w:bottom w:val="none" w:sz="0" w:space="0" w:color="auto"/>
            <w:right w:val="none" w:sz="0" w:space="0" w:color="auto"/>
          </w:divBdr>
          <w:divsChild>
            <w:div w:id="1031418741">
              <w:marLeft w:val="0"/>
              <w:marRight w:val="0"/>
              <w:marTop w:val="240"/>
              <w:marBottom w:val="240"/>
              <w:divBdr>
                <w:top w:val="none" w:sz="0" w:space="0" w:color="auto"/>
                <w:left w:val="none" w:sz="0" w:space="0" w:color="auto"/>
                <w:bottom w:val="none" w:sz="0" w:space="0" w:color="auto"/>
                <w:right w:val="none" w:sz="0" w:space="0" w:color="auto"/>
              </w:divBdr>
            </w:div>
          </w:divsChild>
        </w:div>
        <w:div w:id="934822812">
          <w:marLeft w:val="0"/>
          <w:marRight w:val="0"/>
          <w:marTop w:val="0"/>
          <w:marBottom w:val="0"/>
          <w:divBdr>
            <w:top w:val="dashed" w:sz="6" w:space="0" w:color="auto"/>
            <w:left w:val="dashed" w:sz="6" w:space="0" w:color="auto"/>
            <w:bottom w:val="dashed" w:sz="6" w:space="0" w:color="auto"/>
            <w:right w:val="dashed" w:sz="6" w:space="0" w:color="auto"/>
          </w:divBdr>
          <w:divsChild>
            <w:div w:id="611060856">
              <w:marLeft w:val="1513"/>
              <w:marRight w:val="1513"/>
              <w:marTop w:val="0"/>
              <w:marBottom w:val="0"/>
              <w:divBdr>
                <w:top w:val="none" w:sz="0" w:space="0" w:color="auto"/>
                <w:left w:val="none" w:sz="0" w:space="0" w:color="auto"/>
                <w:bottom w:val="none" w:sz="0" w:space="0" w:color="auto"/>
                <w:right w:val="none" w:sz="0" w:space="0" w:color="auto"/>
              </w:divBdr>
            </w:div>
            <w:div w:id="1717007559">
              <w:marLeft w:val="1513"/>
              <w:marRight w:val="1513"/>
              <w:marTop w:val="0"/>
              <w:marBottom w:val="0"/>
              <w:divBdr>
                <w:top w:val="none" w:sz="0" w:space="0" w:color="auto"/>
                <w:left w:val="none" w:sz="0" w:space="0" w:color="auto"/>
                <w:bottom w:val="none" w:sz="0" w:space="0" w:color="auto"/>
                <w:right w:val="none" w:sz="0" w:space="0" w:color="auto"/>
              </w:divBdr>
            </w:div>
            <w:div w:id="386412551">
              <w:marLeft w:val="1513"/>
              <w:marRight w:val="1513"/>
              <w:marTop w:val="0"/>
              <w:marBottom w:val="0"/>
              <w:divBdr>
                <w:top w:val="none" w:sz="0" w:space="0" w:color="auto"/>
                <w:left w:val="none" w:sz="0" w:space="0" w:color="auto"/>
                <w:bottom w:val="none" w:sz="0" w:space="0" w:color="auto"/>
                <w:right w:val="none" w:sz="0" w:space="0" w:color="auto"/>
              </w:divBdr>
            </w:div>
            <w:div w:id="151681831">
              <w:marLeft w:val="1513"/>
              <w:marRight w:val="1513"/>
              <w:marTop w:val="0"/>
              <w:marBottom w:val="0"/>
              <w:divBdr>
                <w:top w:val="none" w:sz="0" w:space="0" w:color="auto"/>
                <w:left w:val="none" w:sz="0" w:space="0" w:color="auto"/>
                <w:bottom w:val="none" w:sz="0" w:space="0" w:color="auto"/>
                <w:right w:val="none" w:sz="0" w:space="0" w:color="auto"/>
              </w:divBdr>
            </w:div>
          </w:divsChild>
        </w:div>
      </w:divsChild>
    </w:div>
    <w:div w:id="2004965929">
      <w:bodyDiv w:val="1"/>
      <w:marLeft w:val="0"/>
      <w:marRight w:val="0"/>
      <w:marTop w:val="0"/>
      <w:marBottom w:val="0"/>
      <w:divBdr>
        <w:top w:val="none" w:sz="0" w:space="0" w:color="auto"/>
        <w:left w:val="none" w:sz="0" w:space="0" w:color="auto"/>
        <w:bottom w:val="none" w:sz="0" w:space="0" w:color="auto"/>
        <w:right w:val="none" w:sz="0" w:space="0" w:color="auto"/>
      </w:divBdr>
      <w:divsChild>
        <w:div w:id="1131899632">
          <w:marLeft w:val="0"/>
          <w:marRight w:val="0"/>
          <w:marTop w:val="240"/>
          <w:marBottom w:val="0"/>
          <w:divBdr>
            <w:top w:val="single" w:sz="24" w:space="0" w:color="auto"/>
            <w:left w:val="none" w:sz="0" w:space="0" w:color="auto"/>
            <w:bottom w:val="single" w:sz="24" w:space="0" w:color="auto"/>
            <w:right w:val="none" w:sz="0" w:space="0" w:color="auto"/>
          </w:divBdr>
          <w:divsChild>
            <w:div w:id="1968969968">
              <w:marLeft w:val="1516"/>
              <w:marRight w:val="1516"/>
              <w:marTop w:val="0"/>
              <w:marBottom w:val="240"/>
              <w:divBdr>
                <w:top w:val="none" w:sz="0" w:space="0" w:color="auto"/>
                <w:left w:val="none" w:sz="0" w:space="0" w:color="auto"/>
                <w:bottom w:val="none" w:sz="0" w:space="0" w:color="auto"/>
                <w:right w:val="none" w:sz="0" w:space="0" w:color="auto"/>
              </w:divBdr>
              <w:divsChild>
                <w:div w:id="529025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5326075">
          <w:marLeft w:val="0"/>
          <w:marRight w:val="0"/>
          <w:marTop w:val="0"/>
          <w:marBottom w:val="0"/>
          <w:divBdr>
            <w:top w:val="dashed" w:sz="6" w:space="0" w:color="auto"/>
            <w:left w:val="dashed" w:sz="6" w:space="0" w:color="auto"/>
            <w:bottom w:val="dashed" w:sz="6" w:space="0" w:color="auto"/>
            <w:right w:val="dashed" w:sz="6" w:space="0" w:color="auto"/>
          </w:divBdr>
          <w:divsChild>
            <w:div w:id="586966582">
              <w:blockQuote w:val="1"/>
              <w:marLeft w:val="1513"/>
              <w:marRight w:val="1513"/>
              <w:marTop w:val="100"/>
              <w:marBottom w:val="100"/>
              <w:divBdr>
                <w:top w:val="none" w:sz="0" w:space="0" w:color="auto"/>
                <w:left w:val="none" w:sz="0" w:space="0" w:color="auto"/>
                <w:bottom w:val="none" w:sz="0" w:space="0" w:color="auto"/>
                <w:right w:val="none" w:sz="0" w:space="0" w:color="auto"/>
              </w:divBdr>
            </w:div>
            <w:div w:id="1199926185">
              <w:blockQuote w:val="1"/>
              <w:marLeft w:val="1513"/>
              <w:marRight w:val="1513"/>
              <w:marTop w:val="100"/>
              <w:marBottom w:val="100"/>
              <w:divBdr>
                <w:top w:val="none" w:sz="0" w:space="0" w:color="auto"/>
                <w:left w:val="none" w:sz="0" w:space="0" w:color="auto"/>
                <w:bottom w:val="none" w:sz="0" w:space="0" w:color="auto"/>
                <w:right w:val="none" w:sz="0" w:space="0" w:color="auto"/>
              </w:divBdr>
            </w:div>
            <w:div w:id="1649433324">
              <w:blockQuote w:val="1"/>
              <w:marLeft w:val="1513"/>
              <w:marRight w:val="1513"/>
              <w:marTop w:val="100"/>
              <w:marBottom w:val="100"/>
              <w:divBdr>
                <w:top w:val="none" w:sz="0" w:space="0" w:color="auto"/>
                <w:left w:val="none" w:sz="0" w:space="0" w:color="auto"/>
                <w:bottom w:val="none" w:sz="0" w:space="0" w:color="auto"/>
                <w:right w:val="none" w:sz="0" w:space="0" w:color="auto"/>
              </w:divBdr>
            </w:div>
            <w:div w:id="1126701210">
              <w:blockQuote w:val="1"/>
              <w:marLeft w:val="1513"/>
              <w:marRight w:val="1513"/>
              <w:marTop w:val="100"/>
              <w:marBottom w:val="100"/>
              <w:divBdr>
                <w:top w:val="none" w:sz="0" w:space="0" w:color="auto"/>
                <w:left w:val="none" w:sz="0" w:space="0" w:color="auto"/>
                <w:bottom w:val="none" w:sz="0" w:space="0" w:color="auto"/>
                <w:right w:val="none" w:sz="0" w:space="0" w:color="auto"/>
              </w:divBdr>
            </w:div>
            <w:div w:id="1697391177">
              <w:blockQuote w:val="1"/>
              <w:marLeft w:val="1513"/>
              <w:marRight w:val="1513"/>
              <w:marTop w:val="100"/>
              <w:marBottom w:val="100"/>
              <w:divBdr>
                <w:top w:val="none" w:sz="0" w:space="0" w:color="auto"/>
                <w:left w:val="none" w:sz="0" w:space="0" w:color="auto"/>
                <w:bottom w:val="none" w:sz="0" w:space="0" w:color="auto"/>
                <w:right w:val="none" w:sz="0" w:space="0" w:color="auto"/>
              </w:divBdr>
            </w:div>
            <w:div w:id="1850097359">
              <w:blockQuote w:val="1"/>
              <w:marLeft w:val="1513"/>
              <w:marRight w:val="1513"/>
              <w:marTop w:val="100"/>
              <w:marBottom w:val="100"/>
              <w:divBdr>
                <w:top w:val="none" w:sz="0" w:space="0" w:color="auto"/>
                <w:left w:val="none" w:sz="0" w:space="0" w:color="auto"/>
                <w:bottom w:val="none" w:sz="0" w:space="0" w:color="auto"/>
                <w:right w:val="none" w:sz="0" w:space="0" w:color="auto"/>
              </w:divBdr>
            </w:div>
            <w:div w:id="671298476">
              <w:blockQuote w:val="1"/>
              <w:marLeft w:val="1513"/>
              <w:marRight w:val="1513"/>
              <w:marTop w:val="100"/>
              <w:marBottom w:val="100"/>
              <w:divBdr>
                <w:top w:val="none" w:sz="0" w:space="0" w:color="auto"/>
                <w:left w:val="none" w:sz="0" w:space="0" w:color="auto"/>
                <w:bottom w:val="none" w:sz="0" w:space="0" w:color="auto"/>
                <w:right w:val="none" w:sz="0" w:space="0" w:color="auto"/>
              </w:divBdr>
            </w:div>
            <w:div w:id="1503008285">
              <w:blockQuote w:val="1"/>
              <w:marLeft w:val="1513"/>
              <w:marRight w:val="1513"/>
              <w:marTop w:val="100"/>
              <w:marBottom w:val="100"/>
              <w:divBdr>
                <w:top w:val="none" w:sz="0" w:space="0" w:color="auto"/>
                <w:left w:val="none" w:sz="0" w:space="0" w:color="auto"/>
                <w:bottom w:val="none" w:sz="0" w:space="0" w:color="auto"/>
                <w:right w:val="none" w:sz="0" w:space="0" w:color="auto"/>
              </w:divBdr>
            </w:div>
            <w:div w:id="1607493568">
              <w:blockQuote w:val="1"/>
              <w:marLeft w:val="1513"/>
              <w:marRight w:val="1513"/>
              <w:marTop w:val="100"/>
              <w:marBottom w:val="100"/>
              <w:divBdr>
                <w:top w:val="none" w:sz="0" w:space="0" w:color="auto"/>
                <w:left w:val="none" w:sz="0" w:space="0" w:color="auto"/>
                <w:bottom w:val="none" w:sz="0" w:space="0" w:color="auto"/>
                <w:right w:val="none" w:sz="0" w:space="0" w:color="auto"/>
              </w:divBdr>
            </w:div>
            <w:div w:id="1777285692">
              <w:blockQuote w:val="1"/>
              <w:marLeft w:val="1513"/>
              <w:marRight w:val="1513"/>
              <w:marTop w:val="100"/>
              <w:marBottom w:val="100"/>
              <w:divBdr>
                <w:top w:val="none" w:sz="0" w:space="0" w:color="auto"/>
                <w:left w:val="none" w:sz="0" w:space="0" w:color="auto"/>
                <w:bottom w:val="none" w:sz="0" w:space="0" w:color="auto"/>
                <w:right w:val="none" w:sz="0" w:space="0" w:color="auto"/>
              </w:divBdr>
            </w:div>
            <w:div w:id="991830670">
              <w:blockQuote w:val="1"/>
              <w:marLeft w:val="1513"/>
              <w:marRight w:val="1513"/>
              <w:marTop w:val="100"/>
              <w:marBottom w:val="100"/>
              <w:divBdr>
                <w:top w:val="none" w:sz="0" w:space="0" w:color="auto"/>
                <w:left w:val="none" w:sz="0" w:space="0" w:color="auto"/>
                <w:bottom w:val="none" w:sz="0" w:space="0" w:color="auto"/>
                <w:right w:val="none" w:sz="0" w:space="0" w:color="auto"/>
              </w:divBdr>
            </w:div>
            <w:div w:id="657154078">
              <w:blockQuote w:val="1"/>
              <w:marLeft w:val="1513"/>
              <w:marRight w:val="1513"/>
              <w:marTop w:val="100"/>
              <w:marBottom w:val="100"/>
              <w:divBdr>
                <w:top w:val="none" w:sz="0" w:space="0" w:color="auto"/>
                <w:left w:val="none" w:sz="0" w:space="0" w:color="auto"/>
                <w:bottom w:val="none" w:sz="0" w:space="0" w:color="auto"/>
                <w:right w:val="none" w:sz="0" w:space="0" w:color="auto"/>
              </w:divBdr>
            </w:div>
            <w:div w:id="132404948">
              <w:blockQuote w:val="1"/>
              <w:marLeft w:val="1513"/>
              <w:marRight w:val="1513"/>
              <w:marTop w:val="100"/>
              <w:marBottom w:val="100"/>
              <w:divBdr>
                <w:top w:val="none" w:sz="0" w:space="0" w:color="auto"/>
                <w:left w:val="none" w:sz="0" w:space="0" w:color="auto"/>
                <w:bottom w:val="none" w:sz="0" w:space="0" w:color="auto"/>
                <w:right w:val="none" w:sz="0" w:space="0" w:color="auto"/>
              </w:divBdr>
            </w:div>
            <w:div w:id="837694761">
              <w:blockQuote w:val="1"/>
              <w:marLeft w:val="1513"/>
              <w:marRight w:val="1513"/>
              <w:marTop w:val="100"/>
              <w:marBottom w:val="100"/>
              <w:divBdr>
                <w:top w:val="none" w:sz="0" w:space="0" w:color="auto"/>
                <w:left w:val="none" w:sz="0" w:space="0" w:color="auto"/>
                <w:bottom w:val="none" w:sz="0" w:space="0" w:color="auto"/>
                <w:right w:val="none" w:sz="0" w:space="0" w:color="auto"/>
              </w:divBdr>
            </w:div>
            <w:div w:id="252520469">
              <w:blockQuote w:val="1"/>
              <w:marLeft w:val="1513"/>
              <w:marRight w:val="1513"/>
              <w:marTop w:val="100"/>
              <w:marBottom w:val="100"/>
              <w:divBdr>
                <w:top w:val="none" w:sz="0" w:space="0" w:color="auto"/>
                <w:left w:val="none" w:sz="0" w:space="0" w:color="auto"/>
                <w:bottom w:val="none" w:sz="0" w:space="0" w:color="auto"/>
                <w:right w:val="none" w:sz="0" w:space="0" w:color="auto"/>
              </w:divBdr>
            </w:div>
            <w:div w:id="1235552788">
              <w:blockQuote w:val="1"/>
              <w:marLeft w:val="1513"/>
              <w:marRight w:val="1513"/>
              <w:marTop w:val="100"/>
              <w:marBottom w:val="100"/>
              <w:divBdr>
                <w:top w:val="none" w:sz="0" w:space="0" w:color="auto"/>
                <w:left w:val="none" w:sz="0" w:space="0" w:color="auto"/>
                <w:bottom w:val="none" w:sz="0" w:space="0" w:color="auto"/>
                <w:right w:val="none" w:sz="0" w:space="0" w:color="auto"/>
              </w:divBdr>
            </w:div>
            <w:div w:id="772936200">
              <w:blockQuote w:val="1"/>
              <w:marLeft w:val="1513"/>
              <w:marRight w:val="1513"/>
              <w:marTop w:val="100"/>
              <w:marBottom w:val="100"/>
              <w:divBdr>
                <w:top w:val="none" w:sz="0" w:space="0" w:color="auto"/>
                <w:left w:val="none" w:sz="0" w:space="0" w:color="auto"/>
                <w:bottom w:val="none" w:sz="0" w:space="0" w:color="auto"/>
                <w:right w:val="none" w:sz="0" w:space="0" w:color="auto"/>
              </w:divBdr>
            </w:div>
            <w:div w:id="1422877331">
              <w:blockQuote w:val="1"/>
              <w:marLeft w:val="1513"/>
              <w:marRight w:val="1513"/>
              <w:marTop w:val="100"/>
              <w:marBottom w:val="100"/>
              <w:divBdr>
                <w:top w:val="none" w:sz="0" w:space="0" w:color="auto"/>
                <w:left w:val="none" w:sz="0" w:space="0" w:color="auto"/>
                <w:bottom w:val="none" w:sz="0" w:space="0" w:color="auto"/>
                <w:right w:val="none" w:sz="0" w:space="0" w:color="auto"/>
              </w:divBdr>
            </w:div>
            <w:div w:id="989138004">
              <w:blockQuote w:val="1"/>
              <w:marLeft w:val="1513"/>
              <w:marRight w:val="1513"/>
              <w:marTop w:val="100"/>
              <w:marBottom w:val="100"/>
              <w:divBdr>
                <w:top w:val="none" w:sz="0" w:space="0" w:color="auto"/>
                <w:left w:val="none" w:sz="0" w:space="0" w:color="auto"/>
                <w:bottom w:val="none" w:sz="0" w:space="0" w:color="auto"/>
                <w:right w:val="none" w:sz="0" w:space="0" w:color="auto"/>
              </w:divBdr>
            </w:div>
            <w:div w:id="2122187336">
              <w:blockQuote w:val="1"/>
              <w:marLeft w:val="1513"/>
              <w:marRight w:val="1513"/>
              <w:marTop w:val="100"/>
              <w:marBottom w:val="100"/>
              <w:divBdr>
                <w:top w:val="none" w:sz="0" w:space="0" w:color="auto"/>
                <w:left w:val="none" w:sz="0" w:space="0" w:color="auto"/>
                <w:bottom w:val="none" w:sz="0" w:space="0" w:color="auto"/>
                <w:right w:val="none" w:sz="0" w:space="0" w:color="auto"/>
              </w:divBdr>
            </w:div>
            <w:div w:id="442313069">
              <w:blockQuote w:val="1"/>
              <w:marLeft w:val="1513"/>
              <w:marRight w:val="1513"/>
              <w:marTop w:val="100"/>
              <w:marBottom w:val="100"/>
              <w:divBdr>
                <w:top w:val="none" w:sz="0" w:space="0" w:color="auto"/>
                <w:left w:val="none" w:sz="0" w:space="0" w:color="auto"/>
                <w:bottom w:val="none" w:sz="0" w:space="0" w:color="auto"/>
                <w:right w:val="none" w:sz="0" w:space="0" w:color="auto"/>
              </w:divBdr>
            </w:div>
            <w:div w:id="1334531824">
              <w:blockQuote w:val="1"/>
              <w:marLeft w:val="1513"/>
              <w:marRight w:val="1513"/>
              <w:marTop w:val="100"/>
              <w:marBottom w:val="100"/>
              <w:divBdr>
                <w:top w:val="none" w:sz="0" w:space="0" w:color="auto"/>
                <w:left w:val="none" w:sz="0" w:space="0" w:color="auto"/>
                <w:bottom w:val="none" w:sz="0" w:space="0" w:color="auto"/>
                <w:right w:val="none" w:sz="0" w:space="0" w:color="auto"/>
              </w:divBdr>
            </w:div>
            <w:div w:id="1578710879">
              <w:blockQuote w:val="1"/>
              <w:marLeft w:val="1513"/>
              <w:marRight w:val="1513"/>
              <w:marTop w:val="100"/>
              <w:marBottom w:val="100"/>
              <w:divBdr>
                <w:top w:val="none" w:sz="0" w:space="0" w:color="auto"/>
                <w:left w:val="none" w:sz="0" w:space="0" w:color="auto"/>
                <w:bottom w:val="none" w:sz="0" w:space="0" w:color="auto"/>
                <w:right w:val="none" w:sz="0" w:space="0" w:color="auto"/>
              </w:divBdr>
            </w:div>
            <w:div w:id="1656252408">
              <w:blockQuote w:val="1"/>
              <w:marLeft w:val="1513"/>
              <w:marRight w:val="1513"/>
              <w:marTop w:val="100"/>
              <w:marBottom w:val="100"/>
              <w:divBdr>
                <w:top w:val="none" w:sz="0" w:space="0" w:color="auto"/>
                <w:left w:val="none" w:sz="0" w:space="0" w:color="auto"/>
                <w:bottom w:val="none" w:sz="0" w:space="0" w:color="auto"/>
                <w:right w:val="none" w:sz="0" w:space="0" w:color="auto"/>
              </w:divBdr>
            </w:div>
            <w:div w:id="1018892153">
              <w:blockQuote w:val="1"/>
              <w:marLeft w:val="1513"/>
              <w:marRight w:val="1513"/>
              <w:marTop w:val="100"/>
              <w:marBottom w:val="100"/>
              <w:divBdr>
                <w:top w:val="none" w:sz="0" w:space="0" w:color="auto"/>
                <w:left w:val="none" w:sz="0" w:space="0" w:color="auto"/>
                <w:bottom w:val="none" w:sz="0" w:space="0" w:color="auto"/>
                <w:right w:val="none" w:sz="0" w:space="0" w:color="auto"/>
              </w:divBdr>
            </w:div>
            <w:div w:id="502547097">
              <w:blockQuote w:val="1"/>
              <w:marLeft w:val="1513"/>
              <w:marRight w:val="1513"/>
              <w:marTop w:val="100"/>
              <w:marBottom w:val="10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tenberg.org/files/13645/13645-h/13645-h.htm" TargetMode="External"/><Relationship Id="rId18" Type="http://schemas.openxmlformats.org/officeDocument/2006/relationships/hyperlink" Target="https://www.gutenberg.org/files/13645/13645-h/13645-h.htm" TargetMode="External"/><Relationship Id="rId26" Type="http://schemas.openxmlformats.org/officeDocument/2006/relationships/hyperlink" Target="https://www.gutenberg.org/files/13645/13645-h/13645-h.htm" TargetMode="External"/><Relationship Id="rId39" Type="http://schemas.openxmlformats.org/officeDocument/2006/relationships/hyperlink" Target="https://www.gutenberg.org/files/13645/13645-h/13645-h.htm" TargetMode="External"/><Relationship Id="rId21" Type="http://schemas.openxmlformats.org/officeDocument/2006/relationships/hyperlink" Target="https://www.gutenberg.org/files/13645/13645-h/13645-h.htm" TargetMode="External"/><Relationship Id="rId34" Type="http://schemas.openxmlformats.org/officeDocument/2006/relationships/hyperlink" Target="https://www.gutenberg.org/files/13645/13645-h/13645-h.htm" TargetMode="External"/><Relationship Id="rId42" Type="http://schemas.openxmlformats.org/officeDocument/2006/relationships/hyperlink" Target="https://www.gutenberg.org/files/13645/13645-h/13645-h.htm" TargetMode="External"/><Relationship Id="rId47" Type="http://schemas.openxmlformats.org/officeDocument/2006/relationships/hyperlink" Target="https://www.gutenberg.org/files/13645/13645-h/13645-h.htm" TargetMode="External"/><Relationship Id="rId50" Type="http://schemas.openxmlformats.org/officeDocument/2006/relationships/hyperlink" Target="https://www.gutenberg.org/files/13645/13645-h/13645-h.htm" TargetMode="External"/><Relationship Id="rId55" Type="http://schemas.openxmlformats.org/officeDocument/2006/relationships/fontTable" Target="fontTable.xml"/><Relationship Id="rId7" Type="http://schemas.openxmlformats.org/officeDocument/2006/relationships/hyperlink" Target="https://www.gutenberg.org/files/13645/13645-h/13645-h.htm" TargetMode="External"/><Relationship Id="rId12" Type="http://schemas.openxmlformats.org/officeDocument/2006/relationships/hyperlink" Target="https://www.gutenberg.org/files/13645/13645-h/13645-h.htm" TargetMode="External"/><Relationship Id="rId17" Type="http://schemas.openxmlformats.org/officeDocument/2006/relationships/hyperlink" Target="https://www.gutenberg.org/files/13645/13645-h/13645-h.htm" TargetMode="External"/><Relationship Id="rId25" Type="http://schemas.openxmlformats.org/officeDocument/2006/relationships/hyperlink" Target="https://www.gutenberg.org/files/13645/13645-h/13645-h.htm" TargetMode="External"/><Relationship Id="rId33" Type="http://schemas.openxmlformats.org/officeDocument/2006/relationships/hyperlink" Target="https://www.gutenberg.org/files/13645/13645-h/13645-h.htm" TargetMode="External"/><Relationship Id="rId38" Type="http://schemas.openxmlformats.org/officeDocument/2006/relationships/hyperlink" Target="https://www.gutenberg.org/files/13645/13645-h/13645-h.htm" TargetMode="External"/><Relationship Id="rId46" Type="http://schemas.openxmlformats.org/officeDocument/2006/relationships/hyperlink" Target="https://www.gutenberg.org/files/13645/13645-h/13645-h.htm" TargetMode="External"/><Relationship Id="rId2" Type="http://schemas.openxmlformats.org/officeDocument/2006/relationships/styles" Target="styles.xml"/><Relationship Id="rId16" Type="http://schemas.openxmlformats.org/officeDocument/2006/relationships/hyperlink" Target="https://www.gutenberg.org/files/13645/13645-h/13645-h.htm" TargetMode="External"/><Relationship Id="rId20" Type="http://schemas.openxmlformats.org/officeDocument/2006/relationships/hyperlink" Target="https://www.gutenberg.org/files/13645/13645-h/13645-h.htm" TargetMode="External"/><Relationship Id="rId29" Type="http://schemas.openxmlformats.org/officeDocument/2006/relationships/hyperlink" Target="https://www.gutenberg.org/files/13645/13645-h/13645-h.htm" TargetMode="External"/><Relationship Id="rId41" Type="http://schemas.openxmlformats.org/officeDocument/2006/relationships/hyperlink" Target="https://www.gutenberg.org/files/13645/13645-h/13645-h.htm" TargetMode="External"/><Relationship Id="rId54" Type="http://schemas.openxmlformats.org/officeDocument/2006/relationships/hyperlink" Target="http://www.gutenberg.org/files/31645/31645-h/31645-h.htm" TargetMode="External"/><Relationship Id="rId1" Type="http://schemas.openxmlformats.org/officeDocument/2006/relationships/numbering" Target="numbering.xml"/><Relationship Id="rId6" Type="http://schemas.openxmlformats.org/officeDocument/2006/relationships/hyperlink" Target="https://www.gutenberg.org/files/13645/13645-h/13645-h.htm" TargetMode="External"/><Relationship Id="rId11" Type="http://schemas.openxmlformats.org/officeDocument/2006/relationships/hyperlink" Target="https://www.gutenberg.org/files/13645/13645-h/13645-h.htm" TargetMode="External"/><Relationship Id="rId24" Type="http://schemas.openxmlformats.org/officeDocument/2006/relationships/hyperlink" Target="https://www.gutenberg.org/files/13645/13645-h/13645-h.htm" TargetMode="External"/><Relationship Id="rId32" Type="http://schemas.openxmlformats.org/officeDocument/2006/relationships/hyperlink" Target="https://www.gutenberg.org/files/13645/13645-h/13645-h.htm" TargetMode="External"/><Relationship Id="rId37" Type="http://schemas.openxmlformats.org/officeDocument/2006/relationships/hyperlink" Target="https://www.gutenberg.org/files/13645/13645-h/13645-h.htm" TargetMode="External"/><Relationship Id="rId40" Type="http://schemas.openxmlformats.org/officeDocument/2006/relationships/hyperlink" Target="https://www.gutenberg.org/files/13645/13645-h/13645-h.htm" TargetMode="External"/><Relationship Id="rId45" Type="http://schemas.openxmlformats.org/officeDocument/2006/relationships/hyperlink" Target="https://www.gutenberg.org/files/13645/13645-h/13645-h.htm" TargetMode="External"/><Relationship Id="rId53" Type="http://schemas.openxmlformats.org/officeDocument/2006/relationships/hyperlink" Target="https://www.gutenberg.org/files/13645/13645-h/13645-h.htm" TargetMode="External"/><Relationship Id="rId5" Type="http://schemas.openxmlformats.org/officeDocument/2006/relationships/hyperlink" Target="https://www.gutenberg.org/files/13645/13645-h/13645-h.htm" TargetMode="External"/><Relationship Id="rId15" Type="http://schemas.openxmlformats.org/officeDocument/2006/relationships/hyperlink" Target="https://www.gutenberg.org/files/13645/13645-h/13645-h.htm" TargetMode="External"/><Relationship Id="rId23" Type="http://schemas.openxmlformats.org/officeDocument/2006/relationships/hyperlink" Target="https://www.gutenberg.org/files/13645/13645-h/13645-h.htm" TargetMode="External"/><Relationship Id="rId28" Type="http://schemas.openxmlformats.org/officeDocument/2006/relationships/hyperlink" Target="https://www.gutenberg.org/files/13645/13645-h/13645-h.htm" TargetMode="External"/><Relationship Id="rId36" Type="http://schemas.openxmlformats.org/officeDocument/2006/relationships/hyperlink" Target="https://www.gutenberg.org/files/13645/13645-h/13645-h.htm" TargetMode="External"/><Relationship Id="rId49" Type="http://schemas.openxmlformats.org/officeDocument/2006/relationships/hyperlink" Target="https://www.gutenberg.org/files/13645/13645-h/13645-h.htm" TargetMode="External"/><Relationship Id="rId10" Type="http://schemas.openxmlformats.org/officeDocument/2006/relationships/hyperlink" Target="https://www.gutenberg.org/files/13645/13645-h/13645-h.htm" TargetMode="External"/><Relationship Id="rId19" Type="http://schemas.openxmlformats.org/officeDocument/2006/relationships/hyperlink" Target="https://www.gutenberg.org/files/13645/13645-h/13645-h.htm" TargetMode="External"/><Relationship Id="rId31" Type="http://schemas.openxmlformats.org/officeDocument/2006/relationships/hyperlink" Target="https://www.gutenberg.org/files/13645/13645-h/13645-h.htm" TargetMode="External"/><Relationship Id="rId44" Type="http://schemas.openxmlformats.org/officeDocument/2006/relationships/hyperlink" Target="https://www.gutenberg.org/files/13645/13645-h/13645-h.htm" TargetMode="External"/><Relationship Id="rId52" Type="http://schemas.openxmlformats.org/officeDocument/2006/relationships/hyperlink" Target="https://www.gutenberg.org/files/13645/13645-h/13645-h.htm" TargetMode="External"/><Relationship Id="rId4" Type="http://schemas.openxmlformats.org/officeDocument/2006/relationships/webSettings" Target="webSettings.xml"/><Relationship Id="rId9" Type="http://schemas.openxmlformats.org/officeDocument/2006/relationships/hyperlink" Target="https://www.gutenberg.org/files/13645/13645-h/13645-h.htm" TargetMode="External"/><Relationship Id="rId14" Type="http://schemas.openxmlformats.org/officeDocument/2006/relationships/hyperlink" Target="https://www.gutenberg.org/files/13645/13645-h/13645-h.htm" TargetMode="External"/><Relationship Id="rId22" Type="http://schemas.openxmlformats.org/officeDocument/2006/relationships/hyperlink" Target="https://www.gutenberg.org/files/13645/13645-h/13645-h.htm" TargetMode="External"/><Relationship Id="rId27" Type="http://schemas.openxmlformats.org/officeDocument/2006/relationships/hyperlink" Target="https://www.gutenberg.org/files/13645/13645-h/13645-h.htm" TargetMode="External"/><Relationship Id="rId30" Type="http://schemas.openxmlformats.org/officeDocument/2006/relationships/hyperlink" Target="https://www.gutenberg.org/files/13645/13645-h/13645-h.htm" TargetMode="External"/><Relationship Id="rId35" Type="http://schemas.openxmlformats.org/officeDocument/2006/relationships/hyperlink" Target="https://www.gutenberg.org/files/13645/13645-h/13645-h.htm" TargetMode="External"/><Relationship Id="rId43" Type="http://schemas.openxmlformats.org/officeDocument/2006/relationships/hyperlink" Target="https://www.gutenberg.org/files/13645/13645-h/13645-h.htm" TargetMode="External"/><Relationship Id="rId48" Type="http://schemas.openxmlformats.org/officeDocument/2006/relationships/hyperlink" Target="https://www.gutenberg.org/files/13645/13645-h/13645-h.htm" TargetMode="External"/><Relationship Id="rId56" Type="http://schemas.openxmlformats.org/officeDocument/2006/relationships/theme" Target="theme/theme1.xml"/><Relationship Id="rId8" Type="http://schemas.openxmlformats.org/officeDocument/2006/relationships/hyperlink" Target="https://www.gutenberg.org/files/13645/13645-h/13645-h.htm" TargetMode="External"/><Relationship Id="rId51" Type="http://schemas.openxmlformats.org/officeDocument/2006/relationships/hyperlink" Target="https://www.gutenberg.org/files/13645/13645-h/13645-h.htm"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24</Pages>
  <Words>12165</Words>
  <Characters>69344</Characters>
  <Application>Microsoft Office Word</Application>
  <DocSecurity>0</DocSecurity>
  <Lines>577</Lines>
  <Paragraphs>162</Paragraphs>
  <ScaleCrop>false</ScaleCrop>
  <Company/>
  <LinksUpToDate>false</LinksUpToDate>
  <CharactersWithSpaces>81347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Philp</dc:creator>
  <cp:keywords/>
  <dc:description/>
  <cp:lastModifiedBy>Mark Philp</cp:lastModifiedBy>
  <cp:revision>2</cp:revision>
  <dcterms:created xsi:type="dcterms:W3CDTF">2020-08-24T09:25:00Z</dcterms:created>
  <dcterms:modified xsi:type="dcterms:W3CDTF">2020-08-24T09:33:00Z</dcterms:modified>
</cp:coreProperties>
</file>