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D819C4" w14:textId="77777777" w:rsidR="00B670A5" w:rsidRPr="0036175D" w:rsidRDefault="00B670A5" w:rsidP="000955D9">
      <w:pPr>
        <w:spacing w:line="480" w:lineRule="auto"/>
        <w:jc w:val="both"/>
        <w:rPr>
          <w:rFonts w:ascii="Times New Roman" w:hAnsi="Times New Roman" w:cs="Times New Roman"/>
          <w:b/>
          <w:bCs/>
        </w:rPr>
      </w:pPr>
      <w:r w:rsidRPr="0036175D">
        <w:rPr>
          <w:rFonts w:ascii="Times New Roman" w:hAnsi="Times New Roman" w:cs="Times New Roman"/>
          <w:b/>
          <w:bCs/>
        </w:rPr>
        <w:t xml:space="preserve">HI2H3 – 3,000-word fictional autobiography </w:t>
      </w:r>
    </w:p>
    <w:p w14:paraId="7D611CD0" w14:textId="3464FEA6" w:rsidR="00B670A5" w:rsidRPr="0036175D" w:rsidRDefault="00B670A5" w:rsidP="000955D9">
      <w:pPr>
        <w:spacing w:line="480" w:lineRule="auto"/>
        <w:jc w:val="both"/>
        <w:rPr>
          <w:rFonts w:ascii="Times New Roman" w:hAnsi="Times New Roman" w:cs="Times New Roman"/>
        </w:rPr>
      </w:pPr>
      <w:r w:rsidRPr="0036175D">
        <w:rPr>
          <w:rFonts w:ascii="Times New Roman" w:hAnsi="Times New Roman" w:cs="Times New Roman"/>
        </w:rPr>
        <w:t>Gdańsk, 2</w:t>
      </w:r>
      <w:r w:rsidR="00ED3B1A">
        <w:rPr>
          <w:rFonts w:ascii="Times New Roman" w:hAnsi="Times New Roman" w:cs="Times New Roman"/>
        </w:rPr>
        <w:t>3.07.</w:t>
      </w:r>
      <w:r w:rsidRPr="0036175D">
        <w:rPr>
          <w:rFonts w:ascii="Times New Roman" w:hAnsi="Times New Roman" w:cs="Times New Roman"/>
        </w:rPr>
        <w:t>1983</w:t>
      </w:r>
    </w:p>
    <w:p w14:paraId="0C583BD0" w14:textId="60EC87CC" w:rsidR="00B670A5" w:rsidRPr="0036175D" w:rsidRDefault="00B670A5" w:rsidP="000955D9">
      <w:pPr>
        <w:spacing w:line="480" w:lineRule="auto"/>
        <w:jc w:val="both"/>
        <w:rPr>
          <w:rFonts w:ascii="Times New Roman" w:hAnsi="Times New Roman" w:cs="Times New Roman"/>
          <w:color w:val="000000" w:themeColor="text1"/>
        </w:rPr>
      </w:pPr>
      <w:r w:rsidRPr="0036175D">
        <w:rPr>
          <w:rFonts w:ascii="Times New Roman" w:hAnsi="Times New Roman" w:cs="Times New Roman"/>
          <w:color w:val="000000" w:themeColor="text1"/>
        </w:rPr>
        <w:t xml:space="preserve">I am writing this for my son. Growing into an adult, Tadeusz demanded to hear about our family and accused me of not </w:t>
      </w:r>
      <w:r w:rsidR="004E0838" w:rsidRPr="0036175D">
        <w:rPr>
          <w:rFonts w:ascii="Times New Roman" w:hAnsi="Times New Roman" w:cs="Times New Roman"/>
          <w:color w:val="000000" w:themeColor="text1"/>
        </w:rPr>
        <w:t>sharing</w:t>
      </w:r>
      <w:r w:rsidRPr="0036175D">
        <w:rPr>
          <w:rFonts w:ascii="Times New Roman" w:hAnsi="Times New Roman" w:cs="Times New Roman"/>
          <w:color w:val="000000" w:themeColor="text1"/>
        </w:rPr>
        <w:t xml:space="preserve"> my past. Based on s</w:t>
      </w:r>
      <w:r w:rsidR="00C12A64" w:rsidRPr="0036175D">
        <w:rPr>
          <w:rFonts w:ascii="Times New Roman" w:hAnsi="Times New Roman" w:cs="Times New Roman"/>
          <w:color w:val="000000" w:themeColor="text1"/>
        </w:rPr>
        <w:t>tories of my childhoo</w:t>
      </w:r>
      <w:r w:rsidR="004E0838" w:rsidRPr="0036175D">
        <w:rPr>
          <w:rFonts w:ascii="Times New Roman" w:hAnsi="Times New Roman" w:cs="Times New Roman"/>
          <w:color w:val="000000" w:themeColor="text1"/>
        </w:rPr>
        <w:t xml:space="preserve">d, </w:t>
      </w:r>
      <w:r w:rsidRPr="0036175D">
        <w:rPr>
          <w:rFonts w:ascii="Times New Roman" w:hAnsi="Times New Roman" w:cs="Times New Roman"/>
          <w:color w:val="000000" w:themeColor="text1"/>
        </w:rPr>
        <w:t xml:space="preserve">personal </w:t>
      </w:r>
      <w:r w:rsidR="0055489E" w:rsidRPr="0036175D">
        <w:rPr>
          <w:rFonts w:ascii="Times New Roman" w:hAnsi="Times New Roman" w:cs="Times New Roman"/>
          <w:color w:val="000000" w:themeColor="text1"/>
        </w:rPr>
        <w:t xml:space="preserve">memory, </w:t>
      </w:r>
      <w:r w:rsidR="004E0838" w:rsidRPr="0036175D">
        <w:rPr>
          <w:rFonts w:ascii="Times New Roman" w:hAnsi="Times New Roman" w:cs="Times New Roman"/>
          <w:color w:val="000000" w:themeColor="text1"/>
        </w:rPr>
        <w:t>and information I read later</w:t>
      </w:r>
      <w:r w:rsidRPr="0036175D">
        <w:rPr>
          <w:rFonts w:ascii="Times New Roman" w:hAnsi="Times New Roman" w:cs="Times New Roman"/>
          <w:color w:val="000000" w:themeColor="text1"/>
        </w:rPr>
        <w:t xml:space="preserve">, I shall try to answer his questions. </w:t>
      </w:r>
    </w:p>
    <w:p w14:paraId="2FFB50D0" w14:textId="5C139C55" w:rsidR="00B670A5" w:rsidRPr="0036175D" w:rsidRDefault="00B670A5" w:rsidP="000955D9">
      <w:pPr>
        <w:pStyle w:val="Heading2"/>
        <w:spacing w:line="480" w:lineRule="auto"/>
        <w:jc w:val="both"/>
        <w:rPr>
          <w:b w:val="0"/>
          <w:bCs w:val="0"/>
          <w:sz w:val="24"/>
          <w:szCs w:val="24"/>
        </w:rPr>
      </w:pPr>
      <w:r w:rsidRPr="0036175D">
        <w:rPr>
          <w:b w:val="0"/>
          <w:bCs w:val="0"/>
          <w:color w:val="000000" w:themeColor="text1"/>
          <w:sz w:val="24"/>
          <w:szCs w:val="24"/>
        </w:rPr>
        <w:t>I was born on 1</w:t>
      </w:r>
      <w:r w:rsidR="00ED3B1A">
        <w:rPr>
          <w:b w:val="0"/>
          <w:bCs w:val="0"/>
          <w:color w:val="000000" w:themeColor="text1"/>
          <w:sz w:val="24"/>
          <w:szCs w:val="24"/>
        </w:rPr>
        <w:t>5.03.</w:t>
      </w:r>
      <w:r w:rsidR="0036175D" w:rsidRPr="0036175D">
        <w:rPr>
          <w:b w:val="0"/>
          <w:bCs w:val="0"/>
          <w:color w:val="000000" w:themeColor="text1"/>
          <w:sz w:val="24"/>
          <w:szCs w:val="24"/>
        </w:rPr>
        <w:t>1</w:t>
      </w:r>
      <w:r w:rsidRPr="0036175D">
        <w:rPr>
          <w:b w:val="0"/>
          <w:bCs w:val="0"/>
          <w:color w:val="000000" w:themeColor="text1"/>
          <w:sz w:val="24"/>
          <w:szCs w:val="24"/>
        </w:rPr>
        <w:t xml:space="preserve">930 </w:t>
      </w:r>
      <w:r w:rsidR="000D0534" w:rsidRPr="0036175D">
        <w:rPr>
          <w:b w:val="0"/>
          <w:bCs w:val="0"/>
          <w:color w:val="000000" w:themeColor="text1"/>
          <w:sz w:val="24"/>
          <w:szCs w:val="24"/>
        </w:rPr>
        <w:t>to</w:t>
      </w:r>
      <w:r w:rsidRPr="0036175D">
        <w:rPr>
          <w:b w:val="0"/>
          <w:bCs w:val="0"/>
          <w:color w:val="000000" w:themeColor="text1"/>
          <w:sz w:val="24"/>
          <w:szCs w:val="24"/>
        </w:rPr>
        <w:t xml:space="preserve"> Estera and Wilhelm-Salomon Schneider in the Free City of Danzig. I was named “Ruth”, which means “friend” in Hebrew, because I should be a companion to my five years older sister Zelda.  My father came from </w:t>
      </w:r>
      <w:r w:rsidR="00BB473E" w:rsidRPr="0036175D">
        <w:rPr>
          <w:b w:val="0"/>
          <w:bCs w:val="0"/>
          <w:color w:val="000000" w:themeColor="text1"/>
          <w:sz w:val="24"/>
          <w:szCs w:val="24"/>
        </w:rPr>
        <w:t xml:space="preserve">a </w:t>
      </w:r>
      <w:r w:rsidRPr="0036175D">
        <w:rPr>
          <w:b w:val="0"/>
          <w:bCs w:val="0"/>
          <w:color w:val="000000" w:themeColor="text1"/>
          <w:sz w:val="24"/>
          <w:szCs w:val="24"/>
        </w:rPr>
        <w:t xml:space="preserve">German-Jewish family. He had taken over my grandfather’s business in 1925, after his older brother had fallen on the front. Every time we went to the synagogue, my father stopped in front of the plaquettes commemorating the fallen soldiers and told me: “your uncle died for his country.” My mother was from a wealthy Polish-Jewish family near </w:t>
      </w:r>
      <w:r w:rsidR="00A256B6" w:rsidRPr="0036175D">
        <w:rPr>
          <w:b w:val="0"/>
          <w:bCs w:val="0"/>
          <w:sz w:val="24"/>
          <w:szCs w:val="24"/>
        </w:rPr>
        <w:t xml:space="preserve">Łódź. </w:t>
      </w:r>
      <w:r w:rsidRPr="0036175D">
        <w:rPr>
          <w:color w:val="000000" w:themeColor="text1"/>
          <w:sz w:val="24"/>
          <w:szCs w:val="24"/>
        </w:rPr>
        <w:t xml:space="preserve"> </w:t>
      </w:r>
      <w:r w:rsidRPr="0036175D">
        <w:rPr>
          <w:b w:val="0"/>
          <w:bCs w:val="0"/>
          <w:color w:val="000000" w:themeColor="text1"/>
          <w:sz w:val="24"/>
          <w:szCs w:val="24"/>
        </w:rPr>
        <w:t>Following her father’s footsteps, she studied medicine in Königsberg, where she met my father. After they finished their studies, they moved to Danzig. Their match was unusual, but my mother had been raised by a German nanny, so she was well versed in language and culture. I grew up bilingually – a skill, that helped me adapt to my environment throughout my life.</w:t>
      </w:r>
    </w:p>
    <w:p w14:paraId="57580285" w14:textId="77777777" w:rsidR="00B670A5" w:rsidRPr="0036175D" w:rsidRDefault="00B670A5" w:rsidP="000955D9">
      <w:pPr>
        <w:spacing w:line="480" w:lineRule="auto"/>
        <w:jc w:val="both"/>
        <w:rPr>
          <w:rFonts w:ascii="Times New Roman" w:hAnsi="Times New Roman" w:cs="Times New Roman"/>
          <w:color w:val="000000" w:themeColor="text1"/>
        </w:rPr>
      </w:pPr>
    </w:p>
    <w:p w14:paraId="666582AE" w14:textId="2325112E" w:rsidR="00B670A5" w:rsidRPr="0036175D" w:rsidRDefault="00B670A5" w:rsidP="000955D9">
      <w:pPr>
        <w:spacing w:line="480" w:lineRule="auto"/>
        <w:jc w:val="both"/>
        <w:rPr>
          <w:rFonts w:ascii="Times New Roman" w:hAnsi="Times New Roman" w:cs="Times New Roman"/>
          <w:color w:val="000000" w:themeColor="text1"/>
        </w:rPr>
      </w:pPr>
      <w:r w:rsidRPr="0036175D">
        <w:rPr>
          <w:rFonts w:ascii="Times New Roman" w:hAnsi="Times New Roman" w:cs="Times New Roman"/>
          <w:color w:val="000000" w:themeColor="text1"/>
        </w:rPr>
        <w:t xml:space="preserve">The Danzig of my childhood had beautiful Hanseatic red brick houses and a buzzing port. We lived in Schichaugasse and  because Danzig was a free city </w:t>
      </w:r>
      <w:r w:rsidR="000D0534" w:rsidRPr="0036175D">
        <w:rPr>
          <w:rFonts w:ascii="Times New Roman" w:hAnsi="Times New Roman" w:cs="Times New Roman"/>
          <w:color w:val="000000" w:themeColor="text1"/>
        </w:rPr>
        <w:t>controlled</w:t>
      </w:r>
      <w:r w:rsidRPr="0036175D">
        <w:rPr>
          <w:rFonts w:ascii="Times New Roman" w:hAnsi="Times New Roman" w:cs="Times New Roman"/>
          <w:color w:val="000000" w:themeColor="text1"/>
        </w:rPr>
        <w:t xml:space="preserve"> by </w:t>
      </w:r>
      <w:r w:rsidR="000D0534" w:rsidRPr="0036175D">
        <w:rPr>
          <w:rFonts w:ascii="Times New Roman" w:hAnsi="Times New Roman" w:cs="Times New Roman"/>
          <w:color w:val="000000" w:themeColor="text1"/>
        </w:rPr>
        <w:t xml:space="preserve">the </w:t>
      </w:r>
      <w:r w:rsidRPr="0036175D">
        <w:rPr>
          <w:rFonts w:ascii="Times New Roman" w:hAnsi="Times New Roman" w:cs="Times New Roman"/>
          <w:color w:val="000000" w:themeColor="text1"/>
        </w:rPr>
        <w:t xml:space="preserve">League of Nations, our life was relatively “normal” until 1938. My parents were allowed to work; Zelda and I went to </w:t>
      </w:r>
      <w:r w:rsidR="00A256B6" w:rsidRPr="0036175D">
        <w:rPr>
          <w:rFonts w:ascii="Times New Roman" w:hAnsi="Times New Roman" w:cs="Times New Roman"/>
          <w:color w:val="000000" w:themeColor="text1"/>
        </w:rPr>
        <w:t>German</w:t>
      </w:r>
      <w:r w:rsidRPr="0036175D">
        <w:rPr>
          <w:rFonts w:ascii="Times New Roman" w:hAnsi="Times New Roman" w:cs="Times New Roman"/>
          <w:color w:val="000000" w:themeColor="text1"/>
        </w:rPr>
        <w:t xml:space="preserve"> public schools and in the afternoon, we went to the Bar Kochba athletics club opposite our home. Danzig’s special legal status and the German-Polish non-aggression pact of 1934 at first prohibited the Nazi-dominated city council to align with the Reich’s discriminatory laws. Nevertheless, antisemitic attacks were frequent, and we were aware of the </w:t>
      </w:r>
      <w:r w:rsidRPr="0036175D">
        <w:rPr>
          <w:rFonts w:ascii="Times New Roman" w:hAnsi="Times New Roman" w:cs="Times New Roman"/>
          <w:color w:val="000000" w:themeColor="text1"/>
        </w:rPr>
        <w:lastRenderedPageBreak/>
        <w:t xml:space="preserve">increasingly hateful climate. </w:t>
      </w:r>
      <w:r w:rsidR="00125728" w:rsidRPr="0036175D">
        <w:rPr>
          <w:rFonts w:ascii="Times New Roman" w:hAnsi="Times New Roman" w:cs="Times New Roman"/>
          <w:color w:val="000000" w:themeColor="text1"/>
        </w:rPr>
        <w:t>I remember</w:t>
      </w:r>
      <w:r w:rsidRPr="0036175D">
        <w:rPr>
          <w:rFonts w:ascii="Times New Roman" w:hAnsi="Times New Roman" w:cs="Times New Roman"/>
          <w:color w:val="000000" w:themeColor="text1"/>
        </w:rPr>
        <w:t xml:space="preserve"> we once sat down for shabbat dinner, and I was upset because there was no meat on the table. My parents explained that Poland had followed suit with Germany by illegalising shechita, kosher butchery. Because we kept kosher, we </w:t>
      </w:r>
      <w:r w:rsidR="000D0534" w:rsidRPr="0036175D">
        <w:rPr>
          <w:rFonts w:ascii="Times New Roman" w:hAnsi="Times New Roman" w:cs="Times New Roman"/>
          <w:color w:val="000000" w:themeColor="text1"/>
        </w:rPr>
        <w:t>couldn’t</w:t>
      </w:r>
      <w:r w:rsidRPr="0036175D">
        <w:rPr>
          <w:rFonts w:ascii="Times New Roman" w:hAnsi="Times New Roman" w:cs="Times New Roman"/>
          <w:color w:val="000000" w:themeColor="text1"/>
        </w:rPr>
        <w:t xml:space="preserve"> have meat anymore. Soon after, Danzig’s city council ignored the guidelines of the League of Nations and fully implemented Nuremberg laws. </w:t>
      </w:r>
    </w:p>
    <w:p w14:paraId="5F53294C" w14:textId="77777777" w:rsidR="00B670A5" w:rsidRPr="0036175D" w:rsidRDefault="00B670A5" w:rsidP="000955D9">
      <w:pPr>
        <w:spacing w:line="480" w:lineRule="auto"/>
        <w:jc w:val="both"/>
        <w:rPr>
          <w:rFonts w:ascii="Times New Roman" w:hAnsi="Times New Roman" w:cs="Times New Roman"/>
          <w:color w:val="000000" w:themeColor="text1"/>
        </w:rPr>
      </w:pPr>
    </w:p>
    <w:p w14:paraId="14642B85" w14:textId="7E36976B" w:rsidR="00B670A5" w:rsidRPr="0036175D" w:rsidRDefault="00B670A5" w:rsidP="000955D9">
      <w:pPr>
        <w:spacing w:line="480" w:lineRule="auto"/>
        <w:jc w:val="both"/>
        <w:rPr>
          <w:rFonts w:ascii="Times New Roman" w:hAnsi="Times New Roman" w:cs="Times New Roman"/>
          <w:color w:val="000000" w:themeColor="text1"/>
        </w:rPr>
      </w:pPr>
      <w:r w:rsidRPr="0036175D">
        <w:rPr>
          <w:rFonts w:ascii="Times New Roman" w:hAnsi="Times New Roman" w:cs="Times New Roman"/>
          <w:color w:val="000000" w:themeColor="text1"/>
        </w:rPr>
        <w:t>In September 1938, my mother was bereft of her practitioner’s certificate and lost her position at the O.S.E. clinic.  The hospital had treated many Jewish refugees from the East transiting the city on their way to the US. My father was still allowed to work, probably because he sold his products globally and generated foreign capital influx. Additionally, Zelda and I were expelled from school and were sen</w:t>
      </w:r>
      <w:r w:rsidR="00E703EA" w:rsidRPr="0036175D">
        <w:rPr>
          <w:rFonts w:ascii="Times New Roman" w:hAnsi="Times New Roman" w:cs="Times New Roman"/>
          <w:color w:val="000000" w:themeColor="text1"/>
        </w:rPr>
        <w:t>t</w:t>
      </w:r>
      <w:r w:rsidRPr="0036175D">
        <w:rPr>
          <w:rFonts w:ascii="Times New Roman" w:hAnsi="Times New Roman" w:cs="Times New Roman"/>
          <w:color w:val="000000" w:themeColor="text1"/>
        </w:rPr>
        <w:t xml:space="preserve"> to </w:t>
      </w:r>
      <w:r w:rsidR="006D2F64" w:rsidRPr="0036175D">
        <w:rPr>
          <w:rFonts w:ascii="Times New Roman" w:hAnsi="Times New Roman" w:cs="Times New Roman"/>
          <w:color w:val="000000" w:themeColor="text1"/>
        </w:rPr>
        <w:t xml:space="preserve">Samuel Echt’s Jewish </w:t>
      </w:r>
      <w:r w:rsidRPr="0036175D">
        <w:rPr>
          <w:rFonts w:ascii="Times New Roman" w:hAnsi="Times New Roman" w:cs="Times New Roman"/>
          <w:color w:val="000000" w:themeColor="text1"/>
        </w:rPr>
        <w:t>private school. We were only a few students because most Jewish families had already left Danzi</w:t>
      </w:r>
      <w:r w:rsidR="00E703EA" w:rsidRPr="0036175D">
        <w:rPr>
          <w:rFonts w:ascii="Times New Roman" w:hAnsi="Times New Roman" w:cs="Times New Roman"/>
          <w:color w:val="000000" w:themeColor="text1"/>
        </w:rPr>
        <w:t xml:space="preserve">g and we </w:t>
      </w:r>
      <w:r w:rsidRPr="0036175D">
        <w:rPr>
          <w:rFonts w:ascii="Times New Roman" w:hAnsi="Times New Roman" w:cs="Times New Roman"/>
          <w:color w:val="000000" w:themeColor="text1"/>
        </w:rPr>
        <w:t xml:space="preserve">only remained there for a year, until the Nazis shut the school. Nevertheless, I enjoyed the lessons, and I was excited – unlike at my previous school, we also celebrated Purim!  </w:t>
      </w:r>
    </w:p>
    <w:p w14:paraId="61E637CD" w14:textId="77777777" w:rsidR="00B670A5" w:rsidRPr="0036175D" w:rsidRDefault="00B670A5" w:rsidP="000955D9">
      <w:pPr>
        <w:spacing w:line="480" w:lineRule="auto"/>
        <w:jc w:val="both"/>
        <w:rPr>
          <w:rFonts w:ascii="Times New Roman" w:hAnsi="Times New Roman" w:cs="Times New Roman"/>
          <w:color w:val="000000" w:themeColor="text1"/>
        </w:rPr>
      </w:pPr>
    </w:p>
    <w:p w14:paraId="57F78CF0" w14:textId="34E32BBE" w:rsidR="00B670A5" w:rsidRPr="0036175D" w:rsidRDefault="0055489E" w:rsidP="000955D9">
      <w:pPr>
        <w:spacing w:line="480" w:lineRule="auto"/>
        <w:jc w:val="both"/>
        <w:rPr>
          <w:rFonts w:ascii="Times New Roman" w:hAnsi="Times New Roman" w:cs="Times New Roman"/>
          <w:color w:val="000000" w:themeColor="text1"/>
        </w:rPr>
      </w:pPr>
      <w:r w:rsidRPr="0036175D">
        <w:rPr>
          <w:rFonts w:ascii="Times New Roman" w:hAnsi="Times New Roman" w:cs="Times New Roman"/>
          <w:color w:val="000000" w:themeColor="text1"/>
        </w:rPr>
        <w:t>O</w:t>
      </w:r>
      <w:r w:rsidR="00B670A5" w:rsidRPr="0036175D">
        <w:rPr>
          <w:rFonts w:ascii="Times New Roman" w:hAnsi="Times New Roman" w:cs="Times New Roman"/>
          <w:color w:val="000000" w:themeColor="text1"/>
        </w:rPr>
        <w:t xml:space="preserve">n </w:t>
      </w:r>
      <w:r w:rsidR="00F02698" w:rsidRPr="0036175D">
        <w:rPr>
          <w:rFonts w:ascii="Times New Roman" w:hAnsi="Times New Roman" w:cs="Times New Roman"/>
          <w:color w:val="000000" w:themeColor="text1"/>
        </w:rPr>
        <w:t>1</w:t>
      </w:r>
      <w:r w:rsidR="00ED3B1A">
        <w:rPr>
          <w:rFonts w:ascii="Times New Roman" w:hAnsi="Times New Roman" w:cs="Times New Roman"/>
          <w:color w:val="000000" w:themeColor="text1"/>
        </w:rPr>
        <w:t>2.12.</w:t>
      </w:r>
      <w:r w:rsidR="00B670A5" w:rsidRPr="0036175D">
        <w:rPr>
          <w:rFonts w:ascii="Times New Roman" w:hAnsi="Times New Roman" w:cs="Times New Roman"/>
          <w:color w:val="000000" w:themeColor="text1"/>
        </w:rPr>
        <w:t xml:space="preserve">1938, “Reichskristallnacht” </w:t>
      </w:r>
      <w:r w:rsidR="00BB473E" w:rsidRPr="0036175D">
        <w:rPr>
          <w:rFonts w:ascii="Times New Roman" w:hAnsi="Times New Roman" w:cs="Times New Roman"/>
          <w:color w:val="000000" w:themeColor="text1"/>
        </w:rPr>
        <w:t>happened</w:t>
      </w:r>
      <w:r w:rsidRPr="0036175D">
        <w:rPr>
          <w:rFonts w:ascii="Times New Roman" w:hAnsi="Times New Roman" w:cs="Times New Roman"/>
          <w:color w:val="000000" w:themeColor="text1"/>
        </w:rPr>
        <w:t xml:space="preserve"> in Danzig</w:t>
      </w:r>
      <w:r w:rsidR="00B670A5" w:rsidRPr="0036175D">
        <w:rPr>
          <w:rFonts w:ascii="Times New Roman" w:hAnsi="Times New Roman" w:cs="Times New Roman"/>
          <w:color w:val="000000" w:themeColor="text1"/>
        </w:rPr>
        <w:t xml:space="preserve">. Already in bed, I </w:t>
      </w:r>
      <w:r w:rsidRPr="0036175D">
        <w:rPr>
          <w:rFonts w:ascii="Times New Roman" w:hAnsi="Times New Roman" w:cs="Times New Roman"/>
          <w:color w:val="000000" w:themeColor="text1"/>
        </w:rPr>
        <w:t>a</w:t>
      </w:r>
      <w:r w:rsidR="00B670A5" w:rsidRPr="0036175D">
        <w:rPr>
          <w:rFonts w:ascii="Times New Roman" w:hAnsi="Times New Roman" w:cs="Times New Roman"/>
          <w:color w:val="000000" w:themeColor="text1"/>
        </w:rPr>
        <w:t xml:space="preserve">woke from shouting coming from the street. Luckily, our apartment was on the first floor and the </w:t>
      </w:r>
      <w:r w:rsidRPr="0036175D">
        <w:rPr>
          <w:rFonts w:ascii="Times New Roman" w:hAnsi="Times New Roman" w:cs="Times New Roman"/>
          <w:color w:val="000000" w:themeColor="text1"/>
        </w:rPr>
        <w:t xml:space="preserve">passing </w:t>
      </w:r>
      <w:r w:rsidR="00B670A5" w:rsidRPr="0036175D">
        <w:rPr>
          <w:rFonts w:ascii="Times New Roman" w:hAnsi="Times New Roman" w:cs="Times New Roman"/>
          <w:color w:val="000000" w:themeColor="text1"/>
        </w:rPr>
        <w:t xml:space="preserve">mob </w:t>
      </w:r>
      <w:r w:rsidR="000D0534" w:rsidRPr="0036175D">
        <w:rPr>
          <w:rFonts w:ascii="Times New Roman" w:hAnsi="Times New Roman" w:cs="Times New Roman"/>
          <w:color w:val="000000" w:themeColor="text1"/>
        </w:rPr>
        <w:t xml:space="preserve">didn’t </w:t>
      </w:r>
      <w:r w:rsidR="00B670A5" w:rsidRPr="0036175D">
        <w:rPr>
          <w:rFonts w:ascii="Times New Roman" w:hAnsi="Times New Roman" w:cs="Times New Roman"/>
          <w:color w:val="000000" w:themeColor="text1"/>
        </w:rPr>
        <w:t xml:space="preserve">vandalise in our home. However, Zelda told me they had destroyed the </w:t>
      </w:r>
      <w:r w:rsidR="000F2874" w:rsidRPr="0036175D">
        <w:rPr>
          <w:rFonts w:ascii="Times New Roman" w:hAnsi="Times New Roman" w:cs="Times New Roman"/>
          <w:color w:val="000000" w:themeColor="text1"/>
        </w:rPr>
        <w:t xml:space="preserve">new </w:t>
      </w:r>
      <w:r w:rsidR="00B670A5" w:rsidRPr="0036175D">
        <w:rPr>
          <w:rFonts w:ascii="Times New Roman" w:hAnsi="Times New Roman" w:cs="Times New Roman"/>
          <w:color w:val="000000" w:themeColor="text1"/>
        </w:rPr>
        <w:t xml:space="preserve">Langfuhr synagogue. It was clear we had to leave. Our </w:t>
      </w:r>
      <w:r w:rsidR="00A256B6" w:rsidRPr="0036175D">
        <w:rPr>
          <w:rFonts w:ascii="Times New Roman" w:hAnsi="Times New Roman" w:cs="Times New Roman"/>
          <w:color w:val="000000" w:themeColor="text1"/>
        </w:rPr>
        <w:t>K</w:t>
      </w:r>
      <w:r w:rsidR="00B670A5" w:rsidRPr="0036175D">
        <w:rPr>
          <w:rFonts w:ascii="Times New Roman" w:hAnsi="Times New Roman" w:cs="Times New Roman"/>
          <w:color w:val="000000" w:themeColor="text1"/>
        </w:rPr>
        <w:t xml:space="preserve">ehillah representatives negotiated an “agreement” with the Nazi-officials permitting all remaining German Jews </w:t>
      </w:r>
      <w:r w:rsidR="00A256B6" w:rsidRPr="0036175D">
        <w:rPr>
          <w:rFonts w:ascii="Times New Roman" w:hAnsi="Times New Roman" w:cs="Times New Roman"/>
          <w:color w:val="000000" w:themeColor="text1"/>
        </w:rPr>
        <w:t>to leave Danzig for Mandatory Palestine</w:t>
      </w:r>
      <w:r w:rsidR="00B670A5" w:rsidRPr="0036175D">
        <w:rPr>
          <w:rFonts w:ascii="Times New Roman" w:hAnsi="Times New Roman" w:cs="Times New Roman"/>
          <w:color w:val="000000" w:themeColor="text1"/>
        </w:rPr>
        <w:t>. The demolition of our Great Synagogue should pay for the voyage. My parents also had to “sell” their property to the city. When my father applied for the tickets, he received only three. My mother, having been born in Poland, was not permitted to board the ship. Desperately trying to secure a fourth ticket, the ship departed without us. On the 1</w:t>
      </w:r>
      <w:r w:rsidR="00B670A5" w:rsidRPr="0036175D">
        <w:rPr>
          <w:rFonts w:ascii="Times New Roman" w:hAnsi="Times New Roman" w:cs="Times New Roman"/>
          <w:color w:val="000000" w:themeColor="text1"/>
          <w:vertAlign w:val="superscript"/>
        </w:rPr>
        <w:t>st</w:t>
      </w:r>
      <w:r w:rsidR="00B670A5" w:rsidRPr="0036175D">
        <w:rPr>
          <w:rFonts w:ascii="Times New Roman" w:hAnsi="Times New Roman" w:cs="Times New Roman"/>
          <w:color w:val="000000" w:themeColor="text1"/>
        </w:rPr>
        <w:t xml:space="preserve"> of September 1939, we were among the remaining 2,000 Jews in Danzig, fearing SS and </w:t>
      </w:r>
      <w:r w:rsidR="00B670A5" w:rsidRPr="0036175D">
        <w:rPr>
          <w:rFonts w:ascii="Times New Roman" w:hAnsi="Times New Roman" w:cs="Times New Roman"/>
          <w:color w:val="000000" w:themeColor="text1"/>
        </w:rPr>
        <w:lastRenderedPageBreak/>
        <w:t xml:space="preserve">Wehrmacht entering the city at the outbreak of war. We were hiding in a crammed room the Nazis had assigned us, close to the docks. In August 1940, the Kehillah organised one last departure to Mandatory Palestine. It was impossible to get a ticket for my mother. My family split. Upon our departure, the SS arrested my mother. She was deported to the </w:t>
      </w:r>
      <w:r w:rsidR="000F2874" w:rsidRPr="0036175D">
        <w:rPr>
          <w:rFonts w:ascii="Times New Roman" w:hAnsi="Times New Roman" w:cs="Times New Roman"/>
        </w:rPr>
        <w:t>Warsaw ghetto</w:t>
      </w:r>
      <w:r w:rsidR="00B670A5" w:rsidRPr="0036175D">
        <w:rPr>
          <w:rFonts w:ascii="Times New Roman" w:hAnsi="Times New Roman" w:cs="Times New Roman"/>
          <w:color w:val="000000" w:themeColor="text1"/>
        </w:rPr>
        <w:t xml:space="preserve"> in 1941.</w:t>
      </w:r>
    </w:p>
    <w:p w14:paraId="4EE6A861" w14:textId="648AD93E" w:rsidR="00B670A5" w:rsidRPr="0036175D" w:rsidRDefault="00223DFD" w:rsidP="000955D9">
      <w:pPr>
        <w:pStyle w:val="NormalWeb"/>
        <w:spacing w:line="480" w:lineRule="auto"/>
        <w:jc w:val="both"/>
        <w:rPr>
          <w:color w:val="000000" w:themeColor="text1"/>
        </w:rPr>
      </w:pPr>
      <w:r w:rsidRPr="0036175D">
        <w:rPr>
          <w:color w:val="000000" w:themeColor="text1"/>
        </w:rPr>
        <w:t xml:space="preserve">We boarded our vessel. </w:t>
      </w:r>
      <w:r w:rsidR="00B670A5" w:rsidRPr="0036175D">
        <w:rPr>
          <w:color w:val="000000" w:themeColor="text1"/>
        </w:rPr>
        <w:t>At first</w:t>
      </w:r>
      <w:r w:rsidRPr="0036175D">
        <w:rPr>
          <w:color w:val="000000" w:themeColor="text1"/>
        </w:rPr>
        <w:t xml:space="preserve">, </w:t>
      </w:r>
      <w:r w:rsidR="00B670A5" w:rsidRPr="0036175D">
        <w:rPr>
          <w:color w:val="000000" w:themeColor="text1"/>
        </w:rPr>
        <w:t xml:space="preserve">I found the voyage adventurous. During the day I played hide-and-seek with </w:t>
      </w:r>
      <w:r w:rsidRPr="0036175D">
        <w:rPr>
          <w:color w:val="000000" w:themeColor="text1"/>
        </w:rPr>
        <w:t xml:space="preserve">the </w:t>
      </w:r>
      <w:r w:rsidR="00B670A5" w:rsidRPr="0036175D">
        <w:rPr>
          <w:color w:val="000000" w:themeColor="text1"/>
        </w:rPr>
        <w:t>other children, whom I mostly knew from Dr. Rosenbaum’s school, and even the food was decent! In Bratislava we were transferred to an already crowded ship, some passengers had to sleep on the open deck. Stopping in Romania, we squeeze</w:t>
      </w:r>
      <w:r w:rsidR="00C12A64" w:rsidRPr="0036175D">
        <w:rPr>
          <w:color w:val="000000" w:themeColor="text1"/>
        </w:rPr>
        <w:t>d</w:t>
      </w:r>
      <w:r w:rsidR="00B670A5" w:rsidRPr="0036175D">
        <w:rPr>
          <w:color w:val="000000" w:themeColor="text1"/>
        </w:rPr>
        <w:t xml:space="preserve"> onto a</w:t>
      </w:r>
      <w:r w:rsidR="00991815" w:rsidRPr="0036175D">
        <w:rPr>
          <w:color w:val="000000" w:themeColor="text1"/>
        </w:rPr>
        <w:t xml:space="preserve">n </w:t>
      </w:r>
      <w:r w:rsidR="00B670A5" w:rsidRPr="0036175D">
        <w:rPr>
          <w:color w:val="000000" w:themeColor="text1"/>
        </w:rPr>
        <w:t xml:space="preserve">old and even smaller steamship, the </w:t>
      </w:r>
      <w:r w:rsidR="00B670A5" w:rsidRPr="0036175D">
        <w:rPr>
          <w:i/>
          <w:iCs/>
          <w:color w:val="000000" w:themeColor="text1"/>
        </w:rPr>
        <w:t>Atlantic</w:t>
      </w:r>
      <w:r w:rsidR="00B670A5" w:rsidRPr="0036175D">
        <w:rPr>
          <w:color w:val="000000" w:themeColor="text1"/>
        </w:rPr>
        <w:t xml:space="preserve">. Shortly after our departure, I fell ill, and I do not remember much until we arrived in Haifa. We were trespassing British waters in times of war. For the British, we still belonged to the enemy. Food and fuel aboard grew </w:t>
      </w:r>
      <w:r w:rsidR="00991815" w:rsidRPr="0036175D">
        <w:rPr>
          <w:color w:val="000000" w:themeColor="text1"/>
        </w:rPr>
        <w:t>scarce,</w:t>
      </w:r>
      <w:r w:rsidR="00B670A5" w:rsidRPr="0036175D">
        <w:rPr>
          <w:color w:val="000000" w:themeColor="text1"/>
        </w:rPr>
        <w:t xml:space="preserve"> and toilets stopped functioning – typhoid sprea</w:t>
      </w:r>
      <w:r w:rsidR="00131134" w:rsidRPr="0036175D">
        <w:rPr>
          <w:color w:val="000000" w:themeColor="text1"/>
        </w:rPr>
        <w:t xml:space="preserve">d, some </w:t>
      </w:r>
      <w:r w:rsidR="00B670A5" w:rsidRPr="0036175D">
        <w:rPr>
          <w:color w:val="000000" w:themeColor="text1"/>
        </w:rPr>
        <w:t>passengers died.  On the morning</w:t>
      </w:r>
      <w:r w:rsidR="00991815" w:rsidRPr="0036175D">
        <w:rPr>
          <w:color w:val="000000" w:themeColor="text1"/>
        </w:rPr>
        <w:t xml:space="preserve"> of our arrival</w:t>
      </w:r>
      <w:r w:rsidR="00B670A5" w:rsidRPr="0036175D">
        <w:rPr>
          <w:color w:val="000000" w:themeColor="text1"/>
        </w:rPr>
        <w:t xml:space="preserve"> in Haifa, I </w:t>
      </w:r>
      <w:r w:rsidR="00991815" w:rsidRPr="0036175D">
        <w:rPr>
          <w:color w:val="000000" w:themeColor="text1"/>
        </w:rPr>
        <w:t>awoke terrified</w:t>
      </w:r>
      <w:r w:rsidR="00B670A5" w:rsidRPr="0036175D">
        <w:rPr>
          <w:color w:val="000000" w:themeColor="text1"/>
        </w:rPr>
        <w:t xml:space="preserve"> </w:t>
      </w:r>
      <w:r w:rsidR="00991815" w:rsidRPr="0036175D">
        <w:rPr>
          <w:color w:val="000000" w:themeColor="text1"/>
        </w:rPr>
        <w:t xml:space="preserve">from </w:t>
      </w:r>
      <w:r w:rsidR="009351B0" w:rsidRPr="0036175D">
        <w:rPr>
          <w:color w:val="000000" w:themeColor="text1"/>
        </w:rPr>
        <w:t xml:space="preserve">a </w:t>
      </w:r>
      <w:r w:rsidR="00B670A5" w:rsidRPr="0036175D">
        <w:rPr>
          <w:color w:val="000000" w:themeColor="text1"/>
        </w:rPr>
        <w:t>loud boom. My friend Oskar Langsam told me later he “</w:t>
      </w:r>
      <w:r w:rsidR="00B670A5" w:rsidRPr="0036175D">
        <w:t xml:space="preserve">saw how the </w:t>
      </w:r>
      <w:r w:rsidR="00B670A5" w:rsidRPr="0036175D">
        <w:rPr>
          <w:i/>
          <w:iCs/>
        </w:rPr>
        <w:t xml:space="preserve">Patria </w:t>
      </w:r>
      <w:r w:rsidR="00B670A5" w:rsidRPr="0036175D">
        <w:t xml:space="preserve">tilted sideways and began to sink quite quickly.” </w:t>
      </w:r>
      <w:r w:rsidR="007420CC" w:rsidRPr="0036175D">
        <w:t>Carrying</w:t>
      </w:r>
      <w:r w:rsidR="00B670A5" w:rsidRPr="0036175D">
        <w:rPr>
          <w:color w:val="000000" w:themeColor="text1"/>
        </w:rPr>
        <w:t xml:space="preserve"> European refugees like us, </w:t>
      </w:r>
      <w:r w:rsidR="007420CC" w:rsidRPr="0036175D">
        <w:rPr>
          <w:color w:val="000000" w:themeColor="text1"/>
        </w:rPr>
        <w:t>the ship</w:t>
      </w:r>
      <w:r w:rsidR="00B670A5" w:rsidRPr="0036175D">
        <w:rPr>
          <w:color w:val="000000" w:themeColor="text1"/>
        </w:rPr>
        <w:t xml:space="preserve"> had been denied entry to Mandatory Palestine. I read later that </w:t>
      </w:r>
      <w:r w:rsidR="008046CD" w:rsidRPr="0036175D">
        <w:rPr>
          <w:color w:val="000000" w:themeColor="text1"/>
        </w:rPr>
        <w:t xml:space="preserve">Jewish Haganah </w:t>
      </w:r>
      <w:r w:rsidR="00B670A5" w:rsidRPr="0036175D">
        <w:rPr>
          <w:color w:val="000000" w:themeColor="text1"/>
        </w:rPr>
        <w:t xml:space="preserve">fighters had smuggled the bomb aboard to violently protest the departure. This event foreshadowed our destiny. </w:t>
      </w:r>
    </w:p>
    <w:p w14:paraId="01D67F3D" w14:textId="389EB98D" w:rsidR="00B670A5" w:rsidRPr="0036175D" w:rsidRDefault="00B670A5" w:rsidP="000955D9">
      <w:pPr>
        <w:pStyle w:val="NormalWeb"/>
        <w:spacing w:line="480" w:lineRule="auto"/>
        <w:jc w:val="both"/>
        <w:rPr>
          <w:color w:val="000000" w:themeColor="text1"/>
        </w:rPr>
      </w:pPr>
      <w:r w:rsidRPr="0036175D">
        <w:rPr>
          <w:color w:val="000000" w:themeColor="text1"/>
        </w:rPr>
        <w:t xml:space="preserve">Upon disembarking from our </w:t>
      </w:r>
      <w:r w:rsidR="002C618F" w:rsidRPr="0036175D">
        <w:rPr>
          <w:color w:val="000000" w:themeColor="text1"/>
        </w:rPr>
        <w:t>ship,</w:t>
      </w:r>
      <w:r w:rsidRPr="0036175D">
        <w:rPr>
          <w:color w:val="000000" w:themeColor="text1"/>
        </w:rPr>
        <w:t xml:space="preserve"> we were detained i</w:t>
      </w:r>
      <w:r w:rsidR="00131134" w:rsidRPr="0036175D">
        <w:rPr>
          <w:color w:val="000000" w:themeColor="text1"/>
        </w:rPr>
        <w:t xml:space="preserve">n </w:t>
      </w:r>
      <w:r w:rsidRPr="0036175D">
        <w:rPr>
          <w:color w:val="000000" w:themeColor="text1"/>
        </w:rPr>
        <w:t xml:space="preserve">Atlit camp. Women and men were separated – Zelda and I could only see our father behind the fence which cut through the </w:t>
      </w:r>
      <w:r w:rsidR="009351B0" w:rsidRPr="0036175D">
        <w:rPr>
          <w:color w:val="000000" w:themeColor="text1"/>
        </w:rPr>
        <w:t>camp</w:t>
      </w:r>
      <w:r w:rsidRPr="0036175D">
        <w:rPr>
          <w:color w:val="000000" w:themeColor="text1"/>
        </w:rPr>
        <w:t xml:space="preserve">. After a week, we were ushered to pack up again. We, too, were to be detained in the British colony Mauritius. The next morning, Zelda told me to undress, like all the women around me did: ”The British will be embarrassed having to deal with so many naked women!” Using our </w:t>
      </w:r>
      <w:r w:rsidRPr="0036175D">
        <w:rPr>
          <w:color w:val="000000" w:themeColor="text1"/>
        </w:rPr>
        <w:lastRenderedPageBreak/>
        <w:t>bodies to protest, we awaited the guards. Although some guards hesitated or left the ward, our protest was unsuccessful. In the evening, we were on a ship again.</w:t>
      </w:r>
    </w:p>
    <w:p w14:paraId="3C25A82B" w14:textId="6925467E" w:rsidR="00B670A5" w:rsidRPr="0036175D" w:rsidRDefault="00B670A5" w:rsidP="000955D9">
      <w:pPr>
        <w:spacing w:line="480" w:lineRule="auto"/>
        <w:jc w:val="both"/>
        <w:rPr>
          <w:rFonts w:ascii="Times New Roman" w:hAnsi="Times New Roman" w:cs="Times New Roman"/>
          <w:color w:val="000000" w:themeColor="text1"/>
        </w:rPr>
      </w:pPr>
      <w:r w:rsidRPr="0036175D">
        <w:rPr>
          <w:rFonts w:ascii="Times New Roman" w:hAnsi="Times New Roman" w:cs="Times New Roman"/>
          <w:color w:val="000000" w:themeColor="text1"/>
        </w:rPr>
        <w:t xml:space="preserve">We remained in Beau Bassin Prison in Mauritius until the end of the war. The whole time, we were treated as detainees. My family was split again. My father had to stay in the men’s camp and Zelda and I in the women’s and children’s. Especially in the beginning, life was difficult. </w:t>
      </w:r>
      <w:r w:rsidR="002C618F" w:rsidRPr="0036175D">
        <w:rPr>
          <w:rFonts w:ascii="Times New Roman" w:hAnsi="Times New Roman" w:cs="Times New Roman"/>
          <w:color w:val="000000" w:themeColor="text1"/>
        </w:rPr>
        <w:t>Disease prevailed</w:t>
      </w:r>
      <w:r w:rsidR="00531E4C" w:rsidRPr="0036175D">
        <w:rPr>
          <w:rFonts w:ascii="Times New Roman" w:hAnsi="Times New Roman" w:cs="Times New Roman"/>
          <w:color w:val="000000" w:themeColor="text1"/>
        </w:rPr>
        <w:t>,</w:t>
      </w:r>
      <w:r w:rsidR="009351B0" w:rsidRPr="0036175D">
        <w:rPr>
          <w:rFonts w:ascii="Times New Roman" w:hAnsi="Times New Roman" w:cs="Times New Roman"/>
          <w:color w:val="000000" w:themeColor="text1"/>
        </w:rPr>
        <w:t xml:space="preserve"> and </w:t>
      </w:r>
      <w:r w:rsidRPr="0036175D">
        <w:rPr>
          <w:rFonts w:ascii="Times New Roman" w:hAnsi="Times New Roman" w:cs="Times New Roman"/>
          <w:color w:val="000000" w:themeColor="text1"/>
        </w:rPr>
        <w:t>I struggled to adjust to the hot climate and to the food. Because meat was scarce, we stopped eating kosher. I terribly missed my parents and our house in Danzig – here I had no private space to retreat to</w:t>
      </w:r>
      <w:r w:rsidR="009351B0" w:rsidRPr="0036175D">
        <w:rPr>
          <w:rFonts w:ascii="Times New Roman" w:hAnsi="Times New Roman" w:cs="Times New Roman"/>
          <w:color w:val="000000" w:themeColor="text1"/>
        </w:rPr>
        <w:t xml:space="preserve"> and I </w:t>
      </w:r>
      <w:r w:rsidR="00531E4C" w:rsidRPr="0036175D">
        <w:rPr>
          <w:rFonts w:ascii="Times New Roman" w:hAnsi="Times New Roman" w:cs="Times New Roman"/>
          <w:color w:val="000000" w:themeColor="text1"/>
        </w:rPr>
        <w:t xml:space="preserve">often </w:t>
      </w:r>
      <w:r w:rsidR="009351B0" w:rsidRPr="0036175D">
        <w:rPr>
          <w:rFonts w:ascii="Times New Roman" w:hAnsi="Times New Roman" w:cs="Times New Roman"/>
          <w:color w:val="000000" w:themeColor="text1"/>
        </w:rPr>
        <w:t>quarrelled with other children</w:t>
      </w:r>
      <w:r w:rsidRPr="0036175D">
        <w:rPr>
          <w:rFonts w:ascii="Times New Roman" w:hAnsi="Times New Roman" w:cs="Times New Roman"/>
          <w:color w:val="000000" w:themeColor="text1"/>
        </w:rPr>
        <w:t xml:space="preserve">. However, we soon established a kind of routine. </w:t>
      </w:r>
      <w:r w:rsidR="00425A64" w:rsidRPr="0036175D">
        <w:rPr>
          <w:rFonts w:ascii="Times New Roman" w:hAnsi="Times New Roman" w:cs="Times New Roman"/>
          <w:color w:val="000000" w:themeColor="text1"/>
        </w:rPr>
        <w:t>Listening to the guards, I began picking up English and s</w:t>
      </w:r>
      <w:r w:rsidR="00531E4C" w:rsidRPr="0036175D">
        <w:rPr>
          <w:rFonts w:ascii="Times New Roman" w:hAnsi="Times New Roman" w:cs="Times New Roman"/>
          <w:color w:val="000000" w:themeColor="text1"/>
        </w:rPr>
        <w:t>ome</w:t>
      </w:r>
      <w:r w:rsidRPr="0036175D">
        <w:rPr>
          <w:rFonts w:ascii="Times New Roman" w:hAnsi="Times New Roman" w:cs="Times New Roman"/>
          <w:color w:val="000000" w:themeColor="text1"/>
        </w:rPr>
        <w:t xml:space="preserve"> women set up a school for us children</w:t>
      </w:r>
      <w:r w:rsidR="00425A64" w:rsidRPr="0036175D">
        <w:rPr>
          <w:rFonts w:ascii="Times New Roman" w:hAnsi="Times New Roman" w:cs="Times New Roman"/>
          <w:color w:val="000000" w:themeColor="text1"/>
        </w:rPr>
        <w:t>, so we could properly learn again</w:t>
      </w:r>
      <w:r w:rsidRPr="0036175D">
        <w:rPr>
          <w:rFonts w:ascii="Times New Roman" w:hAnsi="Times New Roman" w:cs="Times New Roman"/>
          <w:color w:val="000000" w:themeColor="text1"/>
        </w:rPr>
        <w:t>. We received donations from South Africa’s Jewish community and were even able to paint on canvas in our drawing lessons. Zelda and other young women were given jobs, some as seamstresses, others as teachers in local schools. Apart from the last year</w:t>
      </w:r>
      <w:r w:rsidR="00531E4C" w:rsidRPr="0036175D">
        <w:rPr>
          <w:rFonts w:ascii="Times New Roman" w:hAnsi="Times New Roman" w:cs="Times New Roman"/>
          <w:color w:val="000000" w:themeColor="text1"/>
        </w:rPr>
        <w:t>s</w:t>
      </w:r>
      <w:r w:rsidRPr="0036175D">
        <w:rPr>
          <w:rFonts w:ascii="Times New Roman" w:hAnsi="Times New Roman" w:cs="Times New Roman"/>
          <w:color w:val="000000" w:themeColor="text1"/>
        </w:rPr>
        <w:t xml:space="preserve"> of exile, when the British funded a summer camp for all detained children, I did</w:t>
      </w:r>
      <w:r w:rsidR="000D0534" w:rsidRPr="0036175D">
        <w:rPr>
          <w:rFonts w:ascii="Times New Roman" w:hAnsi="Times New Roman" w:cs="Times New Roman"/>
          <w:color w:val="000000" w:themeColor="text1"/>
        </w:rPr>
        <w:t>n’</w:t>
      </w:r>
      <w:r w:rsidRPr="0036175D">
        <w:rPr>
          <w:rFonts w:ascii="Times New Roman" w:hAnsi="Times New Roman" w:cs="Times New Roman"/>
          <w:color w:val="000000" w:themeColor="text1"/>
        </w:rPr>
        <w:t xml:space="preserve">t see much of Mauritius. </w:t>
      </w:r>
      <w:r w:rsidR="00531E4C" w:rsidRPr="0036175D">
        <w:rPr>
          <w:rFonts w:ascii="Times New Roman" w:hAnsi="Times New Roman" w:cs="Times New Roman"/>
          <w:color w:val="000000" w:themeColor="text1"/>
        </w:rPr>
        <w:t>I did</w:t>
      </w:r>
      <w:r w:rsidR="000D0534" w:rsidRPr="0036175D">
        <w:rPr>
          <w:rFonts w:ascii="Times New Roman" w:hAnsi="Times New Roman" w:cs="Times New Roman"/>
          <w:color w:val="000000" w:themeColor="text1"/>
        </w:rPr>
        <w:t>n’t</w:t>
      </w:r>
      <w:r w:rsidR="00531E4C" w:rsidRPr="0036175D">
        <w:rPr>
          <w:rFonts w:ascii="Times New Roman" w:hAnsi="Times New Roman" w:cs="Times New Roman"/>
          <w:color w:val="000000" w:themeColor="text1"/>
        </w:rPr>
        <w:t xml:space="preserve"> learn French and </w:t>
      </w:r>
      <w:r w:rsidR="009A3F49" w:rsidRPr="0036175D">
        <w:rPr>
          <w:rFonts w:ascii="Times New Roman" w:hAnsi="Times New Roman" w:cs="Times New Roman"/>
          <w:color w:val="000000" w:themeColor="text1"/>
        </w:rPr>
        <w:t xml:space="preserve">apart from our day of arrival, when local people had awaited us in the port, </w:t>
      </w:r>
      <w:r w:rsidR="00531E4C" w:rsidRPr="0036175D">
        <w:rPr>
          <w:rFonts w:ascii="Times New Roman" w:hAnsi="Times New Roman" w:cs="Times New Roman"/>
          <w:color w:val="000000" w:themeColor="text1"/>
        </w:rPr>
        <w:t xml:space="preserve">I only saw locals when they bought something the women had produced.  </w:t>
      </w:r>
    </w:p>
    <w:p w14:paraId="2F704DB9" w14:textId="77777777" w:rsidR="003B1431" w:rsidRPr="0036175D" w:rsidRDefault="003B1431" w:rsidP="000955D9">
      <w:pPr>
        <w:spacing w:line="480" w:lineRule="auto"/>
        <w:jc w:val="both"/>
        <w:rPr>
          <w:rFonts w:ascii="Times New Roman" w:hAnsi="Times New Roman" w:cs="Times New Roman"/>
          <w:color w:val="000000" w:themeColor="text1"/>
        </w:rPr>
      </w:pPr>
    </w:p>
    <w:p w14:paraId="0BB1508B" w14:textId="6BF651D6" w:rsidR="00B670A5" w:rsidRPr="0036175D" w:rsidRDefault="00B670A5" w:rsidP="000955D9">
      <w:pPr>
        <w:spacing w:line="480" w:lineRule="auto"/>
        <w:jc w:val="both"/>
        <w:rPr>
          <w:rFonts w:ascii="Times New Roman" w:hAnsi="Times New Roman" w:cs="Times New Roman"/>
          <w:color w:val="000000" w:themeColor="text1"/>
        </w:rPr>
      </w:pPr>
      <w:r w:rsidRPr="0036175D">
        <w:rPr>
          <w:rFonts w:ascii="Times New Roman" w:hAnsi="Times New Roman" w:cs="Times New Roman"/>
          <w:color w:val="000000" w:themeColor="text1"/>
        </w:rPr>
        <w:t xml:space="preserve">Our exile saved our lives, but living in a prison, not free to move and separated from my parents, distinctly shaped my teenage years. Living among many women, I knew what menstruation meant before I got my first period. Still, the meagre sanitation facilities made me dread my bloodshed every month. Furthermore, sex and relationships with men appeared to me not romantical but practical. I remember one woman bringing me sweets once. She worked outside </w:t>
      </w:r>
      <w:r w:rsidR="00A86352" w:rsidRPr="0036175D">
        <w:rPr>
          <w:rFonts w:ascii="Times New Roman" w:hAnsi="Times New Roman" w:cs="Times New Roman"/>
          <w:color w:val="000000" w:themeColor="text1"/>
        </w:rPr>
        <w:t>Beau Bassin</w:t>
      </w:r>
      <w:r w:rsidRPr="0036175D">
        <w:rPr>
          <w:rFonts w:ascii="Times New Roman" w:hAnsi="Times New Roman" w:cs="Times New Roman"/>
          <w:color w:val="000000" w:themeColor="text1"/>
        </w:rPr>
        <w:t xml:space="preserve"> and when I asked how she had got the sweets, she told me some </w:t>
      </w:r>
      <w:r w:rsidR="00653440" w:rsidRPr="0036175D">
        <w:rPr>
          <w:rFonts w:ascii="Times New Roman" w:hAnsi="Times New Roman" w:cs="Times New Roman"/>
          <w:color w:val="000000" w:themeColor="text1"/>
        </w:rPr>
        <w:t xml:space="preserve">locals </w:t>
      </w:r>
      <w:r w:rsidRPr="0036175D">
        <w:rPr>
          <w:rFonts w:ascii="Times New Roman" w:hAnsi="Times New Roman" w:cs="Times New Roman"/>
          <w:color w:val="000000" w:themeColor="text1"/>
        </w:rPr>
        <w:t xml:space="preserve">exchanged them for “love”. From </w:t>
      </w:r>
      <w:r w:rsidR="004F59C1" w:rsidRPr="0036175D">
        <w:rPr>
          <w:rFonts w:ascii="Times New Roman" w:hAnsi="Times New Roman" w:cs="Times New Roman"/>
          <w:color w:val="000000" w:themeColor="text1"/>
        </w:rPr>
        <w:t>1942</w:t>
      </w:r>
      <w:r w:rsidRPr="0036175D">
        <w:rPr>
          <w:rFonts w:ascii="Times New Roman" w:hAnsi="Times New Roman" w:cs="Times New Roman"/>
          <w:color w:val="000000" w:themeColor="text1"/>
        </w:rPr>
        <w:t xml:space="preserve"> onwards, women with a partner were also allowed to</w:t>
      </w:r>
      <w:r w:rsidR="009A3F49" w:rsidRPr="0036175D">
        <w:rPr>
          <w:rFonts w:ascii="Times New Roman" w:hAnsi="Times New Roman" w:cs="Times New Roman"/>
          <w:color w:val="000000" w:themeColor="text1"/>
        </w:rPr>
        <w:t xml:space="preserve"> </w:t>
      </w:r>
      <w:r w:rsidRPr="0036175D">
        <w:rPr>
          <w:rFonts w:ascii="Times New Roman" w:hAnsi="Times New Roman" w:cs="Times New Roman"/>
          <w:color w:val="000000" w:themeColor="text1"/>
        </w:rPr>
        <w:t xml:space="preserve">visit the men’s camp once a week. Arranging dates with various men during work, Zelda sought </w:t>
      </w:r>
      <w:r w:rsidRPr="0036175D">
        <w:rPr>
          <w:rFonts w:ascii="Times New Roman" w:hAnsi="Times New Roman" w:cs="Times New Roman"/>
          <w:color w:val="000000" w:themeColor="text1"/>
        </w:rPr>
        <w:lastRenderedPageBreak/>
        <w:t xml:space="preserve">this opportunity to stay in contact with our father. In 1945, we, too, were liberated and </w:t>
      </w:r>
      <w:r w:rsidR="00BB3E61" w:rsidRPr="0036175D">
        <w:rPr>
          <w:rFonts w:ascii="Times New Roman" w:hAnsi="Times New Roman" w:cs="Times New Roman"/>
          <w:color w:val="000000" w:themeColor="text1"/>
        </w:rPr>
        <w:t>could choose</w:t>
      </w:r>
      <w:r w:rsidRPr="0036175D">
        <w:rPr>
          <w:rFonts w:ascii="Times New Roman" w:hAnsi="Times New Roman" w:cs="Times New Roman"/>
          <w:color w:val="000000" w:themeColor="text1"/>
        </w:rPr>
        <w:t xml:space="preserve"> to return to our homelands or </w:t>
      </w:r>
      <w:r w:rsidR="00BB3E61" w:rsidRPr="0036175D">
        <w:rPr>
          <w:rFonts w:ascii="Times New Roman" w:hAnsi="Times New Roman" w:cs="Times New Roman"/>
          <w:color w:val="000000" w:themeColor="text1"/>
        </w:rPr>
        <w:t xml:space="preserve">to </w:t>
      </w:r>
      <w:r w:rsidRPr="0036175D">
        <w:rPr>
          <w:rFonts w:ascii="Times New Roman" w:hAnsi="Times New Roman" w:cs="Times New Roman"/>
          <w:color w:val="000000" w:themeColor="text1"/>
        </w:rPr>
        <w:t>immigrate to Mandatory Palestine. Zelda, aged 20, was an adult now and decided against my father’s will to immigrate. Aged 15, I was still in my father’s custody although I hadn’t lived with him for over four years.</w:t>
      </w:r>
    </w:p>
    <w:p w14:paraId="2C6B8C96" w14:textId="77777777" w:rsidR="00B670A5" w:rsidRPr="0036175D" w:rsidRDefault="00B670A5" w:rsidP="000955D9">
      <w:pPr>
        <w:spacing w:line="480" w:lineRule="auto"/>
        <w:jc w:val="both"/>
        <w:rPr>
          <w:rFonts w:ascii="Times New Roman" w:hAnsi="Times New Roman" w:cs="Times New Roman"/>
          <w:color w:val="000000" w:themeColor="text1"/>
        </w:rPr>
      </w:pPr>
    </w:p>
    <w:p w14:paraId="34FD10CA" w14:textId="7A538FAF" w:rsidR="00B670A5" w:rsidRPr="0036175D" w:rsidRDefault="00B670A5" w:rsidP="000955D9">
      <w:pPr>
        <w:spacing w:line="480" w:lineRule="auto"/>
        <w:jc w:val="both"/>
        <w:rPr>
          <w:rFonts w:ascii="Times New Roman" w:hAnsi="Times New Roman" w:cs="Times New Roman"/>
          <w:color w:val="000000" w:themeColor="text1"/>
        </w:rPr>
      </w:pPr>
      <w:r w:rsidRPr="0036175D">
        <w:rPr>
          <w:rFonts w:ascii="Times New Roman" w:hAnsi="Times New Roman" w:cs="Times New Roman"/>
          <w:color w:val="000000" w:themeColor="text1"/>
        </w:rPr>
        <w:t>My</w:t>
      </w:r>
      <w:r w:rsidRPr="0036175D">
        <w:rPr>
          <w:rFonts w:ascii="Times New Roman" w:hAnsi="Times New Roman" w:cs="Times New Roman"/>
          <w:color w:val="FF0000"/>
        </w:rPr>
        <w:t xml:space="preserve"> </w:t>
      </w:r>
      <w:r w:rsidRPr="0036175D">
        <w:rPr>
          <w:rFonts w:ascii="Times New Roman" w:hAnsi="Times New Roman" w:cs="Times New Roman"/>
          <w:color w:val="000000" w:themeColor="text1"/>
        </w:rPr>
        <w:t xml:space="preserve">father was opposed to </w:t>
      </w:r>
      <w:r w:rsidR="00BB3E61" w:rsidRPr="0036175D">
        <w:rPr>
          <w:rFonts w:ascii="Times New Roman" w:hAnsi="Times New Roman" w:cs="Times New Roman"/>
          <w:color w:val="000000" w:themeColor="text1"/>
        </w:rPr>
        <w:t>Zionism</w:t>
      </w:r>
      <w:r w:rsidRPr="0036175D">
        <w:rPr>
          <w:rFonts w:ascii="Times New Roman" w:hAnsi="Times New Roman" w:cs="Times New Roman"/>
          <w:color w:val="000000" w:themeColor="text1"/>
        </w:rPr>
        <w:t xml:space="preserve"> and decided to return to our heavily destroyed hometown which was called Gdańsk now and belonged to Poland. Despite my father’s appeal to the Polish officials, we didn’t get the family’s business or our old apartment back. People’s Poland was communist now and, in the eyes of the court, my father had sold his property to the Nazis, therefore it now belonged to the state. Instead, we were allocated a small flat and my father was demanded to help with the city’s reconstruction. I went to school again, this time in Polish. </w:t>
      </w:r>
    </w:p>
    <w:p w14:paraId="6B79D4FF" w14:textId="77777777" w:rsidR="00B670A5" w:rsidRPr="0036175D" w:rsidRDefault="00B670A5" w:rsidP="000955D9">
      <w:pPr>
        <w:spacing w:line="480" w:lineRule="auto"/>
        <w:jc w:val="both"/>
        <w:rPr>
          <w:rFonts w:ascii="Times New Roman" w:hAnsi="Times New Roman" w:cs="Times New Roman"/>
          <w:color w:val="000000" w:themeColor="text1"/>
        </w:rPr>
      </w:pPr>
    </w:p>
    <w:p w14:paraId="3BED1CA5" w14:textId="7463954B" w:rsidR="00B670A5" w:rsidRPr="0036175D" w:rsidRDefault="00B670A5" w:rsidP="000955D9">
      <w:pPr>
        <w:spacing w:line="480" w:lineRule="auto"/>
        <w:jc w:val="both"/>
        <w:rPr>
          <w:rFonts w:ascii="Times New Roman" w:hAnsi="Times New Roman" w:cs="Times New Roman"/>
          <w:color w:val="000000" w:themeColor="text1"/>
        </w:rPr>
      </w:pPr>
      <w:r w:rsidRPr="0036175D">
        <w:rPr>
          <w:rFonts w:ascii="Times New Roman" w:hAnsi="Times New Roman" w:cs="Times New Roman"/>
          <w:color w:val="000000" w:themeColor="text1"/>
        </w:rPr>
        <w:t xml:space="preserve">After a time, we received a letter from the International Red Cross, informing us </w:t>
      </w:r>
      <w:r w:rsidR="00FB4E83" w:rsidRPr="0036175D">
        <w:rPr>
          <w:rFonts w:ascii="Times New Roman" w:hAnsi="Times New Roman" w:cs="Times New Roman"/>
          <w:color w:val="000000" w:themeColor="text1"/>
        </w:rPr>
        <w:t xml:space="preserve">that </w:t>
      </w:r>
      <w:r w:rsidRPr="0036175D">
        <w:rPr>
          <w:rFonts w:ascii="Times New Roman" w:hAnsi="Times New Roman" w:cs="Times New Roman"/>
          <w:color w:val="000000" w:themeColor="text1"/>
        </w:rPr>
        <w:t xml:space="preserve">my mother and her family </w:t>
      </w:r>
      <w:r w:rsidR="00FB4E83" w:rsidRPr="0036175D">
        <w:rPr>
          <w:rFonts w:ascii="Times New Roman" w:hAnsi="Times New Roman" w:cs="Times New Roman"/>
          <w:color w:val="000000" w:themeColor="text1"/>
        </w:rPr>
        <w:t>had been deported to and</w:t>
      </w:r>
      <w:r w:rsidRPr="0036175D">
        <w:rPr>
          <w:rFonts w:ascii="Times New Roman" w:hAnsi="Times New Roman" w:cs="Times New Roman"/>
          <w:color w:val="FF0000"/>
        </w:rPr>
        <w:t xml:space="preserve"> </w:t>
      </w:r>
      <w:r w:rsidRPr="0036175D">
        <w:rPr>
          <w:rFonts w:ascii="Times New Roman" w:hAnsi="Times New Roman" w:cs="Times New Roman"/>
          <w:color w:val="000000" w:themeColor="text1"/>
        </w:rPr>
        <w:t xml:space="preserve">murdered in </w:t>
      </w:r>
      <w:r w:rsidR="00544816" w:rsidRPr="0036175D">
        <w:rPr>
          <w:rFonts w:ascii="Times New Roman" w:hAnsi="Times New Roman" w:cs="Times New Roman"/>
          <w:color w:val="000000" w:themeColor="text1"/>
        </w:rPr>
        <w:t>Treblinka</w:t>
      </w:r>
      <w:r w:rsidR="00FB4E83" w:rsidRPr="0036175D">
        <w:rPr>
          <w:rFonts w:ascii="Times New Roman" w:hAnsi="Times New Roman" w:cs="Times New Roman"/>
          <w:color w:val="000000" w:themeColor="text1"/>
        </w:rPr>
        <w:t xml:space="preserve"> in 194</w:t>
      </w:r>
      <w:r w:rsidR="00544816" w:rsidRPr="0036175D">
        <w:rPr>
          <w:rFonts w:ascii="Times New Roman" w:hAnsi="Times New Roman" w:cs="Times New Roman"/>
          <w:color w:val="000000" w:themeColor="text1"/>
        </w:rPr>
        <w:t>3</w:t>
      </w:r>
      <w:r w:rsidRPr="0036175D">
        <w:rPr>
          <w:rFonts w:ascii="Times New Roman" w:hAnsi="Times New Roman" w:cs="Times New Roman"/>
          <w:color w:val="000000" w:themeColor="text1"/>
        </w:rPr>
        <w:t xml:space="preserve">. This news hit my father very hard. Isolated from society by language and class, the hope of being reunited with my mother had kept him going. </w:t>
      </w:r>
      <w:r w:rsidR="00612EE8" w:rsidRPr="0036175D">
        <w:rPr>
          <w:rFonts w:ascii="Times New Roman" w:hAnsi="Times New Roman" w:cs="Times New Roman"/>
          <w:color w:val="000000" w:themeColor="text1"/>
        </w:rPr>
        <w:t>Unlike me isolated from “new” Gdańsk society by language and class, h</w:t>
      </w:r>
      <w:r w:rsidRPr="0036175D">
        <w:rPr>
          <w:rFonts w:ascii="Times New Roman" w:hAnsi="Times New Roman" w:cs="Times New Roman"/>
          <w:color w:val="000000" w:themeColor="text1"/>
        </w:rPr>
        <w:t xml:space="preserve">e became very </w:t>
      </w:r>
      <w:r w:rsidR="008574B1" w:rsidRPr="0036175D">
        <w:rPr>
          <w:rFonts w:ascii="Times New Roman" w:hAnsi="Times New Roman" w:cs="Times New Roman"/>
          <w:color w:val="000000" w:themeColor="text1"/>
        </w:rPr>
        <w:t xml:space="preserve">depressed. In 1946, </w:t>
      </w:r>
      <w:r w:rsidR="00653440" w:rsidRPr="0036175D">
        <w:rPr>
          <w:rFonts w:ascii="Times New Roman" w:hAnsi="Times New Roman" w:cs="Times New Roman"/>
          <w:color w:val="000000" w:themeColor="text1"/>
        </w:rPr>
        <w:t>hearing</w:t>
      </w:r>
      <w:r w:rsidR="008574B1" w:rsidRPr="0036175D">
        <w:rPr>
          <w:rFonts w:ascii="Times New Roman" w:hAnsi="Times New Roman" w:cs="Times New Roman"/>
          <w:color w:val="000000" w:themeColor="text1"/>
        </w:rPr>
        <w:t xml:space="preserve"> about the Kielce pogrom, I could</w:t>
      </w:r>
      <w:r w:rsidR="000D0534" w:rsidRPr="0036175D">
        <w:rPr>
          <w:rFonts w:ascii="Times New Roman" w:hAnsi="Times New Roman" w:cs="Times New Roman"/>
          <w:color w:val="000000" w:themeColor="text1"/>
        </w:rPr>
        <w:t>n’t</w:t>
      </w:r>
      <w:r w:rsidR="008574B1" w:rsidRPr="0036175D">
        <w:rPr>
          <w:rFonts w:ascii="Times New Roman" w:hAnsi="Times New Roman" w:cs="Times New Roman"/>
          <w:color w:val="000000" w:themeColor="text1"/>
        </w:rPr>
        <w:t xml:space="preserve"> sleep at night, anxious that, like in 1938, a mob would pass under our window. But I</w:t>
      </w:r>
      <w:r w:rsidRPr="0036175D">
        <w:rPr>
          <w:rFonts w:ascii="Times New Roman" w:hAnsi="Times New Roman" w:cs="Times New Roman"/>
          <w:color w:val="000000" w:themeColor="text1"/>
        </w:rPr>
        <w:t xml:space="preserve"> never talked </w:t>
      </w:r>
      <w:r w:rsidR="008574B1" w:rsidRPr="0036175D">
        <w:rPr>
          <w:rFonts w:ascii="Times New Roman" w:hAnsi="Times New Roman" w:cs="Times New Roman"/>
          <w:color w:val="000000" w:themeColor="text1"/>
        </w:rPr>
        <w:t xml:space="preserve">to my father </w:t>
      </w:r>
      <w:r w:rsidRPr="0036175D">
        <w:rPr>
          <w:rFonts w:ascii="Times New Roman" w:hAnsi="Times New Roman" w:cs="Times New Roman"/>
          <w:color w:val="000000" w:themeColor="text1"/>
        </w:rPr>
        <w:t>about my mother, her persecution, or our exile.  A lot of Jewish refugees who, like us, had just returned to their homeplaces, took the pogrom as</w:t>
      </w:r>
      <w:r w:rsidR="00EB27C0" w:rsidRPr="0036175D">
        <w:rPr>
          <w:rFonts w:ascii="Times New Roman" w:hAnsi="Times New Roman" w:cs="Times New Roman"/>
          <w:color w:val="000000" w:themeColor="text1"/>
        </w:rPr>
        <w:t xml:space="preserve"> </w:t>
      </w:r>
      <w:r w:rsidRPr="0036175D">
        <w:rPr>
          <w:rFonts w:ascii="Times New Roman" w:hAnsi="Times New Roman" w:cs="Times New Roman"/>
          <w:color w:val="000000" w:themeColor="text1"/>
        </w:rPr>
        <w:t>a sign, and emigrated to what was soon to become Israel. Upon my 18</w:t>
      </w:r>
      <w:r w:rsidRPr="0036175D">
        <w:rPr>
          <w:rFonts w:ascii="Times New Roman" w:hAnsi="Times New Roman" w:cs="Times New Roman"/>
          <w:color w:val="000000" w:themeColor="text1"/>
          <w:vertAlign w:val="superscript"/>
        </w:rPr>
        <w:t>th</w:t>
      </w:r>
      <w:r w:rsidRPr="0036175D">
        <w:rPr>
          <w:rFonts w:ascii="Times New Roman" w:hAnsi="Times New Roman" w:cs="Times New Roman"/>
          <w:color w:val="000000" w:themeColor="text1"/>
        </w:rPr>
        <w:t xml:space="preserve"> birthday, I planned to do the same. When the Israeli-Arab war commenced in late 1947, I followed the news closely, but lost contact with Zelda. She died in combat fighting for the newly founded Israeli Defence Forces in 1948. The war and my sister’s death changed my mind. I heard about a government-funded Jewish </w:t>
      </w:r>
      <w:r w:rsidRPr="0036175D">
        <w:rPr>
          <w:rFonts w:ascii="Times New Roman" w:hAnsi="Times New Roman" w:cs="Times New Roman"/>
          <w:color w:val="000000" w:themeColor="text1"/>
        </w:rPr>
        <w:lastRenderedPageBreak/>
        <w:t xml:space="preserve">settlement in Silesia. I was offered free job training and accommodation in a culture, </w:t>
      </w:r>
      <w:r w:rsidR="00EB27C0" w:rsidRPr="0036175D">
        <w:rPr>
          <w:rFonts w:ascii="Times New Roman" w:hAnsi="Times New Roman" w:cs="Times New Roman"/>
          <w:color w:val="000000" w:themeColor="text1"/>
        </w:rPr>
        <w:t>language</w:t>
      </w:r>
      <w:r w:rsidRPr="0036175D">
        <w:rPr>
          <w:rFonts w:ascii="Times New Roman" w:hAnsi="Times New Roman" w:cs="Times New Roman"/>
          <w:color w:val="000000" w:themeColor="text1"/>
        </w:rPr>
        <w:t xml:space="preserve">, and environment I was accustomed to. In 1948, I moved to </w:t>
      </w:r>
      <w:r w:rsidR="002A6B6F" w:rsidRPr="0036175D">
        <w:rPr>
          <w:rFonts w:ascii="Times New Roman" w:hAnsi="Times New Roman" w:cs="Times New Roman"/>
        </w:rPr>
        <w:t>Wrocław</w:t>
      </w:r>
      <w:r w:rsidRPr="0036175D">
        <w:rPr>
          <w:rFonts w:ascii="Times New Roman" w:hAnsi="Times New Roman" w:cs="Times New Roman"/>
          <w:color w:val="000000" w:themeColor="text1"/>
        </w:rPr>
        <w:t xml:space="preserve">. </w:t>
      </w:r>
    </w:p>
    <w:p w14:paraId="1270AFE6" w14:textId="77777777" w:rsidR="00B670A5" w:rsidRPr="0036175D" w:rsidRDefault="00B670A5" w:rsidP="000955D9">
      <w:pPr>
        <w:spacing w:line="480" w:lineRule="auto"/>
        <w:jc w:val="both"/>
        <w:rPr>
          <w:rFonts w:ascii="Times New Roman" w:hAnsi="Times New Roman" w:cs="Times New Roman"/>
          <w:color w:val="000000" w:themeColor="text1"/>
        </w:rPr>
      </w:pPr>
    </w:p>
    <w:p w14:paraId="0818C8C0" w14:textId="200423A9" w:rsidR="00B670A5" w:rsidRPr="0036175D" w:rsidRDefault="00B670A5" w:rsidP="000955D9">
      <w:pPr>
        <w:spacing w:line="480" w:lineRule="auto"/>
        <w:jc w:val="both"/>
        <w:rPr>
          <w:rFonts w:ascii="Times New Roman" w:hAnsi="Times New Roman" w:cs="Times New Roman"/>
          <w:color w:val="000000" w:themeColor="text1"/>
        </w:rPr>
      </w:pPr>
      <w:r w:rsidRPr="0036175D">
        <w:rPr>
          <w:rFonts w:ascii="Times New Roman" w:hAnsi="Times New Roman" w:cs="Times New Roman"/>
          <w:color w:val="000000" w:themeColor="text1"/>
        </w:rPr>
        <w:t xml:space="preserve">I enjoyed my time in </w:t>
      </w:r>
      <w:r w:rsidR="002A6B6F" w:rsidRPr="0036175D">
        <w:rPr>
          <w:rFonts w:ascii="Times New Roman" w:hAnsi="Times New Roman" w:cs="Times New Roman"/>
        </w:rPr>
        <w:t>Wrocław.</w:t>
      </w:r>
      <w:r w:rsidR="002A6B6F" w:rsidRPr="0036175D">
        <w:rPr>
          <w:rFonts w:ascii="Times New Roman" w:hAnsi="Times New Roman" w:cs="Times New Roman"/>
          <w:color w:val="000000" w:themeColor="text1"/>
        </w:rPr>
        <w:t xml:space="preserve"> </w:t>
      </w:r>
      <w:r w:rsidRPr="0036175D">
        <w:rPr>
          <w:rFonts w:ascii="Times New Roman" w:hAnsi="Times New Roman" w:cs="Times New Roman"/>
          <w:color w:val="000000" w:themeColor="text1"/>
        </w:rPr>
        <w:t xml:space="preserve">I trained as a shorthand typist and met my future husband Szlomo. The community consisted mainly of young returning refugees; some people had also survived the Holocaust in Europe. Female </w:t>
      </w:r>
      <w:r w:rsidR="00612EE8" w:rsidRPr="0036175D">
        <w:rPr>
          <w:rFonts w:ascii="Times New Roman" w:hAnsi="Times New Roman" w:cs="Times New Roman"/>
          <w:color w:val="000000" w:themeColor="text1"/>
        </w:rPr>
        <w:t xml:space="preserve">political </w:t>
      </w:r>
      <w:r w:rsidRPr="0036175D">
        <w:rPr>
          <w:rFonts w:ascii="Times New Roman" w:hAnsi="Times New Roman" w:cs="Times New Roman"/>
          <w:color w:val="000000" w:themeColor="text1"/>
        </w:rPr>
        <w:t xml:space="preserve">engagement was encouraged and after work you either went to the Bund or the Zionist club. </w:t>
      </w:r>
      <w:r w:rsidR="00461D5C" w:rsidRPr="0036175D">
        <w:rPr>
          <w:rFonts w:ascii="Times New Roman" w:hAnsi="Times New Roman" w:cs="Times New Roman"/>
          <w:color w:val="000000" w:themeColor="text1"/>
        </w:rPr>
        <w:t>Bundists spoke Yiddish, which, knowing German, I easily picked up. I also met Szlomo</w:t>
      </w:r>
      <w:r w:rsidRPr="0036175D">
        <w:rPr>
          <w:rFonts w:ascii="Times New Roman" w:hAnsi="Times New Roman" w:cs="Times New Roman"/>
          <w:color w:val="000000" w:themeColor="text1"/>
        </w:rPr>
        <w:t xml:space="preserve">. He worked for the Polish police and shared my belief that communism would defeat antisemitism, enabling coexistence of </w:t>
      </w:r>
      <w:r w:rsidR="00314A00" w:rsidRPr="0036175D">
        <w:rPr>
          <w:rFonts w:ascii="Times New Roman" w:hAnsi="Times New Roman" w:cs="Times New Roman"/>
          <w:color w:val="000000" w:themeColor="text1"/>
        </w:rPr>
        <w:t>all people</w:t>
      </w:r>
      <w:r w:rsidRPr="0036175D">
        <w:rPr>
          <w:rFonts w:ascii="Times New Roman" w:hAnsi="Times New Roman" w:cs="Times New Roman"/>
          <w:color w:val="000000" w:themeColor="text1"/>
        </w:rPr>
        <w:t>. I joined the communist party in 19</w:t>
      </w:r>
      <w:r w:rsidR="00BC7550" w:rsidRPr="0036175D">
        <w:rPr>
          <w:rFonts w:ascii="Times New Roman" w:hAnsi="Times New Roman" w:cs="Times New Roman"/>
          <w:color w:val="000000" w:themeColor="text1"/>
        </w:rPr>
        <w:t>49</w:t>
      </w:r>
      <w:r w:rsidRPr="0036175D">
        <w:rPr>
          <w:rFonts w:ascii="Times New Roman" w:hAnsi="Times New Roman" w:cs="Times New Roman"/>
          <w:color w:val="000000" w:themeColor="text1"/>
        </w:rPr>
        <w:t xml:space="preserve"> after the Bund </w:t>
      </w:r>
      <w:r w:rsidR="00461D5C" w:rsidRPr="0036175D">
        <w:rPr>
          <w:rFonts w:ascii="Times New Roman" w:hAnsi="Times New Roman" w:cs="Times New Roman"/>
          <w:color w:val="000000" w:themeColor="text1"/>
        </w:rPr>
        <w:t>got dissolved</w:t>
      </w:r>
      <w:r w:rsidRPr="0036175D">
        <w:rPr>
          <w:rFonts w:ascii="Times New Roman" w:hAnsi="Times New Roman" w:cs="Times New Roman"/>
          <w:color w:val="000000" w:themeColor="text1"/>
        </w:rPr>
        <w:t xml:space="preserve"> and urged all members to join the party. Under Stalinism, this was mainly a security precaution. Despite initial support, the government perceived our settlement as “deviant Jewish interest”. The community was dissolved. Most Zionist club members emigrated to Israel whilst still possible. I did</w:t>
      </w:r>
      <w:r w:rsidR="000D0534" w:rsidRPr="0036175D">
        <w:rPr>
          <w:rFonts w:ascii="Times New Roman" w:hAnsi="Times New Roman" w:cs="Times New Roman"/>
          <w:color w:val="000000" w:themeColor="text1"/>
        </w:rPr>
        <w:t>n’</w:t>
      </w:r>
      <w:r w:rsidRPr="0036175D">
        <w:rPr>
          <w:rFonts w:ascii="Times New Roman" w:hAnsi="Times New Roman" w:cs="Times New Roman"/>
          <w:color w:val="000000" w:themeColor="text1"/>
        </w:rPr>
        <w:t>t consider emigration</w:t>
      </w:r>
      <w:r w:rsidR="007B5DF5" w:rsidRPr="0036175D">
        <w:rPr>
          <w:rFonts w:ascii="Times New Roman" w:hAnsi="Times New Roman" w:cs="Times New Roman"/>
          <w:color w:val="000000" w:themeColor="text1"/>
        </w:rPr>
        <w:t xml:space="preserve"> – </w:t>
      </w:r>
      <w:r w:rsidRPr="0036175D">
        <w:rPr>
          <w:rFonts w:ascii="Times New Roman" w:hAnsi="Times New Roman" w:cs="Times New Roman"/>
          <w:color w:val="000000" w:themeColor="text1"/>
        </w:rPr>
        <w:t>Stalin</w:t>
      </w:r>
      <w:r w:rsidR="007B5DF5" w:rsidRPr="0036175D">
        <w:rPr>
          <w:rFonts w:ascii="Times New Roman" w:hAnsi="Times New Roman" w:cs="Times New Roman"/>
          <w:color w:val="000000" w:themeColor="text1"/>
        </w:rPr>
        <w:t>’s</w:t>
      </w:r>
      <w:r w:rsidRPr="0036175D">
        <w:rPr>
          <w:rFonts w:ascii="Times New Roman" w:hAnsi="Times New Roman" w:cs="Times New Roman"/>
          <w:color w:val="000000" w:themeColor="text1"/>
        </w:rPr>
        <w:t xml:space="preserve"> purges based on antisemitic accusations were threatening, but I believed in the prospects of communism: I had a job as a typist and Szlomo was part of the security forces. Following official pressures to proof loyalty, Szlomo and I  “polonised ” our names. Now, I was called Ruta </w:t>
      </w:r>
      <w:proofErr w:type="spellStart"/>
      <w:r w:rsidRPr="0036175D">
        <w:rPr>
          <w:rFonts w:ascii="Times New Roman" w:hAnsi="Times New Roman" w:cs="Times New Roman"/>
          <w:color w:val="000000" w:themeColor="text1"/>
        </w:rPr>
        <w:t>Krawieck</w:t>
      </w:r>
      <w:r w:rsidR="00C213C3">
        <w:rPr>
          <w:rFonts w:ascii="Times New Roman" w:hAnsi="Times New Roman" w:cs="Times New Roman"/>
          <w:color w:val="000000" w:themeColor="text1"/>
        </w:rPr>
        <w:t>a</w:t>
      </w:r>
      <w:proofErr w:type="spellEnd"/>
      <w:r w:rsidRPr="0036175D">
        <w:rPr>
          <w:rStyle w:val="CommentReference"/>
          <w:rFonts w:ascii="Times New Roman" w:hAnsi="Times New Roman" w:cs="Times New Roman"/>
          <w:sz w:val="24"/>
          <w:szCs w:val="24"/>
        </w:rPr>
        <w:t xml:space="preserve">. We </w:t>
      </w:r>
      <w:r w:rsidRPr="0036175D">
        <w:rPr>
          <w:rFonts w:ascii="Times New Roman" w:hAnsi="Times New Roman" w:cs="Times New Roman"/>
          <w:color w:val="000000" w:themeColor="text1"/>
        </w:rPr>
        <w:t>married and</w:t>
      </w:r>
      <w:r w:rsidRPr="0036175D">
        <w:rPr>
          <w:rStyle w:val="CommentReference"/>
          <w:rFonts w:ascii="Times New Roman" w:hAnsi="Times New Roman" w:cs="Times New Roman"/>
          <w:sz w:val="24"/>
          <w:szCs w:val="24"/>
        </w:rPr>
        <w:t xml:space="preserve"> returned</w:t>
      </w:r>
      <w:r w:rsidRPr="0036175D">
        <w:rPr>
          <w:rFonts w:ascii="Times New Roman" w:hAnsi="Times New Roman" w:cs="Times New Roman"/>
          <w:color w:val="000000" w:themeColor="text1"/>
        </w:rPr>
        <w:t xml:space="preserve"> to Gdańsk to live closer to my father in 1951. </w:t>
      </w:r>
    </w:p>
    <w:p w14:paraId="39DA1816" w14:textId="77777777" w:rsidR="00B670A5" w:rsidRPr="0036175D" w:rsidRDefault="00B670A5" w:rsidP="000955D9">
      <w:pPr>
        <w:spacing w:line="480" w:lineRule="auto"/>
        <w:jc w:val="both"/>
        <w:rPr>
          <w:rFonts w:ascii="Times New Roman" w:hAnsi="Times New Roman" w:cs="Times New Roman"/>
          <w:color w:val="000000" w:themeColor="text1"/>
        </w:rPr>
      </w:pPr>
    </w:p>
    <w:p w14:paraId="7EDACF84" w14:textId="3FBF01B6" w:rsidR="00B670A5" w:rsidRPr="0036175D" w:rsidRDefault="00B670A5" w:rsidP="000955D9">
      <w:pPr>
        <w:spacing w:line="480" w:lineRule="auto"/>
        <w:jc w:val="both"/>
        <w:rPr>
          <w:rFonts w:ascii="Times New Roman" w:hAnsi="Times New Roman" w:cs="Times New Roman"/>
          <w:color w:val="FF0000"/>
        </w:rPr>
      </w:pPr>
      <w:r w:rsidRPr="0036175D">
        <w:rPr>
          <w:rFonts w:ascii="Times New Roman" w:hAnsi="Times New Roman" w:cs="Times New Roman"/>
          <w:color w:val="000000" w:themeColor="text1"/>
        </w:rPr>
        <w:t>When Gomu</w:t>
      </w:r>
      <w:r w:rsidR="00CE3F7C" w:rsidRPr="0036175D">
        <w:rPr>
          <w:rFonts w:ascii="Times New Roman" w:hAnsi="Times New Roman" w:cs="Times New Roman"/>
        </w:rPr>
        <w:t>ł</w:t>
      </w:r>
      <w:r w:rsidRPr="0036175D">
        <w:rPr>
          <w:rFonts w:ascii="Times New Roman" w:hAnsi="Times New Roman" w:cs="Times New Roman"/>
          <w:color w:val="000000" w:themeColor="text1"/>
        </w:rPr>
        <w:t>ka became the new party leader in 1956 and denounced Stalin, I initially was relieved. The Warsaw Pact</w:t>
      </w:r>
      <w:r w:rsidR="00E3234E" w:rsidRPr="0036175D">
        <w:rPr>
          <w:rFonts w:ascii="Times New Roman" w:hAnsi="Times New Roman" w:cs="Times New Roman"/>
          <w:color w:val="000000" w:themeColor="text1"/>
        </w:rPr>
        <w:t xml:space="preserve"> and a</w:t>
      </w:r>
      <w:r w:rsidRPr="0036175D">
        <w:rPr>
          <w:rFonts w:ascii="Times New Roman" w:hAnsi="Times New Roman" w:cs="Times New Roman"/>
          <w:color w:val="000000" w:themeColor="text1"/>
        </w:rPr>
        <w:t xml:space="preserve"> less centrally-ruled “Polish communism”, promised to weaken the widespread conspiracy of “Zydokomuna”</w:t>
      </w:r>
      <w:r w:rsidRPr="0036175D">
        <w:rPr>
          <w:rFonts w:ascii="Times New Roman" w:hAnsi="Times New Roman" w:cs="Times New Roman"/>
          <w:color w:val="FF0000"/>
        </w:rPr>
        <w:t xml:space="preserve"> </w:t>
      </w:r>
      <w:r w:rsidRPr="0036175D">
        <w:rPr>
          <w:rFonts w:ascii="Times New Roman" w:hAnsi="Times New Roman" w:cs="Times New Roman"/>
          <w:color w:val="000000" w:themeColor="text1"/>
        </w:rPr>
        <w:t>– the idea that Jews had complotted with Stalin to oppress the Polish people. No longer living in Wroc</w:t>
      </w:r>
      <w:r w:rsidR="00E3234E" w:rsidRPr="0036175D">
        <w:rPr>
          <w:rFonts w:ascii="Times New Roman" w:hAnsi="Times New Roman" w:cs="Times New Roman"/>
        </w:rPr>
        <w:t>ł</w:t>
      </w:r>
      <w:r w:rsidRPr="0036175D">
        <w:rPr>
          <w:rFonts w:ascii="Times New Roman" w:hAnsi="Times New Roman" w:cs="Times New Roman"/>
          <w:color w:val="000000" w:themeColor="text1"/>
        </w:rPr>
        <w:t xml:space="preserve">aw or corresponding with Zelda, Judaism faded as a defining part of my life. Like all our neighbours in the new apartment block, we were Poles. However, this didn’t stop antisemitism. “Polish communism”, a colleague </w:t>
      </w:r>
      <w:r w:rsidRPr="0036175D">
        <w:rPr>
          <w:rFonts w:ascii="Times New Roman" w:hAnsi="Times New Roman" w:cs="Times New Roman"/>
          <w:color w:val="000000" w:themeColor="text1"/>
        </w:rPr>
        <w:lastRenderedPageBreak/>
        <w:t>explained to me once, was for Poles, not for “others”, like Jews. I don’t think he knew I was Jewish but when I gave birth in 1955, we decided to call our son Tadeusz, which is a popular</w:t>
      </w:r>
      <w:r w:rsidR="00E3234E" w:rsidRPr="0036175D">
        <w:rPr>
          <w:rFonts w:ascii="Times New Roman" w:hAnsi="Times New Roman" w:cs="Times New Roman"/>
          <w:color w:val="000000" w:themeColor="text1"/>
        </w:rPr>
        <w:t xml:space="preserve"> </w:t>
      </w:r>
      <w:r w:rsidR="00F42016" w:rsidRPr="0036175D">
        <w:rPr>
          <w:rFonts w:ascii="Times New Roman" w:hAnsi="Times New Roman" w:cs="Times New Roman"/>
          <w:color w:val="000000" w:themeColor="text1"/>
        </w:rPr>
        <w:t xml:space="preserve">Catholic </w:t>
      </w:r>
      <w:r w:rsidRPr="0036175D">
        <w:rPr>
          <w:rFonts w:ascii="Times New Roman" w:hAnsi="Times New Roman" w:cs="Times New Roman"/>
          <w:color w:val="000000" w:themeColor="text1"/>
        </w:rPr>
        <w:t xml:space="preserve">Polish name. </w:t>
      </w:r>
      <w:r w:rsidR="00FA221B" w:rsidRPr="0036175D">
        <w:rPr>
          <w:rFonts w:ascii="Times New Roman" w:hAnsi="Times New Roman" w:cs="Times New Roman"/>
          <w:color w:val="000000" w:themeColor="text1"/>
        </w:rPr>
        <w:t>We thought this</w:t>
      </w:r>
      <w:r w:rsidRPr="0036175D">
        <w:rPr>
          <w:rFonts w:ascii="Times New Roman" w:hAnsi="Times New Roman" w:cs="Times New Roman"/>
          <w:color w:val="000000" w:themeColor="text1"/>
        </w:rPr>
        <w:t xml:space="preserve"> would shield him from discrimination. </w:t>
      </w:r>
    </w:p>
    <w:p w14:paraId="2B57FEC1" w14:textId="77777777" w:rsidR="00B670A5" w:rsidRPr="0036175D" w:rsidRDefault="00B670A5" w:rsidP="000955D9">
      <w:pPr>
        <w:spacing w:line="480" w:lineRule="auto"/>
        <w:jc w:val="both"/>
        <w:rPr>
          <w:rFonts w:ascii="Times New Roman" w:hAnsi="Times New Roman" w:cs="Times New Roman"/>
          <w:color w:val="000000" w:themeColor="text1"/>
        </w:rPr>
      </w:pPr>
    </w:p>
    <w:p w14:paraId="69D4F911" w14:textId="70806F67" w:rsidR="00B670A5" w:rsidRPr="0036175D" w:rsidRDefault="00B670A5" w:rsidP="000955D9">
      <w:pPr>
        <w:spacing w:line="480" w:lineRule="auto"/>
        <w:jc w:val="both"/>
        <w:rPr>
          <w:rFonts w:ascii="Times New Roman" w:hAnsi="Times New Roman" w:cs="Times New Roman"/>
          <w:color w:val="000000"/>
          <w:kern w:val="0"/>
        </w:rPr>
      </w:pPr>
      <w:r w:rsidRPr="0036175D">
        <w:rPr>
          <w:rFonts w:ascii="Times New Roman" w:hAnsi="Times New Roman" w:cs="Times New Roman"/>
          <w:color w:val="000000" w:themeColor="text1"/>
        </w:rPr>
        <w:t xml:space="preserve">The following years were filled with concerns surrounding motherhood and housekeeping. Although the government provided day-care for children, I worked part-time and looked after Tadeusz in the afternoon. Our financial means were limited and though the years in exile had taught me to be undemanding, leading my own household, I sometimes found myself longing for the comforts of my bourgeois childhood home, like larger rooms or a cleaner. During that time, I </w:t>
      </w:r>
      <w:r w:rsidR="00FA221B" w:rsidRPr="0036175D">
        <w:rPr>
          <w:rFonts w:ascii="Times New Roman" w:hAnsi="Times New Roman" w:cs="Times New Roman"/>
          <w:color w:val="000000" w:themeColor="text1"/>
        </w:rPr>
        <w:t xml:space="preserve">grew more sceptical of </w:t>
      </w:r>
      <w:r w:rsidR="007B5DF5" w:rsidRPr="0036175D">
        <w:rPr>
          <w:rFonts w:ascii="Times New Roman" w:hAnsi="Times New Roman" w:cs="Times New Roman"/>
          <w:color w:val="000000" w:themeColor="text1"/>
        </w:rPr>
        <w:t xml:space="preserve"> </w:t>
      </w:r>
      <w:r w:rsidR="00FA221B" w:rsidRPr="0036175D">
        <w:rPr>
          <w:rFonts w:ascii="Times New Roman" w:hAnsi="Times New Roman" w:cs="Times New Roman"/>
          <w:color w:val="000000" w:themeColor="text1"/>
        </w:rPr>
        <w:t>Soviet</w:t>
      </w:r>
      <w:r w:rsidR="007B5DF5" w:rsidRPr="0036175D">
        <w:rPr>
          <w:rFonts w:ascii="Times New Roman" w:hAnsi="Times New Roman" w:cs="Times New Roman"/>
          <w:color w:val="000000" w:themeColor="text1"/>
        </w:rPr>
        <w:t xml:space="preserve"> </w:t>
      </w:r>
      <w:r w:rsidR="00FA221B" w:rsidRPr="0036175D">
        <w:rPr>
          <w:rFonts w:ascii="Times New Roman" w:hAnsi="Times New Roman" w:cs="Times New Roman"/>
          <w:color w:val="000000" w:themeColor="text1"/>
        </w:rPr>
        <w:t>communis</w:t>
      </w:r>
      <w:r w:rsidR="007B5DF5" w:rsidRPr="0036175D">
        <w:rPr>
          <w:rFonts w:ascii="Times New Roman" w:hAnsi="Times New Roman" w:cs="Times New Roman"/>
          <w:color w:val="000000" w:themeColor="text1"/>
        </w:rPr>
        <w:t>m. R</w:t>
      </w:r>
      <w:r w:rsidR="00FA221B" w:rsidRPr="0036175D">
        <w:rPr>
          <w:rFonts w:ascii="Times New Roman" w:hAnsi="Times New Roman" w:cs="Times New Roman"/>
          <w:color w:val="000000" w:themeColor="text1"/>
        </w:rPr>
        <w:t xml:space="preserve">epulsed by frequent antisemitic comments in official broadcasts,  I </w:t>
      </w:r>
      <w:r w:rsidRPr="0036175D">
        <w:rPr>
          <w:rFonts w:ascii="Times New Roman" w:hAnsi="Times New Roman" w:cs="Times New Roman"/>
          <w:color w:val="000000" w:themeColor="text1"/>
        </w:rPr>
        <w:t xml:space="preserve">discovered the illegal American “Radio Free Europe”. In 1961, I </w:t>
      </w:r>
      <w:r w:rsidR="004E0838" w:rsidRPr="0036175D">
        <w:rPr>
          <w:rFonts w:ascii="Times New Roman" w:hAnsi="Times New Roman" w:cs="Times New Roman"/>
          <w:color w:val="000000" w:themeColor="text1"/>
        </w:rPr>
        <w:t>listened</w:t>
      </w:r>
      <w:r w:rsidRPr="0036175D">
        <w:rPr>
          <w:rFonts w:ascii="Times New Roman" w:hAnsi="Times New Roman" w:cs="Times New Roman"/>
          <w:color w:val="000000" w:themeColor="text1"/>
        </w:rPr>
        <w:t xml:space="preserve"> to the report on the Eichmann trials in Jerusalem. For the first time truly confronting myself with </w:t>
      </w:r>
      <w:r w:rsidR="007B5DF5" w:rsidRPr="0036175D">
        <w:rPr>
          <w:rFonts w:ascii="Times New Roman" w:hAnsi="Times New Roman" w:cs="Times New Roman"/>
          <w:color w:val="000000" w:themeColor="text1"/>
        </w:rPr>
        <w:t xml:space="preserve">who, how and what had murdered </w:t>
      </w:r>
      <w:r w:rsidRPr="0036175D">
        <w:rPr>
          <w:rFonts w:ascii="Times New Roman" w:hAnsi="Times New Roman" w:cs="Times New Roman"/>
          <w:color w:val="000000" w:themeColor="text1"/>
        </w:rPr>
        <w:t>my relatives</w:t>
      </w:r>
      <w:r w:rsidR="00C0553B" w:rsidRPr="0036175D">
        <w:rPr>
          <w:rFonts w:ascii="Times New Roman" w:hAnsi="Times New Roman" w:cs="Times New Roman"/>
          <w:color w:val="000000" w:themeColor="text1"/>
        </w:rPr>
        <w:t>,</w:t>
      </w:r>
      <w:r w:rsidRPr="0036175D">
        <w:rPr>
          <w:rFonts w:ascii="Times New Roman" w:hAnsi="Times New Roman" w:cs="Times New Roman"/>
          <w:color w:val="000000" w:themeColor="text1"/>
        </w:rPr>
        <w:t xml:space="preserve"> I began reading on the Holocaust and heard </w:t>
      </w:r>
      <w:r w:rsidR="00787789" w:rsidRPr="0036175D">
        <w:rPr>
          <w:rFonts w:ascii="Times New Roman" w:hAnsi="Times New Roman" w:cs="Times New Roman"/>
          <w:color w:val="000000" w:themeColor="text1"/>
        </w:rPr>
        <w:t>that national exhibitions should be displayed at the Auschwitz memorial place</w:t>
      </w:r>
      <w:r w:rsidRPr="0036175D">
        <w:rPr>
          <w:rFonts w:ascii="Times New Roman" w:hAnsi="Times New Roman" w:cs="Times New Roman"/>
          <w:color w:val="000000" w:themeColor="text1"/>
        </w:rPr>
        <w:t xml:space="preserve">.  Szlomo and I fiercely discussed the initiative, particularly </w:t>
      </w:r>
      <w:r w:rsidR="00125728" w:rsidRPr="0036175D">
        <w:rPr>
          <w:rFonts w:ascii="Times New Roman" w:hAnsi="Times New Roman" w:cs="Times New Roman"/>
          <w:color w:val="000000" w:themeColor="text1"/>
        </w:rPr>
        <w:t xml:space="preserve">whether Israel should contribute a national memorial. </w:t>
      </w:r>
      <w:r w:rsidRPr="0036175D">
        <w:rPr>
          <w:rFonts w:ascii="Times New Roman" w:hAnsi="Times New Roman" w:cs="Times New Roman"/>
          <w:color w:val="000000" w:themeColor="text1"/>
        </w:rPr>
        <w:t xml:space="preserve">I thought Israel should </w:t>
      </w:r>
      <w:r w:rsidR="00125728" w:rsidRPr="0036175D">
        <w:rPr>
          <w:rFonts w:ascii="Times New Roman" w:hAnsi="Times New Roman" w:cs="Times New Roman"/>
          <w:color w:val="000000" w:themeColor="text1"/>
        </w:rPr>
        <w:t>contribute</w:t>
      </w:r>
      <w:r w:rsidRPr="0036175D">
        <w:rPr>
          <w:rFonts w:ascii="Times New Roman" w:hAnsi="Times New Roman" w:cs="Times New Roman"/>
          <w:color w:val="000000" w:themeColor="text1"/>
        </w:rPr>
        <w:t>, embodying self-representation</w:t>
      </w:r>
      <w:r w:rsidR="00787789" w:rsidRPr="0036175D">
        <w:rPr>
          <w:rFonts w:ascii="Times New Roman" w:hAnsi="Times New Roman" w:cs="Times New Roman"/>
          <w:color w:val="000000" w:themeColor="text1"/>
        </w:rPr>
        <w:t xml:space="preserve"> of Jewish victims</w:t>
      </w:r>
      <w:r w:rsidRPr="0036175D">
        <w:rPr>
          <w:rFonts w:ascii="Times New Roman" w:hAnsi="Times New Roman" w:cs="Times New Roman"/>
          <w:color w:val="000000" w:themeColor="text1"/>
        </w:rPr>
        <w:t>. Szlomo opposed. He argued Israel could only hypocritically deliver a “Never again” message because it was oppressing the Palestinians</w:t>
      </w:r>
      <w:r w:rsidR="00125728" w:rsidRPr="0036175D">
        <w:rPr>
          <w:rFonts w:ascii="Times New Roman" w:hAnsi="Times New Roman" w:cs="Times New Roman"/>
          <w:color w:val="000000" w:themeColor="text1"/>
        </w:rPr>
        <w:t>. Additionally, it wasn’t even European nor had existed before 1948</w:t>
      </w:r>
      <w:r w:rsidRPr="0036175D">
        <w:rPr>
          <w:rFonts w:ascii="Times New Roman" w:hAnsi="Times New Roman" w:cs="Times New Roman"/>
          <w:color w:val="000000" w:themeColor="text1"/>
        </w:rPr>
        <w:t xml:space="preserve">. For him, Poland, the birthplace of most victims, should delegate the memorial.  In the end, a panel of scholars from both nations was established, but their work was overshadowed by the Seven-Days-War and </w:t>
      </w:r>
      <w:r w:rsidRPr="0036175D">
        <w:rPr>
          <w:rFonts w:ascii="Times New Roman" w:hAnsi="Times New Roman" w:cs="Times New Roman"/>
          <w:color w:val="000000" w:themeColor="text1"/>
          <w:kern w:val="0"/>
        </w:rPr>
        <w:t xml:space="preserve">Gomulka’s </w:t>
      </w:r>
      <w:r w:rsidRPr="0036175D">
        <w:rPr>
          <w:rFonts w:ascii="Times New Roman" w:hAnsi="Times New Roman" w:cs="Times New Roman"/>
          <w:color w:val="000000"/>
          <w:kern w:val="0"/>
        </w:rPr>
        <w:t xml:space="preserve">subsequent anti-Zionist campaign. </w:t>
      </w:r>
    </w:p>
    <w:p w14:paraId="2A6401E7" w14:textId="77777777" w:rsidR="00B670A5" w:rsidRPr="0036175D" w:rsidRDefault="00B670A5" w:rsidP="000955D9">
      <w:pPr>
        <w:spacing w:line="480" w:lineRule="auto"/>
        <w:jc w:val="both"/>
        <w:rPr>
          <w:rFonts w:ascii="Times New Roman" w:hAnsi="Times New Roman" w:cs="Times New Roman"/>
          <w:color w:val="000000"/>
          <w:kern w:val="0"/>
        </w:rPr>
      </w:pPr>
    </w:p>
    <w:p w14:paraId="59A9D701" w14:textId="21B3340A" w:rsidR="00B670A5" w:rsidRPr="0036175D" w:rsidRDefault="00B670A5" w:rsidP="000955D9">
      <w:pPr>
        <w:spacing w:line="480" w:lineRule="auto"/>
        <w:jc w:val="both"/>
        <w:rPr>
          <w:rFonts w:ascii="Times New Roman" w:hAnsi="Times New Roman" w:cs="Times New Roman"/>
          <w:color w:val="000000"/>
          <w:kern w:val="0"/>
        </w:rPr>
      </w:pPr>
      <w:r w:rsidRPr="0036175D">
        <w:rPr>
          <w:rFonts w:ascii="Times New Roman" w:hAnsi="Times New Roman" w:cs="Times New Roman"/>
          <w:color w:val="000000"/>
          <w:kern w:val="0"/>
        </w:rPr>
        <w:t>These years, 1967-71, are most reminiscent of my adult life. Tadeusz had just progressed to secondary school. Szlomo got fired and our party membership was renounced. Reciting Gomu</w:t>
      </w:r>
      <w:r w:rsidR="00CE3F7C" w:rsidRPr="0036175D">
        <w:rPr>
          <w:rFonts w:ascii="Times New Roman" w:hAnsi="Times New Roman" w:cs="Times New Roman"/>
        </w:rPr>
        <w:t>ł</w:t>
      </w:r>
      <w:r w:rsidRPr="0036175D">
        <w:rPr>
          <w:rFonts w:ascii="Times New Roman" w:hAnsi="Times New Roman" w:cs="Times New Roman"/>
          <w:color w:val="000000"/>
          <w:kern w:val="0"/>
        </w:rPr>
        <w:t>ka’s speech, his manager told him</w:t>
      </w:r>
      <w:r w:rsidR="00795C43" w:rsidRPr="0036175D">
        <w:rPr>
          <w:rFonts w:ascii="Times New Roman" w:hAnsi="Times New Roman" w:cs="Times New Roman"/>
          <w:color w:val="000000"/>
          <w:kern w:val="0"/>
        </w:rPr>
        <w:t>:</w:t>
      </w:r>
      <w:r w:rsidRPr="0036175D">
        <w:rPr>
          <w:rFonts w:ascii="Times New Roman" w:hAnsi="Times New Roman" w:cs="Times New Roman"/>
          <w:color w:val="000000"/>
          <w:kern w:val="0"/>
        </w:rPr>
        <w:t xml:space="preserve"> </w:t>
      </w:r>
      <w:r w:rsidR="00795C43" w:rsidRPr="0036175D">
        <w:rPr>
          <w:rFonts w:ascii="Times New Roman" w:hAnsi="Times New Roman" w:cs="Times New Roman"/>
          <w:color w:val="000000"/>
          <w:kern w:val="0"/>
        </w:rPr>
        <w:t>“The</w:t>
      </w:r>
      <w:r w:rsidR="00297326" w:rsidRPr="0036175D">
        <w:rPr>
          <w:rFonts w:ascii="Times New Roman" w:hAnsi="Times New Roman" w:cs="Times New Roman"/>
          <w:color w:val="000000"/>
          <w:kern w:val="0"/>
        </w:rPr>
        <w:t xml:space="preserve"> fifth column is unwelcome</w:t>
      </w:r>
      <w:r w:rsidRPr="0036175D">
        <w:rPr>
          <w:rFonts w:ascii="Times New Roman" w:hAnsi="Times New Roman" w:cs="Times New Roman"/>
          <w:color w:val="000000"/>
          <w:kern w:val="0"/>
        </w:rPr>
        <w:t>”</w:t>
      </w:r>
      <w:r w:rsidR="00795C43" w:rsidRPr="0036175D">
        <w:rPr>
          <w:rFonts w:ascii="Times New Roman" w:hAnsi="Times New Roman" w:cs="Times New Roman"/>
          <w:color w:val="000000"/>
          <w:kern w:val="0"/>
        </w:rPr>
        <w:t>,</w:t>
      </w:r>
      <w:r w:rsidRPr="0036175D">
        <w:rPr>
          <w:rFonts w:ascii="Times New Roman" w:hAnsi="Times New Roman" w:cs="Times New Roman"/>
          <w:color w:val="000000"/>
          <w:kern w:val="0"/>
        </w:rPr>
        <w:t xml:space="preserve"> and that he should </w:t>
      </w:r>
      <w:r w:rsidRPr="0036175D">
        <w:rPr>
          <w:rFonts w:ascii="Times New Roman" w:hAnsi="Times New Roman" w:cs="Times New Roman"/>
          <w:color w:val="000000"/>
          <w:kern w:val="0"/>
        </w:rPr>
        <w:lastRenderedPageBreak/>
        <w:t xml:space="preserve">leave for his </w:t>
      </w:r>
      <w:r w:rsidR="00795C43" w:rsidRPr="0036175D">
        <w:rPr>
          <w:rFonts w:ascii="Times New Roman" w:hAnsi="Times New Roman" w:cs="Times New Roman"/>
          <w:color w:val="000000"/>
          <w:kern w:val="0"/>
        </w:rPr>
        <w:t>“</w:t>
      </w:r>
      <w:r w:rsidRPr="0036175D">
        <w:rPr>
          <w:rFonts w:ascii="Times New Roman" w:hAnsi="Times New Roman" w:cs="Times New Roman"/>
          <w:color w:val="000000"/>
          <w:kern w:val="0"/>
        </w:rPr>
        <w:t>true homeland</w:t>
      </w:r>
      <w:r w:rsidR="00795C43" w:rsidRPr="0036175D">
        <w:rPr>
          <w:rFonts w:ascii="Times New Roman" w:hAnsi="Times New Roman" w:cs="Times New Roman"/>
          <w:color w:val="000000"/>
          <w:kern w:val="0"/>
        </w:rPr>
        <w:t>”</w:t>
      </w:r>
      <w:r w:rsidRPr="0036175D">
        <w:rPr>
          <w:rFonts w:ascii="Times New Roman" w:hAnsi="Times New Roman" w:cs="Times New Roman"/>
          <w:color w:val="000000"/>
          <w:kern w:val="0"/>
        </w:rPr>
        <w:t xml:space="preserve">. They had probably found out he was Jewish through his former Bund-membership. The </w:t>
      </w:r>
      <w:r w:rsidR="00F5584B" w:rsidRPr="0036175D">
        <w:rPr>
          <w:rFonts w:ascii="Times New Roman" w:hAnsi="Times New Roman" w:cs="Times New Roman"/>
          <w:color w:val="000000"/>
          <w:kern w:val="0"/>
        </w:rPr>
        <w:t>following</w:t>
      </w:r>
      <w:r w:rsidRPr="0036175D">
        <w:rPr>
          <w:rFonts w:ascii="Times New Roman" w:hAnsi="Times New Roman" w:cs="Times New Roman"/>
          <w:color w:val="000000"/>
          <w:kern w:val="0"/>
        </w:rPr>
        <w:t xml:space="preserve"> afternoon, returning from school, Tadeusz asked me why some children had called him “treacherous Zionist” and refused to play with him.</w:t>
      </w:r>
      <w:r w:rsidRPr="0036175D">
        <w:rPr>
          <w:rFonts w:ascii="Times New Roman" w:hAnsi="Times New Roman" w:cs="Times New Roman"/>
          <w:color w:val="000000" w:themeColor="text1"/>
          <w:kern w:val="0"/>
        </w:rPr>
        <w:t xml:space="preserve"> This b</w:t>
      </w:r>
      <w:r w:rsidR="00795C43" w:rsidRPr="0036175D">
        <w:rPr>
          <w:rFonts w:ascii="Times New Roman" w:hAnsi="Times New Roman" w:cs="Times New Roman"/>
          <w:color w:val="000000" w:themeColor="text1"/>
          <w:kern w:val="0"/>
        </w:rPr>
        <w:t>latant</w:t>
      </w:r>
      <w:r w:rsidRPr="0036175D">
        <w:rPr>
          <w:rFonts w:ascii="Times New Roman" w:hAnsi="Times New Roman" w:cs="Times New Roman"/>
          <w:color w:val="000000" w:themeColor="text1"/>
          <w:kern w:val="0"/>
        </w:rPr>
        <w:t xml:space="preserve"> antisemitism, even affecting children at the age of my son, deeply troubled me. We severely considered leaving Poland, like over </w:t>
      </w:r>
      <w:r w:rsidR="007B5DF5" w:rsidRPr="0036175D">
        <w:rPr>
          <w:rFonts w:ascii="Times New Roman" w:hAnsi="Times New Roman" w:cs="Times New Roman"/>
          <w:color w:val="000000" w:themeColor="text1"/>
          <w:kern w:val="0"/>
        </w:rPr>
        <w:t xml:space="preserve">25,000 </w:t>
      </w:r>
      <w:r w:rsidRPr="0036175D">
        <w:rPr>
          <w:rFonts w:ascii="Times New Roman" w:hAnsi="Times New Roman" w:cs="Times New Roman"/>
          <w:color w:val="000000" w:themeColor="text1"/>
          <w:kern w:val="0"/>
        </w:rPr>
        <w:t>Jews did. But this was hard. To emigrate, you had to ultimately renounce your Polish citizenship. We stayed. My father was too ill to travel. He died in 1972. Taking care of him distracted me from the hostile social climate surrounding me. The only political glimpse</w:t>
      </w:r>
      <w:r w:rsidR="007B5DF5" w:rsidRPr="0036175D">
        <w:rPr>
          <w:rFonts w:ascii="Times New Roman" w:hAnsi="Times New Roman" w:cs="Times New Roman"/>
          <w:color w:val="000000" w:themeColor="text1"/>
          <w:kern w:val="0"/>
        </w:rPr>
        <w:t>s</w:t>
      </w:r>
      <w:r w:rsidRPr="0036175D">
        <w:rPr>
          <w:rFonts w:ascii="Times New Roman" w:hAnsi="Times New Roman" w:cs="Times New Roman"/>
          <w:color w:val="000000" w:themeColor="text1"/>
          <w:kern w:val="0"/>
        </w:rPr>
        <w:t xml:space="preserve"> of light were reports on Radio Free Europe about the more than country-wide </w:t>
      </w:r>
      <w:proofErr w:type="gramStart"/>
      <w:r w:rsidRPr="0036175D">
        <w:rPr>
          <w:rFonts w:ascii="Times New Roman" w:hAnsi="Times New Roman" w:cs="Times New Roman"/>
          <w:color w:val="000000" w:themeColor="text1"/>
          <w:kern w:val="0"/>
        </w:rPr>
        <w:t>protest against</w:t>
      </w:r>
      <w:proofErr w:type="gramEnd"/>
      <w:r w:rsidRPr="0036175D">
        <w:rPr>
          <w:rFonts w:ascii="Times New Roman" w:hAnsi="Times New Roman" w:cs="Times New Roman"/>
          <w:color w:val="000000" w:themeColor="text1"/>
          <w:kern w:val="0"/>
        </w:rPr>
        <w:t xml:space="preserve"> the regime and its hateful policies.  </w:t>
      </w:r>
    </w:p>
    <w:p w14:paraId="63AA2444" w14:textId="77777777" w:rsidR="00B670A5" w:rsidRPr="0036175D" w:rsidRDefault="00B670A5" w:rsidP="000955D9">
      <w:pPr>
        <w:spacing w:line="480" w:lineRule="auto"/>
        <w:jc w:val="both"/>
        <w:rPr>
          <w:rFonts w:ascii="Times New Roman" w:hAnsi="Times New Roman" w:cs="Times New Roman"/>
          <w:color w:val="000000"/>
          <w:kern w:val="0"/>
        </w:rPr>
      </w:pPr>
    </w:p>
    <w:p w14:paraId="113E3BEB" w14:textId="77777777" w:rsidR="00B670A5" w:rsidRPr="0036175D" w:rsidRDefault="00B670A5" w:rsidP="000955D9">
      <w:pPr>
        <w:spacing w:line="480" w:lineRule="auto"/>
        <w:jc w:val="both"/>
        <w:rPr>
          <w:rFonts w:ascii="Times New Roman" w:hAnsi="Times New Roman" w:cs="Times New Roman"/>
          <w:color w:val="000000"/>
          <w:kern w:val="0"/>
        </w:rPr>
      </w:pPr>
      <w:r w:rsidRPr="0036175D">
        <w:rPr>
          <w:rFonts w:ascii="Times New Roman" w:hAnsi="Times New Roman" w:cs="Times New Roman"/>
          <w:color w:val="000000"/>
          <w:kern w:val="0"/>
        </w:rPr>
        <w:t xml:space="preserve">When the campaign officially ended in 1968, our situation was determined by the loss of Szlomo’s job and his re-employment in the shipyards of Gdańsk in 1975. Doing a proper shop was difficult because our income was smaller and queues in front of the shops were endless due to the failing economy. Nevertheless, Szlomo’s new workplace directly introduced us to the anti-government movement which resurged in the “Leninwerft” in the late 1970s. I even personally encountered the co-founder of the protest movement </w:t>
      </w:r>
      <w:r w:rsidRPr="0036175D">
        <w:rPr>
          <w:rFonts w:ascii="Times New Roman" w:hAnsi="Times New Roman" w:cs="Times New Roman"/>
          <w:i/>
          <w:iCs/>
          <w:color w:val="000000"/>
          <w:kern w:val="0"/>
        </w:rPr>
        <w:t>Solidarity</w:t>
      </w:r>
      <w:r w:rsidRPr="0036175D">
        <w:rPr>
          <w:rFonts w:ascii="Times New Roman" w:hAnsi="Times New Roman" w:cs="Times New Roman"/>
          <w:color w:val="000000"/>
          <w:kern w:val="0"/>
        </w:rPr>
        <w:t xml:space="preserve">, </w:t>
      </w:r>
      <w:r w:rsidRPr="0036175D">
        <w:rPr>
          <w:rFonts w:ascii="Times New Roman" w:hAnsi="Times New Roman" w:cs="Times New Roman"/>
          <w:color w:val="000000" w:themeColor="text1"/>
          <w:kern w:val="0"/>
        </w:rPr>
        <w:t>Anna Walentynowicz</w:t>
      </w:r>
      <w:r w:rsidRPr="0036175D">
        <w:rPr>
          <w:rFonts w:ascii="Times New Roman" w:hAnsi="Times New Roman" w:cs="Times New Roman"/>
          <w:color w:val="000000"/>
          <w:kern w:val="0"/>
        </w:rPr>
        <w:t xml:space="preserve">. Once, I was urging Szlomo to leave docks because I feared the ongoing strike might escalate into a lethal clash with government forces like in 1970. At the exit gate </w:t>
      </w:r>
      <w:r w:rsidRPr="0036175D">
        <w:rPr>
          <w:rFonts w:ascii="Times New Roman" w:hAnsi="Times New Roman" w:cs="Times New Roman"/>
          <w:color w:val="000000" w:themeColor="text1"/>
          <w:kern w:val="0"/>
        </w:rPr>
        <w:t>Walentynowicz</w:t>
      </w:r>
      <w:r w:rsidRPr="0036175D">
        <w:rPr>
          <w:rFonts w:ascii="Times New Roman" w:hAnsi="Times New Roman" w:cs="Times New Roman"/>
          <w:color w:val="000000"/>
          <w:kern w:val="0"/>
        </w:rPr>
        <w:t xml:space="preserve"> stopped me and cried, telling me the strike must continue, otherwise the government would never make concessions. This inspired me to join </w:t>
      </w:r>
      <w:r w:rsidRPr="0036175D">
        <w:rPr>
          <w:rFonts w:ascii="Times New Roman" w:hAnsi="Times New Roman" w:cs="Times New Roman"/>
          <w:i/>
          <w:iCs/>
          <w:color w:val="000000"/>
          <w:kern w:val="0"/>
        </w:rPr>
        <w:t>Solidarity</w:t>
      </w:r>
      <w:r w:rsidRPr="0036175D">
        <w:rPr>
          <w:rFonts w:ascii="Times New Roman" w:hAnsi="Times New Roman" w:cs="Times New Roman"/>
          <w:color w:val="000000"/>
          <w:kern w:val="0"/>
        </w:rPr>
        <w:t xml:space="preserve"> myself.</w:t>
      </w:r>
    </w:p>
    <w:p w14:paraId="1B8D597A" w14:textId="77777777" w:rsidR="00B670A5" w:rsidRPr="0036175D" w:rsidRDefault="00B670A5" w:rsidP="000955D9">
      <w:pPr>
        <w:spacing w:line="480" w:lineRule="auto"/>
        <w:jc w:val="both"/>
        <w:rPr>
          <w:rFonts w:ascii="Times New Roman" w:hAnsi="Times New Roman" w:cs="Times New Roman"/>
          <w:color w:val="000000"/>
          <w:kern w:val="0"/>
        </w:rPr>
      </w:pPr>
    </w:p>
    <w:p w14:paraId="18AE4C27" w14:textId="534F4FB1" w:rsidR="00B670A5" w:rsidRPr="0036175D" w:rsidRDefault="00B670A5" w:rsidP="000955D9">
      <w:pPr>
        <w:spacing w:line="480" w:lineRule="auto"/>
        <w:jc w:val="both"/>
        <w:rPr>
          <w:rFonts w:ascii="Times New Roman" w:hAnsi="Times New Roman" w:cs="Times New Roman"/>
          <w:color w:val="000000"/>
          <w:kern w:val="0"/>
        </w:rPr>
      </w:pPr>
      <w:r w:rsidRPr="0036175D">
        <w:rPr>
          <w:rFonts w:ascii="Times New Roman" w:hAnsi="Times New Roman" w:cs="Times New Roman"/>
          <w:color w:val="000000"/>
          <w:kern w:val="0"/>
        </w:rPr>
        <w:t xml:space="preserve">Soon after , in 1978, Tadeusz moved to Warsaw to attend university, where he also got involved in activism with the student group </w:t>
      </w:r>
      <w:r w:rsidRPr="0036175D">
        <w:rPr>
          <w:rFonts w:ascii="Times New Roman" w:hAnsi="Times New Roman" w:cs="Times New Roman"/>
          <w:i/>
          <w:iCs/>
          <w:color w:val="000000"/>
          <w:kern w:val="0"/>
        </w:rPr>
        <w:t>Flying University</w:t>
      </w:r>
      <w:r w:rsidRPr="0036175D">
        <w:rPr>
          <w:rFonts w:ascii="Times New Roman" w:hAnsi="Times New Roman" w:cs="Times New Roman"/>
          <w:color w:val="000000"/>
          <w:kern w:val="0"/>
        </w:rPr>
        <w:t xml:space="preserve">. The group concerned itself with education beyond the communist doctrine. For Tadeusz and other Jewish students, this became a way of discovering Judaism. Returning home at the weekend, our son criticised our assimilated </w:t>
      </w:r>
      <w:r w:rsidRPr="0036175D">
        <w:rPr>
          <w:rFonts w:ascii="Times New Roman" w:hAnsi="Times New Roman" w:cs="Times New Roman"/>
          <w:color w:val="000000"/>
          <w:kern w:val="0"/>
        </w:rPr>
        <w:lastRenderedPageBreak/>
        <w:t>lifestyle, accusing us of never explaining why he had no grandparents or not passing on Jewish culture to him. After 1968, I feared his openly Jewish interest would endanger him, but his questions also led me to rediscover traditions of my childhood. I even went to a Shabbat service once, in</w:t>
      </w:r>
      <w:r w:rsidRPr="0036175D">
        <w:rPr>
          <w:rFonts w:ascii="Times New Roman" w:hAnsi="Times New Roman" w:cs="Times New Roman"/>
          <w:color w:val="000000" w:themeColor="text1"/>
          <w:kern w:val="0"/>
        </w:rPr>
        <w:t xml:space="preserve"> Elb</w:t>
      </w:r>
      <w:r w:rsidR="007B5DF5" w:rsidRPr="0036175D">
        <w:rPr>
          <w:rFonts w:ascii="Times New Roman" w:hAnsi="Times New Roman" w:cs="Times New Roman"/>
        </w:rPr>
        <w:t>l</w:t>
      </w:r>
      <w:r w:rsidR="007B5DF5" w:rsidRPr="0036175D">
        <w:rPr>
          <w:rFonts w:ascii="Times New Roman" w:hAnsi="Times New Roman" w:cs="Times New Roman"/>
          <w:color w:val="000000" w:themeColor="text1"/>
          <w:kern w:val="0"/>
        </w:rPr>
        <w:t>a</w:t>
      </w:r>
      <w:r w:rsidRPr="0036175D">
        <w:rPr>
          <w:rFonts w:ascii="Times New Roman" w:hAnsi="Times New Roman" w:cs="Times New Roman"/>
          <w:color w:val="000000" w:themeColor="text1"/>
          <w:kern w:val="0"/>
        </w:rPr>
        <w:t>g</w:t>
      </w:r>
      <w:r w:rsidRPr="0036175D">
        <w:rPr>
          <w:rFonts w:ascii="Times New Roman" w:hAnsi="Times New Roman" w:cs="Times New Roman"/>
          <w:color w:val="000000"/>
          <w:kern w:val="0"/>
        </w:rPr>
        <w:t>, which is close to Gdańsk. It was organised privately and secretly by a local Jewish</w:t>
      </w:r>
      <w:r w:rsidRPr="0036175D">
        <w:rPr>
          <w:rFonts w:ascii="Times New Roman" w:hAnsi="Times New Roman" w:cs="Times New Roman"/>
          <w:color w:val="000000" w:themeColor="text1"/>
          <w:kern w:val="0"/>
        </w:rPr>
        <w:t xml:space="preserve"> carpenter</w:t>
      </w:r>
      <w:r w:rsidRPr="0036175D">
        <w:rPr>
          <w:rFonts w:ascii="Times New Roman" w:hAnsi="Times New Roman" w:cs="Times New Roman"/>
          <w:color w:val="000000"/>
          <w:kern w:val="0"/>
        </w:rPr>
        <w:t>, but there were few people, we did</w:t>
      </w:r>
      <w:r w:rsidR="000D0534" w:rsidRPr="0036175D">
        <w:rPr>
          <w:rFonts w:ascii="Times New Roman" w:hAnsi="Times New Roman" w:cs="Times New Roman"/>
          <w:color w:val="000000"/>
          <w:kern w:val="0"/>
        </w:rPr>
        <w:t>n’</w:t>
      </w:r>
      <w:r w:rsidRPr="0036175D">
        <w:rPr>
          <w:rFonts w:ascii="Times New Roman" w:hAnsi="Times New Roman" w:cs="Times New Roman"/>
          <w:color w:val="000000"/>
          <w:kern w:val="0"/>
        </w:rPr>
        <w:t xml:space="preserve">t have enough men for a </w:t>
      </w:r>
      <w:r w:rsidRPr="0036175D">
        <w:rPr>
          <w:rFonts w:ascii="Times New Roman" w:hAnsi="Times New Roman" w:cs="Times New Roman"/>
          <w:color w:val="000000" w:themeColor="text1"/>
          <w:kern w:val="0"/>
        </w:rPr>
        <w:t>minya</w:t>
      </w:r>
      <w:r w:rsidRPr="0036175D">
        <w:rPr>
          <w:rFonts w:ascii="Times New Roman" w:hAnsi="Times New Roman" w:cs="Times New Roman"/>
          <w:color w:val="000000"/>
          <w:kern w:val="0"/>
        </w:rPr>
        <w:t xml:space="preserve">n. </w:t>
      </w:r>
    </w:p>
    <w:p w14:paraId="71AC3BCC" w14:textId="77777777" w:rsidR="00B670A5" w:rsidRPr="0036175D" w:rsidRDefault="00B670A5" w:rsidP="000955D9">
      <w:pPr>
        <w:spacing w:line="480" w:lineRule="auto"/>
        <w:jc w:val="both"/>
        <w:rPr>
          <w:rFonts w:ascii="Times New Roman" w:hAnsi="Times New Roman" w:cs="Times New Roman"/>
          <w:color w:val="000000"/>
          <w:kern w:val="0"/>
        </w:rPr>
      </w:pPr>
    </w:p>
    <w:p w14:paraId="777EF3D2" w14:textId="7A5ECC30" w:rsidR="00B670A5" w:rsidRPr="0036175D" w:rsidRDefault="00B670A5" w:rsidP="000955D9">
      <w:pPr>
        <w:spacing w:line="480" w:lineRule="auto"/>
        <w:jc w:val="both"/>
        <w:rPr>
          <w:rFonts w:ascii="Times New Roman" w:hAnsi="Times New Roman" w:cs="Times New Roman"/>
          <w:color w:val="000000"/>
          <w:kern w:val="0"/>
        </w:rPr>
      </w:pPr>
      <w:r w:rsidRPr="0036175D">
        <w:rPr>
          <w:rFonts w:ascii="Times New Roman" w:hAnsi="Times New Roman" w:cs="Times New Roman"/>
          <w:color w:val="000000"/>
          <w:kern w:val="0"/>
        </w:rPr>
        <w:t xml:space="preserve">This remained a one-time visit because my political and personal circumstances changed drastically. In 1981, the government imposed martial law </w:t>
      </w:r>
      <w:r w:rsidRPr="0036175D">
        <w:rPr>
          <w:rFonts w:ascii="Times New Roman" w:hAnsi="Times New Roman" w:cs="Times New Roman"/>
          <w:color w:val="000000" w:themeColor="text1"/>
          <w:kern w:val="0"/>
        </w:rPr>
        <w:t xml:space="preserve">and persecuted </w:t>
      </w:r>
      <w:r w:rsidRPr="0036175D">
        <w:rPr>
          <w:rFonts w:ascii="Times New Roman" w:hAnsi="Times New Roman" w:cs="Times New Roman"/>
          <w:i/>
          <w:iCs/>
          <w:color w:val="000000"/>
          <w:kern w:val="0"/>
        </w:rPr>
        <w:t>Solidarity</w:t>
      </w:r>
      <w:r w:rsidRPr="0036175D">
        <w:rPr>
          <w:rFonts w:ascii="Times New Roman" w:hAnsi="Times New Roman" w:cs="Times New Roman"/>
          <w:color w:val="000000"/>
          <w:kern w:val="0"/>
        </w:rPr>
        <w:t xml:space="preserve">. This also affected Tadeusz, for the government didn’t tolerate </w:t>
      </w:r>
      <w:r w:rsidRPr="0036175D">
        <w:rPr>
          <w:rFonts w:ascii="Times New Roman" w:hAnsi="Times New Roman" w:cs="Times New Roman"/>
          <w:i/>
          <w:iCs/>
          <w:color w:val="000000"/>
          <w:kern w:val="0"/>
        </w:rPr>
        <w:t>Flying University</w:t>
      </w:r>
      <w:r w:rsidRPr="0036175D">
        <w:rPr>
          <w:rFonts w:ascii="Times New Roman" w:hAnsi="Times New Roman" w:cs="Times New Roman"/>
          <w:color w:val="000000"/>
          <w:kern w:val="0"/>
        </w:rPr>
        <w:t xml:space="preserve"> either. Like many opponents of the regime, my son left Poland. Seeking to freely live a, what he called “de-assimilated life”, he emigrated to Israel. In Gdańsk, the strike continued, but it was less organised because the leading figures were arrested or driven into exile. </w:t>
      </w:r>
      <w:r w:rsidR="00446B0F" w:rsidRPr="0036175D">
        <w:rPr>
          <w:rFonts w:ascii="Times New Roman" w:hAnsi="Times New Roman" w:cs="Times New Roman"/>
          <w:color w:val="000000"/>
          <w:kern w:val="0"/>
        </w:rPr>
        <w:t>During</w:t>
      </w:r>
      <w:r w:rsidRPr="0036175D">
        <w:rPr>
          <w:rFonts w:ascii="Times New Roman" w:hAnsi="Times New Roman" w:cs="Times New Roman"/>
          <w:color w:val="000000"/>
          <w:kern w:val="0"/>
        </w:rPr>
        <w:t xml:space="preserve"> the strikes I struggled to stand for long periods. At work, my hands kept shaking beyond control</w:t>
      </w:r>
      <w:r w:rsidR="007B5DF5" w:rsidRPr="0036175D">
        <w:rPr>
          <w:rFonts w:ascii="Times New Roman" w:hAnsi="Times New Roman" w:cs="Times New Roman"/>
          <w:color w:val="000000"/>
          <w:kern w:val="0"/>
        </w:rPr>
        <w:t xml:space="preserve"> and</w:t>
      </w:r>
      <w:r w:rsidRPr="0036175D">
        <w:rPr>
          <w:rFonts w:ascii="Times New Roman" w:hAnsi="Times New Roman" w:cs="Times New Roman"/>
          <w:color w:val="000000"/>
          <w:kern w:val="0"/>
        </w:rPr>
        <w:t xml:space="preserve"> typing became impossible. The doctor diagnosed Parkinson</w:t>
      </w:r>
      <w:r w:rsidR="00261DF4" w:rsidRPr="0036175D">
        <w:rPr>
          <w:rFonts w:ascii="Times New Roman" w:hAnsi="Times New Roman" w:cs="Times New Roman"/>
          <w:color w:val="000000"/>
          <w:kern w:val="0"/>
        </w:rPr>
        <w:t>’s</w:t>
      </w:r>
      <w:r w:rsidRPr="0036175D">
        <w:rPr>
          <w:rFonts w:ascii="Times New Roman" w:hAnsi="Times New Roman" w:cs="Times New Roman"/>
          <w:color w:val="000000"/>
          <w:kern w:val="0"/>
        </w:rPr>
        <w:t xml:space="preserve"> and the illness prevented me from attending the grassroot initiatives which continued </w:t>
      </w:r>
      <w:r w:rsidRPr="0036175D">
        <w:rPr>
          <w:rFonts w:ascii="Times New Roman" w:hAnsi="Times New Roman" w:cs="Times New Roman"/>
          <w:i/>
          <w:iCs/>
          <w:color w:val="000000"/>
          <w:kern w:val="0"/>
        </w:rPr>
        <w:t>Solidarity’s</w:t>
      </w:r>
      <w:r w:rsidRPr="0036175D">
        <w:rPr>
          <w:rFonts w:ascii="Times New Roman" w:hAnsi="Times New Roman" w:cs="Times New Roman"/>
          <w:color w:val="000000"/>
          <w:kern w:val="0"/>
        </w:rPr>
        <w:t xml:space="preserve"> opposition. Once again, I</w:t>
      </w:r>
      <w:r w:rsidR="007B5DF5" w:rsidRPr="0036175D">
        <w:rPr>
          <w:rFonts w:ascii="Times New Roman" w:hAnsi="Times New Roman" w:cs="Times New Roman"/>
          <w:color w:val="000000"/>
          <w:kern w:val="0"/>
        </w:rPr>
        <w:t xml:space="preserve"> </w:t>
      </w:r>
      <w:r w:rsidR="00446B0F" w:rsidRPr="0036175D">
        <w:rPr>
          <w:rFonts w:ascii="Times New Roman" w:hAnsi="Times New Roman" w:cs="Times New Roman"/>
          <w:color w:val="000000"/>
          <w:kern w:val="0"/>
        </w:rPr>
        <w:t>redrew</w:t>
      </w:r>
      <w:r w:rsidRPr="0036175D">
        <w:rPr>
          <w:rFonts w:ascii="Times New Roman" w:hAnsi="Times New Roman" w:cs="Times New Roman"/>
          <w:color w:val="000000"/>
          <w:kern w:val="0"/>
        </w:rPr>
        <w:t xml:space="preserve"> into private life. </w:t>
      </w:r>
    </w:p>
    <w:p w14:paraId="5C5CC316" w14:textId="77777777" w:rsidR="00B670A5" w:rsidRPr="0036175D" w:rsidRDefault="00B670A5" w:rsidP="000955D9">
      <w:pPr>
        <w:spacing w:line="480" w:lineRule="auto"/>
        <w:jc w:val="both"/>
        <w:rPr>
          <w:rFonts w:ascii="Times New Roman" w:hAnsi="Times New Roman" w:cs="Times New Roman"/>
          <w:color w:val="000000"/>
          <w:kern w:val="0"/>
        </w:rPr>
      </w:pPr>
    </w:p>
    <w:p w14:paraId="6DB5104F" w14:textId="3DBE93F0" w:rsidR="00B670A5" w:rsidRPr="0036175D" w:rsidRDefault="00B670A5" w:rsidP="000955D9">
      <w:pPr>
        <w:spacing w:line="480" w:lineRule="auto"/>
        <w:jc w:val="both"/>
        <w:rPr>
          <w:rFonts w:ascii="Times New Roman" w:hAnsi="Times New Roman" w:cs="Times New Roman"/>
          <w:color w:val="000000"/>
          <w:kern w:val="0"/>
        </w:rPr>
      </w:pPr>
      <w:r w:rsidRPr="0036175D">
        <w:rPr>
          <w:rFonts w:ascii="Times New Roman" w:hAnsi="Times New Roman" w:cs="Times New Roman"/>
          <w:color w:val="000000"/>
          <w:kern w:val="0"/>
        </w:rPr>
        <w:t>I returned to and remained in Poland by choice, although</w:t>
      </w:r>
      <w:r w:rsidR="00446B0F" w:rsidRPr="0036175D">
        <w:rPr>
          <w:rFonts w:ascii="Times New Roman" w:hAnsi="Times New Roman" w:cs="Times New Roman"/>
          <w:color w:val="000000"/>
          <w:kern w:val="0"/>
        </w:rPr>
        <w:t xml:space="preserve"> </w:t>
      </w:r>
      <w:r w:rsidRPr="0036175D">
        <w:rPr>
          <w:rFonts w:ascii="Times New Roman" w:hAnsi="Times New Roman" w:cs="Times New Roman"/>
          <w:color w:val="000000"/>
          <w:kern w:val="0"/>
        </w:rPr>
        <w:t>I was not wanted for who I was – both a Jew and a Pole. I will soon die, but hearing martial law was d</w:t>
      </w:r>
      <w:r w:rsidRPr="0036175D">
        <w:rPr>
          <w:rFonts w:ascii="Times New Roman" w:hAnsi="Times New Roman" w:cs="Times New Roman"/>
          <w:color w:val="000000" w:themeColor="text1"/>
          <w:kern w:val="0"/>
        </w:rPr>
        <w:t>efeated</w:t>
      </w:r>
      <w:r w:rsidRPr="0036175D">
        <w:rPr>
          <w:rFonts w:ascii="Times New Roman" w:hAnsi="Times New Roman" w:cs="Times New Roman"/>
          <w:color w:val="FF0000"/>
          <w:kern w:val="0"/>
        </w:rPr>
        <w:t xml:space="preserve"> </w:t>
      </w:r>
      <w:r w:rsidRPr="0036175D">
        <w:rPr>
          <w:rFonts w:ascii="Times New Roman" w:hAnsi="Times New Roman" w:cs="Times New Roman"/>
          <w:color w:val="000000"/>
          <w:kern w:val="0"/>
        </w:rPr>
        <w:t xml:space="preserve">last night, I wish Poland will soon become a democratic and tolerant country. Then, my son will also be able to return to Poland. I hope this memoir will answer the questions that remained silenced in his childhood. I thank my husband for looking after me and for letting me dictate him this memoir. </w:t>
      </w:r>
    </w:p>
    <w:p w14:paraId="0F6DEDF8" w14:textId="33431E22" w:rsidR="00B670A5" w:rsidRPr="0036175D" w:rsidRDefault="00B670A5" w:rsidP="000955D9">
      <w:pPr>
        <w:spacing w:line="480" w:lineRule="auto"/>
        <w:jc w:val="both"/>
        <w:rPr>
          <w:rFonts w:ascii="Times New Roman" w:hAnsi="Times New Roman" w:cs="Times New Roman"/>
          <w:color w:val="000000"/>
          <w:kern w:val="0"/>
        </w:rPr>
      </w:pPr>
      <w:r w:rsidRPr="0036175D">
        <w:rPr>
          <w:rFonts w:ascii="Times New Roman" w:hAnsi="Times New Roman" w:cs="Times New Roman"/>
          <w:color w:val="000000"/>
          <w:kern w:val="0"/>
        </w:rPr>
        <w:t xml:space="preserve">Love, Ruta. </w:t>
      </w:r>
      <w:r w:rsidRPr="0036175D">
        <w:rPr>
          <w:rFonts w:ascii="Times New Roman" w:hAnsi="Times New Roman" w:cs="Times New Roman"/>
          <w:color w:val="000000" w:themeColor="text1"/>
        </w:rPr>
        <w:br w:type="page"/>
      </w:r>
    </w:p>
    <w:p w14:paraId="074F0ACE" w14:textId="77777777" w:rsidR="00B670A5" w:rsidRPr="0036175D" w:rsidRDefault="00B670A5" w:rsidP="000955D9">
      <w:pPr>
        <w:spacing w:line="480" w:lineRule="auto"/>
        <w:jc w:val="both"/>
        <w:rPr>
          <w:rFonts w:ascii="Times New Roman" w:hAnsi="Times New Roman" w:cs="Times New Roman"/>
          <w:b/>
          <w:bCs/>
          <w:color w:val="000000" w:themeColor="text1"/>
        </w:rPr>
      </w:pPr>
      <w:r w:rsidRPr="0036175D">
        <w:rPr>
          <w:rFonts w:ascii="Times New Roman" w:hAnsi="Times New Roman" w:cs="Times New Roman"/>
          <w:b/>
          <w:bCs/>
          <w:color w:val="000000" w:themeColor="text1"/>
        </w:rPr>
        <w:lastRenderedPageBreak/>
        <w:t>Bibliography</w:t>
      </w:r>
    </w:p>
    <w:p w14:paraId="7E5E2DCA" w14:textId="77777777" w:rsidR="00B670A5" w:rsidRPr="0036175D" w:rsidRDefault="00B670A5" w:rsidP="000955D9">
      <w:pPr>
        <w:pStyle w:val="EndNoteCategoryHeading"/>
        <w:spacing w:line="480" w:lineRule="auto"/>
        <w:jc w:val="both"/>
        <w:rPr>
          <w:rFonts w:ascii="Times New Roman" w:hAnsi="Times New Roman" w:cs="Times New Roman"/>
          <w:noProof/>
          <w:color w:val="000000" w:themeColor="text1"/>
          <w:lang w:val="en-GB"/>
        </w:rPr>
      </w:pPr>
      <w:r w:rsidRPr="0036175D">
        <w:rPr>
          <w:rFonts w:ascii="Times New Roman" w:hAnsi="Times New Roman" w:cs="Times New Roman"/>
          <w:noProof/>
          <w:color w:val="000000" w:themeColor="text1"/>
          <w:lang w:val="en-GB"/>
        </w:rPr>
        <w:t>Primary Sources</w:t>
      </w:r>
    </w:p>
    <w:p w14:paraId="7E0F9DFB" w14:textId="77777777" w:rsidR="00B670A5" w:rsidRPr="0036175D" w:rsidRDefault="00B670A5" w:rsidP="000955D9">
      <w:pPr>
        <w:pStyle w:val="EndNoteBibliography"/>
        <w:ind w:left="720" w:hanging="720"/>
        <w:rPr>
          <w:noProof/>
          <w:color w:val="000000" w:themeColor="text1"/>
          <w:lang w:val="en-GB"/>
        </w:rPr>
      </w:pPr>
      <w:r w:rsidRPr="0036175D">
        <w:rPr>
          <w:noProof/>
          <w:color w:val="000000" w:themeColor="text1"/>
          <w:lang w:val="en-GB"/>
        </w:rPr>
        <w:t xml:space="preserve">Anonymous. "Priestly Paranoia." </w:t>
      </w:r>
      <w:r w:rsidRPr="0036175D">
        <w:rPr>
          <w:i/>
          <w:noProof/>
          <w:color w:val="000000" w:themeColor="text1"/>
          <w:lang w:val="en-GB"/>
        </w:rPr>
        <w:t xml:space="preserve">The Economist </w:t>
      </w:r>
      <w:r w:rsidRPr="0036175D">
        <w:rPr>
          <w:noProof/>
          <w:color w:val="000000" w:themeColor="text1"/>
          <w:lang w:val="en-GB"/>
        </w:rPr>
        <w:t>345, no. 8047 (1997): 45.</w:t>
      </w:r>
    </w:p>
    <w:p w14:paraId="2B6B5C9E" w14:textId="77777777" w:rsidR="00CE3F7C" w:rsidRPr="0036175D" w:rsidRDefault="00B670A5" w:rsidP="000955D9">
      <w:pPr>
        <w:pStyle w:val="EndNoteBibliography"/>
        <w:ind w:left="720" w:hanging="720"/>
        <w:rPr>
          <w:noProof/>
          <w:color w:val="000000" w:themeColor="text1"/>
          <w:lang w:val="en-GB"/>
        </w:rPr>
      </w:pPr>
      <w:r w:rsidRPr="0036175D">
        <w:rPr>
          <w:noProof/>
          <w:color w:val="000000" w:themeColor="text1"/>
          <w:lang w:val="en-GB"/>
        </w:rPr>
        <w:t xml:space="preserve">Baumann-Linz, Ruth M. </w:t>
      </w:r>
      <w:r w:rsidRPr="0036175D">
        <w:rPr>
          <w:i/>
          <w:noProof/>
          <w:color w:val="000000" w:themeColor="text1"/>
          <w:lang w:val="en-GB"/>
        </w:rPr>
        <w:t>Diary of a Journey to Danzig in 1978.</w:t>
      </w:r>
      <w:r w:rsidRPr="0036175D">
        <w:rPr>
          <w:noProof/>
          <w:color w:val="000000" w:themeColor="text1"/>
          <w:lang w:val="en-GB"/>
        </w:rPr>
        <w:t xml:space="preserve"> [Unpublished Manuscript]. 1978. Accessed: 11.02.2024. </w:t>
      </w:r>
      <w:hyperlink r:id="rId7" w:history="1">
        <w:r w:rsidRPr="0036175D">
          <w:rPr>
            <w:rStyle w:val="Hyperlink"/>
            <w:noProof/>
            <w:color w:val="000000" w:themeColor="text1"/>
            <w:u w:val="none"/>
            <w:lang w:val="en-GB"/>
          </w:rPr>
          <w:t>https://search.cjh.org/primo-explore/fulldisplay?docid=CJH_ALEPH000414766&amp;context=L&amp;vid=lbi&amp;lang=en_US&amp;search_scope=LBI&amp;adaptor=Local%20Search%20Engine&amp;tab=default_tab&amp;query=any,contains,gdansk&amp;sortby=rank&amp;facet=tlevel,include,online_resources&amp;offset=10</w:t>
        </w:r>
      </w:hyperlink>
      <w:r w:rsidRPr="0036175D">
        <w:rPr>
          <w:noProof/>
          <w:color w:val="000000" w:themeColor="text1"/>
          <w:lang w:val="en-GB"/>
        </w:rPr>
        <w:t>.</w:t>
      </w:r>
    </w:p>
    <w:p w14:paraId="14BE4A48" w14:textId="711C0301" w:rsidR="00CE3F7C" w:rsidRPr="0036175D" w:rsidRDefault="00CE3F7C" w:rsidP="000955D9">
      <w:pPr>
        <w:pStyle w:val="EndNoteBibliography"/>
        <w:ind w:left="720" w:hanging="720"/>
        <w:rPr>
          <w:noProof/>
          <w:color w:val="000000" w:themeColor="text1"/>
          <w:lang w:val="en-GB"/>
        </w:rPr>
      </w:pPr>
      <w:r w:rsidRPr="0036175D">
        <w:rPr>
          <w:color w:val="000000" w:themeColor="text1"/>
          <w:kern w:val="0"/>
          <w:lang w:val="en-GB"/>
        </w:rPr>
        <w:t>Gomu</w:t>
      </w:r>
      <w:r w:rsidRPr="0036175D">
        <w:rPr>
          <w:color w:val="000000" w:themeColor="text1"/>
          <w:lang w:val="en-GB"/>
        </w:rPr>
        <w:t>ł</w:t>
      </w:r>
      <w:r w:rsidRPr="0036175D">
        <w:rPr>
          <w:color w:val="000000" w:themeColor="text1"/>
          <w:kern w:val="0"/>
          <w:lang w:val="en-GB"/>
        </w:rPr>
        <w:t>ka, W</w:t>
      </w:r>
      <w:r w:rsidRPr="0036175D">
        <w:rPr>
          <w:color w:val="000000" w:themeColor="text1"/>
          <w:lang w:val="en-GB"/>
        </w:rPr>
        <w:t xml:space="preserve">ładysław. </w:t>
      </w:r>
      <w:proofErr w:type="spellStart"/>
      <w:r w:rsidRPr="0036175D">
        <w:rPr>
          <w:rStyle w:val="Emphasis"/>
          <w:color w:val="000000" w:themeColor="text1"/>
          <w:lang w:val="en-GB"/>
        </w:rPr>
        <w:t>Tenogram</w:t>
      </w:r>
      <w:proofErr w:type="spellEnd"/>
      <w:r w:rsidRPr="0036175D">
        <w:rPr>
          <w:rStyle w:val="Emphasis"/>
          <w:color w:val="000000" w:themeColor="text1"/>
          <w:lang w:val="en-GB"/>
        </w:rPr>
        <w:t xml:space="preserve"> </w:t>
      </w:r>
      <w:proofErr w:type="spellStart"/>
      <w:r w:rsidRPr="0036175D">
        <w:rPr>
          <w:rStyle w:val="Emphasis"/>
          <w:color w:val="000000" w:themeColor="text1"/>
          <w:lang w:val="en-GB"/>
        </w:rPr>
        <w:t>wystąpienia</w:t>
      </w:r>
      <w:proofErr w:type="spellEnd"/>
      <w:r w:rsidRPr="0036175D">
        <w:rPr>
          <w:rStyle w:val="Emphasis"/>
          <w:color w:val="000000" w:themeColor="text1"/>
          <w:lang w:val="en-GB"/>
        </w:rPr>
        <w:t xml:space="preserve"> Władysława </w:t>
      </w:r>
      <w:proofErr w:type="spellStart"/>
      <w:r w:rsidRPr="0036175D">
        <w:rPr>
          <w:rStyle w:val="Emphasis"/>
          <w:color w:val="000000" w:themeColor="text1"/>
          <w:lang w:val="en-GB"/>
        </w:rPr>
        <w:t>Gomułki</w:t>
      </w:r>
      <w:proofErr w:type="spellEnd"/>
      <w:r w:rsidRPr="0036175D">
        <w:rPr>
          <w:rStyle w:val="Emphasis"/>
          <w:color w:val="000000" w:themeColor="text1"/>
          <w:lang w:val="en-GB"/>
        </w:rPr>
        <w:t xml:space="preserve"> </w:t>
      </w:r>
      <w:proofErr w:type="spellStart"/>
      <w:r w:rsidRPr="0036175D">
        <w:rPr>
          <w:rStyle w:val="Emphasis"/>
          <w:color w:val="000000" w:themeColor="text1"/>
          <w:lang w:val="en-GB"/>
        </w:rPr>
        <w:t>na</w:t>
      </w:r>
      <w:proofErr w:type="spellEnd"/>
      <w:r w:rsidRPr="0036175D">
        <w:rPr>
          <w:rStyle w:val="Emphasis"/>
          <w:color w:val="000000" w:themeColor="text1"/>
          <w:lang w:val="en-GB"/>
        </w:rPr>
        <w:t xml:space="preserve"> </w:t>
      </w:r>
      <w:proofErr w:type="spellStart"/>
      <w:r w:rsidRPr="0036175D">
        <w:rPr>
          <w:rStyle w:val="Emphasis"/>
          <w:color w:val="000000" w:themeColor="text1"/>
          <w:lang w:val="en-GB"/>
        </w:rPr>
        <w:t>Kongresie</w:t>
      </w:r>
      <w:proofErr w:type="spellEnd"/>
      <w:r w:rsidRPr="0036175D">
        <w:rPr>
          <w:rStyle w:val="Emphasis"/>
          <w:color w:val="000000" w:themeColor="text1"/>
          <w:lang w:val="en-GB"/>
        </w:rPr>
        <w:t xml:space="preserve"> </w:t>
      </w:r>
      <w:proofErr w:type="spellStart"/>
      <w:r w:rsidRPr="0036175D">
        <w:rPr>
          <w:rStyle w:val="Emphasis"/>
          <w:color w:val="000000" w:themeColor="text1"/>
          <w:lang w:val="en-GB"/>
        </w:rPr>
        <w:t>Związków</w:t>
      </w:r>
      <w:proofErr w:type="spellEnd"/>
      <w:r w:rsidRPr="0036175D">
        <w:rPr>
          <w:rStyle w:val="Emphasis"/>
          <w:color w:val="000000" w:themeColor="text1"/>
          <w:lang w:val="en-GB"/>
        </w:rPr>
        <w:t xml:space="preserve"> </w:t>
      </w:r>
      <w:proofErr w:type="spellStart"/>
      <w:r w:rsidRPr="0036175D">
        <w:rPr>
          <w:rStyle w:val="Emphasis"/>
          <w:color w:val="000000" w:themeColor="text1"/>
          <w:lang w:val="en-GB"/>
        </w:rPr>
        <w:t>Zawodowych</w:t>
      </w:r>
      <w:proofErr w:type="spellEnd"/>
      <w:r w:rsidRPr="0036175D">
        <w:rPr>
          <w:rStyle w:val="Emphasis"/>
          <w:color w:val="000000" w:themeColor="text1"/>
          <w:lang w:val="en-GB"/>
        </w:rPr>
        <w:t xml:space="preserve">. </w:t>
      </w:r>
      <w:r w:rsidRPr="0036175D">
        <w:rPr>
          <w:rStyle w:val="Emphasis"/>
          <w:i w:val="0"/>
          <w:iCs w:val="0"/>
          <w:color w:val="000000" w:themeColor="text1"/>
          <w:lang w:val="en-GB"/>
        </w:rPr>
        <w:t>19. 06.1967</w:t>
      </w:r>
      <w:r w:rsidRPr="0036175D">
        <w:rPr>
          <w:rStyle w:val="Emphasis"/>
          <w:color w:val="000000" w:themeColor="text1"/>
          <w:lang w:val="en-GB"/>
        </w:rPr>
        <w:t>.</w:t>
      </w:r>
      <w:r w:rsidRPr="0036175D">
        <w:rPr>
          <w:color w:val="000000" w:themeColor="text1"/>
          <w:lang w:val="en-GB"/>
        </w:rPr>
        <w:t xml:space="preserve"> Cited after: Dariusz Stola, </w:t>
      </w:r>
      <w:proofErr w:type="spellStart"/>
      <w:r w:rsidRPr="0036175D">
        <w:rPr>
          <w:rStyle w:val="Emphasis"/>
          <w:color w:val="000000" w:themeColor="text1"/>
          <w:lang w:val="en-GB"/>
        </w:rPr>
        <w:t>Kampania</w:t>
      </w:r>
      <w:proofErr w:type="spellEnd"/>
      <w:r w:rsidRPr="0036175D">
        <w:rPr>
          <w:rStyle w:val="Emphasis"/>
          <w:color w:val="000000" w:themeColor="text1"/>
          <w:lang w:val="en-GB"/>
        </w:rPr>
        <w:t xml:space="preserve"> </w:t>
      </w:r>
      <w:proofErr w:type="spellStart"/>
      <w:r w:rsidRPr="0036175D">
        <w:rPr>
          <w:rStyle w:val="Emphasis"/>
          <w:color w:val="000000" w:themeColor="text1"/>
          <w:lang w:val="en-GB"/>
        </w:rPr>
        <w:t>antysyjonistyczna</w:t>
      </w:r>
      <w:proofErr w:type="spellEnd"/>
      <w:r w:rsidRPr="0036175D">
        <w:rPr>
          <w:rStyle w:val="Emphasis"/>
          <w:color w:val="000000" w:themeColor="text1"/>
          <w:lang w:val="en-GB"/>
        </w:rPr>
        <w:t xml:space="preserve"> w </w:t>
      </w:r>
      <w:proofErr w:type="spellStart"/>
      <w:r w:rsidRPr="0036175D">
        <w:rPr>
          <w:rStyle w:val="Emphasis"/>
          <w:color w:val="000000" w:themeColor="text1"/>
          <w:lang w:val="en-GB"/>
        </w:rPr>
        <w:t>Polsce</w:t>
      </w:r>
      <w:proofErr w:type="spellEnd"/>
      <w:r w:rsidRPr="0036175D">
        <w:rPr>
          <w:rStyle w:val="Emphasis"/>
          <w:color w:val="000000" w:themeColor="text1"/>
          <w:lang w:val="en-GB"/>
        </w:rPr>
        <w:t xml:space="preserve"> 1967–1968</w:t>
      </w:r>
      <w:r w:rsidRPr="0036175D">
        <w:rPr>
          <w:color w:val="000000" w:themeColor="text1"/>
          <w:lang w:val="en-GB"/>
        </w:rPr>
        <w:t xml:space="preserve">. Warsaw: </w:t>
      </w:r>
      <w:proofErr w:type="spellStart"/>
      <w:r w:rsidRPr="0036175D">
        <w:rPr>
          <w:color w:val="000000" w:themeColor="text1"/>
          <w:lang w:val="en-GB"/>
        </w:rPr>
        <w:t>Instytut</w:t>
      </w:r>
      <w:proofErr w:type="spellEnd"/>
      <w:r w:rsidRPr="0036175D">
        <w:rPr>
          <w:color w:val="000000" w:themeColor="text1"/>
          <w:lang w:val="en-GB"/>
        </w:rPr>
        <w:t xml:space="preserve"> </w:t>
      </w:r>
      <w:proofErr w:type="spellStart"/>
      <w:r w:rsidRPr="0036175D">
        <w:rPr>
          <w:color w:val="000000" w:themeColor="text1"/>
          <w:lang w:val="en-GB"/>
        </w:rPr>
        <w:t>Studiow</w:t>
      </w:r>
      <w:proofErr w:type="spellEnd"/>
      <w:r w:rsidRPr="0036175D">
        <w:rPr>
          <w:color w:val="000000" w:themeColor="text1"/>
          <w:lang w:val="en-GB"/>
        </w:rPr>
        <w:t xml:space="preserve"> </w:t>
      </w:r>
      <w:proofErr w:type="spellStart"/>
      <w:r w:rsidRPr="0036175D">
        <w:rPr>
          <w:color w:val="000000" w:themeColor="text1"/>
          <w:lang w:val="en-GB"/>
        </w:rPr>
        <w:t>Politycznych</w:t>
      </w:r>
      <w:proofErr w:type="spellEnd"/>
      <w:r w:rsidRPr="0036175D">
        <w:rPr>
          <w:color w:val="000000" w:themeColor="text1"/>
          <w:lang w:val="en-GB"/>
        </w:rPr>
        <w:t xml:space="preserve"> </w:t>
      </w:r>
      <w:proofErr w:type="spellStart"/>
      <w:r w:rsidRPr="0036175D">
        <w:rPr>
          <w:color w:val="000000" w:themeColor="text1"/>
          <w:lang w:val="en-GB"/>
        </w:rPr>
        <w:t>Polskiej</w:t>
      </w:r>
      <w:proofErr w:type="spellEnd"/>
      <w:r w:rsidRPr="0036175D">
        <w:rPr>
          <w:color w:val="000000" w:themeColor="text1"/>
          <w:lang w:val="en-GB"/>
        </w:rPr>
        <w:t xml:space="preserve"> </w:t>
      </w:r>
      <w:proofErr w:type="spellStart"/>
      <w:r w:rsidRPr="0036175D">
        <w:rPr>
          <w:color w:val="000000" w:themeColor="text1"/>
          <w:lang w:val="en-GB"/>
        </w:rPr>
        <w:t>Akademii</w:t>
      </w:r>
      <w:proofErr w:type="spellEnd"/>
      <w:r w:rsidRPr="0036175D">
        <w:rPr>
          <w:color w:val="000000" w:themeColor="text1"/>
          <w:lang w:val="en-GB"/>
        </w:rPr>
        <w:t xml:space="preserve"> </w:t>
      </w:r>
      <w:proofErr w:type="spellStart"/>
      <w:r w:rsidRPr="0036175D">
        <w:rPr>
          <w:color w:val="000000" w:themeColor="text1"/>
          <w:lang w:val="en-GB"/>
        </w:rPr>
        <w:t>Nauk</w:t>
      </w:r>
      <w:proofErr w:type="spellEnd"/>
      <w:r w:rsidRPr="0036175D">
        <w:rPr>
          <w:color w:val="000000" w:themeColor="text1"/>
          <w:lang w:val="en-GB"/>
        </w:rPr>
        <w:t>, 2000. p. 274</w:t>
      </w:r>
      <w:r w:rsidR="00036553" w:rsidRPr="0036175D">
        <w:rPr>
          <w:color w:val="000000" w:themeColor="text1"/>
          <w:lang w:val="en-GB"/>
        </w:rPr>
        <w:t>.</w:t>
      </w:r>
    </w:p>
    <w:p w14:paraId="25E65F78" w14:textId="377EC0FC" w:rsidR="00B670A5" w:rsidRPr="0036175D" w:rsidRDefault="00B670A5" w:rsidP="000955D9">
      <w:pPr>
        <w:pStyle w:val="EndNoteBibliography"/>
        <w:ind w:left="720" w:hanging="720"/>
        <w:rPr>
          <w:noProof/>
          <w:color w:val="000000" w:themeColor="text1"/>
          <w:lang w:val="en-GB"/>
        </w:rPr>
      </w:pPr>
      <w:r w:rsidRPr="0036175D">
        <w:rPr>
          <w:noProof/>
          <w:color w:val="000000" w:themeColor="text1"/>
          <w:lang w:val="en-GB"/>
        </w:rPr>
        <w:t xml:space="preserve">Mandelbaum, Jack. "Jack Mandelbaum Interview, September 23, 1999." By Anonymous. Midwest Center for Holocaust Education. 2013. Accessed: 11.02.2024. </w:t>
      </w:r>
      <w:hyperlink r:id="rId8" w:history="1">
        <w:r w:rsidRPr="0036175D">
          <w:rPr>
            <w:rStyle w:val="Hyperlink"/>
            <w:noProof/>
            <w:color w:val="000000" w:themeColor="text1"/>
            <w:u w:val="none"/>
            <w:lang w:val="en-GB"/>
          </w:rPr>
          <w:t>https://mchekc.org/wp-content/uploads/2021/01/MandelbaumJackTranscript.pdf</w:t>
        </w:r>
      </w:hyperlink>
      <w:r w:rsidRPr="0036175D">
        <w:rPr>
          <w:noProof/>
          <w:color w:val="000000" w:themeColor="text1"/>
          <w:lang w:val="en-GB"/>
        </w:rPr>
        <w:t>.</w:t>
      </w:r>
    </w:p>
    <w:p w14:paraId="5DE3900F" w14:textId="58B8B15C" w:rsidR="00797B07" w:rsidRPr="0036175D" w:rsidRDefault="00797B07" w:rsidP="000955D9">
      <w:pPr>
        <w:pStyle w:val="EndNoteBibliography"/>
        <w:ind w:left="720" w:hanging="720"/>
        <w:rPr>
          <w:noProof/>
          <w:color w:val="000000" w:themeColor="text1"/>
          <w:lang w:val="en-GB"/>
        </w:rPr>
      </w:pPr>
      <w:r w:rsidRPr="0036175D">
        <w:rPr>
          <w:noProof/>
          <w:color w:val="000000" w:themeColor="text1"/>
          <w:lang w:val="en-GB"/>
        </w:rPr>
        <w:t xml:space="preserve">Müller, Anna. </w:t>
      </w:r>
      <w:r w:rsidRPr="0036175D">
        <w:rPr>
          <w:i/>
          <w:noProof/>
          <w:color w:val="000000" w:themeColor="text1"/>
          <w:lang w:val="en-GB"/>
        </w:rPr>
        <w:t>An Ordinary Life?: The Journeys of Tonia Lechtman, 1918-1996.</w:t>
      </w:r>
      <w:r w:rsidRPr="0036175D">
        <w:rPr>
          <w:noProof/>
          <w:color w:val="000000" w:themeColor="text1"/>
          <w:lang w:val="en-GB"/>
        </w:rPr>
        <w:t xml:space="preserve"> Athens, Ohio: Ohio University Press, 2023.</w:t>
      </w:r>
    </w:p>
    <w:p w14:paraId="6F8262D6" w14:textId="7A7AC3D9" w:rsidR="00B670A5" w:rsidRPr="0036175D" w:rsidRDefault="00B670A5" w:rsidP="000955D9">
      <w:pPr>
        <w:pStyle w:val="EndNoteBibliography"/>
        <w:ind w:left="720" w:hanging="720"/>
        <w:rPr>
          <w:color w:val="000000" w:themeColor="text1"/>
          <w:lang w:val="en-GB"/>
        </w:rPr>
      </w:pPr>
      <w:r w:rsidRPr="0036175D">
        <w:rPr>
          <w:noProof/>
          <w:color w:val="000000" w:themeColor="text1"/>
          <w:lang w:val="en-GB"/>
        </w:rPr>
        <w:t xml:space="preserve">Pintus, Else. </w:t>
      </w:r>
      <w:r w:rsidRPr="0036175D">
        <w:rPr>
          <w:i/>
          <w:noProof/>
          <w:color w:val="000000" w:themeColor="text1"/>
          <w:lang w:val="en-GB"/>
        </w:rPr>
        <w:t>Meine Lieben in Shanghai</w:t>
      </w:r>
      <w:r w:rsidR="00DA28C6" w:rsidRPr="0036175D">
        <w:rPr>
          <w:iCs/>
          <w:noProof/>
          <w:color w:val="000000" w:themeColor="text1"/>
          <w:lang w:val="en-GB"/>
        </w:rPr>
        <w:t>.</w:t>
      </w:r>
      <w:r w:rsidRPr="0036175D">
        <w:rPr>
          <w:iCs/>
          <w:noProof/>
          <w:color w:val="000000" w:themeColor="text1"/>
          <w:lang w:val="en-GB"/>
        </w:rPr>
        <w:t xml:space="preserve"> [Unpublished Letter].</w:t>
      </w:r>
      <w:r w:rsidRPr="0036175D">
        <w:rPr>
          <w:noProof/>
          <w:color w:val="000000" w:themeColor="text1"/>
          <w:lang w:val="en-GB"/>
        </w:rPr>
        <w:t xml:space="preserve"> 1947. Accessed: 11.02.2024. </w:t>
      </w:r>
      <w:hyperlink r:id="rId9" w:history="1">
        <w:r w:rsidRPr="0036175D">
          <w:rPr>
            <w:rStyle w:val="Hyperlink"/>
            <w:noProof/>
            <w:color w:val="000000" w:themeColor="text1"/>
            <w:u w:val="none"/>
            <w:lang w:val="en-GB"/>
          </w:rPr>
          <w:t>https://search.cjh.org/primo-explore/fulldisplay?docid=CJH_ALEPH004610702&amp;context=L&amp;vid=lbi&amp;lang=en_US&amp;search_scope=LBI&amp;adaptor=Local%20Search%20Engine&amp;tab=default_tab&amp;query=any,contains,else%20pintus&amp;offset=0</w:t>
        </w:r>
      </w:hyperlink>
      <w:r w:rsidRPr="0036175D">
        <w:rPr>
          <w:noProof/>
          <w:color w:val="000000" w:themeColor="text1"/>
          <w:lang w:val="en-GB"/>
        </w:rPr>
        <w:t>.</w:t>
      </w:r>
    </w:p>
    <w:p w14:paraId="11E94CAC" w14:textId="77777777" w:rsidR="00B670A5" w:rsidRPr="0036175D" w:rsidRDefault="00B670A5" w:rsidP="000955D9">
      <w:pPr>
        <w:pStyle w:val="EndNoteBibliography"/>
        <w:ind w:left="720" w:hanging="720"/>
        <w:rPr>
          <w:noProof/>
          <w:color w:val="000000" w:themeColor="text1"/>
          <w:lang w:val="en-GB"/>
        </w:rPr>
      </w:pPr>
      <w:r w:rsidRPr="0036175D">
        <w:rPr>
          <w:noProof/>
          <w:color w:val="000000" w:themeColor="text1"/>
          <w:lang w:val="en-GB"/>
        </w:rPr>
        <w:t xml:space="preserve">Publication, Department of State. </w:t>
      </w:r>
      <w:r w:rsidRPr="0036175D">
        <w:rPr>
          <w:i/>
          <w:noProof/>
          <w:color w:val="000000" w:themeColor="text1"/>
          <w:lang w:val="en-GB"/>
        </w:rPr>
        <w:t>Poland.</w:t>
      </w:r>
      <w:r w:rsidRPr="0036175D">
        <w:rPr>
          <w:noProof/>
          <w:color w:val="000000" w:themeColor="text1"/>
          <w:lang w:val="en-GB"/>
        </w:rPr>
        <w:t xml:space="preserve"> Washington: Superintendent of Documents, 2012. Accessed: 11.02.2024. </w:t>
      </w:r>
      <w:hyperlink r:id="rId10" w:history="1">
        <w:r w:rsidRPr="0036175D">
          <w:rPr>
            <w:rStyle w:val="Hyperlink"/>
            <w:noProof/>
            <w:color w:val="000000" w:themeColor="text1"/>
            <w:u w:val="none"/>
            <w:lang w:val="en-GB"/>
          </w:rPr>
          <w:t>http://0-</w:t>
        </w:r>
        <w:r w:rsidRPr="0036175D">
          <w:rPr>
            <w:rStyle w:val="Hyperlink"/>
            <w:noProof/>
            <w:color w:val="000000" w:themeColor="text1"/>
            <w:u w:val="none"/>
            <w:lang w:val="en-GB"/>
          </w:rPr>
          <w:lastRenderedPageBreak/>
          <w:t>search.proquest.com.pugwash.lib.warwick.ac.uk/reports/poland/docview/1545340897/se-2?accountid=14888</w:t>
        </w:r>
      </w:hyperlink>
      <w:r w:rsidRPr="0036175D">
        <w:rPr>
          <w:noProof/>
          <w:color w:val="000000" w:themeColor="text1"/>
          <w:lang w:val="en-GB"/>
        </w:rPr>
        <w:t>.</w:t>
      </w:r>
    </w:p>
    <w:p w14:paraId="647B0056" w14:textId="16670EB2" w:rsidR="00FA221B" w:rsidRPr="0036175D" w:rsidRDefault="00FA221B" w:rsidP="000955D9">
      <w:pPr>
        <w:pStyle w:val="EndNoteBibliography"/>
        <w:ind w:left="720" w:hanging="720"/>
        <w:rPr>
          <w:noProof/>
          <w:color w:val="000000" w:themeColor="text1"/>
          <w:lang w:val="en-GB"/>
        </w:rPr>
      </w:pPr>
      <w:r w:rsidRPr="0036175D">
        <w:rPr>
          <w:noProof/>
          <w:color w:val="000000" w:themeColor="text1"/>
          <w:lang w:val="en-GB"/>
        </w:rPr>
        <w:t xml:space="preserve">Radio Free Europe (RFE). </w:t>
      </w:r>
      <w:r w:rsidRPr="0036175D">
        <w:rPr>
          <w:i/>
          <w:iCs/>
          <w:noProof/>
          <w:color w:val="000000" w:themeColor="text1"/>
          <w:lang w:val="en-GB"/>
        </w:rPr>
        <w:t xml:space="preserve">Polish Situation Report. </w:t>
      </w:r>
      <w:r w:rsidRPr="0036175D">
        <w:rPr>
          <w:noProof/>
          <w:color w:val="000000" w:themeColor="text1"/>
          <w:lang w:val="en-GB"/>
        </w:rPr>
        <w:t xml:space="preserve">Munich, 18.04.1961. Accessed: 13.02.2024. </w:t>
      </w:r>
      <w:hyperlink r:id="rId11" w:history="1">
        <w:r w:rsidRPr="0036175D">
          <w:rPr>
            <w:rStyle w:val="Hyperlink"/>
            <w:noProof/>
            <w:color w:val="000000" w:themeColor="text1"/>
            <w:u w:val="none"/>
            <w:lang w:val="en-GB"/>
          </w:rPr>
          <w:t>https://catalog.osaarchivum.org/catalog/osa:5fb1fdb3-2c38-4805-b76e-e7e65498367e</w:t>
        </w:r>
      </w:hyperlink>
      <w:r w:rsidRPr="0036175D">
        <w:rPr>
          <w:noProof/>
          <w:color w:val="000000" w:themeColor="text1"/>
          <w:lang w:val="en-GB"/>
        </w:rPr>
        <w:t xml:space="preserve">. </w:t>
      </w:r>
    </w:p>
    <w:p w14:paraId="3E2F204D" w14:textId="77777777" w:rsidR="00B670A5" w:rsidRPr="0036175D" w:rsidRDefault="00B670A5" w:rsidP="000955D9">
      <w:pPr>
        <w:pStyle w:val="EndNoteBibliography"/>
        <w:ind w:left="720" w:hanging="720"/>
        <w:rPr>
          <w:noProof/>
          <w:color w:val="000000" w:themeColor="text1"/>
          <w:lang w:val="en-GB"/>
        </w:rPr>
      </w:pPr>
      <w:r w:rsidRPr="0036175D">
        <w:rPr>
          <w:noProof/>
          <w:color w:val="000000" w:themeColor="text1"/>
          <w:lang w:val="en-GB"/>
        </w:rPr>
        <w:t xml:space="preserve">Schneiderman, Harry. "Danzig." </w:t>
      </w:r>
      <w:r w:rsidRPr="0036175D">
        <w:rPr>
          <w:i/>
          <w:noProof/>
          <w:color w:val="000000" w:themeColor="text1"/>
          <w:lang w:val="en-GB"/>
        </w:rPr>
        <w:t xml:space="preserve">The American Jewish Year Book </w:t>
      </w:r>
      <w:r w:rsidRPr="0036175D">
        <w:rPr>
          <w:noProof/>
          <w:color w:val="000000" w:themeColor="text1"/>
          <w:lang w:val="en-GB"/>
        </w:rPr>
        <w:t>40 (1938): 226-28.</w:t>
      </w:r>
    </w:p>
    <w:p w14:paraId="1C6A619F" w14:textId="6A0041F1" w:rsidR="004703CE" w:rsidRPr="0036175D" w:rsidRDefault="004703CE" w:rsidP="000955D9">
      <w:pPr>
        <w:pStyle w:val="EndNoteBibliography"/>
        <w:ind w:left="720" w:hanging="720"/>
        <w:rPr>
          <w:color w:val="000000" w:themeColor="text1"/>
          <w:lang w:val="en-GB"/>
        </w:rPr>
      </w:pPr>
      <w:r w:rsidRPr="0036175D">
        <w:rPr>
          <w:noProof/>
          <w:color w:val="000000" w:themeColor="text1"/>
          <w:lang w:val="en-GB"/>
        </w:rPr>
        <w:t xml:space="preserve">Springmann-Ribak, Rahel. </w:t>
      </w:r>
      <w:r w:rsidRPr="0036175D">
        <w:rPr>
          <w:i/>
          <w:noProof/>
          <w:color w:val="000000" w:themeColor="text1"/>
          <w:lang w:val="en-GB"/>
        </w:rPr>
        <w:t>Sweet Lemons: Memories from an Internment Camp on Mauritius (1940-1945).</w:t>
      </w:r>
      <w:r w:rsidRPr="0036175D">
        <w:rPr>
          <w:noProof/>
          <w:color w:val="000000" w:themeColor="text1"/>
          <w:lang w:val="en-GB"/>
        </w:rPr>
        <w:t xml:space="preserve"> Arizona, United States: Wheatmark, 2011.</w:t>
      </w:r>
    </w:p>
    <w:p w14:paraId="30F6FE31" w14:textId="77777777" w:rsidR="00B670A5" w:rsidRPr="0036175D" w:rsidRDefault="00B670A5" w:rsidP="000955D9">
      <w:pPr>
        <w:pStyle w:val="EndNoteBibliography"/>
        <w:ind w:left="720" w:hanging="720"/>
        <w:rPr>
          <w:noProof/>
          <w:color w:val="000000" w:themeColor="text1"/>
          <w:lang w:val="en-GB"/>
        </w:rPr>
      </w:pPr>
      <w:r w:rsidRPr="0036175D">
        <w:rPr>
          <w:noProof/>
          <w:color w:val="000000" w:themeColor="text1"/>
          <w:lang w:val="en-GB"/>
        </w:rPr>
        <w:t xml:space="preserve">Zwergbaum, Aaron. "Exile in Mauritius." </w:t>
      </w:r>
      <w:r w:rsidRPr="0036175D">
        <w:rPr>
          <w:i/>
          <w:noProof/>
          <w:color w:val="000000" w:themeColor="text1"/>
          <w:lang w:val="en-GB"/>
        </w:rPr>
        <w:t xml:space="preserve">Yad Vashem Studies </w:t>
      </w:r>
      <w:r w:rsidRPr="0036175D">
        <w:rPr>
          <w:noProof/>
          <w:color w:val="000000" w:themeColor="text1"/>
          <w:lang w:val="en-GB"/>
        </w:rPr>
        <w:t>4 (1960): 191-257.</w:t>
      </w:r>
    </w:p>
    <w:p w14:paraId="0E827DF0" w14:textId="77777777" w:rsidR="00B670A5" w:rsidRPr="0036175D" w:rsidRDefault="00B670A5" w:rsidP="000955D9">
      <w:pPr>
        <w:pStyle w:val="EndNoteCategoryHeading"/>
        <w:spacing w:line="480" w:lineRule="auto"/>
        <w:jc w:val="both"/>
        <w:rPr>
          <w:rFonts w:ascii="Times New Roman" w:hAnsi="Times New Roman" w:cs="Times New Roman"/>
          <w:noProof/>
          <w:color w:val="000000" w:themeColor="text1"/>
          <w:lang w:val="en-GB"/>
        </w:rPr>
      </w:pPr>
      <w:r w:rsidRPr="0036175D">
        <w:rPr>
          <w:rFonts w:ascii="Times New Roman" w:hAnsi="Times New Roman" w:cs="Times New Roman"/>
          <w:noProof/>
          <w:color w:val="000000" w:themeColor="text1"/>
          <w:lang w:val="en-GB"/>
        </w:rPr>
        <w:t>Secondary Sources</w:t>
      </w:r>
    </w:p>
    <w:p w14:paraId="6342C3E0" w14:textId="7AD3B22B" w:rsidR="004316C4" w:rsidRPr="0036175D" w:rsidRDefault="004316C4" w:rsidP="000955D9">
      <w:pPr>
        <w:pStyle w:val="EndNoteBibliography"/>
        <w:ind w:left="720" w:hanging="720"/>
        <w:rPr>
          <w:noProof/>
          <w:color w:val="000000" w:themeColor="text1"/>
          <w:lang w:val="en-GB"/>
        </w:rPr>
      </w:pPr>
      <w:r w:rsidRPr="0036175D">
        <w:rPr>
          <w:noProof/>
          <w:color w:val="000000" w:themeColor="text1"/>
          <w:lang w:val="en-GB"/>
        </w:rPr>
        <w:t>"A Jewish Past in Mauritius." [Online Exhibition]. Year unknown, accessed 1</w:t>
      </w:r>
      <w:r w:rsidR="000B7D06" w:rsidRPr="0036175D">
        <w:rPr>
          <w:noProof/>
          <w:color w:val="000000" w:themeColor="text1"/>
          <w:lang w:val="en-GB"/>
        </w:rPr>
        <w:t>1</w:t>
      </w:r>
      <w:r w:rsidRPr="0036175D">
        <w:rPr>
          <w:noProof/>
          <w:color w:val="000000" w:themeColor="text1"/>
          <w:lang w:val="en-GB"/>
        </w:rPr>
        <w:t xml:space="preserve">.02.2024, </w:t>
      </w:r>
      <w:hyperlink r:id="rId12" w:history="1">
        <w:r w:rsidRPr="0036175D">
          <w:rPr>
            <w:rStyle w:val="Hyperlink"/>
            <w:noProof/>
            <w:color w:val="000000" w:themeColor="text1"/>
            <w:u w:val="none"/>
            <w:lang w:val="en-GB"/>
          </w:rPr>
          <w:t>https://www.mauritiusjewishcommunity.com/history</w:t>
        </w:r>
      </w:hyperlink>
      <w:r w:rsidRPr="0036175D">
        <w:rPr>
          <w:noProof/>
          <w:color w:val="000000" w:themeColor="text1"/>
          <w:lang w:val="en-GB"/>
        </w:rPr>
        <w:t>.</w:t>
      </w:r>
    </w:p>
    <w:p w14:paraId="3F261563" w14:textId="77777777" w:rsidR="00B670A5" w:rsidRPr="0036175D" w:rsidRDefault="00B670A5" w:rsidP="000955D9">
      <w:pPr>
        <w:pStyle w:val="EndNoteBibliography"/>
        <w:ind w:left="720" w:hanging="720"/>
        <w:rPr>
          <w:noProof/>
          <w:color w:val="000000" w:themeColor="text1"/>
          <w:lang w:val="en-GB"/>
        </w:rPr>
      </w:pPr>
      <w:r w:rsidRPr="0036175D">
        <w:rPr>
          <w:noProof/>
          <w:color w:val="000000" w:themeColor="text1"/>
          <w:lang w:val="en-GB"/>
        </w:rPr>
        <w:t xml:space="preserve">Bacon, G.C. et al. </w:t>
      </w:r>
      <w:r w:rsidRPr="0036175D">
        <w:rPr>
          <w:i/>
          <w:noProof/>
          <w:color w:val="000000" w:themeColor="text1"/>
          <w:lang w:val="en-GB"/>
        </w:rPr>
        <w:t>Danzig 1939, Treasures of a Destroyed Community.</w:t>
      </w:r>
      <w:r w:rsidRPr="0036175D">
        <w:rPr>
          <w:noProof/>
          <w:color w:val="000000" w:themeColor="text1"/>
          <w:lang w:val="en-GB"/>
        </w:rPr>
        <w:t xml:space="preserve"> New York: Wayne State University Press, 1980.</w:t>
      </w:r>
    </w:p>
    <w:p w14:paraId="330F4F75" w14:textId="77777777" w:rsidR="00B670A5" w:rsidRPr="0036175D" w:rsidRDefault="00B670A5" w:rsidP="000955D9">
      <w:pPr>
        <w:pStyle w:val="EndNoteBibliography"/>
        <w:ind w:left="720" w:hanging="720"/>
        <w:rPr>
          <w:noProof/>
          <w:color w:val="000000" w:themeColor="text1"/>
          <w:lang w:val="en-GB"/>
        </w:rPr>
      </w:pPr>
      <w:r w:rsidRPr="0036175D">
        <w:rPr>
          <w:noProof/>
          <w:color w:val="000000" w:themeColor="text1"/>
          <w:lang w:val="en-GB"/>
        </w:rPr>
        <w:t xml:space="preserve">Barker, Colin. "Fear, Laughter, and Collective Power: The Making of Solidarity at the Lenin Shipyard in Gdansk, Poland, August 1980." In </w:t>
      </w:r>
      <w:r w:rsidRPr="0036175D">
        <w:rPr>
          <w:i/>
          <w:noProof/>
          <w:color w:val="000000" w:themeColor="text1"/>
          <w:lang w:val="en-GB"/>
        </w:rPr>
        <w:t>Passionate Politics: Emotions and Social Movements</w:t>
      </w:r>
      <w:r w:rsidRPr="0036175D">
        <w:rPr>
          <w:noProof/>
          <w:color w:val="000000" w:themeColor="text1"/>
          <w:lang w:val="en-GB"/>
        </w:rPr>
        <w:t>, edited by Jeff Goodwin, James M. Jasper and Francesca Polletta, 175-94. Chicago: University of Chicago Press, 2001.</w:t>
      </w:r>
    </w:p>
    <w:p w14:paraId="6D6802D5" w14:textId="77777777" w:rsidR="00B670A5" w:rsidRPr="0036175D" w:rsidRDefault="00B670A5" w:rsidP="000955D9">
      <w:pPr>
        <w:pStyle w:val="EndNoteBibliography"/>
        <w:ind w:left="720" w:hanging="720"/>
        <w:rPr>
          <w:noProof/>
          <w:color w:val="000000" w:themeColor="text1"/>
          <w:lang w:val="en-GB"/>
        </w:rPr>
      </w:pPr>
      <w:r w:rsidRPr="0036175D">
        <w:rPr>
          <w:noProof/>
          <w:color w:val="000000" w:themeColor="text1"/>
          <w:lang w:val="en-GB"/>
        </w:rPr>
        <w:t xml:space="preserve">Bilewicz, M., Bilewicz, A. "De-Assimilation without Assimilation? The Continuities in the Polish Secular Model of Jewishness." </w:t>
      </w:r>
      <w:r w:rsidRPr="0036175D">
        <w:rPr>
          <w:i/>
          <w:noProof/>
          <w:color w:val="000000" w:themeColor="text1"/>
          <w:lang w:val="en-GB"/>
        </w:rPr>
        <w:t xml:space="preserve">Contemporary Jewry </w:t>
      </w:r>
      <w:r w:rsidRPr="0036175D">
        <w:rPr>
          <w:noProof/>
          <w:color w:val="000000" w:themeColor="text1"/>
          <w:lang w:val="en-GB"/>
        </w:rPr>
        <w:t>43 (2023): 767-74.</w:t>
      </w:r>
    </w:p>
    <w:p w14:paraId="49FBBA5C" w14:textId="0058CCBA" w:rsidR="004D056B" w:rsidRPr="0036175D" w:rsidRDefault="004D056B" w:rsidP="000955D9">
      <w:pPr>
        <w:pStyle w:val="EndNoteBibliography"/>
        <w:ind w:left="720" w:hanging="720"/>
        <w:rPr>
          <w:noProof/>
          <w:color w:val="000000" w:themeColor="text1"/>
          <w:lang w:val="en-GB"/>
        </w:rPr>
      </w:pPr>
      <w:r w:rsidRPr="0036175D">
        <w:rPr>
          <w:noProof/>
          <w:color w:val="000000" w:themeColor="text1"/>
          <w:lang w:val="en-GB"/>
        </w:rPr>
        <w:t xml:space="preserve">Blobaum, Robert (ed.). </w:t>
      </w:r>
      <w:r w:rsidRPr="0036175D">
        <w:rPr>
          <w:i/>
          <w:iCs/>
          <w:noProof/>
          <w:color w:val="000000" w:themeColor="text1"/>
          <w:lang w:val="en-GB"/>
        </w:rPr>
        <w:t>Antisemitism and Its Opponents in Modern Poland</w:t>
      </w:r>
      <w:r w:rsidRPr="0036175D">
        <w:rPr>
          <w:noProof/>
          <w:color w:val="000000" w:themeColor="text1"/>
          <w:lang w:val="en-GB"/>
        </w:rPr>
        <w:t>. Ithaca and London: Cornell University Press, 2005.</w:t>
      </w:r>
    </w:p>
    <w:p w14:paraId="4A41A295" w14:textId="77777777" w:rsidR="00B670A5" w:rsidRPr="0036175D" w:rsidRDefault="00B670A5" w:rsidP="000955D9">
      <w:pPr>
        <w:pStyle w:val="EndNoteBibliography"/>
        <w:ind w:left="720" w:hanging="720"/>
        <w:rPr>
          <w:noProof/>
          <w:color w:val="000000" w:themeColor="text1"/>
          <w:lang w:val="en-GB"/>
        </w:rPr>
      </w:pPr>
      <w:r w:rsidRPr="0036175D">
        <w:rPr>
          <w:noProof/>
          <w:color w:val="000000" w:themeColor="text1"/>
          <w:lang w:val="en-GB"/>
        </w:rPr>
        <w:t xml:space="preserve">Busidan, Ruthi. "Chalomot Valochamot: Haim Nashim Bemet Lachmu Al Hakamat Hamedina?" [In Hebrew]. </w:t>
      </w:r>
      <w:r w:rsidRPr="0036175D">
        <w:rPr>
          <w:i/>
          <w:noProof/>
          <w:color w:val="000000" w:themeColor="text1"/>
          <w:lang w:val="en-GB"/>
        </w:rPr>
        <w:t xml:space="preserve">Kibbutz News </w:t>
      </w:r>
      <w:r w:rsidRPr="0036175D">
        <w:rPr>
          <w:noProof/>
          <w:color w:val="000000" w:themeColor="text1"/>
          <w:lang w:val="en-GB"/>
        </w:rPr>
        <w:t xml:space="preserve"> (2018).</w:t>
      </w:r>
    </w:p>
    <w:p w14:paraId="53071C0C" w14:textId="77777777" w:rsidR="00B670A5" w:rsidRPr="0036175D" w:rsidRDefault="00B670A5" w:rsidP="000955D9">
      <w:pPr>
        <w:pStyle w:val="EndNoteBibliography"/>
        <w:ind w:left="720" w:hanging="720"/>
        <w:rPr>
          <w:noProof/>
          <w:color w:val="000000" w:themeColor="text1"/>
          <w:lang w:val="en-GB"/>
        </w:rPr>
      </w:pPr>
      <w:r w:rsidRPr="0036175D">
        <w:rPr>
          <w:noProof/>
          <w:color w:val="000000" w:themeColor="text1"/>
          <w:lang w:val="en-GB"/>
        </w:rPr>
        <w:lastRenderedPageBreak/>
        <w:t xml:space="preserve">Capková, Katerina; Kijek, Kamil (eds.). </w:t>
      </w:r>
      <w:r w:rsidRPr="0036175D">
        <w:rPr>
          <w:i/>
          <w:noProof/>
          <w:color w:val="000000" w:themeColor="text1"/>
          <w:lang w:val="en-GB"/>
        </w:rPr>
        <w:t>Jewish Lives under Communism.</w:t>
      </w:r>
      <w:r w:rsidRPr="0036175D">
        <w:rPr>
          <w:noProof/>
          <w:color w:val="000000" w:themeColor="text1"/>
          <w:lang w:val="en-GB"/>
        </w:rPr>
        <w:t xml:space="preserve"> Ithaca, NY: Rutgers University Press, 2022.</w:t>
      </w:r>
    </w:p>
    <w:p w14:paraId="52CBE41B" w14:textId="77777777" w:rsidR="00B670A5" w:rsidRPr="0036175D" w:rsidRDefault="00B670A5" w:rsidP="000955D9">
      <w:pPr>
        <w:pStyle w:val="EndNoteBibliography"/>
        <w:ind w:left="720" w:hanging="720"/>
        <w:rPr>
          <w:noProof/>
          <w:color w:val="000000" w:themeColor="text1"/>
          <w:lang w:val="en-GB"/>
        </w:rPr>
      </w:pPr>
      <w:r w:rsidRPr="0036175D">
        <w:rPr>
          <w:noProof/>
          <w:color w:val="000000" w:themeColor="text1"/>
          <w:lang w:val="en-GB"/>
        </w:rPr>
        <w:t xml:space="preserve">Cohn, Robert L. "Israel in Poland: A Forgotten Moment in Postwar History." </w:t>
      </w:r>
      <w:r w:rsidRPr="0036175D">
        <w:rPr>
          <w:i/>
          <w:noProof/>
          <w:color w:val="000000" w:themeColor="text1"/>
          <w:lang w:val="en-GB"/>
        </w:rPr>
        <w:t xml:space="preserve">European Judaism: A Journal for the New Europe </w:t>
      </w:r>
      <w:r w:rsidRPr="0036175D">
        <w:rPr>
          <w:noProof/>
          <w:color w:val="000000" w:themeColor="text1"/>
          <w:lang w:val="en-GB"/>
        </w:rPr>
        <w:t>44, no. 2 (2011): 70-80.</w:t>
      </w:r>
    </w:p>
    <w:p w14:paraId="18D619CA" w14:textId="77777777" w:rsidR="00B670A5" w:rsidRPr="0036175D" w:rsidRDefault="00B670A5" w:rsidP="000955D9">
      <w:pPr>
        <w:pStyle w:val="EndNoteBibliography"/>
        <w:ind w:left="720" w:hanging="720"/>
        <w:rPr>
          <w:noProof/>
          <w:color w:val="000000" w:themeColor="text1"/>
          <w:lang w:val="en-GB"/>
        </w:rPr>
      </w:pPr>
      <w:r w:rsidRPr="0036175D">
        <w:rPr>
          <w:noProof/>
          <w:color w:val="000000" w:themeColor="text1"/>
          <w:lang w:val="en-GB"/>
        </w:rPr>
        <w:t xml:space="preserve">Eibuszyc, Suzanna. </w:t>
      </w:r>
      <w:r w:rsidRPr="0036175D">
        <w:rPr>
          <w:i/>
          <w:noProof/>
          <w:color w:val="000000" w:themeColor="text1"/>
          <w:lang w:val="en-GB"/>
        </w:rPr>
        <w:t>Memory Is Our Home: Loss and Remembering: Three Generations in Poland and Russia 1917-1960s.</w:t>
      </w:r>
      <w:r w:rsidRPr="0036175D">
        <w:rPr>
          <w:noProof/>
          <w:color w:val="000000" w:themeColor="text1"/>
          <w:lang w:val="en-GB"/>
        </w:rPr>
        <w:t xml:space="preserve"> Berlin, Germany: Ibidem Verlag, 2020.</w:t>
      </w:r>
    </w:p>
    <w:p w14:paraId="68A80F0E" w14:textId="77777777" w:rsidR="00B670A5" w:rsidRPr="0036175D" w:rsidRDefault="00B670A5" w:rsidP="000955D9">
      <w:pPr>
        <w:pStyle w:val="EndNoteBibliography"/>
        <w:ind w:left="720" w:hanging="720"/>
        <w:rPr>
          <w:noProof/>
          <w:color w:val="000000" w:themeColor="text1"/>
          <w:lang w:val="en-GB"/>
        </w:rPr>
      </w:pPr>
      <w:r w:rsidRPr="0036175D">
        <w:rPr>
          <w:noProof/>
          <w:color w:val="000000" w:themeColor="text1"/>
          <w:lang w:val="en-GB"/>
        </w:rPr>
        <w:t xml:space="preserve">Falk, Barbara J. </w:t>
      </w:r>
      <w:r w:rsidRPr="0036175D">
        <w:rPr>
          <w:i/>
          <w:noProof/>
          <w:color w:val="000000" w:themeColor="text1"/>
          <w:lang w:val="en-GB"/>
        </w:rPr>
        <w:t>The Dilemmas of Dissidence in East-Central Europe.</w:t>
      </w:r>
      <w:r w:rsidRPr="0036175D">
        <w:rPr>
          <w:noProof/>
          <w:color w:val="000000" w:themeColor="text1"/>
          <w:lang w:val="en-GB"/>
        </w:rPr>
        <w:t xml:space="preserve"> Budapest, Hungary: Central European University Press, 2003.</w:t>
      </w:r>
    </w:p>
    <w:p w14:paraId="12568087" w14:textId="77777777" w:rsidR="00B670A5" w:rsidRPr="0036175D" w:rsidRDefault="00B670A5" w:rsidP="000955D9">
      <w:pPr>
        <w:pStyle w:val="EndNoteBibliography"/>
        <w:ind w:left="720" w:hanging="720"/>
        <w:rPr>
          <w:noProof/>
          <w:color w:val="000000" w:themeColor="text1"/>
          <w:lang w:val="en-GB"/>
        </w:rPr>
      </w:pPr>
      <w:r w:rsidRPr="0036175D">
        <w:rPr>
          <w:noProof/>
          <w:color w:val="000000" w:themeColor="text1"/>
          <w:lang w:val="en-GB"/>
        </w:rPr>
        <w:t xml:space="preserve">Fox, John P. "Reichskristallnacht 9 November 1938 and the Ostjuden Perspective to the Nazi Search for a ‘Solution’ to the Jewish Question." </w:t>
      </w:r>
      <w:r w:rsidRPr="0036175D">
        <w:rPr>
          <w:i/>
          <w:noProof/>
          <w:color w:val="000000" w:themeColor="text1"/>
          <w:lang w:val="en-GB"/>
        </w:rPr>
        <w:t xml:space="preserve">Studies in Polish Jewry. POLIN. New Research, New Views </w:t>
      </w:r>
      <w:r w:rsidRPr="0036175D">
        <w:rPr>
          <w:noProof/>
          <w:color w:val="000000" w:themeColor="text1"/>
          <w:lang w:val="en-GB"/>
        </w:rPr>
        <w:t>5 (2008): 74-102.</w:t>
      </w:r>
    </w:p>
    <w:p w14:paraId="1B8D78DD" w14:textId="77777777" w:rsidR="00B670A5" w:rsidRPr="0036175D" w:rsidRDefault="00B670A5" w:rsidP="000955D9">
      <w:pPr>
        <w:pStyle w:val="EndNoteBibliography"/>
        <w:ind w:left="720" w:hanging="720"/>
        <w:rPr>
          <w:noProof/>
          <w:color w:val="000000" w:themeColor="text1"/>
          <w:lang w:val="en-GB"/>
        </w:rPr>
      </w:pPr>
      <w:r w:rsidRPr="0036175D">
        <w:rPr>
          <w:noProof/>
          <w:color w:val="000000" w:themeColor="text1"/>
          <w:lang w:val="en-GB"/>
        </w:rPr>
        <w:t xml:space="preserve">Frankel, Jonathan. </w:t>
      </w:r>
      <w:r w:rsidRPr="0036175D">
        <w:rPr>
          <w:i/>
          <w:noProof/>
          <w:color w:val="000000" w:themeColor="text1"/>
          <w:lang w:val="en-GB"/>
        </w:rPr>
        <w:t>Dark Times, Dire Decisions : Jews and Communism.</w:t>
      </w:r>
      <w:r w:rsidRPr="0036175D">
        <w:rPr>
          <w:noProof/>
          <w:color w:val="000000" w:themeColor="text1"/>
          <w:lang w:val="en-GB"/>
        </w:rPr>
        <w:t xml:space="preserve"> Cary, United States: Oxford University Press, 2005.</w:t>
      </w:r>
    </w:p>
    <w:p w14:paraId="1D626425" w14:textId="0B8990B9" w:rsidR="00B670A5" w:rsidRPr="0036175D" w:rsidRDefault="00B670A5" w:rsidP="000955D9">
      <w:pPr>
        <w:pStyle w:val="EndNoteBibliography"/>
        <w:ind w:left="720" w:hanging="720"/>
        <w:rPr>
          <w:noProof/>
          <w:color w:val="000000" w:themeColor="text1"/>
          <w:lang w:val="en-GB"/>
        </w:rPr>
      </w:pPr>
      <w:r w:rsidRPr="0036175D">
        <w:rPr>
          <w:noProof/>
          <w:color w:val="000000" w:themeColor="text1"/>
          <w:lang w:val="en-GB"/>
        </w:rPr>
        <w:t xml:space="preserve">Friedrich, Jacek. "Polish and German Heritage in Danzig/Gdańsk: 1918, 1945 and 1989." In </w:t>
      </w:r>
      <w:r w:rsidRPr="0036175D">
        <w:rPr>
          <w:i/>
          <w:noProof/>
          <w:color w:val="000000" w:themeColor="text1"/>
          <w:lang w:val="en-GB"/>
        </w:rPr>
        <w:t>Heritage, Ideology, and Identity in Central and Eastern Europe: Contested Pasts, Contested Presents</w:t>
      </w:r>
      <w:r w:rsidRPr="0036175D">
        <w:rPr>
          <w:noProof/>
          <w:color w:val="000000" w:themeColor="text1"/>
          <w:lang w:val="en-GB"/>
        </w:rPr>
        <w:t>, edited by Matthew Rampley. Heritage Matters</w:t>
      </w:r>
      <w:r w:rsidR="003D20E1" w:rsidRPr="0036175D">
        <w:rPr>
          <w:noProof/>
          <w:color w:val="000000" w:themeColor="text1"/>
          <w:lang w:val="en-GB"/>
        </w:rPr>
        <w:t xml:space="preserve">. </w:t>
      </w:r>
      <w:r w:rsidRPr="0036175D">
        <w:rPr>
          <w:noProof/>
          <w:color w:val="000000" w:themeColor="text1"/>
          <w:lang w:val="en-GB"/>
        </w:rPr>
        <w:t>Woodbridge: Boydell &amp; Brewer, 2012</w:t>
      </w:r>
      <w:r w:rsidR="003D20E1" w:rsidRPr="0036175D">
        <w:rPr>
          <w:noProof/>
          <w:color w:val="000000" w:themeColor="text1"/>
          <w:lang w:val="en-GB"/>
        </w:rPr>
        <w:t>:112-135.</w:t>
      </w:r>
    </w:p>
    <w:p w14:paraId="62A89936" w14:textId="77777777" w:rsidR="00B670A5" w:rsidRPr="0036175D" w:rsidRDefault="00B670A5" w:rsidP="000955D9">
      <w:pPr>
        <w:pStyle w:val="EndNoteBibliography"/>
        <w:ind w:left="720" w:hanging="720"/>
        <w:rPr>
          <w:noProof/>
          <w:color w:val="000000" w:themeColor="text1"/>
          <w:lang w:val="en-GB"/>
        </w:rPr>
      </w:pPr>
      <w:r w:rsidRPr="0036175D">
        <w:rPr>
          <w:noProof/>
          <w:color w:val="000000" w:themeColor="text1"/>
          <w:lang w:val="en-GB"/>
        </w:rPr>
        <w:t xml:space="preserve">Gosewinkel, Dieter; Rucht, Dieter (eds.). </w:t>
      </w:r>
      <w:r w:rsidRPr="0036175D">
        <w:rPr>
          <w:i/>
          <w:iCs/>
          <w:noProof/>
          <w:color w:val="000000" w:themeColor="text1"/>
          <w:lang w:val="en-GB"/>
        </w:rPr>
        <w:t>Transnational Struggles for Recognition.</w:t>
      </w:r>
      <w:r w:rsidRPr="0036175D">
        <w:rPr>
          <w:noProof/>
          <w:color w:val="000000" w:themeColor="text1"/>
          <w:lang w:val="en-GB"/>
        </w:rPr>
        <w:t xml:space="preserve"> New York, Oxford: Berghahn Books, 2016.</w:t>
      </w:r>
    </w:p>
    <w:p w14:paraId="790A882D" w14:textId="77777777" w:rsidR="00B670A5" w:rsidRPr="0036175D" w:rsidRDefault="00B670A5" w:rsidP="000955D9">
      <w:pPr>
        <w:pStyle w:val="EndNoteBibliography"/>
        <w:ind w:left="720" w:hanging="720"/>
        <w:rPr>
          <w:noProof/>
          <w:color w:val="000000" w:themeColor="text1"/>
          <w:lang w:val="en-GB"/>
        </w:rPr>
      </w:pPr>
      <w:r w:rsidRPr="0036175D">
        <w:rPr>
          <w:noProof/>
          <w:color w:val="000000" w:themeColor="text1"/>
          <w:lang w:val="en-GB"/>
        </w:rPr>
        <w:t xml:space="preserve">Hagen, William W. "Before the "Final Solution": Toward a Comparative Analysis of Political Anti-Semitism in Interwar Germany and Poland." </w:t>
      </w:r>
      <w:r w:rsidRPr="0036175D">
        <w:rPr>
          <w:i/>
          <w:noProof/>
          <w:color w:val="000000" w:themeColor="text1"/>
          <w:lang w:val="en-GB"/>
        </w:rPr>
        <w:t xml:space="preserve">The Journal of Modern History </w:t>
      </w:r>
      <w:r w:rsidRPr="0036175D">
        <w:rPr>
          <w:noProof/>
          <w:color w:val="000000" w:themeColor="text1"/>
          <w:lang w:val="en-GB"/>
        </w:rPr>
        <w:t>68, no. 2 (1996): 351-81.</w:t>
      </w:r>
    </w:p>
    <w:p w14:paraId="24172534" w14:textId="0496378B" w:rsidR="00B670A5" w:rsidRPr="0036175D" w:rsidRDefault="00B670A5" w:rsidP="000955D9">
      <w:pPr>
        <w:pStyle w:val="EndNoteBibliography"/>
        <w:ind w:left="720" w:hanging="720"/>
        <w:rPr>
          <w:noProof/>
          <w:color w:val="000000" w:themeColor="text1"/>
          <w:lang w:val="en-GB"/>
        </w:rPr>
      </w:pPr>
      <w:r w:rsidRPr="0036175D">
        <w:rPr>
          <w:noProof/>
          <w:color w:val="000000" w:themeColor="text1"/>
          <w:lang w:val="en-GB"/>
        </w:rPr>
        <w:t>Harris, Kevin. "In the Shadows of Beau Bassin." [Documentary]. 47:45. Mauritius, 2007. Accessed: 1</w:t>
      </w:r>
      <w:r w:rsidR="000B7D06" w:rsidRPr="0036175D">
        <w:rPr>
          <w:noProof/>
          <w:color w:val="000000" w:themeColor="text1"/>
          <w:lang w:val="en-GB"/>
        </w:rPr>
        <w:t>1</w:t>
      </w:r>
      <w:r w:rsidRPr="0036175D">
        <w:rPr>
          <w:noProof/>
          <w:color w:val="000000" w:themeColor="text1"/>
          <w:lang w:val="en-GB"/>
        </w:rPr>
        <w:t xml:space="preserve">.02.2024. </w:t>
      </w:r>
      <w:hyperlink r:id="rId13" w:history="1">
        <w:r w:rsidRPr="0036175D">
          <w:rPr>
            <w:rStyle w:val="Hyperlink"/>
            <w:noProof/>
            <w:color w:val="000000" w:themeColor="text1"/>
            <w:u w:val="none"/>
            <w:lang w:val="en-GB"/>
          </w:rPr>
          <w:t>https://www.youtube.com/watch?v=RIr6vYN1yHo</w:t>
        </w:r>
      </w:hyperlink>
      <w:r w:rsidRPr="0036175D">
        <w:rPr>
          <w:noProof/>
          <w:color w:val="000000" w:themeColor="text1"/>
          <w:lang w:val="en-GB"/>
        </w:rPr>
        <w:t>.</w:t>
      </w:r>
    </w:p>
    <w:p w14:paraId="26FB034D" w14:textId="77777777" w:rsidR="00B670A5" w:rsidRPr="0036175D" w:rsidRDefault="00B670A5" w:rsidP="000955D9">
      <w:pPr>
        <w:pStyle w:val="EndNoteBibliography"/>
        <w:ind w:left="720" w:hanging="720"/>
        <w:rPr>
          <w:noProof/>
          <w:color w:val="000000" w:themeColor="text1"/>
          <w:lang w:val="en-GB"/>
        </w:rPr>
      </w:pPr>
      <w:r w:rsidRPr="0036175D">
        <w:rPr>
          <w:noProof/>
          <w:color w:val="000000" w:themeColor="text1"/>
          <w:lang w:val="en-GB"/>
        </w:rPr>
        <w:lastRenderedPageBreak/>
        <w:t xml:space="preserve">Herf, Jeffrey (ed.). </w:t>
      </w:r>
      <w:r w:rsidRPr="0036175D">
        <w:rPr>
          <w:i/>
          <w:noProof/>
          <w:color w:val="000000" w:themeColor="text1"/>
          <w:lang w:val="en-GB"/>
        </w:rPr>
        <w:t>Anti-Semitism and Anti-Zionism in Historical Perspective.</w:t>
      </w:r>
      <w:r w:rsidRPr="0036175D">
        <w:rPr>
          <w:noProof/>
          <w:color w:val="000000" w:themeColor="text1"/>
          <w:lang w:val="en-GB"/>
        </w:rPr>
        <w:t xml:space="preserve"> 1st ed. London: Routledge, 2007.</w:t>
      </w:r>
    </w:p>
    <w:p w14:paraId="06BA586C" w14:textId="77777777" w:rsidR="00B670A5" w:rsidRPr="0036175D" w:rsidRDefault="00B670A5" w:rsidP="000955D9">
      <w:pPr>
        <w:pStyle w:val="EndNoteBibliography"/>
        <w:ind w:left="720" w:hanging="720"/>
        <w:rPr>
          <w:noProof/>
          <w:color w:val="000000" w:themeColor="text1"/>
          <w:lang w:val="en-GB"/>
        </w:rPr>
      </w:pPr>
      <w:r w:rsidRPr="0036175D">
        <w:rPr>
          <w:noProof/>
          <w:color w:val="000000" w:themeColor="text1"/>
          <w:lang w:val="en-GB"/>
        </w:rPr>
        <w:t xml:space="preserve">Hundert, Gershon David. "Review. Reviewed Work: Remnants: The Last Jews of Poland by Malgorzata Niezabitowska, Tomasz Tomaszewski." </w:t>
      </w:r>
      <w:r w:rsidRPr="0036175D">
        <w:rPr>
          <w:i/>
          <w:noProof/>
          <w:color w:val="000000" w:themeColor="text1"/>
          <w:lang w:val="en-GB"/>
        </w:rPr>
        <w:t xml:space="preserve">The Polish Review </w:t>
      </w:r>
      <w:r w:rsidRPr="0036175D">
        <w:rPr>
          <w:noProof/>
          <w:color w:val="000000" w:themeColor="text1"/>
          <w:lang w:val="en-GB"/>
        </w:rPr>
        <w:t>32, no. 4 (1987): 459-62.</w:t>
      </w:r>
    </w:p>
    <w:p w14:paraId="1660FC35" w14:textId="4BAC0F26" w:rsidR="004316C4" w:rsidRPr="0036175D" w:rsidRDefault="004316C4" w:rsidP="000955D9">
      <w:pPr>
        <w:pStyle w:val="EndNoteBibliography"/>
        <w:ind w:left="720" w:hanging="720"/>
        <w:rPr>
          <w:color w:val="000000" w:themeColor="text1"/>
          <w:lang w:val="en-GB"/>
        </w:rPr>
      </w:pPr>
      <w:r w:rsidRPr="0036175D">
        <w:rPr>
          <w:color w:val="000000" w:themeColor="text1"/>
          <w:lang w:val="en-GB"/>
        </w:rPr>
        <w:t xml:space="preserve">Jockusch, Laura. </w:t>
      </w:r>
      <w:r w:rsidRPr="0036175D">
        <w:rPr>
          <w:i/>
          <w:iCs/>
          <w:color w:val="000000" w:themeColor="text1"/>
          <w:lang w:val="en-GB"/>
        </w:rPr>
        <w:t>Collect and Record: Jewish Holocaust Documentation in Early Postwar Europe</w:t>
      </w:r>
      <w:r w:rsidRPr="0036175D">
        <w:rPr>
          <w:color w:val="000000" w:themeColor="text1"/>
          <w:lang w:val="en-GB"/>
        </w:rPr>
        <w:t>. New York: Oxford University Press, 2012.</w:t>
      </w:r>
    </w:p>
    <w:p w14:paraId="4E8992AF" w14:textId="68FFE25E" w:rsidR="003D20E1" w:rsidRPr="0036175D" w:rsidRDefault="003D20E1" w:rsidP="000955D9">
      <w:pPr>
        <w:pStyle w:val="EndNoteBibliography"/>
        <w:ind w:left="720" w:hanging="720"/>
        <w:rPr>
          <w:noProof/>
          <w:color w:val="000000" w:themeColor="text1"/>
          <w:lang w:val="en-GB"/>
        </w:rPr>
      </w:pPr>
      <w:proofErr w:type="spellStart"/>
      <w:r w:rsidRPr="0036175D">
        <w:rPr>
          <w:color w:val="000000" w:themeColor="text1"/>
          <w:lang w:val="en-GB"/>
        </w:rPr>
        <w:t>Kleinwaks</w:t>
      </w:r>
      <w:proofErr w:type="spellEnd"/>
      <w:r w:rsidRPr="0036175D">
        <w:rPr>
          <w:color w:val="000000" w:themeColor="text1"/>
          <w:lang w:val="en-GB"/>
        </w:rPr>
        <w:t xml:space="preserve">, Logan J. </w:t>
      </w:r>
      <w:r w:rsidRPr="0036175D">
        <w:rPr>
          <w:i/>
          <w:iCs/>
          <w:color w:val="000000" w:themeColor="text1"/>
          <w:lang w:val="en-GB"/>
        </w:rPr>
        <w:t>'</w:t>
      </w:r>
      <w:proofErr w:type="spellStart"/>
      <w:r w:rsidRPr="0036175D">
        <w:rPr>
          <w:i/>
          <w:iCs/>
          <w:color w:val="000000" w:themeColor="text1"/>
          <w:lang w:val="en-GB"/>
        </w:rPr>
        <w:t>Gdańsk</w:t>
      </w:r>
      <w:proofErr w:type="spellEnd"/>
      <w:r w:rsidRPr="0036175D">
        <w:rPr>
          <w:i/>
          <w:iCs/>
          <w:color w:val="000000" w:themeColor="text1"/>
          <w:lang w:val="en-GB"/>
        </w:rPr>
        <w:t xml:space="preserve">' in Pinkas </w:t>
      </w:r>
      <w:proofErr w:type="spellStart"/>
      <w:r w:rsidRPr="0036175D">
        <w:rPr>
          <w:i/>
          <w:iCs/>
          <w:color w:val="000000" w:themeColor="text1"/>
          <w:lang w:val="en-GB"/>
        </w:rPr>
        <w:t>HaKehillot</w:t>
      </w:r>
      <w:proofErr w:type="spellEnd"/>
      <w:r w:rsidRPr="0036175D">
        <w:rPr>
          <w:i/>
          <w:iCs/>
          <w:color w:val="000000" w:themeColor="text1"/>
          <w:lang w:val="en-GB"/>
        </w:rPr>
        <w:t xml:space="preserve"> Polin, v. VI.,</w:t>
      </w:r>
      <w:r w:rsidRPr="0036175D">
        <w:rPr>
          <w:color w:val="000000" w:themeColor="text1"/>
          <w:lang w:val="en-GB"/>
        </w:rPr>
        <w:t xml:space="preserve"> edited by Abraham Wein and Rachel Grossbaum-Pasternak. Jerusalem: Yad Vashem, 1999: 33- 42.</w:t>
      </w:r>
    </w:p>
    <w:p w14:paraId="35DEEA99" w14:textId="77777777" w:rsidR="00B670A5" w:rsidRPr="0036175D" w:rsidRDefault="00B670A5" w:rsidP="000955D9">
      <w:pPr>
        <w:pStyle w:val="EndNoteBibliography"/>
        <w:ind w:left="720" w:hanging="720"/>
        <w:rPr>
          <w:noProof/>
          <w:color w:val="000000" w:themeColor="text1"/>
          <w:lang w:val="en-GB"/>
        </w:rPr>
      </w:pPr>
      <w:r w:rsidRPr="0036175D">
        <w:rPr>
          <w:noProof/>
          <w:color w:val="000000" w:themeColor="text1"/>
          <w:lang w:val="en-GB"/>
        </w:rPr>
        <w:t xml:space="preserve">Krajewski, S. "The Concept of De-Assimilation: The Example of Jews in Poland." </w:t>
      </w:r>
      <w:r w:rsidRPr="0036175D">
        <w:rPr>
          <w:i/>
          <w:noProof/>
          <w:color w:val="000000" w:themeColor="text1"/>
          <w:lang w:val="en-GB"/>
        </w:rPr>
        <w:t xml:space="preserve">Contemporary Jewry </w:t>
      </w:r>
      <w:r w:rsidRPr="0036175D">
        <w:rPr>
          <w:noProof/>
          <w:color w:val="000000" w:themeColor="text1"/>
          <w:lang w:val="en-GB"/>
        </w:rPr>
        <w:t>43 (2023): 733-58.</w:t>
      </w:r>
    </w:p>
    <w:p w14:paraId="43DAAE5F" w14:textId="77777777" w:rsidR="00B670A5" w:rsidRPr="0036175D" w:rsidRDefault="00B670A5" w:rsidP="000955D9">
      <w:pPr>
        <w:pStyle w:val="EndNoteBibliography"/>
        <w:ind w:left="720" w:hanging="720"/>
        <w:rPr>
          <w:noProof/>
          <w:color w:val="000000" w:themeColor="text1"/>
          <w:lang w:val="en-GB"/>
        </w:rPr>
      </w:pPr>
      <w:r w:rsidRPr="0036175D">
        <w:rPr>
          <w:noProof/>
          <w:color w:val="000000" w:themeColor="text1"/>
          <w:lang w:val="en-GB"/>
        </w:rPr>
        <w:t xml:space="preserve">Krywult-Albańska, Małgorzata. "Caught in a Fever? The Social and Economic Background of Emigration from Poland in the 1980s." </w:t>
      </w:r>
      <w:r w:rsidRPr="0036175D">
        <w:rPr>
          <w:i/>
          <w:noProof/>
          <w:color w:val="000000" w:themeColor="text1"/>
          <w:lang w:val="en-GB"/>
        </w:rPr>
        <w:t xml:space="preserve">Polish American Studies </w:t>
      </w:r>
      <w:r w:rsidRPr="0036175D">
        <w:rPr>
          <w:noProof/>
          <w:color w:val="000000" w:themeColor="text1"/>
          <w:lang w:val="en-GB"/>
        </w:rPr>
        <w:t>68, no. 2 (2011): 107-26.</w:t>
      </w:r>
    </w:p>
    <w:p w14:paraId="37605498" w14:textId="77777777" w:rsidR="00B670A5" w:rsidRPr="0036175D" w:rsidRDefault="00B670A5" w:rsidP="000955D9">
      <w:pPr>
        <w:pStyle w:val="EndNoteBibliography"/>
        <w:ind w:left="720" w:hanging="720"/>
        <w:rPr>
          <w:noProof/>
          <w:color w:val="000000" w:themeColor="text1"/>
          <w:lang w:val="en-GB"/>
        </w:rPr>
      </w:pPr>
      <w:r w:rsidRPr="0036175D">
        <w:rPr>
          <w:noProof/>
          <w:color w:val="000000" w:themeColor="text1"/>
          <w:lang w:val="en-GB"/>
        </w:rPr>
        <w:t xml:space="preserve">Krzyzanowski, Lukasz. </w:t>
      </w:r>
      <w:r w:rsidRPr="0036175D">
        <w:rPr>
          <w:i/>
          <w:noProof/>
          <w:color w:val="000000" w:themeColor="text1"/>
          <w:lang w:val="en-GB"/>
        </w:rPr>
        <w:t>Ghost Citizens: Jewish Return to a Postwar City.</w:t>
      </w:r>
      <w:r w:rsidRPr="0036175D">
        <w:rPr>
          <w:noProof/>
          <w:color w:val="000000" w:themeColor="text1"/>
          <w:lang w:val="en-GB"/>
        </w:rPr>
        <w:t xml:space="preserve"> Cambridge, MA and London, England: Harvard University Press, 2020.</w:t>
      </w:r>
    </w:p>
    <w:p w14:paraId="059A1C25" w14:textId="77777777" w:rsidR="00B670A5" w:rsidRPr="0036175D" w:rsidRDefault="00B670A5" w:rsidP="000955D9">
      <w:pPr>
        <w:pStyle w:val="EndNoteBibliography"/>
        <w:ind w:left="720" w:hanging="720"/>
        <w:rPr>
          <w:noProof/>
          <w:color w:val="000000" w:themeColor="text1"/>
          <w:lang w:val="en-GB"/>
        </w:rPr>
      </w:pPr>
      <w:r w:rsidRPr="0036175D">
        <w:rPr>
          <w:noProof/>
          <w:color w:val="000000" w:themeColor="text1"/>
          <w:lang w:val="en-GB"/>
        </w:rPr>
        <w:t xml:space="preserve">Michlic, Joanna Beata. </w:t>
      </w:r>
      <w:r w:rsidRPr="0036175D">
        <w:rPr>
          <w:i/>
          <w:noProof/>
          <w:color w:val="000000" w:themeColor="text1"/>
          <w:lang w:val="en-GB"/>
        </w:rPr>
        <w:t>Poland’s Threatening Other.</w:t>
      </w:r>
      <w:r w:rsidRPr="0036175D">
        <w:rPr>
          <w:noProof/>
          <w:color w:val="000000" w:themeColor="text1"/>
          <w:lang w:val="en-GB"/>
        </w:rPr>
        <w:t xml:space="preserve"> Lincoln and London: University of Nebraska Press, 2006.</w:t>
      </w:r>
    </w:p>
    <w:p w14:paraId="04367184" w14:textId="77777777" w:rsidR="00B670A5" w:rsidRPr="0036175D" w:rsidRDefault="00B670A5" w:rsidP="000955D9">
      <w:pPr>
        <w:pStyle w:val="EndNoteBibliography"/>
        <w:ind w:left="720" w:hanging="720"/>
        <w:rPr>
          <w:noProof/>
          <w:color w:val="000000" w:themeColor="text1"/>
          <w:lang w:val="en-GB"/>
        </w:rPr>
      </w:pPr>
      <w:r w:rsidRPr="0036175D">
        <w:rPr>
          <w:noProof/>
          <w:color w:val="000000" w:themeColor="text1"/>
          <w:lang w:val="en-GB"/>
        </w:rPr>
        <w:t xml:space="preserve">Mikel-Arieli, Roni. "The Jewish Question in the British Colonial Imagination: The Case of the Deportation to Mauritisu(1940-1945)." </w:t>
      </w:r>
      <w:r w:rsidRPr="0036175D">
        <w:rPr>
          <w:i/>
          <w:noProof/>
          <w:color w:val="000000" w:themeColor="text1"/>
          <w:lang w:val="en-GB"/>
        </w:rPr>
        <w:t xml:space="preserve">Jewish Social Studies </w:t>
      </w:r>
      <w:r w:rsidRPr="0036175D">
        <w:rPr>
          <w:noProof/>
          <w:color w:val="000000" w:themeColor="text1"/>
          <w:lang w:val="en-GB"/>
        </w:rPr>
        <w:t>27, no. 3 (2023): 58-87.</w:t>
      </w:r>
    </w:p>
    <w:p w14:paraId="160764C4" w14:textId="77777777" w:rsidR="00B670A5" w:rsidRPr="0036175D" w:rsidRDefault="00B670A5" w:rsidP="000955D9">
      <w:pPr>
        <w:pStyle w:val="EndNoteBibliography"/>
        <w:ind w:left="720" w:hanging="720"/>
        <w:rPr>
          <w:noProof/>
          <w:color w:val="000000" w:themeColor="text1"/>
          <w:lang w:val="en-GB"/>
        </w:rPr>
      </w:pPr>
      <w:r w:rsidRPr="0036175D">
        <w:rPr>
          <w:noProof/>
          <w:color w:val="000000" w:themeColor="text1"/>
          <w:lang w:val="en-GB"/>
        </w:rPr>
        <w:t xml:space="preserve">Paczkowski, Andrzej. </w:t>
      </w:r>
      <w:r w:rsidRPr="0036175D">
        <w:rPr>
          <w:i/>
          <w:noProof/>
          <w:color w:val="000000" w:themeColor="text1"/>
          <w:lang w:val="en-GB"/>
        </w:rPr>
        <w:t>Revolution and Counterrevolution in Poland, 1980-1989: Solidarity, Martial Law, and the End of Communism in Europe.</w:t>
      </w:r>
      <w:r w:rsidRPr="0036175D">
        <w:rPr>
          <w:noProof/>
          <w:color w:val="000000" w:themeColor="text1"/>
          <w:lang w:val="en-GB"/>
        </w:rPr>
        <w:t xml:space="preserve"> Translated by Christina Manetti. Rochester: Boydell &amp; Brewer, 2015.</w:t>
      </w:r>
    </w:p>
    <w:p w14:paraId="34B17C09" w14:textId="77777777" w:rsidR="00B670A5" w:rsidRPr="0036175D" w:rsidRDefault="00B670A5" w:rsidP="000955D9">
      <w:pPr>
        <w:pStyle w:val="EndNoteBibliography"/>
        <w:ind w:left="720" w:hanging="720"/>
        <w:rPr>
          <w:noProof/>
          <w:color w:val="000000" w:themeColor="text1"/>
          <w:lang w:val="en-GB"/>
        </w:rPr>
      </w:pPr>
      <w:r w:rsidRPr="0036175D">
        <w:rPr>
          <w:noProof/>
          <w:color w:val="000000" w:themeColor="text1"/>
          <w:lang w:val="en-GB"/>
        </w:rPr>
        <w:t xml:space="preserve">Pitot, Genevieve. </w:t>
      </w:r>
      <w:r w:rsidRPr="0036175D">
        <w:rPr>
          <w:i/>
          <w:noProof/>
          <w:color w:val="000000" w:themeColor="text1"/>
          <w:lang w:val="en-GB"/>
        </w:rPr>
        <w:t>The Mauritian Shekel: The Story of the Jewish Detainees in Mauritius, 1940-1945.</w:t>
      </w:r>
      <w:r w:rsidRPr="0036175D">
        <w:rPr>
          <w:noProof/>
          <w:color w:val="000000" w:themeColor="text1"/>
          <w:lang w:val="en-GB"/>
        </w:rPr>
        <w:t xml:space="preserve"> Translated by Donna Edouard. Oxford: Rowman &amp; Littlefield Publishers, 2000.</w:t>
      </w:r>
    </w:p>
    <w:p w14:paraId="17F02E07" w14:textId="77777777" w:rsidR="00B670A5" w:rsidRPr="0036175D" w:rsidRDefault="00B670A5" w:rsidP="000955D9">
      <w:pPr>
        <w:pStyle w:val="EndNoteBibliography"/>
        <w:ind w:left="720" w:hanging="720"/>
        <w:rPr>
          <w:noProof/>
          <w:color w:val="000000" w:themeColor="text1"/>
          <w:lang w:val="en-GB"/>
        </w:rPr>
      </w:pPr>
      <w:r w:rsidRPr="0036175D">
        <w:rPr>
          <w:noProof/>
          <w:color w:val="000000" w:themeColor="text1"/>
          <w:lang w:val="en-GB"/>
        </w:rPr>
        <w:lastRenderedPageBreak/>
        <w:t xml:space="preserve">Plocker, Anat. </w:t>
      </w:r>
      <w:r w:rsidRPr="0036175D">
        <w:rPr>
          <w:i/>
          <w:noProof/>
          <w:color w:val="000000" w:themeColor="text1"/>
          <w:lang w:val="en-GB"/>
        </w:rPr>
        <w:t>The Expulsion of Jews from Communist Poland. Memory Wars and Homeland Anxieties.</w:t>
      </w:r>
      <w:r w:rsidRPr="0036175D">
        <w:rPr>
          <w:noProof/>
          <w:color w:val="000000" w:themeColor="text1"/>
          <w:lang w:val="en-GB"/>
        </w:rPr>
        <w:t xml:space="preserve"> Bloomington, Indiana: Indiana University Press, 2022.</w:t>
      </w:r>
    </w:p>
    <w:p w14:paraId="74228454" w14:textId="77777777" w:rsidR="00B670A5" w:rsidRPr="0036175D" w:rsidRDefault="00B670A5" w:rsidP="000955D9">
      <w:pPr>
        <w:pStyle w:val="EndNoteBibliography"/>
        <w:ind w:left="720" w:hanging="720"/>
        <w:rPr>
          <w:noProof/>
          <w:color w:val="000000" w:themeColor="text1"/>
          <w:lang w:val="en-GB"/>
        </w:rPr>
      </w:pPr>
      <w:r w:rsidRPr="0036175D">
        <w:rPr>
          <w:noProof/>
          <w:color w:val="000000" w:themeColor="text1"/>
          <w:lang w:val="en-GB"/>
        </w:rPr>
        <w:t xml:space="preserve">Potoczny, Boguslaw. "Poland's Underground Opposition in the 1980s: The Breakdown of the “Solidarity” Movement." </w:t>
      </w:r>
      <w:r w:rsidRPr="0036175D">
        <w:rPr>
          <w:i/>
          <w:noProof/>
          <w:color w:val="000000" w:themeColor="text1"/>
          <w:lang w:val="en-GB"/>
        </w:rPr>
        <w:t xml:space="preserve">Debatte: Journal of Contemporary Central and Eastern Europe </w:t>
      </w:r>
      <w:r w:rsidRPr="0036175D">
        <w:rPr>
          <w:noProof/>
          <w:color w:val="000000" w:themeColor="text1"/>
          <w:lang w:val="en-GB"/>
        </w:rPr>
        <w:t>18, no. 1 (2010): 89-106.</w:t>
      </w:r>
    </w:p>
    <w:p w14:paraId="6B3B76C9" w14:textId="77777777" w:rsidR="00B670A5" w:rsidRPr="0036175D" w:rsidRDefault="00B670A5" w:rsidP="000955D9">
      <w:pPr>
        <w:pStyle w:val="EndNoteBibliography"/>
        <w:ind w:left="720" w:hanging="720"/>
        <w:rPr>
          <w:noProof/>
          <w:color w:val="000000" w:themeColor="text1"/>
          <w:lang w:val="en-GB"/>
        </w:rPr>
      </w:pPr>
      <w:r w:rsidRPr="0036175D">
        <w:rPr>
          <w:noProof/>
          <w:color w:val="000000" w:themeColor="text1"/>
          <w:lang w:val="en-GB"/>
        </w:rPr>
        <w:t xml:space="preserve">Ramet, Sabrina P. </w:t>
      </w:r>
      <w:r w:rsidRPr="0036175D">
        <w:rPr>
          <w:i/>
          <w:noProof/>
          <w:color w:val="000000" w:themeColor="text1"/>
          <w:lang w:val="en-GB"/>
        </w:rPr>
        <w:t>Social Currents in Eastern Europe: The Sources and Consequences of the Great Transformation.</w:t>
      </w:r>
      <w:r w:rsidRPr="0036175D">
        <w:rPr>
          <w:noProof/>
          <w:color w:val="000000" w:themeColor="text1"/>
          <w:lang w:val="en-GB"/>
        </w:rPr>
        <w:t xml:space="preserve"> Durham and London: Duke University Press, 1995.</w:t>
      </w:r>
    </w:p>
    <w:p w14:paraId="6348E8FD" w14:textId="77777777" w:rsidR="00B670A5" w:rsidRPr="0036175D" w:rsidRDefault="00B670A5" w:rsidP="000955D9">
      <w:pPr>
        <w:pStyle w:val="EndNoteBibliography"/>
        <w:ind w:left="720" w:hanging="720"/>
        <w:rPr>
          <w:noProof/>
          <w:color w:val="000000" w:themeColor="text1"/>
          <w:lang w:val="en-GB"/>
        </w:rPr>
      </w:pPr>
      <w:r w:rsidRPr="0036175D">
        <w:rPr>
          <w:noProof/>
          <w:color w:val="000000" w:themeColor="text1"/>
          <w:lang w:val="en-GB"/>
        </w:rPr>
        <w:t xml:space="preserve">Raphael, Linda S. "Representing the Holocaust in Literature: Diaries, Memoirs, "Fateless", and Other Fiction." </w:t>
      </w:r>
      <w:r w:rsidRPr="0036175D">
        <w:rPr>
          <w:i/>
          <w:noProof/>
          <w:color w:val="000000" w:themeColor="text1"/>
          <w:lang w:val="en-GB"/>
        </w:rPr>
        <w:t xml:space="preserve">Colloquia Germanica </w:t>
      </w:r>
      <w:r w:rsidRPr="0036175D">
        <w:rPr>
          <w:noProof/>
          <w:color w:val="000000" w:themeColor="text1"/>
          <w:lang w:val="en-GB"/>
        </w:rPr>
        <w:t>36, no. 3/4 (2003): 225-45.</w:t>
      </w:r>
    </w:p>
    <w:p w14:paraId="7F1F285E" w14:textId="77777777" w:rsidR="00B670A5" w:rsidRPr="0036175D" w:rsidRDefault="00B670A5" w:rsidP="000955D9">
      <w:pPr>
        <w:pStyle w:val="EndNoteBibliography"/>
        <w:ind w:left="720" w:hanging="720"/>
        <w:rPr>
          <w:noProof/>
          <w:color w:val="000000" w:themeColor="text1"/>
          <w:lang w:val="en-GB"/>
        </w:rPr>
      </w:pPr>
      <w:r w:rsidRPr="0036175D">
        <w:rPr>
          <w:noProof/>
          <w:color w:val="000000" w:themeColor="text1"/>
          <w:lang w:val="en-GB"/>
        </w:rPr>
        <w:t xml:space="preserve">Reinisch, Jessica. "'We Shall Rebuild Anew a Powerful Nation': Unrra, Internationalism and National Reconstruction in Poland." </w:t>
      </w:r>
      <w:r w:rsidRPr="0036175D">
        <w:rPr>
          <w:i/>
          <w:noProof/>
          <w:color w:val="000000" w:themeColor="text1"/>
          <w:lang w:val="en-GB"/>
        </w:rPr>
        <w:t xml:space="preserve">Journal of Contemporary History </w:t>
      </w:r>
      <w:r w:rsidRPr="0036175D">
        <w:rPr>
          <w:noProof/>
          <w:color w:val="000000" w:themeColor="text1"/>
          <w:lang w:val="en-GB"/>
        </w:rPr>
        <w:t>43, no. 3 (2008): 451-76.</w:t>
      </w:r>
    </w:p>
    <w:p w14:paraId="695CA504" w14:textId="77777777" w:rsidR="00B670A5" w:rsidRPr="0036175D" w:rsidRDefault="00B670A5" w:rsidP="000955D9">
      <w:pPr>
        <w:pStyle w:val="EndNoteBibliography"/>
        <w:ind w:left="720" w:hanging="720"/>
        <w:rPr>
          <w:noProof/>
          <w:color w:val="000000" w:themeColor="text1"/>
          <w:lang w:val="en-GB"/>
        </w:rPr>
      </w:pPr>
      <w:r w:rsidRPr="0036175D">
        <w:rPr>
          <w:noProof/>
          <w:color w:val="000000" w:themeColor="text1"/>
          <w:lang w:val="en-GB"/>
        </w:rPr>
        <w:t xml:space="preserve">Shore, Marci. "Children of the Revolution: Communism, Zionism, and the Berman Brothers." </w:t>
      </w:r>
      <w:r w:rsidRPr="0036175D">
        <w:rPr>
          <w:i/>
          <w:noProof/>
          <w:color w:val="000000" w:themeColor="text1"/>
          <w:lang w:val="en-GB"/>
        </w:rPr>
        <w:t xml:space="preserve">Jewish Social Studies </w:t>
      </w:r>
      <w:r w:rsidRPr="0036175D">
        <w:rPr>
          <w:noProof/>
          <w:color w:val="000000" w:themeColor="text1"/>
          <w:lang w:val="en-GB"/>
        </w:rPr>
        <w:t>10, no. 3 (2004): 23-86.</w:t>
      </w:r>
    </w:p>
    <w:p w14:paraId="223388DC" w14:textId="77777777" w:rsidR="00B670A5" w:rsidRPr="0036175D" w:rsidRDefault="00B670A5" w:rsidP="000955D9">
      <w:pPr>
        <w:pStyle w:val="EndNoteBibliography"/>
        <w:ind w:left="720" w:hanging="720"/>
        <w:rPr>
          <w:noProof/>
          <w:color w:val="000000" w:themeColor="text1"/>
          <w:lang w:val="en-GB"/>
        </w:rPr>
      </w:pPr>
      <w:r w:rsidRPr="0036175D">
        <w:rPr>
          <w:noProof/>
          <w:color w:val="000000" w:themeColor="text1"/>
          <w:lang w:val="en-GB"/>
        </w:rPr>
        <w:t xml:space="preserve">Smolar, Aleksander. "Jews as a Polish Problem." </w:t>
      </w:r>
      <w:r w:rsidRPr="0036175D">
        <w:rPr>
          <w:i/>
          <w:noProof/>
          <w:color w:val="000000" w:themeColor="text1"/>
          <w:lang w:val="en-GB"/>
        </w:rPr>
        <w:t xml:space="preserve">Daedalus </w:t>
      </w:r>
      <w:r w:rsidRPr="0036175D">
        <w:rPr>
          <w:noProof/>
          <w:color w:val="000000" w:themeColor="text1"/>
          <w:lang w:val="en-GB"/>
        </w:rPr>
        <w:t>116, no. 2 (1987): 31-73.</w:t>
      </w:r>
    </w:p>
    <w:p w14:paraId="2E1623CF" w14:textId="77777777" w:rsidR="00B670A5" w:rsidRPr="0036175D" w:rsidRDefault="00B670A5" w:rsidP="000955D9">
      <w:pPr>
        <w:pStyle w:val="EndNoteBibliography"/>
        <w:ind w:left="720" w:hanging="720"/>
        <w:rPr>
          <w:noProof/>
          <w:color w:val="000000" w:themeColor="text1"/>
          <w:lang w:val="en-GB"/>
        </w:rPr>
      </w:pPr>
      <w:r w:rsidRPr="0036175D">
        <w:rPr>
          <w:noProof/>
          <w:color w:val="000000" w:themeColor="text1"/>
          <w:lang w:val="en-GB"/>
        </w:rPr>
        <w:t xml:space="preserve">Stola, Dariusz. "Anti-Zionism as a Multipurpose Policy Instrument: The Anti-Zionist Campaign in Poland, 1967–1968." </w:t>
      </w:r>
      <w:r w:rsidRPr="0036175D">
        <w:rPr>
          <w:i/>
          <w:noProof/>
          <w:color w:val="000000" w:themeColor="text1"/>
          <w:lang w:val="en-GB"/>
        </w:rPr>
        <w:t xml:space="preserve">Journal of Israeli History </w:t>
      </w:r>
      <w:r w:rsidRPr="0036175D">
        <w:rPr>
          <w:noProof/>
          <w:color w:val="000000" w:themeColor="text1"/>
          <w:lang w:val="en-GB"/>
        </w:rPr>
        <w:t>25, no. 1 (2006): 175-201.</w:t>
      </w:r>
    </w:p>
    <w:p w14:paraId="22688568" w14:textId="77777777" w:rsidR="00B670A5" w:rsidRPr="0036175D" w:rsidRDefault="00B670A5" w:rsidP="000955D9">
      <w:pPr>
        <w:pStyle w:val="EndNoteBibliography"/>
        <w:ind w:left="720" w:hanging="720"/>
        <w:rPr>
          <w:noProof/>
          <w:color w:val="000000" w:themeColor="text1"/>
          <w:lang w:val="en-GB"/>
        </w:rPr>
      </w:pPr>
      <w:r w:rsidRPr="0036175D">
        <w:rPr>
          <w:noProof/>
          <w:color w:val="000000" w:themeColor="text1"/>
          <w:lang w:val="en-GB"/>
        </w:rPr>
        <w:t xml:space="preserve">Weiss, Yfaat. "Polish and German Jews between Hitler's Rise to Power and the Outbreak of the Second World War." </w:t>
      </w:r>
      <w:r w:rsidRPr="0036175D">
        <w:rPr>
          <w:i/>
          <w:noProof/>
          <w:color w:val="000000" w:themeColor="text1"/>
          <w:lang w:val="en-GB"/>
        </w:rPr>
        <w:t xml:space="preserve">The Leo Baeck Institute Year Book </w:t>
      </w:r>
      <w:r w:rsidRPr="0036175D">
        <w:rPr>
          <w:noProof/>
          <w:color w:val="000000" w:themeColor="text1"/>
          <w:lang w:val="en-GB"/>
        </w:rPr>
        <w:t>44, no. 1 (1999): 205-23.</w:t>
      </w:r>
    </w:p>
    <w:p w14:paraId="42DA0EF2" w14:textId="5B3F260A" w:rsidR="00B670A5" w:rsidRPr="0036175D" w:rsidRDefault="00B670A5" w:rsidP="000955D9">
      <w:pPr>
        <w:pStyle w:val="EndNoteBibliography"/>
        <w:ind w:left="720" w:hanging="720"/>
        <w:rPr>
          <w:noProof/>
          <w:color w:val="000000" w:themeColor="text1"/>
          <w:lang w:val="en-GB"/>
        </w:rPr>
      </w:pPr>
      <w:r w:rsidRPr="0036175D">
        <w:rPr>
          <w:noProof/>
          <w:color w:val="000000" w:themeColor="text1"/>
          <w:lang w:val="en-GB"/>
        </w:rPr>
        <w:t xml:space="preserve">Wodziński, Marcin. "Languages of the Jewish Communities in Polish Silesia (1922-1939)." </w:t>
      </w:r>
      <w:r w:rsidRPr="0036175D">
        <w:rPr>
          <w:i/>
          <w:noProof/>
          <w:color w:val="000000" w:themeColor="text1"/>
          <w:lang w:val="en-GB"/>
        </w:rPr>
        <w:t xml:space="preserve">Jewish History </w:t>
      </w:r>
      <w:r w:rsidRPr="0036175D">
        <w:rPr>
          <w:noProof/>
          <w:color w:val="000000" w:themeColor="text1"/>
          <w:lang w:val="en-GB"/>
        </w:rPr>
        <w:t>16, no. 2 (2002): 131-60.</w:t>
      </w:r>
    </w:p>
    <w:p w14:paraId="427C2F1C" w14:textId="77777777" w:rsidR="00125DAA" w:rsidRPr="0036175D" w:rsidRDefault="00125DAA" w:rsidP="000955D9">
      <w:pPr>
        <w:spacing w:line="480" w:lineRule="auto"/>
        <w:jc w:val="both"/>
        <w:rPr>
          <w:rFonts w:ascii="Times New Roman" w:hAnsi="Times New Roman" w:cs="Times New Roman"/>
          <w:color w:val="000000" w:themeColor="text1"/>
        </w:rPr>
      </w:pPr>
    </w:p>
    <w:sectPr w:rsidR="00125DAA" w:rsidRPr="0036175D" w:rsidSect="00BA3D7A">
      <w:headerReference w:type="even" r:id="rId14"/>
      <w:headerReference w:type="default" r:id="rId15"/>
      <w:footerReference w:type="even" r:id="rId16"/>
      <w:footerReference w:type="default" r:id="rId17"/>
      <w:headerReference w:type="first" r:id="rId18"/>
      <w:footerReference w:type="first" r:id="rId1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3CDCD78" w14:textId="77777777" w:rsidR="00BA2284" w:rsidRDefault="00BA2284">
      <w:r>
        <w:separator/>
      </w:r>
    </w:p>
  </w:endnote>
  <w:endnote w:type="continuationSeparator" w:id="0">
    <w:p w14:paraId="37FD9416" w14:textId="77777777" w:rsidR="00BA2284" w:rsidRDefault="00BA228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3" w:usb1="10000000" w:usb2="00000000" w:usb3="00000000" w:csb0="8000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7C9F8B" w14:textId="77777777" w:rsidR="005E2FDF" w:rsidRDefault="005E2FD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BCAC12" w14:textId="77777777" w:rsidR="005E2FDF" w:rsidRDefault="005E2FDF">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6E4004" w14:textId="77777777" w:rsidR="005E2FDF" w:rsidRDefault="005E2FD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662CA2C" w14:textId="77777777" w:rsidR="00BA2284" w:rsidRDefault="00BA2284">
      <w:r>
        <w:separator/>
      </w:r>
    </w:p>
  </w:footnote>
  <w:footnote w:type="continuationSeparator" w:id="0">
    <w:p w14:paraId="5FBD3468" w14:textId="77777777" w:rsidR="00BA2284" w:rsidRDefault="00BA228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1660843216"/>
      <w:docPartObj>
        <w:docPartGallery w:val="Page Numbers (Top of Page)"/>
        <w:docPartUnique/>
      </w:docPartObj>
    </w:sdtPr>
    <w:sdtContent>
      <w:p w14:paraId="4F20B050" w14:textId="77777777" w:rsidR="0094370A" w:rsidRDefault="00000000" w:rsidP="00824ED1">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3418BA17" w14:textId="77777777" w:rsidR="0094370A" w:rsidRDefault="0094370A" w:rsidP="005A52C2">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1678420139"/>
      <w:docPartObj>
        <w:docPartGallery w:val="Page Numbers (Top of Page)"/>
        <w:docPartUnique/>
      </w:docPartObj>
    </w:sdtPr>
    <w:sdtContent>
      <w:p w14:paraId="487187F1" w14:textId="77777777" w:rsidR="0094370A" w:rsidRDefault="00000000" w:rsidP="00824ED1">
        <w:pPr>
          <w:pStyle w:val="Header"/>
          <w:framePr w:wrap="none" w:vAnchor="text" w:hAnchor="margin" w:xAlign="right" w:y="1"/>
          <w:rPr>
            <w:rStyle w:val="PageNumber"/>
          </w:rPr>
        </w:pPr>
        <w:r w:rsidRPr="005A52C2">
          <w:rPr>
            <w:rStyle w:val="PageNumber"/>
            <w:rFonts w:ascii="Times New Roman" w:hAnsi="Times New Roman" w:cs="Times New Roman"/>
            <w:sz w:val="20"/>
            <w:szCs w:val="20"/>
          </w:rPr>
          <w:fldChar w:fldCharType="begin"/>
        </w:r>
        <w:r w:rsidRPr="005A52C2">
          <w:rPr>
            <w:rStyle w:val="PageNumber"/>
            <w:rFonts w:ascii="Times New Roman" w:hAnsi="Times New Roman" w:cs="Times New Roman"/>
            <w:sz w:val="20"/>
            <w:szCs w:val="20"/>
          </w:rPr>
          <w:instrText xml:space="preserve"> PAGE </w:instrText>
        </w:r>
        <w:r w:rsidRPr="005A52C2">
          <w:rPr>
            <w:rStyle w:val="PageNumber"/>
            <w:rFonts w:ascii="Times New Roman" w:hAnsi="Times New Roman" w:cs="Times New Roman"/>
            <w:sz w:val="20"/>
            <w:szCs w:val="20"/>
          </w:rPr>
          <w:fldChar w:fldCharType="separate"/>
        </w:r>
        <w:r w:rsidRPr="005A52C2">
          <w:rPr>
            <w:rStyle w:val="PageNumber"/>
            <w:rFonts w:ascii="Times New Roman" w:hAnsi="Times New Roman" w:cs="Times New Roman"/>
            <w:noProof/>
            <w:sz w:val="20"/>
            <w:szCs w:val="20"/>
          </w:rPr>
          <w:t>1</w:t>
        </w:r>
        <w:r w:rsidRPr="005A52C2">
          <w:rPr>
            <w:rStyle w:val="PageNumber"/>
            <w:rFonts w:ascii="Times New Roman" w:hAnsi="Times New Roman" w:cs="Times New Roman"/>
            <w:sz w:val="20"/>
            <w:szCs w:val="20"/>
          </w:rPr>
          <w:fldChar w:fldCharType="end"/>
        </w:r>
      </w:p>
    </w:sdtContent>
  </w:sdt>
  <w:p w14:paraId="46790370" w14:textId="77777777" w:rsidR="0094370A" w:rsidRDefault="00000000" w:rsidP="005A52C2">
    <w:pPr>
      <w:pStyle w:val="Header"/>
      <w:ind w:right="360"/>
      <w:rPr>
        <w:rFonts w:ascii="Times New Roman" w:hAnsi="Times New Roman" w:cs="Times New Roman"/>
        <w:sz w:val="20"/>
        <w:szCs w:val="20"/>
        <w:lang w:val="de-DE"/>
      </w:rPr>
    </w:pPr>
    <w:r>
      <w:rPr>
        <w:rFonts w:ascii="Times New Roman" w:hAnsi="Times New Roman" w:cs="Times New Roman"/>
        <w:sz w:val="20"/>
        <w:szCs w:val="20"/>
        <w:lang w:val="de-DE"/>
      </w:rPr>
      <w:t>02.02.2024</w:t>
    </w:r>
  </w:p>
  <w:p w14:paraId="2B85C631" w14:textId="77777777" w:rsidR="0094370A" w:rsidRDefault="00000000">
    <w:pPr>
      <w:pStyle w:val="Header"/>
      <w:rPr>
        <w:rFonts w:ascii="Times New Roman" w:hAnsi="Times New Roman" w:cs="Times New Roman"/>
        <w:sz w:val="20"/>
        <w:szCs w:val="20"/>
        <w:lang w:val="de-DE"/>
      </w:rPr>
    </w:pPr>
    <w:r>
      <w:rPr>
        <w:rFonts w:ascii="Times New Roman" w:hAnsi="Times New Roman" w:cs="Times New Roman"/>
        <w:sz w:val="20"/>
        <w:szCs w:val="20"/>
        <w:lang w:val="de-DE"/>
      </w:rPr>
      <w:t>HI2H3</w:t>
    </w:r>
  </w:p>
  <w:p w14:paraId="46110BDC" w14:textId="0551CE7A" w:rsidR="0094370A" w:rsidRPr="005A52C2" w:rsidRDefault="0094370A">
    <w:pPr>
      <w:pStyle w:val="Header"/>
      <w:rPr>
        <w:rFonts w:ascii="Times New Roman" w:hAnsi="Times New Roman" w:cs="Times New Roman"/>
        <w:sz w:val="20"/>
        <w:szCs w:val="20"/>
        <w:lang w:val="de-DE"/>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738040" w14:textId="77777777" w:rsidR="005E2FDF" w:rsidRDefault="005E2FD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737CA7"/>
    <w:multiLevelType w:val="hybridMultilevel"/>
    <w:tmpl w:val="004E060A"/>
    <w:lvl w:ilvl="0" w:tplc="E9A4E238">
      <w:start w:val="2"/>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4D3E1887"/>
    <w:multiLevelType w:val="hybridMultilevel"/>
    <w:tmpl w:val="B2A05A42"/>
    <w:lvl w:ilvl="0" w:tplc="6A8ACFF0">
      <w:start w:val="2"/>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397675638">
    <w:abstractNumId w:val="1"/>
  </w:num>
  <w:num w:numId="2" w16cid:durableId="175508249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6"/>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1&lt;/Suspended&gt;&lt;/ENInstantFormat&gt;"/>
  </w:docVars>
  <w:rsids>
    <w:rsidRoot w:val="00B670A5"/>
    <w:rsid w:val="000271A1"/>
    <w:rsid w:val="00036553"/>
    <w:rsid w:val="000955D9"/>
    <w:rsid w:val="000A4B4C"/>
    <w:rsid w:val="000B7D06"/>
    <w:rsid w:val="000D0534"/>
    <w:rsid w:val="000F2874"/>
    <w:rsid w:val="00125728"/>
    <w:rsid w:val="00125DAA"/>
    <w:rsid w:val="00131134"/>
    <w:rsid w:val="00183D54"/>
    <w:rsid w:val="00194B5A"/>
    <w:rsid w:val="00223DFD"/>
    <w:rsid w:val="00226BB1"/>
    <w:rsid w:val="00252695"/>
    <w:rsid w:val="00261DF4"/>
    <w:rsid w:val="00297326"/>
    <w:rsid w:val="002A6B6F"/>
    <w:rsid w:val="002C618F"/>
    <w:rsid w:val="002E4923"/>
    <w:rsid w:val="00307DBC"/>
    <w:rsid w:val="00314A00"/>
    <w:rsid w:val="0036175D"/>
    <w:rsid w:val="003A3B84"/>
    <w:rsid w:val="003B1431"/>
    <w:rsid w:val="003D20E1"/>
    <w:rsid w:val="003E3CE8"/>
    <w:rsid w:val="00407FE8"/>
    <w:rsid w:val="00425A64"/>
    <w:rsid w:val="004316C4"/>
    <w:rsid w:val="00446B0F"/>
    <w:rsid w:val="004570A0"/>
    <w:rsid w:val="00461D5C"/>
    <w:rsid w:val="00464901"/>
    <w:rsid w:val="004703CE"/>
    <w:rsid w:val="004D056B"/>
    <w:rsid w:val="004D528F"/>
    <w:rsid w:val="004D5D87"/>
    <w:rsid w:val="004E0838"/>
    <w:rsid w:val="004F26D3"/>
    <w:rsid w:val="004F59C1"/>
    <w:rsid w:val="00531E4C"/>
    <w:rsid w:val="00544816"/>
    <w:rsid w:val="0055489E"/>
    <w:rsid w:val="005E2FDF"/>
    <w:rsid w:val="00612EE8"/>
    <w:rsid w:val="00653440"/>
    <w:rsid w:val="00676C3A"/>
    <w:rsid w:val="006D2F64"/>
    <w:rsid w:val="007420CC"/>
    <w:rsid w:val="0076458D"/>
    <w:rsid w:val="00780052"/>
    <w:rsid w:val="00787789"/>
    <w:rsid w:val="00795C43"/>
    <w:rsid w:val="00797B07"/>
    <w:rsid w:val="00797D0D"/>
    <w:rsid w:val="007B5DF5"/>
    <w:rsid w:val="008046CD"/>
    <w:rsid w:val="0083467A"/>
    <w:rsid w:val="008574B1"/>
    <w:rsid w:val="00873B28"/>
    <w:rsid w:val="00883AB1"/>
    <w:rsid w:val="009351B0"/>
    <w:rsid w:val="0094370A"/>
    <w:rsid w:val="00991815"/>
    <w:rsid w:val="009A3F49"/>
    <w:rsid w:val="00A256B6"/>
    <w:rsid w:val="00A25C6B"/>
    <w:rsid w:val="00A702E8"/>
    <w:rsid w:val="00A86352"/>
    <w:rsid w:val="00AC77DD"/>
    <w:rsid w:val="00B64B9E"/>
    <w:rsid w:val="00B670A5"/>
    <w:rsid w:val="00BA2284"/>
    <w:rsid w:val="00BA3D7A"/>
    <w:rsid w:val="00BB3E61"/>
    <w:rsid w:val="00BB473E"/>
    <w:rsid w:val="00BC7550"/>
    <w:rsid w:val="00BD7698"/>
    <w:rsid w:val="00C0553B"/>
    <w:rsid w:val="00C12A64"/>
    <w:rsid w:val="00C213C3"/>
    <w:rsid w:val="00CC435F"/>
    <w:rsid w:val="00CE3F7C"/>
    <w:rsid w:val="00D60BF1"/>
    <w:rsid w:val="00D975A1"/>
    <w:rsid w:val="00DA28C6"/>
    <w:rsid w:val="00E3234E"/>
    <w:rsid w:val="00E703EA"/>
    <w:rsid w:val="00EB27C0"/>
    <w:rsid w:val="00ED3B1A"/>
    <w:rsid w:val="00F02698"/>
    <w:rsid w:val="00F42016"/>
    <w:rsid w:val="00F5584B"/>
    <w:rsid w:val="00FA221B"/>
    <w:rsid w:val="00FB4E8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4A75B09B"/>
  <w15:chartTrackingRefBased/>
  <w15:docId w15:val="{3CC058D4-8261-AB4A-B31D-EA9E6F1427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670A5"/>
  </w:style>
  <w:style w:type="paragraph" w:styleId="Heading1">
    <w:name w:val="heading 1"/>
    <w:basedOn w:val="Normal"/>
    <w:next w:val="Normal"/>
    <w:link w:val="Heading1Char"/>
    <w:uiPriority w:val="9"/>
    <w:qFormat/>
    <w:rsid w:val="00CE3F7C"/>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link w:val="Heading2Char"/>
    <w:uiPriority w:val="9"/>
    <w:qFormat/>
    <w:rsid w:val="00A256B6"/>
    <w:pPr>
      <w:spacing w:before="100" w:beforeAutospacing="1" w:after="100" w:afterAutospacing="1"/>
      <w:outlineLvl w:val="1"/>
    </w:pPr>
    <w:rPr>
      <w:rFonts w:ascii="Times New Roman" w:eastAsia="Times New Roman" w:hAnsi="Times New Roman" w:cs="Times New Roman"/>
      <w:b/>
      <w:bCs/>
      <w:kern w:val="0"/>
      <w:sz w:val="36"/>
      <w:szCs w:val="36"/>
      <w:lang w:eastAsia="en-GB"/>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670A5"/>
    <w:pPr>
      <w:tabs>
        <w:tab w:val="center" w:pos="4513"/>
        <w:tab w:val="right" w:pos="9026"/>
      </w:tabs>
    </w:pPr>
  </w:style>
  <w:style w:type="character" w:customStyle="1" w:styleId="HeaderChar">
    <w:name w:val="Header Char"/>
    <w:basedOn w:val="DefaultParagraphFont"/>
    <w:link w:val="Header"/>
    <w:uiPriority w:val="99"/>
    <w:rsid w:val="00B670A5"/>
  </w:style>
  <w:style w:type="paragraph" w:styleId="Footer">
    <w:name w:val="footer"/>
    <w:basedOn w:val="Normal"/>
    <w:link w:val="FooterChar"/>
    <w:uiPriority w:val="99"/>
    <w:unhideWhenUsed/>
    <w:rsid w:val="00B670A5"/>
    <w:pPr>
      <w:tabs>
        <w:tab w:val="center" w:pos="4513"/>
        <w:tab w:val="right" w:pos="9026"/>
      </w:tabs>
    </w:pPr>
  </w:style>
  <w:style w:type="character" w:customStyle="1" w:styleId="FooterChar">
    <w:name w:val="Footer Char"/>
    <w:basedOn w:val="DefaultParagraphFont"/>
    <w:link w:val="Footer"/>
    <w:uiPriority w:val="99"/>
    <w:rsid w:val="00B670A5"/>
  </w:style>
  <w:style w:type="character" w:styleId="PageNumber">
    <w:name w:val="page number"/>
    <w:basedOn w:val="DefaultParagraphFont"/>
    <w:uiPriority w:val="99"/>
    <w:semiHidden/>
    <w:unhideWhenUsed/>
    <w:rsid w:val="00B670A5"/>
  </w:style>
  <w:style w:type="character" w:styleId="CommentReference">
    <w:name w:val="annotation reference"/>
    <w:basedOn w:val="DefaultParagraphFont"/>
    <w:uiPriority w:val="99"/>
    <w:semiHidden/>
    <w:unhideWhenUsed/>
    <w:rsid w:val="00B670A5"/>
    <w:rPr>
      <w:sz w:val="16"/>
      <w:szCs w:val="16"/>
    </w:rPr>
  </w:style>
  <w:style w:type="paragraph" w:styleId="CommentText">
    <w:name w:val="annotation text"/>
    <w:basedOn w:val="Normal"/>
    <w:link w:val="CommentTextChar"/>
    <w:uiPriority w:val="99"/>
    <w:semiHidden/>
    <w:unhideWhenUsed/>
    <w:rsid w:val="00B670A5"/>
    <w:rPr>
      <w:sz w:val="20"/>
      <w:szCs w:val="20"/>
    </w:rPr>
  </w:style>
  <w:style w:type="character" w:customStyle="1" w:styleId="CommentTextChar">
    <w:name w:val="Comment Text Char"/>
    <w:basedOn w:val="DefaultParagraphFont"/>
    <w:link w:val="CommentText"/>
    <w:uiPriority w:val="99"/>
    <w:semiHidden/>
    <w:rsid w:val="00B670A5"/>
    <w:rPr>
      <w:sz w:val="20"/>
      <w:szCs w:val="20"/>
    </w:rPr>
  </w:style>
  <w:style w:type="paragraph" w:styleId="CommentSubject">
    <w:name w:val="annotation subject"/>
    <w:basedOn w:val="CommentText"/>
    <w:next w:val="CommentText"/>
    <w:link w:val="CommentSubjectChar"/>
    <w:uiPriority w:val="99"/>
    <w:semiHidden/>
    <w:unhideWhenUsed/>
    <w:rsid w:val="00B670A5"/>
    <w:rPr>
      <w:b/>
      <w:bCs/>
    </w:rPr>
  </w:style>
  <w:style w:type="character" w:customStyle="1" w:styleId="CommentSubjectChar">
    <w:name w:val="Comment Subject Char"/>
    <w:basedOn w:val="CommentTextChar"/>
    <w:link w:val="CommentSubject"/>
    <w:uiPriority w:val="99"/>
    <w:semiHidden/>
    <w:rsid w:val="00B670A5"/>
    <w:rPr>
      <w:b/>
      <w:bCs/>
      <w:sz w:val="20"/>
      <w:szCs w:val="20"/>
    </w:rPr>
  </w:style>
  <w:style w:type="paragraph" w:styleId="ListParagraph">
    <w:name w:val="List Paragraph"/>
    <w:basedOn w:val="Normal"/>
    <w:uiPriority w:val="34"/>
    <w:qFormat/>
    <w:rsid w:val="00B670A5"/>
    <w:pPr>
      <w:ind w:left="720"/>
      <w:contextualSpacing/>
    </w:pPr>
  </w:style>
  <w:style w:type="paragraph" w:styleId="NormalWeb">
    <w:name w:val="Normal (Web)"/>
    <w:basedOn w:val="Normal"/>
    <w:uiPriority w:val="99"/>
    <w:unhideWhenUsed/>
    <w:rsid w:val="00B670A5"/>
    <w:pPr>
      <w:spacing w:before="100" w:beforeAutospacing="1" w:after="100" w:afterAutospacing="1"/>
    </w:pPr>
    <w:rPr>
      <w:rFonts w:ascii="Times New Roman" w:eastAsia="Times New Roman" w:hAnsi="Times New Roman" w:cs="Times New Roman"/>
      <w:kern w:val="0"/>
      <w:lang w:eastAsia="en-GB"/>
      <w14:ligatures w14:val="none"/>
    </w:rPr>
  </w:style>
  <w:style w:type="paragraph" w:customStyle="1" w:styleId="EndNoteBibliographyTitle">
    <w:name w:val="EndNote Bibliography Title"/>
    <w:basedOn w:val="Normal"/>
    <w:link w:val="EndNoteBibliographyTitleChar"/>
    <w:rsid w:val="00B670A5"/>
    <w:pPr>
      <w:jc w:val="center"/>
    </w:pPr>
    <w:rPr>
      <w:rFonts w:ascii="Times New Roman" w:hAnsi="Times New Roman" w:cs="Times New Roman"/>
      <w:lang w:val="en-US"/>
    </w:rPr>
  </w:style>
  <w:style w:type="character" w:customStyle="1" w:styleId="EndNoteBibliographyTitleChar">
    <w:name w:val="EndNote Bibliography Title Char"/>
    <w:basedOn w:val="DefaultParagraphFont"/>
    <w:link w:val="EndNoteBibliographyTitle"/>
    <w:rsid w:val="00B670A5"/>
    <w:rPr>
      <w:rFonts w:ascii="Times New Roman" w:hAnsi="Times New Roman" w:cs="Times New Roman"/>
      <w:lang w:val="en-US"/>
    </w:rPr>
  </w:style>
  <w:style w:type="paragraph" w:customStyle="1" w:styleId="EndNoteBibliography">
    <w:name w:val="EndNote Bibliography"/>
    <w:basedOn w:val="Normal"/>
    <w:link w:val="EndNoteBibliographyChar"/>
    <w:rsid w:val="00B670A5"/>
    <w:pPr>
      <w:spacing w:line="480" w:lineRule="auto"/>
      <w:jc w:val="both"/>
    </w:pPr>
    <w:rPr>
      <w:rFonts w:ascii="Times New Roman" w:hAnsi="Times New Roman" w:cs="Times New Roman"/>
      <w:lang w:val="en-US"/>
    </w:rPr>
  </w:style>
  <w:style w:type="character" w:customStyle="1" w:styleId="EndNoteBibliographyChar">
    <w:name w:val="EndNote Bibliography Char"/>
    <w:basedOn w:val="DefaultParagraphFont"/>
    <w:link w:val="EndNoteBibliography"/>
    <w:rsid w:val="00B670A5"/>
    <w:rPr>
      <w:rFonts w:ascii="Times New Roman" w:hAnsi="Times New Roman" w:cs="Times New Roman"/>
      <w:lang w:val="en-US"/>
    </w:rPr>
  </w:style>
  <w:style w:type="character" w:styleId="PlaceholderText">
    <w:name w:val="Placeholder Text"/>
    <w:basedOn w:val="DefaultParagraphFont"/>
    <w:uiPriority w:val="99"/>
    <w:semiHidden/>
    <w:rsid w:val="00B670A5"/>
    <w:rPr>
      <w:color w:val="666666"/>
    </w:rPr>
  </w:style>
  <w:style w:type="character" w:styleId="Hyperlink">
    <w:name w:val="Hyperlink"/>
    <w:basedOn w:val="DefaultParagraphFont"/>
    <w:uiPriority w:val="99"/>
    <w:unhideWhenUsed/>
    <w:rsid w:val="00B670A5"/>
    <w:rPr>
      <w:color w:val="0563C1" w:themeColor="hyperlink"/>
      <w:u w:val="single"/>
    </w:rPr>
  </w:style>
  <w:style w:type="character" w:styleId="UnresolvedMention">
    <w:name w:val="Unresolved Mention"/>
    <w:basedOn w:val="DefaultParagraphFont"/>
    <w:uiPriority w:val="99"/>
    <w:semiHidden/>
    <w:unhideWhenUsed/>
    <w:rsid w:val="00B670A5"/>
    <w:rPr>
      <w:color w:val="605E5C"/>
      <w:shd w:val="clear" w:color="auto" w:fill="E1DFDD"/>
    </w:rPr>
  </w:style>
  <w:style w:type="character" w:styleId="FollowedHyperlink">
    <w:name w:val="FollowedHyperlink"/>
    <w:basedOn w:val="DefaultParagraphFont"/>
    <w:uiPriority w:val="99"/>
    <w:semiHidden/>
    <w:unhideWhenUsed/>
    <w:rsid w:val="00B670A5"/>
    <w:rPr>
      <w:color w:val="954F72" w:themeColor="followedHyperlink"/>
      <w:u w:val="single"/>
    </w:rPr>
  </w:style>
  <w:style w:type="paragraph" w:customStyle="1" w:styleId="EndNoteCategoryHeading">
    <w:name w:val="EndNote Category Heading"/>
    <w:basedOn w:val="Normal"/>
    <w:link w:val="EndNoteCategoryHeadingChar"/>
    <w:rsid w:val="00B670A5"/>
    <w:pPr>
      <w:spacing w:before="120" w:after="120"/>
    </w:pPr>
    <w:rPr>
      <w:b/>
      <w:lang w:val="en-US"/>
    </w:rPr>
  </w:style>
  <w:style w:type="character" w:customStyle="1" w:styleId="EndNoteCategoryHeadingChar">
    <w:name w:val="EndNote Category Heading Char"/>
    <w:basedOn w:val="DefaultParagraphFont"/>
    <w:link w:val="EndNoteCategoryHeading"/>
    <w:rsid w:val="00B670A5"/>
    <w:rPr>
      <w:b/>
      <w:lang w:val="en-US"/>
    </w:rPr>
  </w:style>
  <w:style w:type="character" w:customStyle="1" w:styleId="Heading2Char">
    <w:name w:val="Heading 2 Char"/>
    <w:basedOn w:val="DefaultParagraphFont"/>
    <w:link w:val="Heading2"/>
    <w:uiPriority w:val="9"/>
    <w:rsid w:val="00A256B6"/>
    <w:rPr>
      <w:rFonts w:ascii="Times New Roman" w:eastAsia="Times New Roman" w:hAnsi="Times New Roman" w:cs="Times New Roman"/>
      <w:b/>
      <w:bCs/>
      <w:kern w:val="0"/>
      <w:sz w:val="36"/>
      <w:szCs w:val="36"/>
      <w:lang w:eastAsia="en-GB"/>
      <w14:ligatures w14:val="none"/>
    </w:rPr>
  </w:style>
  <w:style w:type="character" w:styleId="Emphasis">
    <w:name w:val="Emphasis"/>
    <w:basedOn w:val="DefaultParagraphFont"/>
    <w:uiPriority w:val="20"/>
    <w:qFormat/>
    <w:rsid w:val="00CE3F7C"/>
    <w:rPr>
      <w:i/>
      <w:iCs/>
    </w:rPr>
  </w:style>
  <w:style w:type="character" w:customStyle="1" w:styleId="Heading1Char">
    <w:name w:val="Heading 1 Char"/>
    <w:basedOn w:val="DefaultParagraphFont"/>
    <w:link w:val="Heading1"/>
    <w:uiPriority w:val="9"/>
    <w:rsid w:val="00CE3F7C"/>
    <w:rPr>
      <w:rFonts w:asciiTheme="majorHAnsi" w:eastAsiaTheme="majorEastAsia" w:hAnsiTheme="majorHAnsi" w:cstheme="majorBidi"/>
      <w:color w:val="2F5496"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94814245">
      <w:bodyDiv w:val="1"/>
      <w:marLeft w:val="0"/>
      <w:marRight w:val="0"/>
      <w:marTop w:val="0"/>
      <w:marBottom w:val="0"/>
      <w:divBdr>
        <w:top w:val="none" w:sz="0" w:space="0" w:color="auto"/>
        <w:left w:val="none" w:sz="0" w:space="0" w:color="auto"/>
        <w:bottom w:val="none" w:sz="0" w:space="0" w:color="auto"/>
        <w:right w:val="none" w:sz="0" w:space="0" w:color="auto"/>
      </w:divBdr>
    </w:div>
    <w:div w:id="827785814">
      <w:bodyDiv w:val="1"/>
      <w:marLeft w:val="0"/>
      <w:marRight w:val="0"/>
      <w:marTop w:val="0"/>
      <w:marBottom w:val="0"/>
      <w:divBdr>
        <w:top w:val="none" w:sz="0" w:space="0" w:color="auto"/>
        <w:left w:val="none" w:sz="0" w:space="0" w:color="auto"/>
        <w:bottom w:val="none" w:sz="0" w:space="0" w:color="auto"/>
        <w:right w:val="none" w:sz="0" w:space="0" w:color="auto"/>
      </w:divBdr>
    </w:div>
    <w:div w:id="14935284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mchekc.org/wp-content/uploads/2021/01/MandelbaumJackTranscript.pdf" TargetMode="External"/><Relationship Id="rId13" Type="http://schemas.openxmlformats.org/officeDocument/2006/relationships/hyperlink" Target="https://www.youtube.com/watch?v=RIr6vYN1yHo" TargetMode="External"/><Relationship Id="rId18" Type="http://schemas.openxmlformats.org/officeDocument/2006/relationships/header" Target="header3.xm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hyperlink" Target="https://search.cjh.org/primo-explore/fulldisplay?docid=CJH_ALEPH000414766&amp;context=L&amp;vid=lbi&amp;lang=en_US&amp;search_scope=LBI&amp;adaptor=Local%20Search%20Engine&amp;tab=default_tab&amp;query=any,contains,gdansk&amp;sortby=rank&amp;facet=tlevel,include,online_resources&amp;offset=10" TargetMode="External"/><Relationship Id="rId12" Type="http://schemas.openxmlformats.org/officeDocument/2006/relationships/hyperlink" Target="https://www.mauritiusjewishcommunity.com/history" TargetMode="External"/><Relationship Id="rId17" Type="http://schemas.openxmlformats.org/officeDocument/2006/relationships/footer" Target="foot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catalog.osaarchivum.org/catalog/osa:5fb1fdb3-2c38-4805-b76e-e7e65498367e" TargetMode="External"/><Relationship Id="rId5" Type="http://schemas.openxmlformats.org/officeDocument/2006/relationships/footnotes" Target="footnotes.xml"/><Relationship Id="rId15" Type="http://schemas.openxmlformats.org/officeDocument/2006/relationships/header" Target="header2.xml"/><Relationship Id="rId10" Type="http://schemas.openxmlformats.org/officeDocument/2006/relationships/hyperlink" Target="http://0-search.proquest.com.pugwash.lib.warwick.ac.uk/reports/poland/docview/1545340897/se-2?accountid=14888" TargetMode="External"/><Relationship Id="rId19" Type="http://schemas.openxmlformats.org/officeDocument/2006/relationships/footer" Target="footer3.xml"/><Relationship Id="rId4" Type="http://schemas.openxmlformats.org/officeDocument/2006/relationships/webSettings" Target="webSettings.xml"/><Relationship Id="rId9" Type="http://schemas.openxmlformats.org/officeDocument/2006/relationships/hyperlink" Target="https://search.cjh.org/primo-explore/fulldisplay?docid=CJH_ALEPH004610702&amp;context=L&amp;vid=lbi&amp;lang=en_US&amp;search_scope=LBI&amp;adaptor=Local%20Search%20Engine&amp;tab=default_tab&amp;query=any,contains,else%20pintus&amp;offset=0" TargetMode="Externa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644</TotalTime>
  <Pages>14</Pages>
  <Words>4135</Words>
  <Characters>22706</Characters>
  <Application>Microsoft Office Word</Application>
  <DocSecurity>0</DocSecurity>
  <Lines>354</Lines>
  <Paragraphs>89</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26752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Hajkova, Anna</cp:lastModifiedBy>
  <cp:revision>80</cp:revision>
  <dcterms:created xsi:type="dcterms:W3CDTF">2024-02-11T13:52:00Z</dcterms:created>
  <dcterms:modified xsi:type="dcterms:W3CDTF">2026-01-23T13:20:00Z</dcterms:modified>
  <cp:category/>
</cp:coreProperties>
</file>