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B3D" w:rsidRDefault="00FE1D94" w:rsidP="00326CD3">
      <w:pPr>
        <w:pStyle w:val="PhDH2"/>
        <w:spacing w:after="120"/>
      </w:pPr>
      <w:r>
        <w:t>Jews</w:t>
      </w:r>
    </w:p>
    <w:p w:rsidR="00FE1D94" w:rsidRPr="00FE1D94" w:rsidRDefault="00FE1D94" w:rsidP="00FE1D94">
      <w:pPr>
        <w:pStyle w:val="PhDstyle"/>
        <w:numPr>
          <w:ilvl w:val="0"/>
          <w:numId w:val="18"/>
        </w:numPr>
        <w:spacing w:after="120" w:line="240" w:lineRule="auto"/>
        <w:rPr>
          <w:b/>
        </w:rPr>
      </w:pPr>
      <w:r w:rsidRPr="00FE1D94">
        <w:rPr>
          <w:b/>
        </w:rPr>
        <w:t>Historical Context</w:t>
      </w:r>
    </w:p>
    <w:p w:rsidR="00FE1D94" w:rsidRDefault="00FE1D94" w:rsidP="00FE1D94">
      <w:pPr>
        <w:numPr>
          <w:ilvl w:val="0"/>
          <w:numId w:val="16"/>
        </w:numPr>
      </w:pPr>
      <w:r>
        <w:t>Antisemitism</w:t>
      </w:r>
    </w:p>
    <w:p w:rsidR="00C9721F" w:rsidRDefault="00C9721F" w:rsidP="0057648B">
      <w:pPr>
        <w:numPr>
          <w:ilvl w:val="0"/>
          <w:numId w:val="16"/>
        </w:numPr>
      </w:pPr>
      <w:r>
        <w:t>Patriarchs: Abraham, Isaac, Jacob; the twelve tribes of Israel</w:t>
      </w:r>
      <w:r w:rsidR="00FE1D94">
        <w:t>; Judah; Canaan</w:t>
      </w:r>
    </w:p>
    <w:p w:rsidR="00A45E47" w:rsidRDefault="00C9721F" w:rsidP="0057648B">
      <w:pPr>
        <w:numPr>
          <w:ilvl w:val="0"/>
          <w:numId w:val="16"/>
        </w:numPr>
      </w:pPr>
      <w:r>
        <w:t>Moses</w:t>
      </w:r>
      <w:r w:rsidR="009C6A15">
        <w:t xml:space="preserve">; </w:t>
      </w:r>
      <w:r w:rsidR="00A45E47">
        <w:t xml:space="preserve">Ten Commandments (Decalogue); </w:t>
      </w:r>
      <w:r w:rsidR="00FE1D94">
        <w:t xml:space="preserve">Sinai; </w:t>
      </w:r>
      <w:r w:rsidR="009C6A15">
        <w:t xml:space="preserve">Saul; David; </w:t>
      </w:r>
      <w:r w:rsidR="00C54720">
        <w:t>Solomon; Jerusalem</w:t>
      </w:r>
    </w:p>
    <w:p w:rsidR="00040886" w:rsidRDefault="00FE1D94" w:rsidP="0057648B">
      <w:pPr>
        <w:numPr>
          <w:ilvl w:val="0"/>
          <w:numId w:val="16"/>
        </w:numPr>
      </w:pPr>
      <w:r>
        <w:t xml:space="preserve">Assyrians; </w:t>
      </w:r>
      <w:r w:rsidR="00600E6F">
        <w:t>Babylonian Captivity;</w:t>
      </w:r>
      <w:r w:rsidR="00040886">
        <w:t xml:space="preserve"> Sabbath; circumcision;</w:t>
      </w:r>
      <w:r w:rsidR="00600E6F">
        <w:t xml:space="preserve"> synagogue</w:t>
      </w:r>
    </w:p>
    <w:p w:rsidR="00C9721F" w:rsidRDefault="00FE1D94" w:rsidP="0057648B">
      <w:pPr>
        <w:numPr>
          <w:ilvl w:val="0"/>
          <w:numId w:val="16"/>
        </w:numPr>
      </w:pPr>
      <w:r>
        <w:t xml:space="preserve">Siege of Jerusalem (70); </w:t>
      </w:r>
      <w:r w:rsidR="00040886">
        <w:t xml:space="preserve">Simon Bar </w:t>
      </w:r>
      <w:proofErr w:type="spellStart"/>
      <w:r w:rsidR="00040886">
        <w:t>Kochba</w:t>
      </w:r>
      <w:proofErr w:type="spellEnd"/>
      <w:r>
        <w:t xml:space="preserve"> (revolt 132</w:t>
      </w:r>
      <w:r w:rsidR="000E3E7C">
        <w:t>-135</w:t>
      </w:r>
      <w:r>
        <w:t>)</w:t>
      </w:r>
      <w:r w:rsidR="00B50840">
        <w:t xml:space="preserve">; </w:t>
      </w:r>
      <w:proofErr w:type="spellStart"/>
      <w:r w:rsidR="000E3E7C">
        <w:t>Aelia</w:t>
      </w:r>
      <w:proofErr w:type="spellEnd"/>
      <w:r w:rsidR="000E3E7C">
        <w:t xml:space="preserve"> </w:t>
      </w:r>
      <w:proofErr w:type="spellStart"/>
      <w:r w:rsidR="000E3E7C">
        <w:t>Capitolina</w:t>
      </w:r>
      <w:proofErr w:type="spellEnd"/>
      <w:r w:rsidR="000E3E7C">
        <w:t>; Diaspora</w:t>
      </w:r>
      <w:r w:rsidR="00040886">
        <w:t xml:space="preserve">; </w:t>
      </w:r>
      <w:r w:rsidR="000E3E7C">
        <w:t xml:space="preserve">Wailing Wall; </w:t>
      </w:r>
      <w:proofErr w:type="spellStart"/>
      <w:r w:rsidR="00040886">
        <w:t>Tisha</w:t>
      </w:r>
      <w:proofErr w:type="spellEnd"/>
      <w:r w:rsidR="00040886">
        <w:t xml:space="preserve"> </w:t>
      </w:r>
      <w:proofErr w:type="spellStart"/>
      <w:r w:rsidR="00040886">
        <w:t>B’Av</w:t>
      </w:r>
      <w:proofErr w:type="spellEnd"/>
    </w:p>
    <w:p w:rsidR="000E3E7C" w:rsidRPr="00FE1D94" w:rsidRDefault="000E3E7C" w:rsidP="000E3E7C">
      <w:pPr>
        <w:pStyle w:val="PhDstyle"/>
        <w:numPr>
          <w:ilvl w:val="0"/>
          <w:numId w:val="18"/>
        </w:numPr>
        <w:spacing w:after="120" w:line="240" w:lineRule="auto"/>
        <w:rPr>
          <w:b/>
        </w:rPr>
      </w:pPr>
      <w:r>
        <w:rPr>
          <w:b/>
        </w:rPr>
        <w:t>Jewish Integration</w:t>
      </w:r>
    </w:p>
    <w:p w:rsidR="00DD3DC3" w:rsidRDefault="00DD3DC3" w:rsidP="00FC6B2C">
      <w:pPr>
        <w:numPr>
          <w:ilvl w:val="0"/>
          <w:numId w:val="16"/>
        </w:numPr>
        <w:tabs>
          <w:tab w:val="num" w:pos="1800"/>
        </w:tabs>
      </w:pPr>
      <w:r>
        <w:t xml:space="preserve">David </w:t>
      </w:r>
      <w:proofErr w:type="spellStart"/>
      <w:r>
        <w:t>Gans</w:t>
      </w:r>
      <w:proofErr w:type="spellEnd"/>
      <w:r>
        <w:t xml:space="preserve"> (d. 1613); Benedict Spinoza (d.</w:t>
      </w:r>
      <w:r>
        <w:t>1677</w:t>
      </w:r>
      <w:r>
        <w:t xml:space="preserve">); Court Jews: Jacob </w:t>
      </w:r>
      <w:proofErr w:type="spellStart"/>
      <w:r>
        <w:t>Bassevi</w:t>
      </w:r>
      <w:proofErr w:type="spellEnd"/>
      <w:r>
        <w:t xml:space="preserve"> (d.1634); Samson Wertheimer (d.1724)</w:t>
      </w:r>
    </w:p>
    <w:p w:rsidR="000E3E7C" w:rsidRDefault="000E3E7C" w:rsidP="00FC6B2C">
      <w:pPr>
        <w:numPr>
          <w:ilvl w:val="0"/>
          <w:numId w:val="16"/>
        </w:numPr>
        <w:tabs>
          <w:tab w:val="num" w:pos="1800"/>
        </w:tabs>
      </w:pPr>
      <w:r>
        <w:t xml:space="preserve">Pico </w:t>
      </w:r>
      <w:proofErr w:type="spellStart"/>
      <w:r>
        <w:t>della</w:t>
      </w:r>
      <w:proofErr w:type="spellEnd"/>
      <w:r>
        <w:t xml:space="preserve"> </w:t>
      </w:r>
      <w:proofErr w:type="spellStart"/>
      <w:r>
        <w:t>Mirandola</w:t>
      </w:r>
      <w:proofErr w:type="spellEnd"/>
      <w:r>
        <w:t xml:space="preserve"> (d.1494); Johannes Reuchlin (d.1522); </w:t>
      </w:r>
      <w:r w:rsidR="008C798A">
        <w:t>Cabbala</w:t>
      </w:r>
      <w:r>
        <w:t xml:space="preserve">; </w:t>
      </w:r>
      <w:r w:rsidRPr="00DD3DC3">
        <w:t>Maimonides</w:t>
      </w:r>
      <w:r w:rsidR="00DD3DC3">
        <w:t xml:space="preserve"> (d.1204)</w:t>
      </w:r>
    </w:p>
    <w:p w:rsidR="000E3E7C" w:rsidRDefault="000E3E7C" w:rsidP="00FC6B2C">
      <w:pPr>
        <w:numPr>
          <w:ilvl w:val="0"/>
          <w:numId w:val="16"/>
        </w:numPr>
        <w:tabs>
          <w:tab w:val="num" w:pos="1800"/>
        </w:tabs>
      </w:pPr>
      <w:r>
        <w:t xml:space="preserve">Martin Luther, </w:t>
      </w:r>
      <w:r w:rsidRPr="00AB4C60">
        <w:rPr>
          <w:i/>
        </w:rPr>
        <w:t>That Jesus Christ was Born a Jew</w:t>
      </w:r>
      <w:r>
        <w:t xml:space="preserve"> (1523)</w:t>
      </w:r>
    </w:p>
    <w:p w:rsidR="000E3E7C" w:rsidRDefault="000E3E7C" w:rsidP="00FC6B2C">
      <w:pPr>
        <w:numPr>
          <w:ilvl w:val="0"/>
          <w:numId w:val="16"/>
        </w:numPr>
        <w:tabs>
          <w:tab w:val="num" w:pos="1800"/>
        </w:tabs>
      </w:pPr>
      <w:r>
        <w:t>Re</w:t>
      </w:r>
      <w:r w:rsidR="002F4E28">
        <w:t>-</w:t>
      </w:r>
      <w:r>
        <w:t>admittance of Jews into England (1656)</w:t>
      </w:r>
    </w:p>
    <w:p w:rsidR="000E3E7C" w:rsidRDefault="000E3E7C" w:rsidP="00FC6B2C">
      <w:pPr>
        <w:numPr>
          <w:ilvl w:val="0"/>
          <w:numId w:val="16"/>
        </w:numPr>
        <w:tabs>
          <w:tab w:val="num" w:pos="1800"/>
        </w:tabs>
      </w:pPr>
      <w:r>
        <w:t>Yiddish, Ladino; Kashrut (dietary laws); ghettos: Venice (1516), Rome (1555)</w:t>
      </w:r>
    </w:p>
    <w:p w:rsidR="000E3E7C" w:rsidRDefault="000E3E7C" w:rsidP="00FC6B2C">
      <w:pPr>
        <w:numPr>
          <w:ilvl w:val="0"/>
          <w:numId w:val="16"/>
        </w:numPr>
        <w:tabs>
          <w:tab w:val="num" w:pos="1800"/>
        </w:tabs>
      </w:pPr>
      <w:r>
        <w:t xml:space="preserve">Pope </w:t>
      </w:r>
      <w:proofErr w:type="spellStart"/>
      <w:r>
        <w:t>Callixtus</w:t>
      </w:r>
      <w:proofErr w:type="spellEnd"/>
      <w:r>
        <w:t xml:space="preserve"> II, </w:t>
      </w:r>
      <w:proofErr w:type="spellStart"/>
      <w:r>
        <w:rPr>
          <w:i/>
        </w:rPr>
        <w:t>Sicut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Judaeis</w:t>
      </w:r>
      <w:proofErr w:type="spellEnd"/>
      <w:r>
        <w:t xml:space="preserve"> (c.1120); </w:t>
      </w:r>
      <w:proofErr w:type="spellStart"/>
      <w:r>
        <w:t>Boleslaus</w:t>
      </w:r>
      <w:proofErr w:type="spellEnd"/>
      <w:r>
        <w:t xml:space="preserve"> V, </w:t>
      </w:r>
      <w:r>
        <w:rPr>
          <w:i/>
        </w:rPr>
        <w:t>Statute of Kalisz</w:t>
      </w:r>
      <w:r>
        <w:t xml:space="preserve"> (1264)</w:t>
      </w:r>
    </w:p>
    <w:p w:rsidR="000E3E7C" w:rsidRPr="00364330" w:rsidRDefault="00364330" w:rsidP="00364330">
      <w:pPr>
        <w:tabs>
          <w:tab w:val="num" w:pos="1800"/>
        </w:tabs>
        <w:rPr>
          <w:b/>
        </w:rPr>
      </w:pPr>
      <w:r w:rsidRPr="00364330">
        <w:rPr>
          <w:b/>
        </w:rPr>
        <w:t>3. Persecution of Jews</w:t>
      </w:r>
      <w:bookmarkStart w:id="0" w:name="_GoBack"/>
      <w:bookmarkEnd w:id="0"/>
    </w:p>
    <w:p w:rsidR="00364330" w:rsidRDefault="00364330" w:rsidP="00FC6B2C">
      <w:pPr>
        <w:numPr>
          <w:ilvl w:val="0"/>
          <w:numId w:val="16"/>
        </w:numPr>
        <w:tabs>
          <w:tab w:val="num" w:pos="1800"/>
        </w:tabs>
      </w:pPr>
      <w:r>
        <w:t xml:space="preserve">Obstinacy; legalism; Martin Luther, </w:t>
      </w:r>
      <w:bookmarkStart w:id="1" w:name="OLE_LINK3"/>
      <w:bookmarkStart w:id="2" w:name="OLE_LINK4"/>
      <w:r>
        <w:rPr>
          <w:i/>
        </w:rPr>
        <w:t>On the Jews and their Lies</w:t>
      </w:r>
      <w:r>
        <w:t xml:space="preserve"> </w:t>
      </w:r>
      <w:bookmarkEnd w:id="1"/>
      <w:bookmarkEnd w:id="2"/>
      <w:r>
        <w:t>(1543)</w:t>
      </w:r>
    </w:p>
    <w:p w:rsidR="00364330" w:rsidRDefault="00364330" w:rsidP="00FC6B2C">
      <w:pPr>
        <w:numPr>
          <w:ilvl w:val="0"/>
          <w:numId w:val="16"/>
        </w:numPr>
        <w:tabs>
          <w:tab w:val="num" w:pos="1800"/>
        </w:tabs>
      </w:pPr>
      <w:r>
        <w:t>Host desecration; Brussels massacre (1370)</w:t>
      </w:r>
    </w:p>
    <w:p w:rsidR="00FC6B2C" w:rsidRDefault="00364330" w:rsidP="00FC6B2C">
      <w:pPr>
        <w:numPr>
          <w:ilvl w:val="0"/>
          <w:numId w:val="16"/>
        </w:numPr>
        <w:tabs>
          <w:tab w:val="num" w:pos="1800"/>
        </w:tabs>
      </w:pPr>
      <w:r>
        <w:t xml:space="preserve">Blood libel: </w:t>
      </w:r>
      <w:r w:rsidR="00FC6B2C" w:rsidRPr="00FC6B2C">
        <w:t>Hugh of Lincoln</w:t>
      </w:r>
      <w:r w:rsidR="00FC6B2C">
        <w:t xml:space="preserve"> (1255); </w:t>
      </w:r>
      <w:r w:rsidR="00FC6B2C" w:rsidRPr="00FC6B2C">
        <w:t>Simon of Trento</w:t>
      </w:r>
      <w:r w:rsidR="00FC6B2C">
        <w:t xml:space="preserve"> (1475)</w:t>
      </w:r>
    </w:p>
    <w:p w:rsidR="00B50840" w:rsidRDefault="00B50840" w:rsidP="00B50840">
      <w:pPr>
        <w:numPr>
          <w:ilvl w:val="0"/>
          <w:numId w:val="16"/>
        </w:numPr>
      </w:pPr>
      <w:r>
        <w:rPr>
          <w:i/>
        </w:rPr>
        <w:t>Pogroms</w:t>
      </w:r>
      <w:r>
        <w:t>: Granada (1066); Shepherds’ Crusade (1320); Germany/Switzerland (1348)</w:t>
      </w:r>
    </w:p>
    <w:p w:rsidR="00B31FD6" w:rsidRPr="00B50840" w:rsidRDefault="00B31FD6" w:rsidP="00B31FD6">
      <w:pPr>
        <w:numPr>
          <w:ilvl w:val="0"/>
          <w:numId w:val="16"/>
        </w:numPr>
        <w:rPr>
          <w:b/>
        </w:rPr>
      </w:pPr>
      <w:r>
        <w:t xml:space="preserve">Christopher Marlowe, </w:t>
      </w:r>
      <w:r w:rsidRPr="00B50840">
        <w:rPr>
          <w:i/>
        </w:rPr>
        <w:t>The Jew of Malta</w:t>
      </w:r>
      <w:r>
        <w:t xml:space="preserve"> (1590);</w:t>
      </w:r>
      <w:r w:rsidRPr="00B50840">
        <w:rPr>
          <w:i/>
        </w:rPr>
        <w:t xml:space="preserve"> </w:t>
      </w:r>
      <w:r>
        <w:t xml:space="preserve">William Shakespeare, </w:t>
      </w:r>
      <w:r w:rsidRPr="00B50840">
        <w:rPr>
          <w:i/>
        </w:rPr>
        <w:t>The</w:t>
      </w:r>
      <w:r>
        <w:t xml:space="preserve"> </w:t>
      </w:r>
      <w:r w:rsidRPr="00B50840">
        <w:rPr>
          <w:i/>
        </w:rPr>
        <w:t>Merchant of Venice</w:t>
      </w:r>
      <w:r>
        <w:t xml:space="preserve"> (1598)</w:t>
      </w:r>
    </w:p>
    <w:p w:rsidR="00364330" w:rsidRDefault="00364330" w:rsidP="0057648B">
      <w:pPr>
        <w:numPr>
          <w:ilvl w:val="0"/>
          <w:numId w:val="16"/>
        </w:numPr>
      </w:pPr>
      <w:r>
        <w:t>Expulsions from France (1182, 1306, 1322, 1394)</w:t>
      </w:r>
    </w:p>
    <w:p w:rsidR="00C80C46" w:rsidRDefault="00C80C46" w:rsidP="0057648B">
      <w:pPr>
        <w:numPr>
          <w:ilvl w:val="0"/>
          <w:numId w:val="16"/>
        </w:numPr>
      </w:pPr>
      <w:r>
        <w:t>Massacres at London and York (1189-90); expulsion from England (1290)</w:t>
      </w:r>
    </w:p>
    <w:p w:rsidR="00EC79A2" w:rsidRDefault="00E94FB5" w:rsidP="0057648B">
      <w:pPr>
        <w:numPr>
          <w:ilvl w:val="0"/>
          <w:numId w:val="16"/>
        </w:numPr>
      </w:pPr>
      <w:proofErr w:type="spellStart"/>
      <w:r w:rsidRPr="00E94FB5">
        <w:rPr>
          <w:i/>
        </w:rPr>
        <w:t>Conversos</w:t>
      </w:r>
      <w:proofErr w:type="spellEnd"/>
      <w:r w:rsidR="00EC79A2">
        <w:t xml:space="preserve">, </w:t>
      </w:r>
      <w:proofErr w:type="spellStart"/>
      <w:r w:rsidR="00EC79A2">
        <w:rPr>
          <w:i/>
        </w:rPr>
        <w:t>Marranos</w:t>
      </w:r>
      <w:proofErr w:type="spellEnd"/>
      <w:r w:rsidRPr="00E94FB5">
        <w:t xml:space="preserve">; </w:t>
      </w:r>
      <w:r w:rsidR="00EC79A2">
        <w:t>expulsion from Spain (1492),</w:t>
      </w:r>
      <w:r w:rsidR="0024761D">
        <w:t xml:space="preserve"> Portugal (1497); Lisbon m</w:t>
      </w:r>
      <w:r w:rsidR="00C80C46">
        <w:t>assacre (1506)</w:t>
      </w:r>
      <w:r w:rsidR="00EC79A2">
        <w:t>; Sephardi Jews</w:t>
      </w:r>
    </w:p>
    <w:p w:rsidR="00EC79A2" w:rsidRDefault="00EC79A2" w:rsidP="0057648B">
      <w:pPr>
        <w:numPr>
          <w:ilvl w:val="0"/>
          <w:numId w:val="16"/>
        </w:numPr>
      </w:pPr>
      <w:r>
        <w:t>Spanish Inquisition (founded 1478); Portuguese Inquisition (1536)</w:t>
      </w:r>
    </w:p>
    <w:p w:rsidR="00364330" w:rsidRDefault="00EC79A2" w:rsidP="0057648B">
      <w:pPr>
        <w:numPr>
          <w:ilvl w:val="0"/>
          <w:numId w:val="16"/>
        </w:numPr>
      </w:pPr>
      <w:r>
        <w:t xml:space="preserve">Expulsion from Lithuania (1495), Brandenburg (1573); </w:t>
      </w:r>
      <w:proofErr w:type="spellStart"/>
      <w:r w:rsidR="00364330" w:rsidRPr="00364330">
        <w:t>Chmielnicki</w:t>
      </w:r>
      <w:proofErr w:type="spellEnd"/>
      <w:r w:rsidR="00364330" w:rsidRPr="00364330">
        <w:t xml:space="preserve"> Uprising</w:t>
      </w:r>
      <w:r w:rsidR="00364330">
        <w:t xml:space="preserve"> (1648)</w:t>
      </w:r>
      <w:r>
        <w:t>; Ashkenazi Jews</w:t>
      </w:r>
    </w:p>
    <w:p w:rsidR="00305880" w:rsidRDefault="00305880" w:rsidP="0057648B">
      <w:pPr>
        <w:numPr>
          <w:ilvl w:val="0"/>
          <w:numId w:val="16"/>
        </w:numPr>
      </w:pPr>
      <w:r>
        <w:t xml:space="preserve">Johannes Reuchlin (d.1522); Johannes </w:t>
      </w:r>
      <w:proofErr w:type="spellStart"/>
      <w:r>
        <w:t>Pfefferkorn</w:t>
      </w:r>
      <w:proofErr w:type="spellEnd"/>
      <w:r>
        <w:t xml:space="preserve"> (d.1523)</w:t>
      </w:r>
    </w:p>
    <w:p w:rsidR="0057648B" w:rsidRDefault="00534BB2" w:rsidP="00A82261">
      <w:r>
        <w:rPr>
          <w:b/>
        </w:rPr>
        <w:t>Glossary</w:t>
      </w:r>
    </w:p>
    <w:p w:rsidR="002F4E28" w:rsidRPr="002F4E28" w:rsidRDefault="002F4E28" w:rsidP="00A82261">
      <w:r>
        <w:rPr>
          <w:b/>
        </w:rPr>
        <w:t>Cabbala</w:t>
      </w:r>
      <w:r w:rsidR="008C798A">
        <w:rPr>
          <w:b/>
        </w:rPr>
        <w:t>/Kabbalah</w:t>
      </w:r>
      <w:r>
        <w:t xml:space="preserve"> – literally ‘tradition’; a mystical interpretation of the Old Testament</w:t>
      </w:r>
    </w:p>
    <w:p w:rsidR="008C798A" w:rsidRPr="008C798A" w:rsidRDefault="008C798A" w:rsidP="00A82261">
      <w:proofErr w:type="spellStart"/>
      <w:r>
        <w:rPr>
          <w:b/>
        </w:rPr>
        <w:t>Conversos</w:t>
      </w:r>
      <w:proofErr w:type="spellEnd"/>
      <w:r>
        <w:t xml:space="preserve"> – Christians who were once Jews but converted</w:t>
      </w:r>
      <w:r w:rsidR="000366BD">
        <w:t>, often under compulsion</w:t>
      </w:r>
    </w:p>
    <w:p w:rsidR="00534BB2" w:rsidRPr="00534BB2" w:rsidRDefault="00534BB2" w:rsidP="00A82261">
      <w:proofErr w:type="spellStart"/>
      <w:r w:rsidRPr="00534BB2">
        <w:rPr>
          <w:b/>
        </w:rPr>
        <w:t>Kehillah</w:t>
      </w:r>
      <w:proofErr w:type="spellEnd"/>
      <w:r>
        <w:t xml:space="preserve"> – </w:t>
      </w:r>
      <w:r w:rsidR="002F4E28">
        <w:t xml:space="preserve">a Jewish </w:t>
      </w:r>
      <w:r>
        <w:t xml:space="preserve">community </w:t>
      </w:r>
      <w:r w:rsidR="002F4E28">
        <w:t xml:space="preserve">or, more especially, its </w:t>
      </w:r>
      <w:r>
        <w:t xml:space="preserve">council (plural </w:t>
      </w:r>
      <w:proofErr w:type="spellStart"/>
      <w:r>
        <w:rPr>
          <w:i/>
        </w:rPr>
        <w:t>kehillot</w:t>
      </w:r>
      <w:proofErr w:type="spellEnd"/>
      <w:r>
        <w:t>)</w:t>
      </w:r>
    </w:p>
    <w:p w:rsidR="00A82261" w:rsidRDefault="00534BB2" w:rsidP="00B50840">
      <w:r>
        <w:rPr>
          <w:b/>
        </w:rPr>
        <w:t>Torah</w:t>
      </w:r>
      <w:r w:rsidRPr="00534BB2">
        <w:t xml:space="preserve"> – literally ‘</w:t>
      </w:r>
      <w:r>
        <w:t>instruction’; the first five books of the Old Testament</w:t>
      </w:r>
    </w:p>
    <w:sectPr w:rsidR="00A82261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37D6" w:rsidRDefault="001337D6">
      <w:r>
        <w:separator/>
      </w:r>
    </w:p>
  </w:endnote>
  <w:endnote w:type="continuationSeparator" w:id="0">
    <w:p w:rsidR="001337D6" w:rsidRDefault="001337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1517" w:rsidRPr="00DD289A" w:rsidRDefault="00ED1517" w:rsidP="00DD289A">
    <w:pPr>
      <w:pStyle w:val="PhDFootnote"/>
      <w:tabs>
        <w:tab w:val="right" w:pos="8280"/>
      </w:tabs>
      <w:rPr>
        <w:i/>
      </w:rPr>
    </w:pPr>
    <w:r>
      <w:rPr>
        <w:i/>
      </w:rPr>
      <w:t>HI266 5</w:t>
    </w:r>
    <w:r>
      <w:rPr>
        <w:i/>
      </w:rPr>
      <w:tab/>
    </w:r>
    <w:r w:rsidRPr="00DD289A">
      <w:rPr>
        <w:i/>
      </w:rPr>
      <w:t>SMJB</w:t>
    </w:r>
    <w:r>
      <w:rPr>
        <w:i/>
      </w:rPr>
      <w:t xml:space="preserve"> 10/1</w:t>
    </w:r>
    <w:r w:rsidR="002F4E28">
      <w:rPr>
        <w:i/>
      </w:rPr>
      <w:t>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37D6" w:rsidRDefault="001337D6">
      <w:r>
        <w:separator/>
      </w:r>
    </w:p>
  </w:footnote>
  <w:footnote w:type="continuationSeparator" w:id="0">
    <w:p w:rsidR="001337D6" w:rsidRDefault="001337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1517" w:rsidRPr="00ED1517" w:rsidRDefault="00ED1517" w:rsidP="00ED1517">
    <w:pPr>
      <w:pStyle w:val="Header"/>
      <w:jc w:val="right"/>
      <w:rPr>
        <w:i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21D33"/>
    <w:multiLevelType w:val="multilevel"/>
    <w:tmpl w:val="82743CB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E1C7787"/>
    <w:multiLevelType w:val="hybridMultilevel"/>
    <w:tmpl w:val="B614CB3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1225428E"/>
    <w:multiLevelType w:val="multilevel"/>
    <w:tmpl w:val="E46A7B22"/>
    <w:lvl w:ilvl="0">
      <w:start w:val="1"/>
      <w:numFmt w:val="decimal"/>
      <w:pStyle w:val="ResearchH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ResearchH2"/>
      <w:isLgl/>
      <w:lvlText w:val="%1.%2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20A7505A"/>
    <w:multiLevelType w:val="hybridMultilevel"/>
    <w:tmpl w:val="82743CB8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14444F3"/>
    <w:multiLevelType w:val="hybridMultilevel"/>
    <w:tmpl w:val="B0F4F424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35815497"/>
    <w:multiLevelType w:val="hybridMultilevel"/>
    <w:tmpl w:val="EB74805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08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C4C7D0D"/>
    <w:multiLevelType w:val="hybridMultilevel"/>
    <w:tmpl w:val="033A485C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431549D3"/>
    <w:multiLevelType w:val="hybridMultilevel"/>
    <w:tmpl w:val="B2AE2CD6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CEA7DC1"/>
    <w:multiLevelType w:val="multilevel"/>
    <w:tmpl w:val="BFC8F1BC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4D25465B"/>
    <w:multiLevelType w:val="hybridMultilevel"/>
    <w:tmpl w:val="8A04434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4D2B40AD"/>
    <w:multiLevelType w:val="hybridMultilevel"/>
    <w:tmpl w:val="EF985A4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060463F"/>
    <w:multiLevelType w:val="hybridMultilevel"/>
    <w:tmpl w:val="27D0A336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2A71280"/>
    <w:multiLevelType w:val="hybridMultilevel"/>
    <w:tmpl w:val="BFC8F1BC"/>
    <w:lvl w:ilvl="0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EC61763"/>
    <w:multiLevelType w:val="hybridMultilevel"/>
    <w:tmpl w:val="C5B437C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24E0892"/>
    <w:multiLevelType w:val="hybridMultilevel"/>
    <w:tmpl w:val="493AAC1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A3E2B85"/>
    <w:multiLevelType w:val="hybridMultilevel"/>
    <w:tmpl w:val="84E019A2"/>
    <w:lvl w:ilvl="0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11"/>
  </w:num>
  <w:num w:numId="5">
    <w:abstractNumId w:val="12"/>
  </w:num>
  <w:num w:numId="6">
    <w:abstractNumId w:val="8"/>
  </w:num>
  <w:num w:numId="7">
    <w:abstractNumId w:val="4"/>
  </w:num>
  <w:num w:numId="8">
    <w:abstractNumId w:val="5"/>
  </w:num>
  <w:num w:numId="9">
    <w:abstractNumId w:val="6"/>
  </w:num>
  <w:num w:numId="10">
    <w:abstractNumId w:val="1"/>
  </w:num>
  <w:num w:numId="11">
    <w:abstractNumId w:val="3"/>
  </w:num>
  <w:num w:numId="12">
    <w:abstractNumId w:val="0"/>
  </w:num>
  <w:num w:numId="13">
    <w:abstractNumId w:val="14"/>
  </w:num>
  <w:num w:numId="14">
    <w:abstractNumId w:val="7"/>
  </w:num>
  <w:num w:numId="15">
    <w:abstractNumId w:val="15"/>
  </w:num>
  <w:num w:numId="16">
    <w:abstractNumId w:val="13"/>
  </w:num>
  <w:num w:numId="17">
    <w:abstractNumId w:val="10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7C7"/>
    <w:rsid w:val="000027D2"/>
    <w:rsid w:val="00012A35"/>
    <w:rsid w:val="000141A5"/>
    <w:rsid w:val="00017E6E"/>
    <w:rsid w:val="00025CD3"/>
    <w:rsid w:val="000366BD"/>
    <w:rsid w:val="00040886"/>
    <w:rsid w:val="00055848"/>
    <w:rsid w:val="00065713"/>
    <w:rsid w:val="000A4D9A"/>
    <w:rsid w:val="000C3983"/>
    <w:rsid w:val="000C4B80"/>
    <w:rsid w:val="000E3E7C"/>
    <w:rsid w:val="00114EBF"/>
    <w:rsid w:val="001337D6"/>
    <w:rsid w:val="00150B60"/>
    <w:rsid w:val="00161669"/>
    <w:rsid w:val="00166F8F"/>
    <w:rsid w:val="00174BF1"/>
    <w:rsid w:val="001D5790"/>
    <w:rsid w:val="001D6E1C"/>
    <w:rsid w:val="001E04B4"/>
    <w:rsid w:val="001F3058"/>
    <w:rsid w:val="0020665D"/>
    <w:rsid w:val="00210828"/>
    <w:rsid w:val="002275CB"/>
    <w:rsid w:val="0023116F"/>
    <w:rsid w:val="002339AF"/>
    <w:rsid w:val="00246BEF"/>
    <w:rsid w:val="0024761D"/>
    <w:rsid w:val="00267FF0"/>
    <w:rsid w:val="00274000"/>
    <w:rsid w:val="002E05A4"/>
    <w:rsid w:val="002F4E28"/>
    <w:rsid w:val="0030265F"/>
    <w:rsid w:val="0030387E"/>
    <w:rsid w:val="00305880"/>
    <w:rsid w:val="00326CD3"/>
    <w:rsid w:val="00347AC5"/>
    <w:rsid w:val="00353DE2"/>
    <w:rsid w:val="00363B28"/>
    <w:rsid w:val="00364330"/>
    <w:rsid w:val="0037020B"/>
    <w:rsid w:val="0037032F"/>
    <w:rsid w:val="0040515A"/>
    <w:rsid w:val="00406C95"/>
    <w:rsid w:val="004B17D5"/>
    <w:rsid w:val="004C2CC4"/>
    <w:rsid w:val="004C64AD"/>
    <w:rsid w:val="004C6CA4"/>
    <w:rsid w:val="004F0AC6"/>
    <w:rsid w:val="0050410B"/>
    <w:rsid w:val="00534BB2"/>
    <w:rsid w:val="0057648B"/>
    <w:rsid w:val="00594D19"/>
    <w:rsid w:val="005A1EE4"/>
    <w:rsid w:val="005C3D6B"/>
    <w:rsid w:val="00600E6F"/>
    <w:rsid w:val="00616542"/>
    <w:rsid w:val="00620CCE"/>
    <w:rsid w:val="00640E83"/>
    <w:rsid w:val="006619D6"/>
    <w:rsid w:val="00695DFA"/>
    <w:rsid w:val="006A036C"/>
    <w:rsid w:val="006E4EBC"/>
    <w:rsid w:val="00712DF8"/>
    <w:rsid w:val="007544B5"/>
    <w:rsid w:val="00764180"/>
    <w:rsid w:val="007A4185"/>
    <w:rsid w:val="007B2141"/>
    <w:rsid w:val="007D1710"/>
    <w:rsid w:val="007F0E31"/>
    <w:rsid w:val="007F1310"/>
    <w:rsid w:val="008038D0"/>
    <w:rsid w:val="008052B6"/>
    <w:rsid w:val="008242DA"/>
    <w:rsid w:val="0084224C"/>
    <w:rsid w:val="008513D7"/>
    <w:rsid w:val="008518A3"/>
    <w:rsid w:val="008637AD"/>
    <w:rsid w:val="00866D5F"/>
    <w:rsid w:val="008933D4"/>
    <w:rsid w:val="008C798A"/>
    <w:rsid w:val="008D70A8"/>
    <w:rsid w:val="008F39FA"/>
    <w:rsid w:val="00911AC4"/>
    <w:rsid w:val="00935AD8"/>
    <w:rsid w:val="0094518D"/>
    <w:rsid w:val="00974CB9"/>
    <w:rsid w:val="00995B34"/>
    <w:rsid w:val="009C6A15"/>
    <w:rsid w:val="00A2031F"/>
    <w:rsid w:val="00A45E47"/>
    <w:rsid w:val="00A63DDC"/>
    <w:rsid w:val="00A74CDD"/>
    <w:rsid w:val="00A76799"/>
    <w:rsid w:val="00A82261"/>
    <w:rsid w:val="00AD2D99"/>
    <w:rsid w:val="00AD3FF4"/>
    <w:rsid w:val="00AD493E"/>
    <w:rsid w:val="00AE35DF"/>
    <w:rsid w:val="00AE6542"/>
    <w:rsid w:val="00B0413C"/>
    <w:rsid w:val="00B2106F"/>
    <w:rsid w:val="00B309BA"/>
    <w:rsid w:val="00B31FD6"/>
    <w:rsid w:val="00B50840"/>
    <w:rsid w:val="00B668B1"/>
    <w:rsid w:val="00B82DE0"/>
    <w:rsid w:val="00B85E06"/>
    <w:rsid w:val="00B85FCD"/>
    <w:rsid w:val="00B94774"/>
    <w:rsid w:val="00BB7237"/>
    <w:rsid w:val="00C00082"/>
    <w:rsid w:val="00C02B3D"/>
    <w:rsid w:val="00C04871"/>
    <w:rsid w:val="00C204C1"/>
    <w:rsid w:val="00C20B9E"/>
    <w:rsid w:val="00C54720"/>
    <w:rsid w:val="00C80C46"/>
    <w:rsid w:val="00C86ABE"/>
    <w:rsid w:val="00C90480"/>
    <w:rsid w:val="00C914C6"/>
    <w:rsid w:val="00C9721F"/>
    <w:rsid w:val="00CA41FC"/>
    <w:rsid w:val="00CA4C96"/>
    <w:rsid w:val="00CC193C"/>
    <w:rsid w:val="00CC4364"/>
    <w:rsid w:val="00CF635D"/>
    <w:rsid w:val="00D54FA4"/>
    <w:rsid w:val="00DA37C7"/>
    <w:rsid w:val="00DC684D"/>
    <w:rsid w:val="00DD289A"/>
    <w:rsid w:val="00DD3DC3"/>
    <w:rsid w:val="00DD68C8"/>
    <w:rsid w:val="00E04057"/>
    <w:rsid w:val="00E21E61"/>
    <w:rsid w:val="00E34C23"/>
    <w:rsid w:val="00E86996"/>
    <w:rsid w:val="00E94FB5"/>
    <w:rsid w:val="00EC79A2"/>
    <w:rsid w:val="00ED1517"/>
    <w:rsid w:val="00ED6D4A"/>
    <w:rsid w:val="00EE2094"/>
    <w:rsid w:val="00F0773F"/>
    <w:rsid w:val="00F15C54"/>
    <w:rsid w:val="00F26F9E"/>
    <w:rsid w:val="00F43875"/>
    <w:rsid w:val="00F51B58"/>
    <w:rsid w:val="00F5366B"/>
    <w:rsid w:val="00FC6B2C"/>
    <w:rsid w:val="00FE0B92"/>
    <w:rsid w:val="00FE1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6ABE"/>
    <w:pPr>
      <w:spacing w:after="120"/>
    </w:pPr>
    <w:rPr>
      <w:sz w:val="22"/>
      <w:szCs w:val="24"/>
    </w:rPr>
  </w:style>
  <w:style w:type="paragraph" w:styleId="Heading1">
    <w:name w:val="heading 1"/>
    <w:basedOn w:val="Normal"/>
    <w:next w:val="Normal"/>
    <w:qFormat/>
    <w:rsid w:val="00C86ABE"/>
    <w:pPr>
      <w:keepNext/>
      <w:spacing w:after="240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86ABE"/>
    <w:pPr>
      <w:keepNext/>
      <w:spacing w:before="240" w:after="240"/>
      <w:outlineLvl w:val="1"/>
    </w:pPr>
    <w:rPr>
      <w:rFonts w:cs="Arial"/>
      <w:b/>
      <w:bCs/>
      <w:iCs/>
      <w:sz w:val="28"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noteText">
    <w:name w:val="footnote text"/>
    <w:basedOn w:val="Normal"/>
    <w:semiHidden/>
    <w:rsid w:val="00150B60"/>
    <w:pPr>
      <w:spacing w:after="0"/>
    </w:pPr>
    <w:rPr>
      <w:sz w:val="18"/>
      <w:szCs w:val="20"/>
    </w:rPr>
  </w:style>
  <w:style w:type="paragraph" w:customStyle="1" w:styleId="Research">
    <w:name w:val="Research"/>
    <w:basedOn w:val="Normal"/>
    <w:rsid w:val="00065713"/>
  </w:style>
  <w:style w:type="paragraph" w:customStyle="1" w:styleId="ResearchH1">
    <w:name w:val="Research H1"/>
    <w:basedOn w:val="Heading1"/>
    <w:next w:val="Research"/>
    <w:rsid w:val="00065713"/>
    <w:pPr>
      <w:numPr>
        <w:numId w:val="3"/>
      </w:numPr>
      <w:pBdr>
        <w:bottom w:val="single" w:sz="6" w:space="1" w:color="auto"/>
      </w:pBdr>
      <w:spacing w:after="360"/>
    </w:pPr>
    <w:rPr>
      <w:sz w:val="28"/>
    </w:rPr>
  </w:style>
  <w:style w:type="paragraph" w:customStyle="1" w:styleId="ResearchH2">
    <w:name w:val="Research H2"/>
    <w:basedOn w:val="Heading2"/>
    <w:next w:val="Research"/>
    <w:rsid w:val="00065713"/>
    <w:pPr>
      <w:numPr>
        <w:ilvl w:val="1"/>
        <w:numId w:val="3"/>
      </w:numPr>
      <w:spacing w:after="120"/>
    </w:pPr>
    <w:rPr>
      <w:i/>
      <w:sz w:val="24"/>
    </w:rPr>
  </w:style>
  <w:style w:type="paragraph" w:customStyle="1" w:styleId="PhDstyle">
    <w:name w:val="PhD style"/>
    <w:basedOn w:val="Normal"/>
    <w:rsid w:val="001E04B4"/>
    <w:pPr>
      <w:spacing w:after="0" w:line="480" w:lineRule="auto"/>
      <w:jc w:val="both"/>
    </w:pPr>
  </w:style>
  <w:style w:type="paragraph" w:customStyle="1" w:styleId="PhDH1">
    <w:name w:val="PhD H1"/>
    <w:basedOn w:val="Normal"/>
    <w:next w:val="Normal"/>
    <w:rsid w:val="00055848"/>
    <w:pPr>
      <w:spacing w:after="0" w:line="480" w:lineRule="auto"/>
      <w:jc w:val="center"/>
    </w:pPr>
    <w:rPr>
      <w:b/>
      <w:sz w:val="32"/>
    </w:rPr>
  </w:style>
  <w:style w:type="paragraph" w:customStyle="1" w:styleId="PhDH2">
    <w:name w:val="PhD H2"/>
    <w:basedOn w:val="PhDstyle"/>
    <w:next w:val="PhDstyle"/>
    <w:rsid w:val="001D5790"/>
    <w:pPr>
      <w:spacing w:after="240"/>
      <w:jc w:val="center"/>
    </w:pPr>
    <w:rPr>
      <w:b/>
      <w:sz w:val="28"/>
    </w:rPr>
  </w:style>
  <w:style w:type="paragraph" w:customStyle="1" w:styleId="PhDH3">
    <w:name w:val="PhD H3"/>
    <w:basedOn w:val="PhDstyle"/>
    <w:next w:val="PhDstyle"/>
    <w:rsid w:val="00935AD8"/>
    <w:pPr>
      <w:spacing w:before="240" w:after="240"/>
      <w:jc w:val="center"/>
    </w:pPr>
    <w:rPr>
      <w:b/>
      <w:sz w:val="24"/>
    </w:rPr>
  </w:style>
  <w:style w:type="paragraph" w:customStyle="1" w:styleId="PhDFootnote">
    <w:name w:val="PhD Footnote"/>
    <w:basedOn w:val="PhDstyle"/>
    <w:rsid w:val="00616542"/>
    <w:pPr>
      <w:spacing w:line="240" w:lineRule="auto"/>
    </w:pPr>
    <w:rPr>
      <w:sz w:val="20"/>
    </w:rPr>
  </w:style>
  <w:style w:type="paragraph" w:customStyle="1" w:styleId="PhDsupplement">
    <w:name w:val="PhD supplement"/>
    <w:basedOn w:val="PhDstyle"/>
    <w:rsid w:val="001E04B4"/>
    <w:pPr>
      <w:spacing w:after="120" w:line="240" w:lineRule="auto"/>
    </w:pPr>
  </w:style>
  <w:style w:type="paragraph" w:customStyle="1" w:styleId="PhDHeader">
    <w:name w:val="PhD Header"/>
    <w:basedOn w:val="PhDstyle"/>
    <w:rsid w:val="001E04B4"/>
    <w:pPr>
      <w:spacing w:line="240" w:lineRule="auto"/>
      <w:jc w:val="center"/>
    </w:pPr>
    <w:rPr>
      <w:i/>
    </w:rPr>
  </w:style>
  <w:style w:type="paragraph" w:customStyle="1" w:styleId="PhDHeaderFooter">
    <w:name w:val="PhD Header/Footer"/>
    <w:basedOn w:val="PhDstyle"/>
    <w:rsid w:val="001E04B4"/>
    <w:pPr>
      <w:spacing w:line="240" w:lineRule="auto"/>
      <w:jc w:val="center"/>
    </w:pPr>
    <w:rPr>
      <w:i/>
    </w:rPr>
  </w:style>
  <w:style w:type="paragraph" w:styleId="Header">
    <w:name w:val="header"/>
    <w:basedOn w:val="Normal"/>
    <w:rsid w:val="008052B6"/>
    <w:pPr>
      <w:tabs>
        <w:tab w:val="center" w:pos="4153"/>
        <w:tab w:val="right" w:pos="8306"/>
      </w:tabs>
    </w:pPr>
    <w:rPr>
      <w:sz w:val="20"/>
    </w:rPr>
  </w:style>
  <w:style w:type="paragraph" w:styleId="Footer">
    <w:name w:val="footer"/>
    <w:basedOn w:val="Normal"/>
    <w:rsid w:val="00DD289A"/>
    <w:pPr>
      <w:tabs>
        <w:tab w:val="center" w:pos="4153"/>
        <w:tab w:val="right" w:pos="8306"/>
      </w:tabs>
    </w:pPr>
  </w:style>
  <w:style w:type="character" w:styleId="Emphasis">
    <w:name w:val="Emphasis"/>
    <w:basedOn w:val="DefaultParagraphFont"/>
    <w:qFormat/>
    <w:rsid w:val="008933D4"/>
    <w:rPr>
      <w:i/>
      <w:iCs/>
    </w:rPr>
  </w:style>
  <w:style w:type="paragraph" w:styleId="BalloonText">
    <w:name w:val="Balloon Text"/>
    <w:basedOn w:val="Normal"/>
    <w:semiHidden/>
    <w:rsid w:val="00E21E6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6ABE"/>
    <w:pPr>
      <w:spacing w:after="120"/>
    </w:pPr>
    <w:rPr>
      <w:sz w:val="22"/>
      <w:szCs w:val="24"/>
    </w:rPr>
  </w:style>
  <w:style w:type="paragraph" w:styleId="Heading1">
    <w:name w:val="heading 1"/>
    <w:basedOn w:val="Normal"/>
    <w:next w:val="Normal"/>
    <w:qFormat/>
    <w:rsid w:val="00C86ABE"/>
    <w:pPr>
      <w:keepNext/>
      <w:spacing w:after="240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86ABE"/>
    <w:pPr>
      <w:keepNext/>
      <w:spacing w:before="240" w:after="240"/>
      <w:outlineLvl w:val="1"/>
    </w:pPr>
    <w:rPr>
      <w:rFonts w:cs="Arial"/>
      <w:b/>
      <w:bCs/>
      <w:iCs/>
      <w:sz w:val="28"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noteText">
    <w:name w:val="footnote text"/>
    <w:basedOn w:val="Normal"/>
    <w:semiHidden/>
    <w:rsid w:val="00150B60"/>
    <w:pPr>
      <w:spacing w:after="0"/>
    </w:pPr>
    <w:rPr>
      <w:sz w:val="18"/>
      <w:szCs w:val="20"/>
    </w:rPr>
  </w:style>
  <w:style w:type="paragraph" w:customStyle="1" w:styleId="Research">
    <w:name w:val="Research"/>
    <w:basedOn w:val="Normal"/>
    <w:rsid w:val="00065713"/>
  </w:style>
  <w:style w:type="paragraph" w:customStyle="1" w:styleId="ResearchH1">
    <w:name w:val="Research H1"/>
    <w:basedOn w:val="Heading1"/>
    <w:next w:val="Research"/>
    <w:rsid w:val="00065713"/>
    <w:pPr>
      <w:numPr>
        <w:numId w:val="3"/>
      </w:numPr>
      <w:pBdr>
        <w:bottom w:val="single" w:sz="6" w:space="1" w:color="auto"/>
      </w:pBdr>
      <w:spacing w:after="360"/>
    </w:pPr>
    <w:rPr>
      <w:sz w:val="28"/>
    </w:rPr>
  </w:style>
  <w:style w:type="paragraph" w:customStyle="1" w:styleId="ResearchH2">
    <w:name w:val="Research H2"/>
    <w:basedOn w:val="Heading2"/>
    <w:next w:val="Research"/>
    <w:rsid w:val="00065713"/>
    <w:pPr>
      <w:numPr>
        <w:ilvl w:val="1"/>
        <w:numId w:val="3"/>
      </w:numPr>
      <w:spacing w:after="120"/>
    </w:pPr>
    <w:rPr>
      <w:i/>
      <w:sz w:val="24"/>
    </w:rPr>
  </w:style>
  <w:style w:type="paragraph" w:customStyle="1" w:styleId="PhDstyle">
    <w:name w:val="PhD style"/>
    <w:basedOn w:val="Normal"/>
    <w:rsid w:val="001E04B4"/>
    <w:pPr>
      <w:spacing w:after="0" w:line="480" w:lineRule="auto"/>
      <w:jc w:val="both"/>
    </w:pPr>
  </w:style>
  <w:style w:type="paragraph" w:customStyle="1" w:styleId="PhDH1">
    <w:name w:val="PhD H1"/>
    <w:basedOn w:val="Normal"/>
    <w:next w:val="Normal"/>
    <w:rsid w:val="00055848"/>
    <w:pPr>
      <w:spacing w:after="0" w:line="480" w:lineRule="auto"/>
      <w:jc w:val="center"/>
    </w:pPr>
    <w:rPr>
      <w:b/>
      <w:sz w:val="32"/>
    </w:rPr>
  </w:style>
  <w:style w:type="paragraph" w:customStyle="1" w:styleId="PhDH2">
    <w:name w:val="PhD H2"/>
    <w:basedOn w:val="PhDstyle"/>
    <w:next w:val="PhDstyle"/>
    <w:rsid w:val="001D5790"/>
    <w:pPr>
      <w:spacing w:after="240"/>
      <w:jc w:val="center"/>
    </w:pPr>
    <w:rPr>
      <w:b/>
      <w:sz w:val="28"/>
    </w:rPr>
  </w:style>
  <w:style w:type="paragraph" w:customStyle="1" w:styleId="PhDH3">
    <w:name w:val="PhD H3"/>
    <w:basedOn w:val="PhDstyle"/>
    <w:next w:val="PhDstyle"/>
    <w:rsid w:val="00935AD8"/>
    <w:pPr>
      <w:spacing w:before="240" w:after="240"/>
      <w:jc w:val="center"/>
    </w:pPr>
    <w:rPr>
      <w:b/>
      <w:sz w:val="24"/>
    </w:rPr>
  </w:style>
  <w:style w:type="paragraph" w:customStyle="1" w:styleId="PhDFootnote">
    <w:name w:val="PhD Footnote"/>
    <w:basedOn w:val="PhDstyle"/>
    <w:rsid w:val="00616542"/>
    <w:pPr>
      <w:spacing w:line="240" w:lineRule="auto"/>
    </w:pPr>
    <w:rPr>
      <w:sz w:val="20"/>
    </w:rPr>
  </w:style>
  <w:style w:type="paragraph" w:customStyle="1" w:styleId="PhDsupplement">
    <w:name w:val="PhD supplement"/>
    <w:basedOn w:val="PhDstyle"/>
    <w:rsid w:val="001E04B4"/>
    <w:pPr>
      <w:spacing w:after="120" w:line="240" w:lineRule="auto"/>
    </w:pPr>
  </w:style>
  <w:style w:type="paragraph" w:customStyle="1" w:styleId="PhDHeader">
    <w:name w:val="PhD Header"/>
    <w:basedOn w:val="PhDstyle"/>
    <w:rsid w:val="001E04B4"/>
    <w:pPr>
      <w:spacing w:line="240" w:lineRule="auto"/>
      <w:jc w:val="center"/>
    </w:pPr>
    <w:rPr>
      <w:i/>
    </w:rPr>
  </w:style>
  <w:style w:type="paragraph" w:customStyle="1" w:styleId="PhDHeaderFooter">
    <w:name w:val="PhD Header/Footer"/>
    <w:basedOn w:val="PhDstyle"/>
    <w:rsid w:val="001E04B4"/>
    <w:pPr>
      <w:spacing w:line="240" w:lineRule="auto"/>
      <w:jc w:val="center"/>
    </w:pPr>
    <w:rPr>
      <w:i/>
    </w:rPr>
  </w:style>
  <w:style w:type="paragraph" w:styleId="Header">
    <w:name w:val="header"/>
    <w:basedOn w:val="Normal"/>
    <w:rsid w:val="008052B6"/>
    <w:pPr>
      <w:tabs>
        <w:tab w:val="center" w:pos="4153"/>
        <w:tab w:val="right" w:pos="8306"/>
      </w:tabs>
    </w:pPr>
    <w:rPr>
      <w:sz w:val="20"/>
    </w:rPr>
  </w:style>
  <w:style w:type="paragraph" w:styleId="Footer">
    <w:name w:val="footer"/>
    <w:basedOn w:val="Normal"/>
    <w:rsid w:val="00DD289A"/>
    <w:pPr>
      <w:tabs>
        <w:tab w:val="center" w:pos="4153"/>
        <w:tab w:val="right" w:pos="8306"/>
      </w:tabs>
    </w:pPr>
  </w:style>
  <w:style w:type="character" w:styleId="Emphasis">
    <w:name w:val="Emphasis"/>
    <w:basedOn w:val="DefaultParagraphFont"/>
    <w:qFormat/>
    <w:rsid w:val="008933D4"/>
    <w:rPr>
      <w:i/>
      <w:iCs/>
    </w:rPr>
  </w:style>
  <w:style w:type="paragraph" w:styleId="BalloonText">
    <w:name w:val="Balloon Text"/>
    <w:basedOn w:val="Normal"/>
    <w:semiHidden/>
    <w:rsid w:val="00E21E6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Non-Christians</vt:lpstr>
    </vt:vector>
  </TitlesOfParts>
  <Company>OpenWeb Computing Limited</Company>
  <LinksUpToDate>false</LinksUpToDate>
  <CharactersWithSpaces>1991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Non-Christians</dc:title>
  <dc:creator>Stephen Bates</dc:creator>
  <cp:lastModifiedBy>Stephen Bates</cp:lastModifiedBy>
  <cp:revision>4</cp:revision>
  <cp:lastPrinted>2014-10-30T13:20:00Z</cp:lastPrinted>
  <dcterms:created xsi:type="dcterms:W3CDTF">2014-10-30T09:33:00Z</dcterms:created>
  <dcterms:modified xsi:type="dcterms:W3CDTF">2014-10-30T13:56:00Z</dcterms:modified>
</cp:coreProperties>
</file>