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B3D" w:rsidRDefault="00AF2DB3" w:rsidP="00E54EB5">
      <w:pPr>
        <w:pStyle w:val="PhDH2"/>
        <w:spacing w:after="120"/>
      </w:pPr>
      <w:r>
        <w:t>Medical Marginality</w:t>
      </w:r>
    </w:p>
    <w:p w:rsidR="00B95244" w:rsidRPr="00B95244" w:rsidRDefault="00B95244" w:rsidP="00B95244">
      <w:pPr>
        <w:numPr>
          <w:ilvl w:val="0"/>
          <w:numId w:val="23"/>
        </w:numPr>
        <w:rPr>
          <w:b/>
        </w:rPr>
      </w:pPr>
      <w:r>
        <w:rPr>
          <w:b/>
        </w:rPr>
        <w:t>The body</w:t>
      </w:r>
    </w:p>
    <w:p w:rsidR="00040628" w:rsidRDefault="00AF2DB3" w:rsidP="004F1450">
      <w:pPr>
        <w:numPr>
          <w:ilvl w:val="0"/>
          <w:numId w:val="16"/>
        </w:numPr>
        <w:ind w:left="714" w:hanging="357"/>
      </w:pPr>
      <w:r>
        <w:t xml:space="preserve">Leonardo, </w:t>
      </w:r>
      <w:r>
        <w:rPr>
          <w:i/>
        </w:rPr>
        <w:t>Vitruvian Man</w:t>
      </w:r>
      <w:r>
        <w:t xml:space="preserve"> (c.1490); </w:t>
      </w:r>
      <w:r w:rsidR="00B95244">
        <w:t xml:space="preserve">Marcus </w:t>
      </w:r>
      <w:r>
        <w:t xml:space="preserve">Vitruvius, </w:t>
      </w:r>
      <w:r>
        <w:rPr>
          <w:i/>
        </w:rPr>
        <w:t xml:space="preserve">De </w:t>
      </w:r>
      <w:proofErr w:type="spellStart"/>
      <w:r>
        <w:rPr>
          <w:i/>
        </w:rPr>
        <w:t>Architectura</w:t>
      </w:r>
      <w:proofErr w:type="spellEnd"/>
      <w:r>
        <w:t xml:space="preserve"> (c.15)</w:t>
      </w:r>
    </w:p>
    <w:p w:rsidR="004C6757" w:rsidRPr="004C6757" w:rsidRDefault="004C6757" w:rsidP="004F1450">
      <w:pPr>
        <w:numPr>
          <w:ilvl w:val="0"/>
          <w:numId w:val="16"/>
        </w:numPr>
        <w:ind w:left="714" w:hanging="357"/>
      </w:pPr>
      <w:r>
        <w:t xml:space="preserve">Albrecht </w:t>
      </w:r>
      <w:proofErr w:type="spellStart"/>
      <w:r>
        <w:t>Dürer</w:t>
      </w:r>
      <w:proofErr w:type="spellEnd"/>
      <w:r>
        <w:t xml:space="preserve">, </w:t>
      </w:r>
      <w:proofErr w:type="spellStart"/>
      <w:r>
        <w:rPr>
          <w:i/>
          <w:iCs/>
          <w:lang w:val="en"/>
        </w:rPr>
        <w:t>Vier</w:t>
      </w:r>
      <w:proofErr w:type="spellEnd"/>
      <w:r>
        <w:rPr>
          <w:i/>
          <w:iCs/>
          <w:lang w:val="en"/>
        </w:rPr>
        <w:t xml:space="preserve"> </w:t>
      </w:r>
      <w:proofErr w:type="spellStart"/>
      <w:r>
        <w:rPr>
          <w:i/>
          <w:iCs/>
          <w:lang w:val="en"/>
        </w:rPr>
        <w:t>Bücher</w:t>
      </w:r>
      <w:proofErr w:type="spellEnd"/>
      <w:r>
        <w:rPr>
          <w:i/>
          <w:iCs/>
          <w:lang w:val="en"/>
        </w:rPr>
        <w:t xml:space="preserve"> von </w:t>
      </w:r>
      <w:proofErr w:type="spellStart"/>
      <w:r>
        <w:rPr>
          <w:i/>
          <w:iCs/>
          <w:lang w:val="en"/>
        </w:rPr>
        <w:t>menschlicher</w:t>
      </w:r>
      <w:proofErr w:type="spellEnd"/>
      <w:r>
        <w:rPr>
          <w:i/>
          <w:iCs/>
          <w:lang w:val="en"/>
        </w:rPr>
        <w:t xml:space="preserve"> Proportion</w:t>
      </w:r>
      <w:r>
        <w:rPr>
          <w:iCs/>
          <w:lang w:val="en"/>
        </w:rPr>
        <w:t xml:space="preserve"> (1528)</w:t>
      </w:r>
    </w:p>
    <w:p w:rsidR="004C6757" w:rsidRDefault="004B3945" w:rsidP="004F1450">
      <w:pPr>
        <w:numPr>
          <w:ilvl w:val="0"/>
          <w:numId w:val="16"/>
        </w:numPr>
        <w:ind w:left="714" w:hanging="357"/>
      </w:pPr>
      <w:r>
        <w:t>Physiognomy</w:t>
      </w:r>
    </w:p>
    <w:p w:rsidR="004B3945" w:rsidRPr="00B95244" w:rsidRDefault="000B338B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t xml:space="preserve">Andreas Vesalius, </w:t>
      </w:r>
      <w:hyperlink r:id="rId8" w:tooltip="De humani corporis fabrica" w:history="1">
        <w:r w:rsidRPr="000B338B">
          <w:rPr>
            <w:i/>
          </w:rPr>
          <w:t xml:space="preserve">De </w:t>
        </w:r>
        <w:proofErr w:type="spellStart"/>
        <w:r w:rsidRPr="000B338B">
          <w:rPr>
            <w:i/>
          </w:rPr>
          <w:t>humani</w:t>
        </w:r>
        <w:proofErr w:type="spellEnd"/>
        <w:r w:rsidRPr="000B338B">
          <w:rPr>
            <w:i/>
          </w:rPr>
          <w:t xml:space="preserve"> </w:t>
        </w:r>
        <w:proofErr w:type="spellStart"/>
        <w:r w:rsidRPr="000B338B">
          <w:rPr>
            <w:i/>
          </w:rPr>
          <w:t>corporis</w:t>
        </w:r>
        <w:proofErr w:type="spellEnd"/>
        <w:r w:rsidRPr="000B338B">
          <w:rPr>
            <w:i/>
          </w:rPr>
          <w:t xml:space="preserve"> </w:t>
        </w:r>
        <w:proofErr w:type="spellStart"/>
        <w:r w:rsidRPr="000B338B">
          <w:rPr>
            <w:i/>
          </w:rPr>
          <w:t>fabrica</w:t>
        </w:r>
        <w:proofErr w:type="spellEnd"/>
      </w:hyperlink>
      <w:r>
        <w:rPr>
          <w:iCs/>
          <w:lang w:val="en"/>
        </w:rPr>
        <w:t xml:space="preserve"> (1543)</w:t>
      </w:r>
    </w:p>
    <w:p w:rsidR="00B95244" w:rsidRPr="00B95244" w:rsidRDefault="00B95244" w:rsidP="00B95244">
      <w:pPr>
        <w:numPr>
          <w:ilvl w:val="0"/>
          <w:numId w:val="23"/>
        </w:numPr>
        <w:rPr>
          <w:b/>
        </w:rPr>
      </w:pPr>
      <w:r w:rsidRPr="00B95244">
        <w:rPr>
          <w:b/>
        </w:rPr>
        <w:t>Disease</w:t>
      </w:r>
    </w:p>
    <w:p w:rsidR="006E0B71" w:rsidRPr="006E0B71" w:rsidRDefault="006E0B71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iCs/>
          <w:lang w:val="en"/>
        </w:rPr>
        <w:t xml:space="preserve">Aristotle; </w:t>
      </w:r>
      <w:r w:rsidR="002960FD">
        <w:rPr>
          <w:iCs/>
          <w:lang w:val="en"/>
        </w:rPr>
        <w:t>Hippocrates (</w:t>
      </w:r>
      <w:r w:rsidR="00CC2260">
        <w:rPr>
          <w:iCs/>
          <w:lang w:val="en"/>
        </w:rPr>
        <w:t>died c.370BC</w:t>
      </w:r>
      <w:r w:rsidR="002960FD">
        <w:rPr>
          <w:iCs/>
          <w:lang w:val="en"/>
        </w:rPr>
        <w:t>)</w:t>
      </w:r>
      <w:r w:rsidR="001548C8">
        <w:rPr>
          <w:iCs/>
          <w:lang w:val="en"/>
        </w:rPr>
        <w:t xml:space="preserve">; </w:t>
      </w:r>
      <w:r w:rsidR="00984DDB">
        <w:rPr>
          <w:iCs/>
          <w:lang w:val="en"/>
        </w:rPr>
        <w:t xml:space="preserve">Claudius </w:t>
      </w:r>
      <w:r w:rsidR="00266E8F">
        <w:rPr>
          <w:iCs/>
          <w:lang w:val="en"/>
        </w:rPr>
        <w:t>Galen of Pergamum (died c.216)</w:t>
      </w:r>
    </w:p>
    <w:p w:rsidR="00266E8F" w:rsidRPr="003F0243" w:rsidRDefault="00576DA7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iCs/>
          <w:lang w:val="en"/>
        </w:rPr>
        <w:t>Thomas Linacre</w:t>
      </w:r>
      <w:r w:rsidR="006E0B71">
        <w:rPr>
          <w:iCs/>
          <w:lang w:val="en"/>
        </w:rPr>
        <w:t xml:space="preserve"> (d.1524)</w:t>
      </w:r>
      <w:r w:rsidR="00CA0399">
        <w:rPr>
          <w:iCs/>
          <w:lang w:val="en"/>
        </w:rPr>
        <w:t>; College of Physicians (1518)</w:t>
      </w:r>
    </w:p>
    <w:p w:rsidR="00CA0399" w:rsidRPr="00BF10C2" w:rsidRDefault="00CA0399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iCs/>
          <w:lang w:val="en"/>
        </w:rPr>
        <w:t xml:space="preserve">The Plague: </w:t>
      </w:r>
      <w:r w:rsidR="00DD0EC1">
        <w:rPr>
          <w:iCs/>
          <w:lang w:val="en"/>
        </w:rPr>
        <w:t xml:space="preserve">Black Death (1347-1350); </w:t>
      </w:r>
      <w:r w:rsidR="00DD0EC1">
        <w:t>Venice (1576); Seville (1647); London (1666); Vienna (1679); miasma</w:t>
      </w:r>
    </w:p>
    <w:p w:rsidR="00BF10C2" w:rsidRPr="00CA0399" w:rsidRDefault="00AB2050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t xml:space="preserve">Venice: </w:t>
      </w:r>
      <w:r w:rsidR="00BF10C2">
        <w:t xml:space="preserve">Lazaretto </w:t>
      </w:r>
      <w:proofErr w:type="spellStart"/>
      <w:r w:rsidR="00BF10C2">
        <w:t>Vecchio</w:t>
      </w:r>
      <w:proofErr w:type="spellEnd"/>
      <w:r w:rsidR="00BF10C2">
        <w:t xml:space="preserve"> (1423), Lazaretto </w:t>
      </w:r>
      <w:proofErr w:type="spellStart"/>
      <w:r w:rsidR="00BF10C2">
        <w:t>Nuovo</w:t>
      </w:r>
      <w:proofErr w:type="spellEnd"/>
      <w:r w:rsidR="00BF10C2">
        <w:t xml:space="preserve"> (c.1470)</w:t>
      </w:r>
      <w:bookmarkStart w:id="0" w:name="_GoBack"/>
      <w:bookmarkEnd w:id="0"/>
    </w:p>
    <w:p w:rsidR="00F80B70" w:rsidRPr="00F80B70" w:rsidRDefault="003F0243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iCs/>
          <w:lang w:val="en"/>
        </w:rPr>
        <w:t>Leprosy (aka Hansen’s disease); leprosarium</w:t>
      </w:r>
      <w:r w:rsidR="001E11CA">
        <w:rPr>
          <w:iCs/>
          <w:lang w:val="en"/>
        </w:rPr>
        <w:t xml:space="preserve"> or Lazar houses</w:t>
      </w:r>
    </w:p>
    <w:p w:rsidR="003F0243" w:rsidRPr="006E0B71" w:rsidRDefault="00BF10C2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iCs/>
          <w:lang w:val="en"/>
        </w:rPr>
        <w:t>Order of St Lazarus</w:t>
      </w:r>
      <w:r w:rsidR="00F80B70">
        <w:rPr>
          <w:iCs/>
          <w:lang w:val="en"/>
        </w:rPr>
        <w:t xml:space="preserve">; </w:t>
      </w:r>
      <w:r w:rsidR="00F80B70">
        <w:t>Baldwin IV of Jerusalem (d.1185)</w:t>
      </w:r>
    </w:p>
    <w:p w:rsidR="00C635FE" w:rsidRDefault="00C635FE" w:rsidP="00C635FE">
      <w:pPr>
        <w:numPr>
          <w:ilvl w:val="0"/>
          <w:numId w:val="16"/>
        </w:numPr>
      </w:pPr>
      <w:r>
        <w:t>Syphilis</w:t>
      </w:r>
    </w:p>
    <w:p w:rsidR="00C635FE" w:rsidRDefault="00C635FE" w:rsidP="00C635FE">
      <w:pPr>
        <w:numPr>
          <w:ilvl w:val="0"/>
          <w:numId w:val="16"/>
        </w:numPr>
      </w:pPr>
      <w:r>
        <w:t>Eleanor of Portugal; Joan of England (d.1348); Alfonso XI of Castile (d.1350)</w:t>
      </w:r>
    </w:p>
    <w:p w:rsidR="00B95244" w:rsidRPr="00B95244" w:rsidRDefault="00B95244" w:rsidP="00B95244">
      <w:pPr>
        <w:numPr>
          <w:ilvl w:val="0"/>
          <w:numId w:val="23"/>
        </w:numPr>
        <w:rPr>
          <w:b/>
        </w:rPr>
      </w:pPr>
      <w:r w:rsidRPr="00B95244">
        <w:rPr>
          <w:b/>
        </w:rPr>
        <w:t>D</w:t>
      </w:r>
      <w:r>
        <w:rPr>
          <w:b/>
        </w:rPr>
        <w:t>eformity</w:t>
      </w:r>
    </w:p>
    <w:p w:rsidR="00947787" w:rsidRPr="00070826" w:rsidRDefault="00947787" w:rsidP="00947787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 w:rsidRPr="00947787">
        <w:rPr>
          <w:iCs/>
          <w:lang w:val="en"/>
        </w:rPr>
        <w:t>Richard III</w:t>
      </w:r>
      <w:r>
        <w:rPr>
          <w:iCs/>
          <w:lang w:val="en"/>
        </w:rPr>
        <w:t xml:space="preserve"> (d.1485); Thomas More; William Shakespeare; </w:t>
      </w:r>
      <w:proofErr w:type="spellStart"/>
      <w:r>
        <w:t>rhinophyma</w:t>
      </w:r>
      <w:proofErr w:type="spellEnd"/>
    </w:p>
    <w:p w:rsidR="00187D22" w:rsidRPr="00187D22" w:rsidRDefault="0027291B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proofErr w:type="spellStart"/>
      <w:r w:rsidRPr="0027291B">
        <w:rPr>
          <w:iCs/>
          <w:lang w:val="en"/>
        </w:rPr>
        <w:t>Pasipha</w:t>
      </w:r>
      <w:r>
        <w:rPr>
          <w:iCs/>
          <w:lang w:val="en"/>
        </w:rPr>
        <w:t>ë</w:t>
      </w:r>
      <w:proofErr w:type="spellEnd"/>
      <w:r w:rsidR="00187D22">
        <w:rPr>
          <w:iCs/>
          <w:lang w:val="en"/>
        </w:rPr>
        <w:t xml:space="preserve"> and the Minotaur; </w:t>
      </w:r>
      <w:proofErr w:type="spellStart"/>
      <w:r w:rsidR="00187D22" w:rsidRPr="00187D22">
        <w:rPr>
          <w:i/>
          <w:iCs/>
          <w:lang w:val="en"/>
        </w:rPr>
        <w:t>m</w:t>
      </w:r>
      <w:r w:rsidR="00F313CE">
        <w:rPr>
          <w:i/>
          <w:iCs/>
          <w:lang w:val="en"/>
        </w:rPr>
        <w:t>onstrare</w:t>
      </w:r>
      <w:proofErr w:type="spellEnd"/>
      <w:r w:rsidR="00F313CE">
        <w:rPr>
          <w:i/>
          <w:iCs/>
          <w:lang w:val="en"/>
        </w:rPr>
        <w:t xml:space="preserve"> </w:t>
      </w:r>
      <w:r w:rsidR="00187D22">
        <w:rPr>
          <w:iCs/>
          <w:lang w:val="en"/>
        </w:rPr>
        <w:t>(to show)</w:t>
      </w:r>
    </w:p>
    <w:p w:rsidR="00187D22" w:rsidRPr="00187D22" w:rsidRDefault="005672AE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t xml:space="preserve">Petrus </w:t>
      </w:r>
      <w:proofErr w:type="spellStart"/>
      <w:r>
        <w:t>Gonsalvus</w:t>
      </w:r>
      <w:proofErr w:type="spellEnd"/>
      <w:r>
        <w:t xml:space="preserve">; </w:t>
      </w:r>
      <w:proofErr w:type="spellStart"/>
      <w:r>
        <w:t>hypertrichosis</w:t>
      </w:r>
      <w:proofErr w:type="spellEnd"/>
      <w:r>
        <w:t>;</w:t>
      </w:r>
      <w:r>
        <w:rPr>
          <w:iCs/>
          <w:lang w:val="en"/>
        </w:rPr>
        <w:t xml:space="preserve"> </w:t>
      </w:r>
      <w:proofErr w:type="spellStart"/>
      <w:r w:rsidR="00F313CE">
        <w:rPr>
          <w:iCs/>
          <w:lang w:val="en"/>
        </w:rPr>
        <w:t>b</w:t>
      </w:r>
      <w:r w:rsidR="00A63238">
        <w:rPr>
          <w:iCs/>
          <w:lang w:val="en"/>
        </w:rPr>
        <w:t>lemmyes</w:t>
      </w:r>
      <w:proofErr w:type="spellEnd"/>
    </w:p>
    <w:p w:rsidR="00C635FE" w:rsidRPr="00E35B71" w:rsidRDefault="008F18F3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iCs/>
          <w:lang w:val="en"/>
        </w:rPr>
        <w:t xml:space="preserve">Provenance; </w:t>
      </w:r>
      <w:r w:rsidR="00187D22">
        <w:rPr>
          <w:iCs/>
          <w:lang w:val="en"/>
        </w:rPr>
        <w:t xml:space="preserve">Ravenna monster (1512); </w:t>
      </w:r>
      <w:r w:rsidR="00E651DD">
        <w:rPr>
          <w:iCs/>
          <w:lang w:val="en"/>
        </w:rPr>
        <w:t xml:space="preserve">Luther’s monk-calf (1522); </w:t>
      </w:r>
      <w:r w:rsidR="00D61227">
        <w:rPr>
          <w:iCs/>
          <w:lang w:val="en"/>
        </w:rPr>
        <w:t xml:space="preserve">Agnes </w:t>
      </w:r>
      <w:proofErr w:type="spellStart"/>
      <w:r w:rsidR="00D61227">
        <w:rPr>
          <w:iCs/>
          <w:lang w:val="en"/>
        </w:rPr>
        <w:t>Bowker</w:t>
      </w:r>
      <w:proofErr w:type="spellEnd"/>
      <w:r w:rsidR="00D61227">
        <w:rPr>
          <w:iCs/>
          <w:lang w:val="en"/>
        </w:rPr>
        <w:t xml:space="preserve"> (1569)</w:t>
      </w:r>
      <w:r w:rsidR="00947787">
        <w:rPr>
          <w:iCs/>
          <w:lang w:val="en"/>
        </w:rPr>
        <w:t xml:space="preserve">; </w:t>
      </w:r>
      <w:r w:rsidR="00947787">
        <w:t xml:space="preserve">William </w:t>
      </w:r>
      <w:proofErr w:type="spellStart"/>
      <w:r w:rsidR="00947787">
        <w:t>Bullein</w:t>
      </w:r>
      <w:proofErr w:type="spellEnd"/>
      <w:r w:rsidR="00947787">
        <w:t xml:space="preserve"> (d. 1576)</w:t>
      </w:r>
    </w:p>
    <w:p w:rsidR="00E35B71" w:rsidRPr="00CA0B14" w:rsidRDefault="00E35B71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t>Dwarfism; Mari-</w:t>
      </w:r>
      <w:proofErr w:type="spellStart"/>
      <w:r>
        <w:t>Bárbola</w:t>
      </w:r>
      <w:proofErr w:type="spellEnd"/>
    </w:p>
    <w:p w:rsidR="005E3199" w:rsidRDefault="005E3199" w:rsidP="005E3199">
      <w:pPr>
        <w:ind w:left="357"/>
      </w:pPr>
    </w:p>
    <w:p w:rsidR="005E3199" w:rsidRDefault="00070826" w:rsidP="005E3199">
      <w:pPr>
        <w:ind w:left="357"/>
      </w:pPr>
      <w:r>
        <w:t>‘</w:t>
      </w:r>
      <w:r w:rsidR="005E3199">
        <w:t xml:space="preserve">This </w:t>
      </w:r>
      <w:r>
        <w:t>oscillation between the tolerance conferred by greater scientific understanding of a certain condition, and superstitious horror at that which does not conform to rigid roles of sex, race or species’</w:t>
      </w:r>
    </w:p>
    <w:p w:rsidR="00070826" w:rsidRPr="00C635FE" w:rsidRDefault="005E3199" w:rsidP="005E3199">
      <w:pPr>
        <w:ind w:left="357"/>
        <w:jc w:val="right"/>
        <w:rPr>
          <w:i/>
          <w:iCs/>
          <w:lang w:val="en"/>
        </w:rPr>
      </w:pPr>
      <w:r>
        <w:t xml:space="preserve">~ </w:t>
      </w:r>
      <w:r>
        <w:rPr>
          <w:iCs/>
          <w:lang w:val="en"/>
        </w:rPr>
        <w:t xml:space="preserve">Kathleen Long, </w:t>
      </w:r>
      <w:r>
        <w:rPr>
          <w:i/>
          <w:iCs/>
          <w:lang w:val="en"/>
        </w:rPr>
        <w:t>Hermaphrodites in Renaissance Europe</w:t>
      </w:r>
      <w:r>
        <w:rPr>
          <w:iCs/>
          <w:lang w:val="en"/>
        </w:rPr>
        <w:t xml:space="preserve"> (2006)</w:t>
      </w:r>
    </w:p>
    <w:p w:rsidR="00B95244" w:rsidRPr="00B95244" w:rsidRDefault="00B95244" w:rsidP="00B95244">
      <w:pPr>
        <w:numPr>
          <w:ilvl w:val="0"/>
          <w:numId w:val="23"/>
        </w:numPr>
        <w:rPr>
          <w:b/>
          <w:iCs/>
          <w:lang w:val="en"/>
        </w:rPr>
      </w:pPr>
      <w:r w:rsidRPr="00B95244">
        <w:rPr>
          <w:b/>
          <w:iCs/>
          <w:lang w:val="en"/>
        </w:rPr>
        <w:t xml:space="preserve">Mental </w:t>
      </w:r>
      <w:r>
        <w:rPr>
          <w:b/>
          <w:iCs/>
          <w:lang w:val="en"/>
        </w:rPr>
        <w:t>illness</w:t>
      </w:r>
    </w:p>
    <w:p w:rsidR="005E3199" w:rsidRPr="005E3199" w:rsidRDefault="006E0B71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proofErr w:type="spellStart"/>
      <w:r>
        <w:rPr>
          <w:iCs/>
          <w:lang w:val="en"/>
        </w:rPr>
        <w:t>Humorism</w:t>
      </w:r>
      <w:proofErr w:type="spellEnd"/>
      <w:r>
        <w:rPr>
          <w:iCs/>
          <w:lang w:val="en"/>
        </w:rPr>
        <w:t>:</w:t>
      </w:r>
      <w:r w:rsidR="00070826" w:rsidRPr="00070826">
        <w:rPr>
          <w:lang w:val="en"/>
        </w:rPr>
        <w:t xml:space="preserve"> </w:t>
      </w:r>
      <w:r w:rsidR="00070826">
        <w:rPr>
          <w:lang w:val="en"/>
        </w:rPr>
        <w:t>blood (sanguine), yellow bile (choleric), black bile (melancholic), and phlegm (phlegmatic)</w:t>
      </w:r>
    </w:p>
    <w:p w:rsidR="006E0B71" w:rsidRPr="008B2C4C" w:rsidRDefault="00175F22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lang w:val="en"/>
        </w:rPr>
        <w:t>trepanning (trep</w:t>
      </w:r>
      <w:r w:rsidRPr="00175F22">
        <w:rPr>
          <w:lang w:val="en"/>
        </w:rPr>
        <w:t>h</w:t>
      </w:r>
      <w:r>
        <w:rPr>
          <w:lang w:val="en"/>
        </w:rPr>
        <w:t>ination)</w:t>
      </w:r>
    </w:p>
    <w:p w:rsidR="00BE485C" w:rsidRPr="00BE485C" w:rsidRDefault="008B2C4C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lang w:val="en"/>
        </w:rPr>
        <w:t>Charles VI of France (</w:t>
      </w:r>
      <w:r>
        <w:rPr>
          <w:i/>
          <w:lang w:val="en"/>
        </w:rPr>
        <w:t xml:space="preserve">le </w:t>
      </w:r>
      <w:proofErr w:type="spellStart"/>
      <w:r>
        <w:rPr>
          <w:i/>
          <w:lang w:val="en"/>
        </w:rPr>
        <w:t>Fou</w:t>
      </w:r>
      <w:proofErr w:type="spellEnd"/>
      <w:r>
        <w:rPr>
          <w:lang w:val="en"/>
        </w:rPr>
        <w:t>, d.1422</w:t>
      </w:r>
      <w:r>
        <w:rPr>
          <w:i/>
          <w:lang w:val="en"/>
        </w:rPr>
        <w:t>)</w:t>
      </w:r>
      <w:r>
        <w:rPr>
          <w:lang w:val="en"/>
        </w:rPr>
        <w:t>; Henry VI of England (d.1461); Joanna of Castile (</w:t>
      </w:r>
      <w:r>
        <w:rPr>
          <w:i/>
          <w:lang w:val="en"/>
        </w:rPr>
        <w:t xml:space="preserve">la </w:t>
      </w:r>
      <w:proofErr w:type="spellStart"/>
      <w:r>
        <w:rPr>
          <w:i/>
          <w:lang w:val="en"/>
        </w:rPr>
        <w:t>Loca</w:t>
      </w:r>
      <w:proofErr w:type="spellEnd"/>
      <w:r w:rsidR="005E3199">
        <w:rPr>
          <w:lang w:val="en"/>
        </w:rPr>
        <w:t>, d.</w:t>
      </w:r>
      <w:r>
        <w:rPr>
          <w:lang w:val="en"/>
        </w:rPr>
        <w:t>1555)</w:t>
      </w:r>
    </w:p>
    <w:p w:rsidR="008B2C4C" w:rsidRPr="00632F5E" w:rsidRDefault="00BE485C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rPr>
          <w:lang w:val="en"/>
        </w:rPr>
        <w:t xml:space="preserve">Shakespeare, </w:t>
      </w:r>
      <w:r>
        <w:rPr>
          <w:i/>
          <w:lang w:val="en"/>
        </w:rPr>
        <w:t>Hamlet</w:t>
      </w:r>
      <w:r>
        <w:rPr>
          <w:lang w:val="en"/>
        </w:rPr>
        <w:t xml:space="preserve"> (c.1601)</w:t>
      </w:r>
    </w:p>
    <w:p w:rsidR="00632F5E" w:rsidRPr="000B338B" w:rsidRDefault="00632F5E" w:rsidP="004F1450">
      <w:pPr>
        <w:numPr>
          <w:ilvl w:val="0"/>
          <w:numId w:val="16"/>
        </w:numPr>
        <w:ind w:left="714" w:hanging="357"/>
        <w:rPr>
          <w:i/>
          <w:iCs/>
          <w:lang w:val="en"/>
        </w:rPr>
      </w:pPr>
      <w:r>
        <w:t>Michel Foucault, ‘</w:t>
      </w:r>
      <w:r w:rsidRPr="00632F5E">
        <w:rPr>
          <w:i/>
        </w:rPr>
        <w:t xml:space="preserve">le </w:t>
      </w:r>
      <w:r>
        <w:rPr>
          <w:i/>
        </w:rPr>
        <w:t xml:space="preserve">grand </w:t>
      </w:r>
      <w:proofErr w:type="spellStart"/>
      <w:r w:rsidR="005F7C7E">
        <w:rPr>
          <w:i/>
        </w:rPr>
        <w:t>r</w:t>
      </w:r>
      <w:r>
        <w:rPr>
          <w:i/>
        </w:rPr>
        <w:t>enfermement</w:t>
      </w:r>
      <w:proofErr w:type="spellEnd"/>
      <w:r>
        <w:t>’ (great confinement)</w:t>
      </w:r>
      <w:r w:rsidR="00DC0E4A">
        <w:t>; ‘trade in lunacy’</w:t>
      </w:r>
    </w:p>
    <w:sectPr w:rsidR="00632F5E" w:rsidRPr="000B338B"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696" w:rsidRDefault="00E92696">
      <w:r>
        <w:separator/>
      </w:r>
    </w:p>
  </w:endnote>
  <w:endnote w:type="continuationSeparator" w:id="0">
    <w:p w:rsidR="00E92696" w:rsidRDefault="00E92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F22" w:rsidRPr="00DD289A" w:rsidRDefault="00175F22" w:rsidP="00DD289A">
    <w:pPr>
      <w:pStyle w:val="PhDFootnote"/>
      <w:tabs>
        <w:tab w:val="right" w:pos="8280"/>
      </w:tabs>
      <w:rPr>
        <w:i/>
      </w:rPr>
    </w:pPr>
    <w:r>
      <w:rPr>
        <w:i/>
      </w:rPr>
      <w:t xml:space="preserve">HI266 </w:t>
    </w:r>
    <w:r w:rsidR="00B95244">
      <w:rPr>
        <w:i/>
      </w:rPr>
      <w:t>8</w:t>
    </w:r>
    <w:r>
      <w:rPr>
        <w:i/>
      </w:rPr>
      <w:tab/>
    </w:r>
    <w:r w:rsidRPr="00DD289A">
      <w:rPr>
        <w:i/>
      </w:rPr>
      <w:t>SMJB</w:t>
    </w:r>
    <w:r w:rsidR="00B95244">
      <w:rPr>
        <w:i/>
      </w:rPr>
      <w:t xml:space="preserve"> 1</w:t>
    </w:r>
    <w:r>
      <w:rPr>
        <w:i/>
      </w:rPr>
      <w:t>1/1</w:t>
    </w:r>
    <w:r w:rsidR="008F18F3">
      <w:rPr>
        <w:i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696" w:rsidRDefault="00E92696">
      <w:r>
        <w:separator/>
      </w:r>
    </w:p>
  </w:footnote>
  <w:footnote w:type="continuationSeparator" w:id="0">
    <w:p w:rsidR="00E92696" w:rsidRDefault="00E926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D21FB"/>
    <w:multiLevelType w:val="hybridMultilevel"/>
    <w:tmpl w:val="BADAC6E4"/>
    <w:lvl w:ilvl="0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321D33"/>
    <w:multiLevelType w:val="multilevel"/>
    <w:tmpl w:val="82743C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1C7787"/>
    <w:multiLevelType w:val="hybridMultilevel"/>
    <w:tmpl w:val="B614C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1225428E"/>
    <w:multiLevelType w:val="multilevel"/>
    <w:tmpl w:val="E46A7B22"/>
    <w:lvl w:ilvl="0">
      <w:start w:val="1"/>
      <w:numFmt w:val="decimal"/>
      <w:pStyle w:val="ResearchH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ResearchH2"/>
      <w:isLgl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0A7505A"/>
    <w:multiLevelType w:val="hybridMultilevel"/>
    <w:tmpl w:val="82743CB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98B66F0"/>
    <w:multiLevelType w:val="hybridMultilevel"/>
    <w:tmpl w:val="162CFFB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E02DAB0">
      <w:start w:val="1"/>
      <w:numFmt w:val="bullet"/>
      <w:lvlText w:val=""/>
      <w:lvlJc w:val="left"/>
      <w:pPr>
        <w:tabs>
          <w:tab w:val="num" w:pos="1077"/>
        </w:tabs>
        <w:ind w:left="1077" w:hanging="397"/>
      </w:pPr>
      <w:rPr>
        <w:rFonts w:ascii="Symbol" w:hAnsi="Symbol" w:hint="default"/>
      </w:rPr>
    </w:lvl>
    <w:lvl w:ilvl="2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4444F3"/>
    <w:multiLevelType w:val="hybridMultilevel"/>
    <w:tmpl w:val="B0F4F42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815497"/>
    <w:multiLevelType w:val="hybridMultilevel"/>
    <w:tmpl w:val="EB7480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8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4C7D0D"/>
    <w:multiLevelType w:val="hybridMultilevel"/>
    <w:tmpl w:val="033A485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431549D3"/>
    <w:multiLevelType w:val="hybridMultilevel"/>
    <w:tmpl w:val="B2AE2CD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9DC3027"/>
    <w:multiLevelType w:val="hybridMultilevel"/>
    <w:tmpl w:val="CDE07E48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4CEA7DC1"/>
    <w:multiLevelType w:val="multilevel"/>
    <w:tmpl w:val="BFC8F1B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4D2B40AD"/>
    <w:multiLevelType w:val="hybridMultilevel"/>
    <w:tmpl w:val="EF985A4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060463F"/>
    <w:multiLevelType w:val="hybridMultilevel"/>
    <w:tmpl w:val="27D0A33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2A71280"/>
    <w:multiLevelType w:val="hybridMultilevel"/>
    <w:tmpl w:val="BFC8F1BC"/>
    <w:lvl w:ilvl="0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5867421D"/>
    <w:multiLevelType w:val="multilevel"/>
    <w:tmpl w:val="4C329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EC61763"/>
    <w:multiLevelType w:val="hybridMultilevel"/>
    <w:tmpl w:val="C5B437C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1BF1719"/>
    <w:multiLevelType w:val="hybridMultilevel"/>
    <w:tmpl w:val="7C9AA3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24E0892"/>
    <w:multiLevelType w:val="hybridMultilevel"/>
    <w:tmpl w:val="493AAC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A3E2B85"/>
    <w:multiLevelType w:val="hybridMultilevel"/>
    <w:tmpl w:val="84E019A2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7FB81C9B"/>
    <w:multiLevelType w:val="hybridMultilevel"/>
    <w:tmpl w:val="4A5AE69E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6703C54">
      <w:start w:val="1"/>
      <w:numFmt w:val="bullet"/>
      <w:lvlText w:val="o"/>
      <w:lvlJc w:val="left"/>
      <w:pPr>
        <w:tabs>
          <w:tab w:val="num" w:pos="1117"/>
        </w:tabs>
        <w:ind w:left="1117" w:hanging="397"/>
      </w:pPr>
      <w:rPr>
        <w:rFonts w:ascii="Courier New" w:hAnsi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13"/>
  </w:num>
  <w:num w:numId="5">
    <w:abstractNumId w:val="14"/>
  </w:num>
  <w:num w:numId="6">
    <w:abstractNumId w:val="11"/>
  </w:num>
  <w:num w:numId="7">
    <w:abstractNumId w:val="6"/>
  </w:num>
  <w:num w:numId="8">
    <w:abstractNumId w:val="7"/>
  </w:num>
  <w:num w:numId="9">
    <w:abstractNumId w:val="8"/>
  </w:num>
  <w:num w:numId="10">
    <w:abstractNumId w:val="2"/>
  </w:num>
  <w:num w:numId="11">
    <w:abstractNumId w:val="4"/>
  </w:num>
  <w:num w:numId="12">
    <w:abstractNumId w:val="1"/>
  </w:num>
  <w:num w:numId="13">
    <w:abstractNumId w:val="18"/>
  </w:num>
  <w:num w:numId="14">
    <w:abstractNumId w:val="9"/>
  </w:num>
  <w:num w:numId="15">
    <w:abstractNumId w:val="19"/>
  </w:num>
  <w:num w:numId="16">
    <w:abstractNumId w:val="16"/>
  </w:num>
  <w:num w:numId="17">
    <w:abstractNumId w:val="12"/>
  </w:num>
  <w:num w:numId="18">
    <w:abstractNumId w:val="5"/>
  </w:num>
  <w:num w:numId="19">
    <w:abstractNumId w:val="20"/>
  </w:num>
  <w:num w:numId="20">
    <w:abstractNumId w:val="0"/>
  </w:num>
  <w:num w:numId="21">
    <w:abstractNumId w:val="15"/>
  </w:num>
  <w:num w:numId="22">
    <w:abstractNumId w:val="17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C7"/>
    <w:rsid w:val="000027D2"/>
    <w:rsid w:val="00012A35"/>
    <w:rsid w:val="000141A5"/>
    <w:rsid w:val="00017E6E"/>
    <w:rsid w:val="00022DEF"/>
    <w:rsid w:val="00025CD3"/>
    <w:rsid w:val="00040628"/>
    <w:rsid w:val="00040886"/>
    <w:rsid w:val="00055848"/>
    <w:rsid w:val="00065713"/>
    <w:rsid w:val="00070826"/>
    <w:rsid w:val="000A4D9A"/>
    <w:rsid w:val="000B338B"/>
    <w:rsid w:val="000B5AD0"/>
    <w:rsid w:val="000C3983"/>
    <w:rsid w:val="000C4B80"/>
    <w:rsid w:val="000D2CE2"/>
    <w:rsid w:val="000E1A19"/>
    <w:rsid w:val="000F3920"/>
    <w:rsid w:val="000F6633"/>
    <w:rsid w:val="00104094"/>
    <w:rsid w:val="00106E33"/>
    <w:rsid w:val="00114EBF"/>
    <w:rsid w:val="00147C97"/>
    <w:rsid w:val="00150B60"/>
    <w:rsid w:val="00154119"/>
    <w:rsid w:val="001548C8"/>
    <w:rsid w:val="00160682"/>
    <w:rsid w:val="00161669"/>
    <w:rsid w:val="00166F8F"/>
    <w:rsid w:val="00171E41"/>
    <w:rsid w:val="00174BF1"/>
    <w:rsid w:val="00175F22"/>
    <w:rsid w:val="00180003"/>
    <w:rsid w:val="0018115A"/>
    <w:rsid w:val="00187D22"/>
    <w:rsid w:val="001B7C3A"/>
    <w:rsid w:val="001D5790"/>
    <w:rsid w:val="001D63DB"/>
    <w:rsid w:val="001D6E1C"/>
    <w:rsid w:val="001E04B4"/>
    <w:rsid w:val="001E11CA"/>
    <w:rsid w:val="001F3058"/>
    <w:rsid w:val="001F626A"/>
    <w:rsid w:val="00206E01"/>
    <w:rsid w:val="00210828"/>
    <w:rsid w:val="002275CB"/>
    <w:rsid w:val="00230F0F"/>
    <w:rsid w:val="0023116F"/>
    <w:rsid w:val="002339AF"/>
    <w:rsid w:val="00246BEF"/>
    <w:rsid w:val="0024761D"/>
    <w:rsid w:val="00266E8F"/>
    <w:rsid w:val="00267FF0"/>
    <w:rsid w:val="0027291B"/>
    <w:rsid w:val="00274000"/>
    <w:rsid w:val="00284001"/>
    <w:rsid w:val="002960FD"/>
    <w:rsid w:val="002A0A00"/>
    <w:rsid w:val="002C6E11"/>
    <w:rsid w:val="002C7DCA"/>
    <w:rsid w:val="002D25F5"/>
    <w:rsid w:val="002E05A4"/>
    <w:rsid w:val="00302470"/>
    <w:rsid w:val="0030265F"/>
    <w:rsid w:val="0030387E"/>
    <w:rsid w:val="00315A48"/>
    <w:rsid w:val="00342C26"/>
    <w:rsid w:val="00353DE2"/>
    <w:rsid w:val="00360003"/>
    <w:rsid w:val="00363B28"/>
    <w:rsid w:val="0037020B"/>
    <w:rsid w:val="00372267"/>
    <w:rsid w:val="00390B6C"/>
    <w:rsid w:val="003F0243"/>
    <w:rsid w:val="0040515A"/>
    <w:rsid w:val="00406C95"/>
    <w:rsid w:val="0043135F"/>
    <w:rsid w:val="004A43C9"/>
    <w:rsid w:val="004B17D5"/>
    <w:rsid w:val="004B3945"/>
    <w:rsid w:val="004C2CC4"/>
    <w:rsid w:val="004C64AD"/>
    <w:rsid w:val="004C6757"/>
    <w:rsid w:val="004C6CA4"/>
    <w:rsid w:val="004F0AC6"/>
    <w:rsid w:val="004F1450"/>
    <w:rsid w:val="004F49FB"/>
    <w:rsid w:val="00513730"/>
    <w:rsid w:val="0052619B"/>
    <w:rsid w:val="005672AE"/>
    <w:rsid w:val="0057648B"/>
    <w:rsid w:val="00576DA7"/>
    <w:rsid w:val="00594D19"/>
    <w:rsid w:val="005A1EE4"/>
    <w:rsid w:val="005C3D6B"/>
    <w:rsid w:val="005D3EFB"/>
    <w:rsid w:val="005D48BB"/>
    <w:rsid w:val="005E06D4"/>
    <w:rsid w:val="005E3199"/>
    <w:rsid w:val="005F7C7E"/>
    <w:rsid w:val="00600E6F"/>
    <w:rsid w:val="00616542"/>
    <w:rsid w:val="00620CCE"/>
    <w:rsid w:val="00632F5E"/>
    <w:rsid w:val="00640E83"/>
    <w:rsid w:val="00650221"/>
    <w:rsid w:val="0065439E"/>
    <w:rsid w:val="00656428"/>
    <w:rsid w:val="006619D6"/>
    <w:rsid w:val="00662D36"/>
    <w:rsid w:val="00663FD1"/>
    <w:rsid w:val="00666738"/>
    <w:rsid w:val="006737A7"/>
    <w:rsid w:val="00695DFA"/>
    <w:rsid w:val="00696B77"/>
    <w:rsid w:val="006A036C"/>
    <w:rsid w:val="006E0B71"/>
    <w:rsid w:val="006E4EBC"/>
    <w:rsid w:val="00700AB9"/>
    <w:rsid w:val="007041E2"/>
    <w:rsid w:val="007077EC"/>
    <w:rsid w:val="00712DF8"/>
    <w:rsid w:val="00714C08"/>
    <w:rsid w:val="007544B5"/>
    <w:rsid w:val="00764180"/>
    <w:rsid w:val="00767F90"/>
    <w:rsid w:val="00777F93"/>
    <w:rsid w:val="00784020"/>
    <w:rsid w:val="007A4185"/>
    <w:rsid w:val="007B2141"/>
    <w:rsid w:val="007D1710"/>
    <w:rsid w:val="007D6919"/>
    <w:rsid w:val="007E6B40"/>
    <w:rsid w:val="007F0E31"/>
    <w:rsid w:val="007F1310"/>
    <w:rsid w:val="008038D0"/>
    <w:rsid w:val="008052B6"/>
    <w:rsid w:val="008242DA"/>
    <w:rsid w:val="0084224C"/>
    <w:rsid w:val="008513D7"/>
    <w:rsid w:val="008518A3"/>
    <w:rsid w:val="008637AD"/>
    <w:rsid w:val="00863ADB"/>
    <w:rsid w:val="00866D5F"/>
    <w:rsid w:val="00892477"/>
    <w:rsid w:val="008933D4"/>
    <w:rsid w:val="008B2C4C"/>
    <w:rsid w:val="008C13AF"/>
    <w:rsid w:val="008D4FF2"/>
    <w:rsid w:val="008D70A8"/>
    <w:rsid w:val="008E6D23"/>
    <w:rsid w:val="008F18F3"/>
    <w:rsid w:val="008F39FA"/>
    <w:rsid w:val="008F5634"/>
    <w:rsid w:val="00904CB3"/>
    <w:rsid w:val="00911AC4"/>
    <w:rsid w:val="00935AD8"/>
    <w:rsid w:val="00935B46"/>
    <w:rsid w:val="00936A7B"/>
    <w:rsid w:val="0094518D"/>
    <w:rsid w:val="00947787"/>
    <w:rsid w:val="00950E5B"/>
    <w:rsid w:val="009545B5"/>
    <w:rsid w:val="00967452"/>
    <w:rsid w:val="009740B3"/>
    <w:rsid w:val="00974CB9"/>
    <w:rsid w:val="00983C46"/>
    <w:rsid w:val="00984DDB"/>
    <w:rsid w:val="00995B34"/>
    <w:rsid w:val="009B205B"/>
    <w:rsid w:val="009B225C"/>
    <w:rsid w:val="009C6A15"/>
    <w:rsid w:val="009C7DFC"/>
    <w:rsid w:val="009D6C8F"/>
    <w:rsid w:val="00A126FD"/>
    <w:rsid w:val="00A2031F"/>
    <w:rsid w:val="00A20FFF"/>
    <w:rsid w:val="00A45E47"/>
    <w:rsid w:val="00A63238"/>
    <w:rsid w:val="00A63DDC"/>
    <w:rsid w:val="00A74CDD"/>
    <w:rsid w:val="00A76799"/>
    <w:rsid w:val="00A809D7"/>
    <w:rsid w:val="00A82261"/>
    <w:rsid w:val="00A91E3F"/>
    <w:rsid w:val="00AB050B"/>
    <w:rsid w:val="00AB2050"/>
    <w:rsid w:val="00AB3516"/>
    <w:rsid w:val="00AD2D99"/>
    <w:rsid w:val="00AD3FF4"/>
    <w:rsid w:val="00AD493E"/>
    <w:rsid w:val="00AE35DF"/>
    <w:rsid w:val="00AE6542"/>
    <w:rsid w:val="00AF2DB3"/>
    <w:rsid w:val="00AF3B45"/>
    <w:rsid w:val="00AF6345"/>
    <w:rsid w:val="00AF6D1A"/>
    <w:rsid w:val="00B0413C"/>
    <w:rsid w:val="00B07C0F"/>
    <w:rsid w:val="00B2106F"/>
    <w:rsid w:val="00B24DE3"/>
    <w:rsid w:val="00B26CF4"/>
    <w:rsid w:val="00B309BA"/>
    <w:rsid w:val="00B668B1"/>
    <w:rsid w:val="00B82DC5"/>
    <w:rsid w:val="00B82DE0"/>
    <w:rsid w:val="00B85E06"/>
    <w:rsid w:val="00B85FCD"/>
    <w:rsid w:val="00B919EB"/>
    <w:rsid w:val="00B94774"/>
    <w:rsid w:val="00B95244"/>
    <w:rsid w:val="00BA4E92"/>
    <w:rsid w:val="00BA5826"/>
    <w:rsid w:val="00BB7237"/>
    <w:rsid w:val="00BD7045"/>
    <w:rsid w:val="00BE485C"/>
    <w:rsid w:val="00BF10C2"/>
    <w:rsid w:val="00C00082"/>
    <w:rsid w:val="00C02B3D"/>
    <w:rsid w:val="00C04871"/>
    <w:rsid w:val="00C204C1"/>
    <w:rsid w:val="00C54720"/>
    <w:rsid w:val="00C54892"/>
    <w:rsid w:val="00C61A56"/>
    <w:rsid w:val="00C6206C"/>
    <w:rsid w:val="00C635FE"/>
    <w:rsid w:val="00C76BCF"/>
    <w:rsid w:val="00C80C46"/>
    <w:rsid w:val="00C86ABE"/>
    <w:rsid w:val="00C90480"/>
    <w:rsid w:val="00C914C6"/>
    <w:rsid w:val="00C9721F"/>
    <w:rsid w:val="00CA0399"/>
    <w:rsid w:val="00CA0B14"/>
    <w:rsid w:val="00CA41FC"/>
    <w:rsid w:val="00CA4C96"/>
    <w:rsid w:val="00CC193C"/>
    <w:rsid w:val="00CC2260"/>
    <w:rsid w:val="00CC4364"/>
    <w:rsid w:val="00CE64FD"/>
    <w:rsid w:val="00CF635D"/>
    <w:rsid w:val="00D11CBC"/>
    <w:rsid w:val="00D14E02"/>
    <w:rsid w:val="00D54FA4"/>
    <w:rsid w:val="00D61227"/>
    <w:rsid w:val="00D62992"/>
    <w:rsid w:val="00D6739C"/>
    <w:rsid w:val="00D82FF8"/>
    <w:rsid w:val="00DA37C7"/>
    <w:rsid w:val="00DA44DF"/>
    <w:rsid w:val="00DC0E4A"/>
    <w:rsid w:val="00DC684D"/>
    <w:rsid w:val="00DD0EC1"/>
    <w:rsid w:val="00DD289A"/>
    <w:rsid w:val="00DD68C8"/>
    <w:rsid w:val="00E04057"/>
    <w:rsid w:val="00E21E61"/>
    <w:rsid w:val="00E22A41"/>
    <w:rsid w:val="00E34C23"/>
    <w:rsid w:val="00E35B71"/>
    <w:rsid w:val="00E372E8"/>
    <w:rsid w:val="00E54EB5"/>
    <w:rsid w:val="00E651DD"/>
    <w:rsid w:val="00E80400"/>
    <w:rsid w:val="00E86996"/>
    <w:rsid w:val="00E92696"/>
    <w:rsid w:val="00E94FB5"/>
    <w:rsid w:val="00EA4B21"/>
    <w:rsid w:val="00ED6D4A"/>
    <w:rsid w:val="00EE2094"/>
    <w:rsid w:val="00EF2D77"/>
    <w:rsid w:val="00F03477"/>
    <w:rsid w:val="00F0773F"/>
    <w:rsid w:val="00F15C54"/>
    <w:rsid w:val="00F26F9E"/>
    <w:rsid w:val="00F313CE"/>
    <w:rsid w:val="00F335FE"/>
    <w:rsid w:val="00F43875"/>
    <w:rsid w:val="00F45A8A"/>
    <w:rsid w:val="00F50E36"/>
    <w:rsid w:val="00F51B58"/>
    <w:rsid w:val="00F5366B"/>
    <w:rsid w:val="00F80B70"/>
    <w:rsid w:val="00FA35F8"/>
    <w:rsid w:val="00FC6B2C"/>
    <w:rsid w:val="00FE0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D25F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D25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64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61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54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29483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50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340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7783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77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5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510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9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92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72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2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26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434879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03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0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918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52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07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8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15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22594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92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906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De_humani_corporis_fabrica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OpenWeb Computing Limited</Company>
  <LinksUpToDate>false</LinksUpToDate>
  <CharactersWithSpaces>1763</CharactersWithSpaces>
  <SharedDoc>false</SharedDoc>
  <HLinks>
    <vt:vector size="6" baseType="variant">
      <vt:variant>
        <vt:i4>6357015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http://en.wikipedia.org/wiki/De_humani_corporis_fabrica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Stephen Bates</dc:creator>
  <cp:lastModifiedBy>Stephen Bates</cp:lastModifiedBy>
  <cp:revision>3</cp:revision>
  <cp:lastPrinted>2012-12-03T11:11:00Z</cp:lastPrinted>
  <dcterms:created xsi:type="dcterms:W3CDTF">2014-11-19T15:12:00Z</dcterms:created>
  <dcterms:modified xsi:type="dcterms:W3CDTF">2014-11-19T19:14:00Z</dcterms:modified>
</cp:coreProperties>
</file>