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81C464" w14:textId="00F90C1D" w:rsidR="00E16FAC" w:rsidRDefault="00E16FAC">
      <w:pPr>
        <w:rPr>
          <w:b/>
          <w:lang w:val="en-US"/>
        </w:rPr>
      </w:pPr>
      <w:r>
        <w:rPr>
          <w:b/>
          <w:u w:val="single"/>
          <w:lang w:val="en-US"/>
        </w:rPr>
        <w:t>Assignment 1</w:t>
      </w:r>
      <w:r>
        <w:rPr>
          <w:b/>
          <w:lang w:val="en-US"/>
        </w:rPr>
        <w:t>: Oral Presentation (20%):</w:t>
      </w:r>
    </w:p>
    <w:p w14:paraId="6D526B4E" w14:textId="0DEB8713" w:rsidR="00C87BF3" w:rsidRDefault="00C87BF3">
      <w:pPr>
        <w:rPr>
          <w:b/>
          <w:lang w:val="en-US"/>
        </w:rPr>
      </w:pPr>
    </w:p>
    <w:p w14:paraId="1FA9ACF6" w14:textId="46B54AB5" w:rsidR="00C87BF3" w:rsidRPr="00C87BF3" w:rsidRDefault="00C87BF3">
      <w:pPr>
        <w:rPr>
          <w:lang w:val="en-US"/>
        </w:rPr>
      </w:pPr>
      <w:r>
        <w:rPr>
          <w:lang w:val="en-US"/>
        </w:rPr>
        <w:t>To assist in preparation of writing Assignment 2.</w:t>
      </w:r>
    </w:p>
    <w:p w14:paraId="1CF107FF" w14:textId="65CC837F" w:rsidR="009461B4" w:rsidRDefault="009461B4">
      <w:pPr>
        <w:rPr>
          <w:lang w:val="en-US"/>
        </w:rPr>
      </w:pPr>
    </w:p>
    <w:p w14:paraId="71DD9260" w14:textId="5E477689" w:rsidR="009461B4" w:rsidRPr="00B76769" w:rsidRDefault="00B2160B">
      <w:pPr>
        <w:rPr>
          <w:b/>
          <w:lang w:val="en-US"/>
        </w:rPr>
      </w:pPr>
      <w:r w:rsidRPr="00B76769">
        <w:rPr>
          <w:b/>
          <w:u w:val="single"/>
          <w:lang w:val="en-US"/>
        </w:rPr>
        <w:t>Assignment 2</w:t>
      </w:r>
      <w:r>
        <w:rPr>
          <w:b/>
          <w:lang w:val="en-US"/>
        </w:rPr>
        <w:t xml:space="preserve">: </w:t>
      </w:r>
      <w:proofErr w:type="gramStart"/>
      <w:r w:rsidRPr="00B76769">
        <w:rPr>
          <w:b/>
          <w:lang w:val="en-US"/>
        </w:rPr>
        <w:t>2,000 word</w:t>
      </w:r>
      <w:proofErr w:type="gramEnd"/>
      <w:r w:rsidRPr="00B76769">
        <w:rPr>
          <w:b/>
          <w:lang w:val="en-US"/>
        </w:rPr>
        <w:t xml:space="preserve"> </w:t>
      </w:r>
      <w:r w:rsidR="009461B4" w:rsidRPr="00B76769">
        <w:rPr>
          <w:b/>
          <w:lang w:val="en-US"/>
        </w:rPr>
        <w:t>SHORT ESSAY TOPICS</w:t>
      </w:r>
      <w:r w:rsidRPr="00B76769">
        <w:rPr>
          <w:b/>
          <w:lang w:val="en-US"/>
        </w:rPr>
        <w:t xml:space="preserve"> (30%)</w:t>
      </w:r>
      <w:r w:rsidR="000D1065" w:rsidRPr="00B76769">
        <w:rPr>
          <w:b/>
          <w:lang w:val="en-US"/>
        </w:rPr>
        <w:t>:</w:t>
      </w:r>
    </w:p>
    <w:p w14:paraId="777395BD" w14:textId="77777777" w:rsidR="00B33D94" w:rsidRDefault="00B33D94" w:rsidP="00B33D94"/>
    <w:p w14:paraId="28445ECF" w14:textId="77777777" w:rsidR="00B33D94" w:rsidRDefault="00B33D94" w:rsidP="00B33D94">
      <w:pPr>
        <w:rPr>
          <w:rFonts w:ascii="Verdana" w:hAnsi="Verdana"/>
          <w:sz w:val="20"/>
          <w:szCs w:val="20"/>
        </w:rPr>
      </w:pPr>
      <w:r>
        <w:rPr>
          <w:rFonts w:ascii="Verdana" w:hAnsi="Verdana"/>
          <w:sz w:val="20"/>
          <w:szCs w:val="20"/>
        </w:rPr>
        <w:t>1) “The Mandates were nothing but colonialism with a new name”. Do you agree or disagree with this statement. Discuss with specific reference to the different mandates given to Britain and France after WWI.</w:t>
      </w:r>
    </w:p>
    <w:p w14:paraId="61F5FB72" w14:textId="77777777" w:rsidR="00B33D94" w:rsidRDefault="00B33D94" w:rsidP="00B33D94">
      <w:pPr>
        <w:rPr>
          <w:rFonts w:ascii="Verdana" w:hAnsi="Verdana"/>
          <w:sz w:val="20"/>
          <w:szCs w:val="20"/>
        </w:rPr>
      </w:pPr>
    </w:p>
    <w:p w14:paraId="34BC32DC" w14:textId="77777777" w:rsidR="00B33D94" w:rsidRPr="00623F50" w:rsidRDefault="00B33D94" w:rsidP="00B33D94">
      <w:pPr>
        <w:numPr>
          <w:ilvl w:val="0"/>
          <w:numId w:val="1"/>
        </w:numPr>
      </w:pPr>
      <w:r>
        <w:rPr>
          <w:rFonts w:ascii="Verdana" w:hAnsi="Verdana"/>
          <w:sz w:val="20"/>
          <w:szCs w:val="20"/>
        </w:rPr>
        <w:t>Need to define what Mandates mean (what were the mandates, how did they emerge, what were they supposed to do) and what colonialism entails.</w:t>
      </w:r>
    </w:p>
    <w:p w14:paraId="32F7F1B9" w14:textId="77777777" w:rsidR="00B33D94" w:rsidRDefault="00B33D94" w:rsidP="00B33D94">
      <w:pPr>
        <w:numPr>
          <w:ilvl w:val="0"/>
          <w:numId w:val="1"/>
        </w:numPr>
        <w:rPr>
          <w:rFonts w:ascii="Verdana" w:hAnsi="Verdana"/>
          <w:sz w:val="20"/>
          <w:szCs w:val="20"/>
        </w:rPr>
      </w:pPr>
      <w:proofErr w:type="spellStart"/>
      <w:r>
        <w:rPr>
          <w:rFonts w:ascii="Verdana" w:hAnsi="Verdana"/>
          <w:sz w:val="20"/>
          <w:szCs w:val="20"/>
        </w:rPr>
        <w:t>Periodise</w:t>
      </w:r>
      <w:proofErr w:type="spellEnd"/>
      <w:r>
        <w:rPr>
          <w:rFonts w:ascii="Verdana" w:hAnsi="Verdana"/>
          <w:sz w:val="20"/>
          <w:szCs w:val="20"/>
        </w:rPr>
        <w:t xml:space="preserve"> the mandates and colonialism.  </w:t>
      </w:r>
    </w:p>
    <w:p w14:paraId="6D010AD7" w14:textId="77777777" w:rsidR="00B33D94" w:rsidRDefault="00B33D94" w:rsidP="00B33D94">
      <w:pPr>
        <w:numPr>
          <w:ilvl w:val="0"/>
          <w:numId w:val="1"/>
        </w:numPr>
        <w:rPr>
          <w:rFonts w:ascii="Verdana" w:hAnsi="Verdana"/>
          <w:sz w:val="20"/>
          <w:szCs w:val="20"/>
        </w:rPr>
      </w:pPr>
      <w:r>
        <w:rPr>
          <w:rFonts w:ascii="Verdana" w:hAnsi="Verdana"/>
          <w:sz w:val="20"/>
          <w:szCs w:val="20"/>
        </w:rPr>
        <w:t>Choose specific examples to study.  Veiled protectorate in Egypt vs. the Palestine mandate.</w:t>
      </w:r>
    </w:p>
    <w:p w14:paraId="5C09C2A1" w14:textId="77777777" w:rsidR="00B33D94" w:rsidRDefault="00B33D94" w:rsidP="00B33D94">
      <w:pPr>
        <w:numPr>
          <w:ilvl w:val="0"/>
          <w:numId w:val="1"/>
        </w:numPr>
        <w:rPr>
          <w:rFonts w:ascii="Verdana" w:hAnsi="Verdana"/>
          <w:sz w:val="20"/>
          <w:szCs w:val="20"/>
        </w:rPr>
      </w:pPr>
      <w:r>
        <w:rPr>
          <w:rFonts w:ascii="Verdana" w:hAnsi="Verdana"/>
          <w:sz w:val="20"/>
          <w:szCs w:val="20"/>
        </w:rPr>
        <w:t xml:space="preserve">Discuss the place of self-determination in the post-WWI world and how this language affected the language of the mandates.  </w:t>
      </w:r>
    </w:p>
    <w:p w14:paraId="7D7C834F" w14:textId="77777777" w:rsidR="00B33D94" w:rsidRDefault="00B33D94" w:rsidP="00B33D94">
      <w:pPr>
        <w:numPr>
          <w:ilvl w:val="0"/>
          <w:numId w:val="1"/>
        </w:numPr>
        <w:rPr>
          <w:rFonts w:ascii="Verdana" w:hAnsi="Verdana"/>
          <w:sz w:val="20"/>
          <w:szCs w:val="20"/>
        </w:rPr>
      </w:pPr>
      <w:r>
        <w:rPr>
          <w:rFonts w:ascii="Verdana" w:hAnsi="Verdana"/>
          <w:sz w:val="20"/>
          <w:szCs w:val="20"/>
        </w:rPr>
        <w:t>Introduce a distinction between mandates in theory (which appear to differ from classic colonialism in promoting eventual independence) and practice (didn’t differ at all).</w:t>
      </w:r>
    </w:p>
    <w:p w14:paraId="2CC67253" w14:textId="77777777" w:rsidR="00B33D94" w:rsidRDefault="00B33D94" w:rsidP="00B33D94">
      <w:pPr>
        <w:rPr>
          <w:rFonts w:ascii="Verdana" w:hAnsi="Verdana"/>
          <w:sz w:val="20"/>
          <w:szCs w:val="20"/>
        </w:rPr>
      </w:pPr>
      <w:r>
        <w:rPr>
          <w:rFonts w:ascii="Verdana" w:hAnsi="Verdana"/>
          <w:sz w:val="20"/>
          <w:szCs w:val="20"/>
        </w:rPr>
        <w:br/>
      </w:r>
      <w:r>
        <w:rPr>
          <w:rFonts w:ascii="Verdana" w:hAnsi="Verdana"/>
          <w:sz w:val="20"/>
          <w:szCs w:val="20"/>
        </w:rPr>
        <w:br/>
        <w:t>2)  Contrast the Ottoman view of Mehmed Ali with the Egyptian view of Muhammad Ali. Which portrayal is more accurate in your opinion and why?</w:t>
      </w:r>
    </w:p>
    <w:p w14:paraId="541CA11C" w14:textId="77777777" w:rsidR="00B33D94" w:rsidRDefault="00B33D94" w:rsidP="00B33D94">
      <w:pPr>
        <w:rPr>
          <w:rFonts w:ascii="Verdana" w:hAnsi="Verdana"/>
          <w:sz w:val="20"/>
          <w:szCs w:val="20"/>
        </w:rPr>
      </w:pPr>
    </w:p>
    <w:p w14:paraId="695D8988" w14:textId="77777777" w:rsidR="00B33D94" w:rsidRDefault="00B33D94" w:rsidP="00B33D94">
      <w:pPr>
        <w:numPr>
          <w:ilvl w:val="0"/>
          <w:numId w:val="2"/>
        </w:numPr>
        <w:rPr>
          <w:rFonts w:ascii="Verdana" w:hAnsi="Verdana"/>
          <w:sz w:val="20"/>
          <w:szCs w:val="20"/>
        </w:rPr>
      </w:pPr>
      <w:r>
        <w:rPr>
          <w:rFonts w:ascii="Verdana" w:hAnsi="Verdana"/>
          <w:sz w:val="20"/>
          <w:szCs w:val="20"/>
        </w:rPr>
        <w:t xml:space="preserve">Explain the two views: </w:t>
      </w:r>
    </w:p>
    <w:p w14:paraId="447228DB" w14:textId="77777777" w:rsidR="00B33D94" w:rsidRDefault="00B33D94" w:rsidP="00B33D94">
      <w:pPr>
        <w:numPr>
          <w:ilvl w:val="0"/>
          <w:numId w:val="2"/>
        </w:numPr>
        <w:rPr>
          <w:rFonts w:ascii="Verdana" w:hAnsi="Verdana"/>
          <w:sz w:val="20"/>
          <w:szCs w:val="20"/>
        </w:rPr>
      </w:pPr>
      <w:r>
        <w:rPr>
          <w:rFonts w:ascii="Verdana" w:hAnsi="Verdana"/>
          <w:sz w:val="20"/>
          <w:szCs w:val="20"/>
        </w:rPr>
        <w:t xml:space="preserve">Mehmed Ali as an Ottoman gentleman who had little or no concern for his Egyptian subjects (peasant conscription, monopoly control over the economy, etc.).  Was a loyal Ottoman governor, until pushed by the Sultan.  Was not Egyptian.  </w:t>
      </w:r>
    </w:p>
    <w:p w14:paraId="6A963C76" w14:textId="77777777" w:rsidR="00B33D94" w:rsidRDefault="00B33D94" w:rsidP="00B33D94">
      <w:pPr>
        <w:numPr>
          <w:ilvl w:val="0"/>
          <w:numId w:val="2"/>
        </w:numPr>
        <w:rPr>
          <w:rFonts w:ascii="Verdana" w:hAnsi="Verdana"/>
          <w:sz w:val="20"/>
          <w:szCs w:val="20"/>
        </w:rPr>
      </w:pPr>
      <w:r>
        <w:rPr>
          <w:rFonts w:ascii="Verdana" w:hAnsi="Verdana"/>
          <w:sz w:val="20"/>
          <w:szCs w:val="20"/>
        </w:rPr>
        <w:t xml:space="preserve">Muhammad Ali as an Egyptian figure, strong nationalist figure that started the independent Egyptian nation.  It was he who separated Egypt from the rest of the Ottoman Empire.  It was because of him that Egypt became a world power.  </w:t>
      </w:r>
    </w:p>
    <w:p w14:paraId="209A7215" w14:textId="1C71E59C" w:rsidR="00B33D94" w:rsidRDefault="00B33D94" w:rsidP="00B33D94">
      <w:pPr>
        <w:rPr>
          <w:rFonts w:ascii="Verdana" w:hAnsi="Verdana"/>
          <w:sz w:val="20"/>
          <w:szCs w:val="20"/>
        </w:rPr>
      </w:pPr>
      <w:r>
        <w:rPr>
          <w:rFonts w:ascii="Verdana" w:hAnsi="Verdana"/>
          <w:sz w:val="20"/>
          <w:szCs w:val="20"/>
        </w:rPr>
        <w:br/>
      </w:r>
      <w:r>
        <w:rPr>
          <w:rFonts w:ascii="Verdana" w:hAnsi="Verdana"/>
          <w:sz w:val="20"/>
          <w:szCs w:val="20"/>
        </w:rPr>
        <w:br/>
        <w:t xml:space="preserve">3) Compare and contrast the post-World War I political developments in </w:t>
      </w:r>
      <w:r w:rsidRPr="00191408">
        <w:rPr>
          <w:rFonts w:ascii="Verdana" w:hAnsi="Verdana"/>
          <w:sz w:val="20"/>
          <w:szCs w:val="20"/>
        </w:rPr>
        <w:t xml:space="preserve">Turkey </w:t>
      </w:r>
      <w:r>
        <w:rPr>
          <w:rFonts w:ascii="Verdana" w:hAnsi="Verdana"/>
          <w:sz w:val="20"/>
          <w:szCs w:val="20"/>
        </w:rPr>
        <w:t>and Iran.</w:t>
      </w:r>
    </w:p>
    <w:p w14:paraId="601742BA" w14:textId="77777777" w:rsidR="00B33D94" w:rsidRDefault="00B33D94" w:rsidP="00B33D94">
      <w:pPr>
        <w:rPr>
          <w:rFonts w:ascii="Verdana" w:hAnsi="Verdana"/>
          <w:sz w:val="20"/>
          <w:szCs w:val="20"/>
        </w:rPr>
      </w:pPr>
    </w:p>
    <w:p w14:paraId="7767D520" w14:textId="77777777" w:rsidR="00B33D94" w:rsidRDefault="00B33D94" w:rsidP="00B33D94">
      <w:pPr>
        <w:numPr>
          <w:ilvl w:val="0"/>
          <w:numId w:val="2"/>
        </w:numPr>
        <w:rPr>
          <w:rFonts w:ascii="Verdana" w:hAnsi="Verdana"/>
          <w:sz w:val="20"/>
          <w:szCs w:val="20"/>
        </w:rPr>
      </w:pPr>
      <w:r>
        <w:rPr>
          <w:rFonts w:ascii="Verdana" w:hAnsi="Verdana"/>
          <w:sz w:val="20"/>
          <w:szCs w:val="20"/>
        </w:rPr>
        <w:t>Discuss the political make-up of the two countries: who ruled, how did they rule, how were the countries affected by WWI.</w:t>
      </w:r>
    </w:p>
    <w:p w14:paraId="65681A9E" w14:textId="77777777" w:rsidR="00B33D94" w:rsidRDefault="00B33D94" w:rsidP="00B33D94">
      <w:pPr>
        <w:numPr>
          <w:ilvl w:val="0"/>
          <w:numId w:val="2"/>
        </w:numPr>
        <w:rPr>
          <w:rFonts w:ascii="Verdana" w:hAnsi="Verdana"/>
          <w:sz w:val="20"/>
          <w:szCs w:val="20"/>
        </w:rPr>
      </w:pPr>
      <w:r>
        <w:rPr>
          <w:rFonts w:ascii="Verdana" w:hAnsi="Verdana"/>
          <w:sz w:val="20"/>
          <w:szCs w:val="20"/>
        </w:rPr>
        <w:t>Look at the differences between the Turkish position and the Iranian position: centralized state vs. decentralized power.  Consider the effects of history: Ottoman legacy of centralized power vs. Iranian experience of decentralization.</w:t>
      </w:r>
    </w:p>
    <w:p w14:paraId="65D2121D" w14:textId="77777777" w:rsidR="00B33D94" w:rsidRDefault="00B33D94" w:rsidP="00B33D94">
      <w:pPr>
        <w:numPr>
          <w:ilvl w:val="0"/>
          <w:numId w:val="2"/>
        </w:numPr>
        <w:rPr>
          <w:rFonts w:ascii="Verdana" w:hAnsi="Verdana"/>
          <w:sz w:val="20"/>
          <w:szCs w:val="20"/>
        </w:rPr>
      </w:pPr>
      <w:r>
        <w:rPr>
          <w:rFonts w:ascii="Verdana" w:hAnsi="Verdana"/>
          <w:sz w:val="20"/>
          <w:szCs w:val="20"/>
        </w:rPr>
        <w:t xml:space="preserve">Look at the reforms of the two leaders: Ataturk and Reza Khan.  Compare the upbringings of the two leaders: both were military men who believed in the military as a positive force for change in society (although Ataturk eventually mandated a separation between the military and politics), both were Westernizers.  Ataturk however was more of a worldly man, Reza Khan only knew Russian and had little contact with the west.  </w:t>
      </w:r>
    </w:p>
    <w:p w14:paraId="470DBFE5" w14:textId="77777777" w:rsidR="00B33D94" w:rsidRDefault="00B33D94" w:rsidP="00B33D94">
      <w:pPr>
        <w:numPr>
          <w:ilvl w:val="0"/>
          <w:numId w:val="2"/>
        </w:numPr>
        <w:rPr>
          <w:rFonts w:ascii="Verdana" w:hAnsi="Verdana"/>
          <w:sz w:val="20"/>
          <w:szCs w:val="20"/>
        </w:rPr>
      </w:pPr>
      <w:r>
        <w:rPr>
          <w:rFonts w:ascii="Verdana" w:hAnsi="Verdana"/>
          <w:sz w:val="20"/>
          <w:szCs w:val="20"/>
        </w:rPr>
        <w:t xml:space="preserve">Look at the specific reforms: Ataturk aimed at a complete reform of Turkish society, total secularization: </w:t>
      </w:r>
    </w:p>
    <w:p w14:paraId="75879A77" w14:textId="77777777" w:rsidR="00B33D94" w:rsidRDefault="00B33D94" w:rsidP="00B33D94">
      <w:pPr>
        <w:rPr>
          <w:rFonts w:ascii="Verdana" w:hAnsi="Verdana"/>
          <w:sz w:val="20"/>
          <w:szCs w:val="20"/>
        </w:rPr>
      </w:pPr>
      <w:r>
        <w:rPr>
          <w:rFonts w:ascii="Verdana" w:hAnsi="Verdana"/>
          <w:sz w:val="20"/>
          <w:szCs w:val="20"/>
        </w:rPr>
        <w:br/>
      </w:r>
      <w:r>
        <w:rPr>
          <w:rFonts w:ascii="Verdana" w:hAnsi="Verdana"/>
          <w:sz w:val="20"/>
          <w:szCs w:val="20"/>
        </w:rPr>
        <w:br/>
      </w:r>
      <w:r>
        <w:rPr>
          <w:rFonts w:ascii="Verdana" w:hAnsi="Verdana"/>
          <w:sz w:val="20"/>
          <w:szCs w:val="20"/>
        </w:rPr>
        <w:lastRenderedPageBreak/>
        <w:t>4) “Britain’s contradictory promises during the First World War had a decisive role in drawing the map of the Middle East.” Discuss.</w:t>
      </w:r>
    </w:p>
    <w:p w14:paraId="6E3DC51C" w14:textId="77777777" w:rsidR="00B33D94" w:rsidRDefault="00B33D94" w:rsidP="00B33D94">
      <w:pPr>
        <w:rPr>
          <w:rFonts w:ascii="Verdana" w:hAnsi="Verdana"/>
          <w:sz w:val="20"/>
          <w:szCs w:val="20"/>
        </w:rPr>
      </w:pPr>
    </w:p>
    <w:p w14:paraId="52BFA301" w14:textId="77777777" w:rsidR="00B33D94" w:rsidRDefault="00B33D94" w:rsidP="00B33D94">
      <w:pPr>
        <w:numPr>
          <w:ilvl w:val="0"/>
          <w:numId w:val="3"/>
        </w:numPr>
        <w:rPr>
          <w:rFonts w:ascii="Verdana" w:hAnsi="Verdana"/>
          <w:sz w:val="20"/>
          <w:szCs w:val="20"/>
        </w:rPr>
      </w:pPr>
      <w:r>
        <w:rPr>
          <w:rFonts w:ascii="Verdana" w:hAnsi="Verdana"/>
          <w:sz w:val="20"/>
          <w:szCs w:val="20"/>
        </w:rPr>
        <w:t>Discuss what the overall aim of British policy was during the World War.  Why were they making promises: division of territory as a necessary concern but also as a way for rewarding allies.</w:t>
      </w:r>
    </w:p>
    <w:p w14:paraId="1CDD437E" w14:textId="77777777" w:rsidR="00B33D94" w:rsidRDefault="00B33D94" w:rsidP="00B33D94">
      <w:pPr>
        <w:numPr>
          <w:ilvl w:val="0"/>
          <w:numId w:val="3"/>
        </w:numPr>
        <w:rPr>
          <w:rFonts w:ascii="Verdana" w:hAnsi="Verdana"/>
          <w:sz w:val="20"/>
          <w:szCs w:val="20"/>
        </w:rPr>
      </w:pPr>
      <w:r>
        <w:rPr>
          <w:rFonts w:ascii="Verdana" w:hAnsi="Verdana"/>
          <w:sz w:val="20"/>
          <w:szCs w:val="20"/>
        </w:rPr>
        <w:t xml:space="preserve">Discuss the promises: </w:t>
      </w:r>
      <w:proofErr w:type="spellStart"/>
      <w:r>
        <w:rPr>
          <w:rFonts w:ascii="Verdana" w:hAnsi="Verdana"/>
          <w:sz w:val="20"/>
          <w:szCs w:val="20"/>
        </w:rPr>
        <w:t>Husayn</w:t>
      </w:r>
      <w:proofErr w:type="spellEnd"/>
      <w:r>
        <w:rPr>
          <w:rFonts w:ascii="Verdana" w:hAnsi="Verdana"/>
          <w:sz w:val="20"/>
          <w:szCs w:val="20"/>
        </w:rPr>
        <w:t>-McMahon, Sykes-Picot, Balfour Declaration.  Promises to Russians.  Think in terms of territorial division of spoils.</w:t>
      </w:r>
    </w:p>
    <w:p w14:paraId="6F73025A" w14:textId="77777777" w:rsidR="00B33D94" w:rsidRDefault="00B33D94" w:rsidP="00B33D94">
      <w:pPr>
        <w:numPr>
          <w:ilvl w:val="0"/>
          <w:numId w:val="3"/>
        </w:numPr>
        <w:rPr>
          <w:rFonts w:ascii="Verdana" w:hAnsi="Verdana"/>
          <w:sz w:val="20"/>
          <w:szCs w:val="20"/>
        </w:rPr>
      </w:pPr>
      <w:r>
        <w:rPr>
          <w:rFonts w:ascii="Verdana" w:hAnsi="Verdana"/>
          <w:sz w:val="20"/>
          <w:szCs w:val="20"/>
        </w:rPr>
        <w:t xml:space="preserve">Discuss how they were contradictory: concentrate on Palestine.  </w:t>
      </w:r>
    </w:p>
    <w:p w14:paraId="2A2E1EC6" w14:textId="77777777" w:rsidR="00B33D94" w:rsidRDefault="00B33D94" w:rsidP="00B33D94">
      <w:pPr>
        <w:numPr>
          <w:ilvl w:val="0"/>
          <w:numId w:val="3"/>
        </w:numPr>
        <w:rPr>
          <w:rFonts w:ascii="Verdana" w:hAnsi="Verdana"/>
          <w:sz w:val="20"/>
          <w:szCs w:val="20"/>
        </w:rPr>
      </w:pPr>
      <w:r>
        <w:rPr>
          <w:rFonts w:ascii="Verdana" w:hAnsi="Verdana"/>
          <w:sz w:val="20"/>
          <w:szCs w:val="20"/>
        </w:rPr>
        <w:t xml:space="preserve">Discuss the fate of these promises: how were they carried out.  You can see the basic promise of the Sykes-Picot fulfilled with the exception of the fate of Palestine.  </w:t>
      </w:r>
    </w:p>
    <w:p w14:paraId="465F50F2" w14:textId="77777777" w:rsidR="00B33D94" w:rsidRDefault="00B33D94" w:rsidP="00B33D94">
      <w:pPr>
        <w:numPr>
          <w:ilvl w:val="0"/>
          <w:numId w:val="3"/>
        </w:numPr>
        <w:rPr>
          <w:rFonts w:ascii="Verdana" w:hAnsi="Verdana"/>
          <w:sz w:val="20"/>
          <w:szCs w:val="20"/>
        </w:rPr>
      </w:pPr>
      <w:r>
        <w:rPr>
          <w:rFonts w:ascii="Verdana" w:hAnsi="Verdana"/>
          <w:sz w:val="20"/>
          <w:szCs w:val="20"/>
        </w:rPr>
        <w:t xml:space="preserve">Consider how much the </w:t>
      </w:r>
      <w:proofErr w:type="spellStart"/>
      <w:r>
        <w:rPr>
          <w:rFonts w:ascii="Verdana" w:hAnsi="Verdana"/>
          <w:sz w:val="20"/>
          <w:szCs w:val="20"/>
        </w:rPr>
        <w:t>Husayn</w:t>
      </w:r>
      <w:proofErr w:type="spellEnd"/>
      <w:r>
        <w:rPr>
          <w:rFonts w:ascii="Verdana" w:hAnsi="Verdana"/>
          <w:sz w:val="20"/>
          <w:szCs w:val="20"/>
        </w:rPr>
        <w:t>-McMahon promise was realized.</w:t>
      </w:r>
    </w:p>
    <w:p w14:paraId="51B12489" w14:textId="77777777" w:rsidR="00B33D94" w:rsidRDefault="00B33D94" w:rsidP="00B33D94">
      <w:pPr>
        <w:rPr>
          <w:rFonts w:ascii="Verdana" w:hAnsi="Verdana"/>
          <w:sz w:val="20"/>
          <w:szCs w:val="20"/>
        </w:rPr>
      </w:pPr>
    </w:p>
    <w:p w14:paraId="13D386B2" w14:textId="77777777" w:rsidR="00B33D94" w:rsidRDefault="00B33D94" w:rsidP="00B33D94">
      <w:pPr>
        <w:rPr>
          <w:rFonts w:ascii="Verdana" w:hAnsi="Verdana"/>
          <w:sz w:val="20"/>
          <w:szCs w:val="20"/>
        </w:rPr>
      </w:pPr>
    </w:p>
    <w:p w14:paraId="34E315DC" w14:textId="1918A1B1" w:rsidR="00B33D94" w:rsidRDefault="00B33D94" w:rsidP="00B33D94">
      <w:pPr>
        <w:rPr>
          <w:rFonts w:ascii="Verdana" w:hAnsi="Verdana"/>
          <w:sz w:val="20"/>
          <w:szCs w:val="20"/>
        </w:rPr>
      </w:pPr>
      <w:r>
        <w:rPr>
          <w:rFonts w:ascii="Verdana" w:hAnsi="Verdana"/>
          <w:sz w:val="20"/>
          <w:szCs w:val="20"/>
        </w:rPr>
        <w:t xml:space="preserve">5) The </w:t>
      </w:r>
      <w:proofErr w:type="spellStart"/>
      <w:r>
        <w:rPr>
          <w:rFonts w:ascii="Verdana" w:hAnsi="Verdana"/>
          <w:sz w:val="20"/>
          <w:szCs w:val="20"/>
        </w:rPr>
        <w:t>Dinshaway</w:t>
      </w:r>
      <w:proofErr w:type="spellEnd"/>
      <w:r>
        <w:rPr>
          <w:rFonts w:ascii="Verdana" w:hAnsi="Verdana"/>
          <w:sz w:val="20"/>
          <w:szCs w:val="20"/>
        </w:rPr>
        <w:t xml:space="preserve"> incident in Egypt and the Tobacco Boycott in Iran have been cited as crucial turning points in the histories of these two countries.  </w:t>
      </w:r>
      <w:r w:rsidRPr="00B33D94">
        <w:rPr>
          <w:rFonts w:ascii="Verdana" w:hAnsi="Verdana"/>
          <w:sz w:val="20"/>
          <w:szCs w:val="20"/>
        </w:rPr>
        <w:t>Given the historian William Cleveland’s</w:t>
      </w:r>
      <w:r>
        <w:rPr>
          <w:rFonts w:ascii="Verdana" w:hAnsi="Verdana"/>
          <w:sz w:val="20"/>
          <w:szCs w:val="20"/>
        </w:rPr>
        <w:t xml:space="preserve"> cautionary remark against understanding historical change as stemming from a single incident, describe these two events by placing them within their greater historical contexts and by analy</w:t>
      </w:r>
      <w:r w:rsidR="00CA2099">
        <w:rPr>
          <w:rFonts w:ascii="Verdana" w:hAnsi="Verdana"/>
          <w:sz w:val="20"/>
          <w:szCs w:val="20"/>
        </w:rPr>
        <w:t>s</w:t>
      </w:r>
      <w:r>
        <w:rPr>
          <w:rFonts w:ascii="Verdana" w:hAnsi="Verdana"/>
          <w:sz w:val="20"/>
          <w:szCs w:val="20"/>
        </w:rPr>
        <w:t>ing the causes and results of each.</w:t>
      </w:r>
    </w:p>
    <w:p w14:paraId="06CA5F6F" w14:textId="77777777" w:rsidR="00B33D94" w:rsidRDefault="00B33D94" w:rsidP="00B33D94">
      <w:pPr>
        <w:rPr>
          <w:rFonts w:ascii="Verdana" w:hAnsi="Verdana"/>
          <w:sz w:val="20"/>
          <w:szCs w:val="20"/>
        </w:rPr>
      </w:pPr>
    </w:p>
    <w:p w14:paraId="1CBBD5E1" w14:textId="77777777" w:rsidR="00B33D94" w:rsidRDefault="00B33D94" w:rsidP="00B33D94">
      <w:pPr>
        <w:numPr>
          <w:ilvl w:val="0"/>
          <w:numId w:val="4"/>
        </w:numPr>
        <w:rPr>
          <w:rFonts w:ascii="Verdana" w:hAnsi="Verdana"/>
          <w:sz w:val="20"/>
          <w:szCs w:val="20"/>
        </w:rPr>
      </w:pPr>
      <w:r>
        <w:rPr>
          <w:rFonts w:ascii="Verdana" w:hAnsi="Verdana"/>
          <w:sz w:val="20"/>
          <w:szCs w:val="20"/>
        </w:rPr>
        <w:t xml:space="preserve">Discuss the notion of a turning point in history.  What does this mean?  Note how this might be a problem—difficult to trace everything to one moment when that moment is part of a historical context.  </w:t>
      </w:r>
    </w:p>
    <w:p w14:paraId="6D08E730" w14:textId="77777777" w:rsidR="00B33D94" w:rsidRDefault="00B33D94" w:rsidP="00B33D94">
      <w:pPr>
        <w:numPr>
          <w:ilvl w:val="0"/>
          <w:numId w:val="4"/>
        </w:numPr>
        <w:rPr>
          <w:rFonts w:ascii="Verdana" w:hAnsi="Verdana"/>
          <w:sz w:val="20"/>
          <w:szCs w:val="20"/>
        </w:rPr>
      </w:pPr>
      <w:r>
        <w:rPr>
          <w:rFonts w:ascii="Verdana" w:hAnsi="Verdana"/>
          <w:sz w:val="20"/>
          <w:szCs w:val="20"/>
        </w:rPr>
        <w:t xml:space="preserve">Look at </w:t>
      </w:r>
      <w:proofErr w:type="spellStart"/>
      <w:r>
        <w:rPr>
          <w:rFonts w:ascii="Verdana" w:hAnsi="Verdana"/>
          <w:sz w:val="20"/>
          <w:szCs w:val="20"/>
        </w:rPr>
        <w:t>Dinshaway</w:t>
      </w:r>
      <w:proofErr w:type="spellEnd"/>
      <w:r>
        <w:rPr>
          <w:rFonts w:ascii="Verdana" w:hAnsi="Verdana"/>
          <w:sz w:val="20"/>
          <w:szCs w:val="20"/>
        </w:rPr>
        <w:t xml:space="preserve"> and Tobacco Boycott as the beginning of nationalist movements in Iran and Egypt.</w:t>
      </w:r>
    </w:p>
    <w:p w14:paraId="0999FD19" w14:textId="77777777" w:rsidR="00B33D94" w:rsidRDefault="00B33D94" w:rsidP="00B33D94">
      <w:pPr>
        <w:numPr>
          <w:ilvl w:val="0"/>
          <w:numId w:val="4"/>
        </w:numPr>
        <w:rPr>
          <w:rFonts w:ascii="Verdana" w:hAnsi="Verdana"/>
          <w:sz w:val="20"/>
          <w:szCs w:val="20"/>
        </w:rPr>
      </w:pPr>
      <w:proofErr w:type="spellStart"/>
      <w:r>
        <w:rPr>
          <w:rFonts w:ascii="Verdana" w:hAnsi="Verdana"/>
          <w:sz w:val="20"/>
          <w:szCs w:val="20"/>
        </w:rPr>
        <w:t>Dinshaway</w:t>
      </w:r>
      <w:proofErr w:type="spellEnd"/>
      <w:r>
        <w:rPr>
          <w:rFonts w:ascii="Verdana" w:hAnsi="Verdana"/>
          <w:sz w:val="20"/>
          <w:szCs w:val="20"/>
        </w:rPr>
        <w:t xml:space="preserve"> explain what it was.  Explain why the British responded the way they did and why this led to unrest in Egypt.  See it as the boiling over of anger towards British high-handedness.  Assess the long term effects of the uprising.  1919, etc.   </w:t>
      </w:r>
    </w:p>
    <w:p w14:paraId="738F67D8" w14:textId="77777777" w:rsidR="00B33D94" w:rsidRDefault="00B33D94" w:rsidP="00B33D94">
      <w:pPr>
        <w:numPr>
          <w:ilvl w:val="0"/>
          <w:numId w:val="4"/>
        </w:numPr>
        <w:rPr>
          <w:rFonts w:ascii="Verdana" w:hAnsi="Verdana"/>
          <w:sz w:val="20"/>
          <w:szCs w:val="20"/>
        </w:rPr>
      </w:pPr>
      <w:r>
        <w:rPr>
          <w:rFonts w:ascii="Verdana" w:hAnsi="Verdana"/>
          <w:sz w:val="20"/>
          <w:szCs w:val="20"/>
        </w:rPr>
        <w:t xml:space="preserve">Repeat for the Tobacco Boycott.  Tie the event into pre-existing local unhappiness with foreign intervention and the corruption of Iran’s leadership.  Suggest how it was led to an articulation of nationalist demands that bore fruit in the constitutional revolution of 1906.     </w:t>
      </w:r>
      <w:r>
        <w:rPr>
          <w:rFonts w:ascii="Verdana" w:hAnsi="Verdana"/>
          <w:sz w:val="20"/>
          <w:szCs w:val="20"/>
        </w:rPr>
        <w:br/>
      </w:r>
      <w:r>
        <w:rPr>
          <w:rFonts w:ascii="Verdana" w:hAnsi="Verdana"/>
          <w:sz w:val="20"/>
          <w:szCs w:val="20"/>
        </w:rPr>
        <w:br/>
      </w:r>
    </w:p>
    <w:p w14:paraId="5F8FB969" w14:textId="77777777" w:rsidR="00B33D94" w:rsidRDefault="00B33D94" w:rsidP="00B33D94">
      <w:pPr>
        <w:rPr>
          <w:rFonts w:ascii="Verdana" w:hAnsi="Verdana"/>
          <w:sz w:val="20"/>
          <w:szCs w:val="20"/>
        </w:rPr>
      </w:pPr>
      <w:r>
        <w:rPr>
          <w:rFonts w:ascii="Verdana" w:hAnsi="Verdana"/>
          <w:sz w:val="20"/>
          <w:szCs w:val="20"/>
        </w:rPr>
        <w:t>6) The 19th century has been described as an "age of reform" in the Middle East.  Compare and contrast various elements of reform and their degrees of success in Egypt and the Ottoman heartland in the 19th and early twentieth centuries.</w:t>
      </w:r>
    </w:p>
    <w:p w14:paraId="27C8D95F" w14:textId="77777777" w:rsidR="00B33D94" w:rsidRDefault="00B33D94" w:rsidP="00B33D94">
      <w:pPr>
        <w:rPr>
          <w:rFonts w:ascii="Verdana" w:hAnsi="Verdana"/>
          <w:sz w:val="20"/>
          <w:szCs w:val="20"/>
        </w:rPr>
      </w:pPr>
    </w:p>
    <w:p w14:paraId="5F47DE63" w14:textId="77777777" w:rsidR="00B33D94" w:rsidRDefault="00B33D94" w:rsidP="00B33D94">
      <w:pPr>
        <w:numPr>
          <w:ilvl w:val="0"/>
          <w:numId w:val="7"/>
        </w:numPr>
        <w:rPr>
          <w:rFonts w:ascii="Verdana" w:hAnsi="Verdana"/>
          <w:sz w:val="20"/>
          <w:szCs w:val="20"/>
        </w:rPr>
      </w:pPr>
      <w:r>
        <w:rPr>
          <w:rFonts w:ascii="Verdana" w:hAnsi="Verdana"/>
          <w:sz w:val="20"/>
          <w:szCs w:val="20"/>
        </w:rPr>
        <w:t xml:space="preserve">Describe what reform means.  Think in terms of movement away from the past.  New ideas influenced by the importation of Western ideas.  </w:t>
      </w:r>
    </w:p>
    <w:p w14:paraId="632B63BD" w14:textId="77777777" w:rsidR="00B33D94" w:rsidRDefault="00B33D94" w:rsidP="00B33D94">
      <w:pPr>
        <w:numPr>
          <w:ilvl w:val="0"/>
          <w:numId w:val="7"/>
        </w:numPr>
        <w:rPr>
          <w:rFonts w:ascii="Verdana" w:hAnsi="Verdana"/>
          <w:sz w:val="20"/>
          <w:szCs w:val="20"/>
        </w:rPr>
      </w:pPr>
      <w:r>
        <w:rPr>
          <w:rFonts w:ascii="Verdana" w:hAnsi="Verdana"/>
          <w:sz w:val="20"/>
          <w:szCs w:val="20"/>
        </w:rPr>
        <w:t>What were the catalysts for reform?: French invasion of Egypt, European military advisors.  Discuss the importance of military reform.</w:t>
      </w:r>
    </w:p>
    <w:p w14:paraId="129E3975" w14:textId="77777777" w:rsidR="00B33D94" w:rsidRDefault="00B33D94" w:rsidP="00B33D94">
      <w:pPr>
        <w:numPr>
          <w:ilvl w:val="0"/>
          <w:numId w:val="7"/>
        </w:numPr>
        <w:rPr>
          <w:rFonts w:ascii="Verdana" w:hAnsi="Verdana"/>
          <w:sz w:val="20"/>
          <w:szCs w:val="20"/>
        </w:rPr>
      </w:pPr>
      <w:r>
        <w:rPr>
          <w:rFonts w:ascii="Verdana" w:hAnsi="Verdana"/>
          <w:sz w:val="20"/>
          <w:szCs w:val="20"/>
        </w:rPr>
        <w:t xml:space="preserve">Military reform as the catalyst for bringing reform to the empires.  </w:t>
      </w:r>
    </w:p>
    <w:p w14:paraId="5B0EF147" w14:textId="77777777" w:rsidR="00B33D94" w:rsidRDefault="00B33D94" w:rsidP="00B33D94">
      <w:pPr>
        <w:numPr>
          <w:ilvl w:val="0"/>
          <w:numId w:val="7"/>
        </w:numPr>
        <w:rPr>
          <w:rFonts w:ascii="Verdana" w:hAnsi="Verdana"/>
          <w:sz w:val="20"/>
          <w:szCs w:val="20"/>
        </w:rPr>
      </w:pPr>
      <w:r>
        <w:rPr>
          <w:rFonts w:ascii="Verdana" w:hAnsi="Verdana"/>
          <w:sz w:val="20"/>
          <w:szCs w:val="20"/>
        </w:rPr>
        <w:t xml:space="preserve">Mehmed Ali’s reforms: creation of medical college, sending Egyptians to Europe to study, creation of a peasant army through conscription, </w:t>
      </w:r>
    </w:p>
    <w:p w14:paraId="674B1E56" w14:textId="77777777" w:rsidR="00B33D94" w:rsidRDefault="00B33D94" w:rsidP="00B33D94">
      <w:pPr>
        <w:numPr>
          <w:ilvl w:val="0"/>
          <w:numId w:val="7"/>
        </w:numPr>
        <w:rPr>
          <w:rFonts w:ascii="Verdana" w:hAnsi="Verdana"/>
          <w:sz w:val="20"/>
          <w:szCs w:val="20"/>
        </w:rPr>
      </w:pPr>
      <w:r>
        <w:rPr>
          <w:rFonts w:ascii="Verdana" w:hAnsi="Verdana"/>
          <w:sz w:val="20"/>
          <w:szCs w:val="20"/>
        </w:rPr>
        <w:t>Mahmud II’s reform of the Janissaries.  Rise of the Nizam-</w:t>
      </w:r>
      <w:proofErr w:type="spellStart"/>
      <w:r>
        <w:rPr>
          <w:rFonts w:ascii="Verdana" w:hAnsi="Verdana"/>
          <w:sz w:val="20"/>
          <w:szCs w:val="20"/>
        </w:rPr>
        <w:t>i</w:t>
      </w:r>
      <w:proofErr w:type="spellEnd"/>
      <w:r>
        <w:rPr>
          <w:rFonts w:ascii="Verdana" w:hAnsi="Verdana"/>
          <w:sz w:val="20"/>
          <w:szCs w:val="20"/>
        </w:rPr>
        <w:t xml:space="preserve"> </w:t>
      </w:r>
      <w:proofErr w:type="spellStart"/>
      <w:r>
        <w:rPr>
          <w:rFonts w:ascii="Verdana" w:hAnsi="Verdana"/>
          <w:sz w:val="20"/>
          <w:szCs w:val="20"/>
        </w:rPr>
        <w:t>Jedid</w:t>
      </w:r>
      <w:proofErr w:type="spellEnd"/>
      <w:r>
        <w:rPr>
          <w:rFonts w:ascii="Verdana" w:hAnsi="Verdana"/>
          <w:sz w:val="20"/>
          <w:szCs w:val="20"/>
        </w:rPr>
        <w:t xml:space="preserve">.  Abdul </w:t>
      </w:r>
      <w:proofErr w:type="spellStart"/>
      <w:r>
        <w:rPr>
          <w:rFonts w:ascii="Verdana" w:hAnsi="Verdana"/>
          <w:sz w:val="20"/>
          <w:szCs w:val="20"/>
        </w:rPr>
        <w:t>Mejid’s</w:t>
      </w:r>
      <w:proofErr w:type="spellEnd"/>
      <w:r>
        <w:rPr>
          <w:rFonts w:ascii="Verdana" w:hAnsi="Verdana"/>
          <w:sz w:val="20"/>
          <w:szCs w:val="20"/>
        </w:rPr>
        <w:t xml:space="preserve"> </w:t>
      </w:r>
      <w:proofErr w:type="spellStart"/>
      <w:r>
        <w:rPr>
          <w:rFonts w:ascii="Verdana" w:hAnsi="Verdana"/>
          <w:sz w:val="20"/>
          <w:szCs w:val="20"/>
        </w:rPr>
        <w:t>Tanzimat</w:t>
      </w:r>
      <w:proofErr w:type="spellEnd"/>
      <w:r>
        <w:rPr>
          <w:rFonts w:ascii="Verdana" w:hAnsi="Verdana"/>
          <w:sz w:val="20"/>
          <w:szCs w:val="20"/>
        </w:rPr>
        <w:t xml:space="preserve"> reforms.</w:t>
      </w:r>
    </w:p>
    <w:p w14:paraId="47D7B883" w14:textId="77777777" w:rsidR="00B33D94" w:rsidRDefault="00B33D94" w:rsidP="00B33D94">
      <w:pPr>
        <w:numPr>
          <w:ilvl w:val="0"/>
          <w:numId w:val="7"/>
        </w:numPr>
        <w:rPr>
          <w:rFonts w:ascii="Verdana" w:hAnsi="Verdana"/>
          <w:sz w:val="20"/>
          <w:szCs w:val="20"/>
        </w:rPr>
      </w:pPr>
      <w:r>
        <w:rPr>
          <w:rFonts w:ascii="Verdana" w:hAnsi="Verdana"/>
          <w:sz w:val="20"/>
          <w:szCs w:val="20"/>
        </w:rPr>
        <w:t>How successful were these reforms?</w:t>
      </w:r>
    </w:p>
    <w:p w14:paraId="39CE4950" w14:textId="77777777" w:rsidR="00B33D94" w:rsidRDefault="00B33D94" w:rsidP="00B33D94">
      <w:pPr>
        <w:rPr>
          <w:rFonts w:ascii="Verdana" w:hAnsi="Verdana"/>
          <w:sz w:val="20"/>
          <w:szCs w:val="20"/>
        </w:rPr>
      </w:pPr>
      <w:r>
        <w:rPr>
          <w:rFonts w:ascii="Verdana" w:hAnsi="Verdana"/>
          <w:sz w:val="20"/>
          <w:szCs w:val="20"/>
        </w:rPr>
        <w:br/>
      </w:r>
      <w:r>
        <w:rPr>
          <w:rFonts w:ascii="Verdana" w:hAnsi="Verdana"/>
          <w:sz w:val="20"/>
          <w:szCs w:val="20"/>
        </w:rPr>
        <w:br/>
        <w:t xml:space="preserve">7) Why did Great Britain first support European Jewish settlers in Palestine (as seen in the Balfour Declaration) and then carefully scaled down that support later (as seen in White </w:t>
      </w:r>
      <w:r>
        <w:rPr>
          <w:rFonts w:ascii="Verdana" w:hAnsi="Verdana"/>
          <w:sz w:val="20"/>
          <w:szCs w:val="20"/>
        </w:rPr>
        <w:lastRenderedPageBreak/>
        <w:t>Paper)?</w:t>
      </w:r>
      <w:r>
        <w:rPr>
          <w:rFonts w:ascii="Verdana" w:hAnsi="Verdana"/>
          <w:sz w:val="20"/>
          <w:szCs w:val="20"/>
        </w:rPr>
        <w:br/>
      </w:r>
    </w:p>
    <w:p w14:paraId="39DF6618" w14:textId="77777777" w:rsidR="00B33D94" w:rsidRDefault="00B33D94" w:rsidP="00B33D94">
      <w:pPr>
        <w:numPr>
          <w:ilvl w:val="0"/>
          <w:numId w:val="5"/>
        </w:numPr>
        <w:rPr>
          <w:rFonts w:ascii="Verdana" w:hAnsi="Verdana"/>
          <w:sz w:val="20"/>
          <w:szCs w:val="20"/>
        </w:rPr>
      </w:pPr>
      <w:r>
        <w:rPr>
          <w:rFonts w:ascii="Verdana" w:hAnsi="Verdana"/>
          <w:sz w:val="20"/>
          <w:szCs w:val="20"/>
        </w:rPr>
        <w:t xml:space="preserve">Define first of all the relationship between GB and Jewish settlers: who were the settlers what was their aim, etc.  </w:t>
      </w:r>
    </w:p>
    <w:p w14:paraId="4A5C6D00" w14:textId="77777777" w:rsidR="00B33D94" w:rsidRDefault="00B33D94" w:rsidP="00B33D94">
      <w:pPr>
        <w:numPr>
          <w:ilvl w:val="0"/>
          <w:numId w:val="5"/>
        </w:numPr>
        <w:rPr>
          <w:rFonts w:ascii="Verdana" w:hAnsi="Verdana"/>
          <w:sz w:val="20"/>
          <w:szCs w:val="20"/>
        </w:rPr>
      </w:pPr>
      <w:r>
        <w:rPr>
          <w:rFonts w:ascii="Verdana" w:hAnsi="Verdana"/>
          <w:sz w:val="20"/>
          <w:szCs w:val="20"/>
        </w:rPr>
        <w:t>Describe how the two groups are linked together: Balfour Declaration and the British Mandate.</w:t>
      </w:r>
    </w:p>
    <w:p w14:paraId="56CE8160" w14:textId="00960370" w:rsidR="00B33D94" w:rsidRDefault="00B33D94" w:rsidP="00B33D94">
      <w:pPr>
        <w:numPr>
          <w:ilvl w:val="0"/>
          <w:numId w:val="5"/>
        </w:numPr>
        <w:rPr>
          <w:rFonts w:ascii="Verdana" w:hAnsi="Verdana"/>
          <w:sz w:val="20"/>
          <w:szCs w:val="20"/>
        </w:rPr>
      </w:pPr>
      <w:r>
        <w:rPr>
          <w:rFonts w:ascii="Verdana" w:hAnsi="Verdana"/>
          <w:sz w:val="20"/>
          <w:szCs w:val="20"/>
        </w:rPr>
        <w:t>Compare and contrast the treatment of Zionism in the Balfour Declaration and the White Paper of 1922 or</w:t>
      </w:r>
      <w:r w:rsidR="009316B9">
        <w:rPr>
          <w:rFonts w:ascii="Verdana" w:hAnsi="Verdana"/>
          <w:sz w:val="20"/>
          <w:szCs w:val="20"/>
        </w:rPr>
        <w:t xml:space="preserve"> </w:t>
      </w:r>
      <w:r>
        <w:rPr>
          <w:rFonts w:ascii="Verdana" w:hAnsi="Verdana"/>
          <w:sz w:val="20"/>
          <w:szCs w:val="20"/>
        </w:rPr>
        <w:t xml:space="preserve">1939.  Churchill. </w:t>
      </w:r>
    </w:p>
    <w:p w14:paraId="4B461AB0" w14:textId="77777777" w:rsidR="00B33D94" w:rsidRDefault="00B33D94" w:rsidP="00B33D94">
      <w:pPr>
        <w:numPr>
          <w:ilvl w:val="0"/>
          <w:numId w:val="5"/>
        </w:numPr>
        <w:rPr>
          <w:rFonts w:ascii="Verdana" w:hAnsi="Verdana"/>
          <w:sz w:val="20"/>
          <w:szCs w:val="20"/>
        </w:rPr>
      </w:pPr>
      <w:r>
        <w:rPr>
          <w:rFonts w:ascii="Verdana" w:hAnsi="Verdana"/>
          <w:sz w:val="20"/>
          <w:szCs w:val="20"/>
        </w:rPr>
        <w:t>Early support for Zionism built on a promise for future action before the British had actually had to deal with the situation.  White Paper was after the British saw what was occurring and had a chance to consider the Arab opposition.</w:t>
      </w:r>
    </w:p>
    <w:p w14:paraId="5B7AB178" w14:textId="77777777" w:rsidR="00B33D94" w:rsidRDefault="00B33D94" w:rsidP="00B33D94">
      <w:pPr>
        <w:numPr>
          <w:ilvl w:val="0"/>
          <w:numId w:val="5"/>
        </w:numPr>
        <w:rPr>
          <w:rFonts w:ascii="Verdana" w:hAnsi="Verdana"/>
          <w:sz w:val="20"/>
          <w:szCs w:val="20"/>
        </w:rPr>
      </w:pPr>
      <w:r>
        <w:rPr>
          <w:rFonts w:ascii="Verdana" w:hAnsi="Verdana"/>
          <w:sz w:val="20"/>
          <w:szCs w:val="20"/>
        </w:rPr>
        <w:t xml:space="preserve">Churchill White Paper tried to come to terms with Arab grievances.  Noted that there was a dual mandate for the British.  Also reiterated that the Balfour declaration called for a Jewish National Home </w:t>
      </w:r>
      <w:r>
        <w:rPr>
          <w:rFonts w:ascii="Verdana" w:hAnsi="Verdana"/>
          <w:i/>
          <w:iCs/>
          <w:sz w:val="20"/>
          <w:szCs w:val="20"/>
        </w:rPr>
        <w:t xml:space="preserve">in </w:t>
      </w:r>
      <w:r>
        <w:rPr>
          <w:rFonts w:ascii="Verdana" w:hAnsi="Verdana"/>
          <w:sz w:val="20"/>
          <w:szCs w:val="20"/>
        </w:rPr>
        <w:t>Palestine.  It also referred to the Arabs more clearly and not just as the non-Jewish inhabitants.  Also introduced the idea that limits could be placed on immigration—the idea of the economic absorptive capacity of Palestine.</w:t>
      </w:r>
    </w:p>
    <w:p w14:paraId="0CF73924" w14:textId="77777777" w:rsidR="00B33D94" w:rsidRDefault="00B33D94" w:rsidP="00B33D94">
      <w:pPr>
        <w:numPr>
          <w:ilvl w:val="0"/>
          <w:numId w:val="5"/>
        </w:numPr>
        <w:rPr>
          <w:rFonts w:ascii="Verdana" w:hAnsi="Verdana"/>
          <w:sz w:val="20"/>
          <w:szCs w:val="20"/>
        </w:rPr>
      </w:pPr>
      <w:r>
        <w:rPr>
          <w:rFonts w:ascii="Verdana" w:hAnsi="Verdana"/>
          <w:sz w:val="20"/>
          <w:szCs w:val="20"/>
        </w:rPr>
        <w:t xml:space="preserve">Look at how the White Paper of 1939 was affected by the Second World War.  </w:t>
      </w:r>
    </w:p>
    <w:p w14:paraId="0357C6D0" w14:textId="77777777" w:rsidR="00B33D94" w:rsidRDefault="00B33D94" w:rsidP="00B33D94">
      <w:pPr>
        <w:rPr>
          <w:rFonts w:ascii="Verdana" w:hAnsi="Verdana"/>
          <w:sz w:val="20"/>
          <w:szCs w:val="20"/>
        </w:rPr>
      </w:pPr>
    </w:p>
    <w:p w14:paraId="5972DDE5" w14:textId="77777777" w:rsidR="00B33D94" w:rsidRDefault="00B33D94" w:rsidP="00B33D94">
      <w:pPr>
        <w:rPr>
          <w:rFonts w:ascii="Verdana" w:hAnsi="Verdana"/>
          <w:sz w:val="20"/>
          <w:szCs w:val="20"/>
        </w:rPr>
      </w:pPr>
    </w:p>
    <w:p w14:paraId="26B78D35" w14:textId="77777777" w:rsidR="00B33D94" w:rsidRDefault="00B33D94" w:rsidP="00B33D94">
      <w:pPr>
        <w:rPr>
          <w:rFonts w:ascii="Verdana" w:hAnsi="Verdana"/>
          <w:sz w:val="20"/>
          <w:szCs w:val="20"/>
        </w:rPr>
      </w:pPr>
      <w:r>
        <w:rPr>
          <w:rFonts w:ascii="Verdana" w:hAnsi="Verdana"/>
          <w:sz w:val="20"/>
          <w:szCs w:val="20"/>
        </w:rPr>
        <w:br/>
        <w:t>8) Did the birth of the modern nation state embodied by countries like Turkey, Egypt, and Iran mark a fundamental break with these countries’ pasts?  In what ways did political and social transformations pursued by these modern states affect local populations, and how successful do you think they were?  What interests did Western powers (U.S., Great Britain, France, Russia) have in supporting the establishment of this new world order?</w:t>
      </w:r>
    </w:p>
    <w:p w14:paraId="6AB0FD1F" w14:textId="77777777" w:rsidR="00B33D94" w:rsidRDefault="00B33D94" w:rsidP="00B33D94">
      <w:pPr>
        <w:rPr>
          <w:rFonts w:ascii="Verdana" w:hAnsi="Verdana"/>
          <w:sz w:val="20"/>
          <w:szCs w:val="20"/>
        </w:rPr>
      </w:pPr>
    </w:p>
    <w:p w14:paraId="22EB8A6C" w14:textId="77777777" w:rsidR="00B33D94" w:rsidRPr="00E32AB5" w:rsidRDefault="00B33D94" w:rsidP="00B33D94">
      <w:pPr>
        <w:numPr>
          <w:ilvl w:val="0"/>
          <w:numId w:val="6"/>
        </w:numPr>
        <w:rPr>
          <w:rFonts w:ascii="Franklin Gothic Book" w:hAnsi="Franklin Gothic Book"/>
        </w:rPr>
      </w:pPr>
      <w:r w:rsidRPr="00E32AB5">
        <w:rPr>
          <w:rFonts w:ascii="Franklin Gothic Book" w:hAnsi="Franklin Gothic Book"/>
        </w:rPr>
        <w:t>First of all need to define when the modern nation state began in Turkey, Egypt, and Iran.  Post WWI.</w:t>
      </w:r>
    </w:p>
    <w:p w14:paraId="412A03E3" w14:textId="77777777" w:rsidR="00B33D94" w:rsidRDefault="00B33D94" w:rsidP="00B33D94">
      <w:pPr>
        <w:numPr>
          <w:ilvl w:val="0"/>
          <w:numId w:val="6"/>
        </w:numPr>
        <w:rPr>
          <w:rFonts w:ascii="Franklin Gothic Book" w:hAnsi="Franklin Gothic Book"/>
        </w:rPr>
      </w:pPr>
      <w:r>
        <w:rPr>
          <w:rFonts w:ascii="Franklin Gothic Book" w:hAnsi="Franklin Gothic Book"/>
        </w:rPr>
        <w:t xml:space="preserve">Define how this moment was different than past political situation: modern nation state built on the idea of the nation which was an idea that only gained power with the centralizing and westernizing tendencies of the post-war leadership.  Talk about Ataturk’s modernization efforts, Reza Shah’s activities, Egyptian nationalism under the </w:t>
      </w:r>
      <w:proofErr w:type="spellStart"/>
      <w:r>
        <w:rPr>
          <w:rFonts w:ascii="Franklin Gothic Book" w:hAnsi="Franklin Gothic Book"/>
        </w:rPr>
        <w:t>Wafd</w:t>
      </w:r>
      <w:proofErr w:type="spellEnd"/>
      <w:r>
        <w:rPr>
          <w:rFonts w:ascii="Franklin Gothic Book" w:hAnsi="Franklin Gothic Book"/>
        </w:rPr>
        <w:t xml:space="preserve"> and the new Egyptian King.</w:t>
      </w:r>
    </w:p>
    <w:p w14:paraId="03E3ED37" w14:textId="77777777" w:rsidR="00B33D94" w:rsidRDefault="00B33D94" w:rsidP="00B33D94">
      <w:pPr>
        <w:numPr>
          <w:ilvl w:val="0"/>
          <w:numId w:val="6"/>
        </w:numPr>
        <w:rPr>
          <w:rFonts w:ascii="Franklin Gothic Book" w:hAnsi="Franklin Gothic Book"/>
        </w:rPr>
      </w:pPr>
      <w:r>
        <w:rPr>
          <w:rFonts w:ascii="Franklin Gothic Book" w:hAnsi="Franklin Gothic Book"/>
        </w:rPr>
        <w:t xml:space="preserve">What did this mean for the local population: new national identities, taxation, new language initiatives.  </w:t>
      </w:r>
    </w:p>
    <w:p w14:paraId="5A1010F9" w14:textId="77777777" w:rsidR="00B33D94" w:rsidRPr="00E32AB5" w:rsidRDefault="00B33D94" w:rsidP="00B33D94">
      <w:pPr>
        <w:numPr>
          <w:ilvl w:val="0"/>
          <w:numId w:val="6"/>
        </w:numPr>
        <w:rPr>
          <w:rFonts w:ascii="Franklin Gothic Book" w:hAnsi="Franklin Gothic Book"/>
        </w:rPr>
      </w:pPr>
      <w:r>
        <w:rPr>
          <w:rFonts w:ascii="Franklin Gothic Book" w:hAnsi="Franklin Gothic Book"/>
        </w:rPr>
        <w:t xml:space="preserve">See this as a continuation of past trends of modernization that were not specifically national.  Mehmed Ali, Qajar shahs, Mahmud II, Abdul </w:t>
      </w:r>
      <w:proofErr w:type="spellStart"/>
      <w:r>
        <w:rPr>
          <w:rFonts w:ascii="Franklin Gothic Book" w:hAnsi="Franklin Gothic Book"/>
        </w:rPr>
        <w:t>Mejid</w:t>
      </w:r>
      <w:proofErr w:type="spellEnd"/>
      <w:r>
        <w:rPr>
          <w:rFonts w:ascii="Franklin Gothic Book" w:hAnsi="Franklin Gothic Book"/>
        </w:rPr>
        <w:t>.  Look at how involved Western powers were in this early stage.</w:t>
      </w:r>
    </w:p>
    <w:p w14:paraId="77E438BB" w14:textId="77777777" w:rsidR="00B33D94" w:rsidRDefault="00B33D94">
      <w:pPr>
        <w:rPr>
          <w:lang w:val="en-US"/>
        </w:rPr>
      </w:pPr>
    </w:p>
    <w:p w14:paraId="2D52E514" w14:textId="602B0AC7" w:rsidR="00B76769" w:rsidRDefault="00B76769" w:rsidP="009461B4"/>
    <w:p w14:paraId="0FB42418" w14:textId="56310D9B" w:rsidR="00B76769" w:rsidRDefault="00B76769" w:rsidP="00B76769">
      <w:pPr>
        <w:rPr>
          <w:b/>
          <w:lang w:val="en-US"/>
        </w:rPr>
      </w:pPr>
      <w:r w:rsidRPr="00B2160B">
        <w:rPr>
          <w:b/>
          <w:u w:val="single"/>
          <w:lang w:val="en-US"/>
        </w:rPr>
        <w:t>Assignment 3</w:t>
      </w:r>
      <w:r>
        <w:rPr>
          <w:b/>
          <w:lang w:val="en-US"/>
        </w:rPr>
        <w:t xml:space="preserve">: </w:t>
      </w:r>
      <w:proofErr w:type="gramStart"/>
      <w:r>
        <w:rPr>
          <w:b/>
          <w:lang w:val="en-US"/>
        </w:rPr>
        <w:t>3,000 word</w:t>
      </w:r>
      <w:proofErr w:type="gramEnd"/>
      <w:r>
        <w:rPr>
          <w:b/>
          <w:lang w:val="en-US"/>
        </w:rPr>
        <w:t xml:space="preserve"> LONG</w:t>
      </w:r>
      <w:r w:rsidRPr="009461B4">
        <w:rPr>
          <w:b/>
          <w:lang w:val="en-US"/>
        </w:rPr>
        <w:t xml:space="preserve"> ESSAY TOPICS</w:t>
      </w:r>
      <w:r>
        <w:rPr>
          <w:b/>
          <w:lang w:val="en-US"/>
        </w:rPr>
        <w:t xml:space="preserve"> (50%):</w:t>
      </w:r>
    </w:p>
    <w:p w14:paraId="0CD9581B" w14:textId="77777777" w:rsidR="00B76769" w:rsidRDefault="00B76769" w:rsidP="00B76769">
      <w:pPr>
        <w:rPr>
          <w:u w:val="single"/>
          <w:lang w:val="en-US"/>
        </w:rPr>
      </w:pPr>
    </w:p>
    <w:p w14:paraId="0915BDCF" w14:textId="77777777" w:rsidR="00B76769" w:rsidRDefault="00B76769" w:rsidP="00B76769">
      <w:pPr>
        <w:rPr>
          <w:lang w:val="en-US"/>
        </w:rPr>
      </w:pPr>
      <w:r w:rsidRPr="001B6813">
        <w:rPr>
          <w:u w:val="single"/>
          <w:lang w:val="en-US"/>
        </w:rPr>
        <w:t>Petroleum Politics Paper</w:t>
      </w:r>
      <w:r>
        <w:rPr>
          <w:lang w:val="en-US"/>
        </w:rPr>
        <w:t>:</w:t>
      </w:r>
    </w:p>
    <w:p w14:paraId="221F51F1" w14:textId="77777777" w:rsidR="00B76769" w:rsidRDefault="00B76769" w:rsidP="00B76769">
      <w:pPr>
        <w:rPr>
          <w:lang w:val="en-US"/>
        </w:rPr>
      </w:pPr>
    </w:p>
    <w:p w14:paraId="269756AE" w14:textId="77777777" w:rsidR="00B76769" w:rsidRDefault="00B76769" w:rsidP="00B76769">
      <w:pPr>
        <w:rPr>
          <w:lang w:val="en-US"/>
        </w:rPr>
      </w:pPr>
      <w:r>
        <w:rPr>
          <w:lang w:val="en-US"/>
        </w:rPr>
        <w:t>Compare the political development of Iran and Saudi Arabia from the 1930s to the present. Explain in particular the state’s changing relationship with (a) international oil corporations, (b) other British and US economic interests, such as arms manufacturing, and (c) Islamic and other domestic political forces.</w:t>
      </w:r>
    </w:p>
    <w:p w14:paraId="16E519AB" w14:textId="77777777" w:rsidR="00B76769" w:rsidRDefault="00B76769" w:rsidP="00B76769">
      <w:pPr>
        <w:rPr>
          <w:lang w:val="en-US"/>
        </w:rPr>
      </w:pPr>
    </w:p>
    <w:p w14:paraId="706EFC72" w14:textId="0E7FFAA4" w:rsidR="00B76769" w:rsidRDefault="00E40BBB" w:rsidP="00B76769">
      <w:pPr>
        <w:rPr>
          <w:lang w:val="en-US"/>
        </w:rPr>
      </w:pPr>
      <w:r>
        <w:rPr>
          <w:lang w:val="en-US"/>
        </w:rPr>
        <w:t>Questions to assist the writing of this paper:</w:t>
      </w:r>
    </w:p>
    <w:p w14:paraId="5ACE96D4" w14:textId="427D21E0" w:rsidR="00E40BBB" w:rsidRDefault="00E40BBB" w:rsidP="00B76769">
      <w:pPr>
        <w:rPr>
          <w:lang w:val="en-US"/>
        </w:rPr>
      </w:pPr>
    </w:p>
    <w:p w14:paraId="13309A80" w14:textId="3C85D69C" w:rsidR="00E40BBB" w:rsidRDefault="00E40BBB" w:rsidP="00E40BBB">
      <w:pPr>
        <w:rPr>
          <w:lang w:val="en-US"/>
        </w:rPr>
      </w:pPr>
      <w:r>
        <w:rPr>
          <w:lang w:val="en-US"/>
        </w:rPr>
        <w:lastRenderedPageBreak/>
        <w:t>How did the structure and resources of Saudi Arabia and Iran compare in the 1930s (was there a centralized long-established state? When was oil discovered and developed? Other major economic resources? What role did foreign states and foreign oil companies play by the 1930s?) Was there a prior experience of constitutional government? Of nationalist political organization? What role, if any, had religious movements and ideas played in the formation of the modern state?</w:t>
      </w:r>
    </w:p>
    <w:p w14:paraId="4AA3E176" w14:textId="77777777" w:rsidR="00E40BBB" w:rsidRDefault="00E40BBB" w:rsidP="00E40BBB">
      <w:pPr>
        <w:rPr>
          <w:lang w:val="en-US"/>
        </w:rPr>
      </w:pPr>
    </w:p>
    <w:p w14:paraId="0C0D5838" w14:textId="77777777" w:rsidR="00E40BBB" w:rsidRDefault="00E40BBB" w:rsidP="00E40BBB">
      <w:pPr>
        <w:rPr>
          <w:lang w:val="en-US"/>
        </w:rPr>
      </w:pPr>
      <w:r>
        <w:rPr>
          <w:lang w:val="en-US"/>
        </w:rPr>
        <w:t>How did WWII alter in each country the role of outside powers, in particular the US? How was the post-war demand for an improved share of oil profits resolved for each country? What was the outcome of the 1951-53 oil nationalization crisis in Iran? How did this outcome compare with the postwar role of Aramco in shaping the development of Saudi Arabia? What oppositional movements emerged in the late 1950s and early 1960s and how were their demands for political or economic reform addressed?</w:t>
      </w:r>
    </w:p>
    <w:p w14:paraId="76FE027B" w14:textId="77777777" w:rsidR="00E40BBB" w:rsidRDefault="00E40BBB" w:rsidP="00E40BBB">
      <w:pPr>
        <w:rPr>
          <w:lang w:val="en-US"/>
        </w:rPr>
      </w:pPr>
    </w:p>
    <w:p w14:paraId="09B213FC" w14:textId="7586F775" w:rsidR="00E40BBB" w:rsidRDefault="00E40BBB" w:rsidP="00E40BBB">
      <w:pPr>
        <w:rPr>
          <w:lang w:val="en-US"/>
        </w:rPr>
      </w:pPr>
      <w:r>
        <w:rPr>
          <w:lang w:val="en-US"/>
        </w:rPr>
        <w:t xml:space="preserve">How did the rise of OPEC and the 1973-74 oil price rise transform the relationship between producer countries such as Iran and Saudi Arabia, the multinational corporations, and the US government? What was the economic and political impact of the new oil wealth? How did the political crisis that unfolded in Iran and Saudi Arabia at the end of the 1970s differ? What roles did religious movements play in the two countries? </w:t>
      </w:r>
    </w:p>
    <w:p w14:paraId="55896691" w14:textId="77777777" w:rsidR="00E40BBB" w:rsidRDefault="00E40BBB" w:rsidP="00B76769">
      <w:pPr>
        <w:rPr>
          <w:lang w:val="en-US"/>
        </w:rPr>
      </w:pPr>
    </w:p>
    <w:p w14:paraId="5DD329D1" w14:textId="77777777" w:rsidR="00E40BBB" w:rsidRDefault="00E40BBB" w:rsidP="00B76769">
      <w:pPr>
        <w:rPr>
          <w:lang w:val="en-US"/>
        </w:rPr>
      </w:pPr>
    </w:p>
    <w:p w14:paraId="6CD78BE2" w14:textId="77777777" w:rsidR="00B76769" w:rsidRDefault="00B76769" w:rsidP="00B76769">
      <w:pPr>
        <w:rPr>
          <w:lang w:val="en-US"/>
        </w:rPr>
      </w:pPr>
      <w:r w:rsidRPr="001B6813">
        <w:rPr>
          <w:u w:val="single"/>
          <w:lang w:val="en-US"/>
        </w:rPr>
        <w:t>Politics of Development Paper</w:t>
      </w:r>
      <w:r>
        <w:rPr>
          <w:lang w:val="en-US"/>
        </w:rPr>
        <w:t>:</w:t>
      </w:r>
    </w:p>
    <w:p w14:paraId="241E61A7" w14:textId="77777777" w:rsidR="00B76769" w:rsidRDefault="00B76769" w:rsidP="00B76769">
      <w:pPr>
        <w:rPr>
          <w:lang w:val="en-US"/>
        </w:rPr>
      </w:pPr>
    </w:p>
    <w:p w14:paraId="3C950395" w14:textId="4DCAD088" w:rsidR="00B76769" w:rsidRDefault="00B76769" w:rsidP="00B76769">
      <w:pPr>
        <w:rPr>
          <w:lang w:val="en-US"/>
        </w:rPr>
      </w:pPr>
      <w:r>
        <w:rPr>
          <w:lang w:val="en-US"/>
        </w:rPr>
        <w:t>Thomas Friedman says most Egyptians live in the past. They fear modernization and globalization because they prefer the cohesion and identity of the community to individual freedom and prosperity. Analyses such as The Arab Human Development Report and The Mystery of Capital reject such ‘cultural’ explanations of the problems in achieving economic development and political freedom in the Middle East. What alternative explanations do the latter offer? Taking the case of Egypt from the late 19</w:t>
      </w:r>
      <w:r w:rsidRPr="00FF3CEE">
        <w:rPr>
          <w:vertAlign w:val="superscript"/>
          <w:lang w:val="en-US"/>
        </w:rPr>
        <w:t>th</w:t>
      </w:r>
      <w:r>
        <w:rPr>
          <w:lang w:val="en-US"/>
        </w:rPr>
        <w:t xml:space="preserve"> century to the present, assess the strengths and weaknesses of these explanations. What can we learn in particular from the last three decades</w:t>
      </w:r>
      <w:r w:rsidR="00DF58A9">
        <w:rPr>
          <w:lang w:val="en-US"/>
        </w:rPr>
        <w:t xml:space="preserve"> (1980s-2000s)</w:t>
      </w:r>
      <w:r>
        <w:rPr>
          <w:lang w:val="en-US"/>
        </w:rPr>
        <w:t xml:space="preserve"> of Egyptian economic reform about their uses and limitations?</w:t>
      </w:r>
    </w:p>
    <w:p w14:paraId="3BB742A5" w14:textId="77777777" w:rsidR="00B76769" w:rsidRDefault="00B76769" w:rsidP="00B76769">
      <w:pPr>
        <w:rPr>
          <w:lang w:val="en-US"/>
        </w:rPr>
      </w:pPr>
    </w:p>
    <w:p w14:paraId="008493C7" w14:textId="4D22DCB4" w:rsidR="00B76769" w:rsidRDefault="002B7F7C" w:rsidP="002B7F7C">
      <w:pPr>
        <w:rPr>
          <w:lang w:val="en-US"/>
        </w:rPr>
      </w:pPr>
      <w:r>
        <w:rPr>
          <w:lang w:val="en-US"/>
        </w:rPr>
        <w:t>Questions to assist the writing of this paper:</w:t>
      </w:r>
    </w:p>
    <w:p w14:paraId="4D79C12D" w14:textId="52F4C8BE" w:rsidR="002B7F7C" w:rsidRDefault="002B7F7C" w:rsidP="002B7F7C">
      <w:pPr>
        <w:rPr>
          <w:lang w:val="en-US"/>
        </w:rPr>
      </w:pPr>
    </w:p>
    <w:p w14:paraId="2254FE62" w14:textId="5ECFE597" w:rsidR="002B7F7C" w:rsidRPr="002B7F7C" w:rsidRDefault="002B7F7C" w:rsidP="002B7F7C">
      <w:pPr>
        <w:rPr>
          <w:lang w:val="en-US"/>
        </w:rPr>
      </w:pPr>
      <w:r>
        <w:rPr>
          <w:lang w:val="en-US"/>
        </w:rPr>
        <w:t>1.</w:t>
      </w:r>
      <w:r w:rsidRPr="002B7F7C">
        <w:rPr>
          <w:lang w:val="en-US"/>
        </w:rPr>
        <w:t>How do economic accounts of the 21st century economic and political condition of the Middle East diagnose the cause of the region’s problems? (AHDR, de Soto, WB and IMF readings). How does this diagnosis differ from cultural accounts? (Lewis, Freidman, Critchfield, lecture notes) What proposed remedies follow from the economic diagnosis? What are the strengths and weaknesses of the proposals?</w:t>
      </w:r>
    </w:p>
    <w:p w14:paraId="31AFBD02" w14:textId="77777777" w:rsidR="002B7F7C" w:rsidRPr="002B7F7C" w:rsidRDefault="002B7F7C" w:rsidP="002B7F7C">
      <w:pPr>
        <w:rPr>
          <w:lang w:val="en-US"/>
        </w:rPr>
      </w:pPr>
    </w:p>
    <w:p w14:paraId="3DF2D38A" w14:textId="633A78B9" w:rsidR="002B7F7C" w:rsidRPr="002B7F7C" w:rsidRDefault="002B7F7C" w:rsidP="002B7F7C">
      <w:pPr>
        <w:rPr>
          <w:lang w:val="en-US"/>
        </w:rPr>
      </w:pPr>
      <w:r>
        <w:rPr>
          <w:lang w:val="en-US"/>
        </w:rPr>
        <w:t>2.</w:t>
      </w:r>
      <w:r w:rsidRPr="002B7F7C">
        <w:rPr>
          <w:lang w:val="en-US"/>
        </w:rPr>
        <w:t xml:space="preserve">Concentrating on the case of Egypt, how did the transformations of the 19th and early 20th century affect the country’s economic and politics (private property, international trade, industrialization, susceptibility to disease and famine, efforts to introduce representative government, British occupation)? (Davis, Rule of Experts </w:t>
      </w:r>
      <w:proofErr w:type="spellStart"/>
      <w:r w:rsidRPr="002B7F7C">
        <w:rPr>
          <w:lang w:val="en-US"/>
        </w:rPr>
        <w:t>chp</w:t>
      </w:r>
      <w:proofErr w:type="spellEnd"/>
      <w:r w:rsidRPr="002B7F7C">
        <w:rPr>
          <w:lang w:val="en-US"/>
        </w:rPr>
        <w:t xml:space="preserve"> 2, lecture notes) [Is British colonial policy in Egypt a model for today? (Ferguson)] Why were limits placed on the development of private property (e.g. in 1912)? What might be learned fr</w:t>
      </w:r>
      <w:r w:rsidR="00913ACB">
        <w:rPr>
          <w:lang w:val="en-US"/>
        </w:rPr>
        <w:t>o</w:t>
      </w:r>
      <w:r w:rsidRPr="002B7F7C">
        <w:rPr>
          <w:lang w:val="en-US"/>
        </w:rPr>
        <w:t>m this history that is relevant to assessing contemporary proposals for economic and political reform?</w:t>
      </w:r>
    </w:p>
    <w:p w14:paraId="27AA187F" w14:textId="77777777" w:rsidR="002B7F7C" w:rsidRPr="002B7F7C" w:rsidRDefault="002B7F7C" w:rsidP="002B7F7C">
      <w:pPr>
        <w:rPr>
          <w:lang w:val="en-US"/>
        </w:rPr>
      </w:pPr>
    </w:p>
    <w:p w14:paraId="7925F8FB" w14:textId="00B0E2AA" w:rsidR="00B76769" w:rsidRDefault="002B7F7C" w:rsidP="002B7F7C">
      <w:pPr>
        <w:rPr>
          <w:lang w:val="en-US"/>
        </w:rPr>
      </w:pPr>
      <w:r>
        <w:rPr>
          <w:lang w:val="en-US"/>
        </w:rPr>
        <w:t>3.</w:t>
      </w:r>
      <w:r w:rsidRPr="002B7F7C">
        <w:rPr>
          <w:lang w:val="en-US"/>
        </w:rPr>
        <w:t xml:space="preserve">In the period of partial independence (1923-1952), did capitalism develop in Egypt? Why or why not? (Rule of Experts </w:t>
      </w:r>
      <w:proofErr w:type="spellStart"/>
      <w:r w:rsidRPr="002B7F7C">
        <w:rPr>
          <w:lang w:val="en-US"/>
        </w:rPr>
        <w:t>chp</w:t>
      </w:r>
      <w:proofErr w:type="spellEnd"/>
      <w:r w:rsidRPr="002B7F7C">
        <w:rPr>
          <w:lang w:val="en-US"/>
        </w:rPr>
        <w:t xml:space="preserve"> 1, lecture notes) What aspects of this period might be relevant to assessing the </w:t>
      </w:r>
      <w:r w:rsidRPr="002B7F7C">
        <w:rPr>
          <w:lang w:val="en-US"/>
        </w:rPr>
        <w:lastRenderedPageBreak/>
        <w:t xml:space="preserve">present? (e.g. the central role of the government in the creation of </w:t>
      </w:r>
      <w:proofErr w:type="gramStart"/>
      <w:r w:rsidRPr="002B7F7C">
        <w:rPr>
          <w:lang w:val="en-US"/>
        </w:rPr>
        <w:t>large scale</w:t>
      </w:r>
      <w:proofErr w:type="gramEnd"/>
      <w:r w:rsidRPr="002B7F7C">
        <w:rPr>
          <w:lang w:val="en-US"/>
        </w:rPr>
        <w:t xml:space="preserve"> wealth, especially via government awarded contracts and concessions; the emergence of monopolies; the control of representative government by a small elite; the continued transfer of wealth from the majority of the population to the rich; the inability of those in power to answer demands for changes that affected their interests, such as land reform.)</w:t>
      </w:r>
    </w:p>
    <w:p w14:paraId="1CF4424A" w14:textId="619FE301" w:rsidR="002B7F7C" w:rsidRDefault="002B7F7C" w:rsidP="002B7F7C">
      <w:pPr>
        <w:rPr>
          <w:lang w:val="en-US"/>
        </w:rPr>
      </w:pPr>
    </w:p>
    <w:p w14:paraId="71D6077A" w14:textId="62AAFEB5" w:rsidR="002B7F7C" w:rsidRPr="002B7F7C" w:rsidRDefault="002B7F7C" w:rsidP="002B7F7C">
      <w:pPr>
        <w:rPr>
          <w:lang w:val="en-US"/>
        </w:rPr>
      </w:pPr>
      <w:r>
        <w:rPr>
          <w:lang w:val="en-US"/>
        </w:rPr>
        <w:t>4.</w:t>
      </w:r>
      <w:r w:rsidRPr="002B7F7C">
        <w:rPr>
          <w:lang w:val="en-US"/>
        </w:rPr>
        <w:t xml:space="preserve">Following the 1952 military coup, what major reforms were introduced (land redistribution, tenant security, education and health care, state led industrialization and control of investment)? How did this program differ from contemporary proposals for reform? What were its limitations and successes (lecture notes, Rule of Experts </w:t>
      </w:r>
      <w:proofErr w:type="spellStart"/>
      <w:r w:rsidRPr="002B7F7C">
        <w:rPr>
          <w:lang w:val="en-US"/>
        </w:rPr>
        <w:t>chp</w:t>
      </w:r>
      <w:proofErr w:type="spellEnd"/>
      <w:r w:rsidRPr="002B7F7C">
        <w:rPr>
          <w:lang w:val="en-US"/>
        </w:rPr>
        <w:t xml:space="preserve"> 5)</w:t>
      </w:r>
    </w:p>
    <w:p w14:paraId="3AE9D09A" w14:textId="77777777" w:rsidR="002B7F7C" w:rsidRPr="002B7F7C" w:rsidRDefault="002B7F7C" w:rsidP="002B7F7C">
      <w:pPr>
        <w:rPr>
          <w:lang w:val="en-US"/>
        </w:rPr>
      </w:pPr>
    </w:p>
    <w:p w14:paraId="36F47265" w14:textId="21018966" w:rsidR="002B7F7C" w:rsidRPr="002B7F7C" w:rsidRDefault="002B7F7C" w:rsidP="002B7F7C">
      <w:pPr>
        <w:rPr>
          <w:lang w:val="en-US"/>
        </w:rPr>
      </w:pPr>
      <w:r>
        <w:rPr>
          <w:lang w:val="en-US"/>
        </w:rPr>
        <w:t>5.</w:t>
      </w:r>
      <w:r w:rsidRPr="002B7F7C">
        <w:rPr>
          <w:lang w:val="en-US"/>
        </w:rPr>
        <w:t>From 1974, Egypt abandoned the program of state-led industrialization. How did the oil boom and the return of the Sinai reshape the country’s economy? What was the impact of the US economic military aid? What problems emerge when oil foreign aid and other resources transform the state into the country’s principal source of wealth? In the 1980s, state control of the economy began to give way to market based reforms, beginning with agriculture. What was the outcome of these reforms in the countryside? (</w:t>
      </w:r>
      <w:proofErr w:type="spellStart"/>
      <w:r w:rsidRPr="002B7F7C">
        <w:rPr>
          <w:lang w:val="en-US"/>
        </w:rPr>
        <w:t>RofE</w:t>
      </w:r>
      <w:proofErr w:type="spellEnd"/>
      <w:r w:rsidRPr="002B7F7C">
        <w:rPr>
          <w:lang w:val="en-US"/>
        </w:rPr>
        <w:t xml:space="preserve"> </w:t>
      </w:r>
      <w:proofErr w:type="spellStart"/>
      <w:r w:rsidRPr="002B7F7C">
        <w:rPr>
          <w:lang w:val="en-US"/>
        </w:rPr>
        <w:t>chps</w:t>
      </w:r>
      <w:proofErr w:type="spellEnd"/>
      <w:r w:rsidRPr="002B7F7C">
        <w:rPr>
          <w:lang w:val="en-US"/>
        </w:rPr>
        <w:t xml:space="preserve"> 7, 8)</w:t>
      </w:r>
    </w:p>
    <w:p w14:paraId="5AD56D59" w14:textId="77777777" w:rsidR="002B7F7C" w:rsidRPr="002B7F7C" w:rsidRDefault="002B7F7C" w:rsidP="002B7F7C">
      <w:pPr>
        <w:rPr>
          <w:lang w:val="en-US"/>
        </w:rPr>
      </w:pPr>
    </w:p>
    <w:p w14:paraId="4DD485B3" w14:textId="62A80690" w:rsidR="002B7F7C" w:rsidRDefault="002B7F7C" w:rsidP="002B7F7C">
      <w:pPr>
        <w:rPr>
          <w:lang w:val="en-US"/>
        </w:rPr>
      </w:pPr>
      <w:r>
        <w:rPr>
          <w:lang w:val="en-US"/>
        </w:rPr>
        <w:t>6.</w:t>
      </w:r>
      <w:r w:rsidRPr="002B7F7C">
        <w:rPr>
          <w:lang w:val="en-US"/>
        </w:rPr>
        <w:t xml:space="preserve">In the 1990s, Egypt introduced far more extensive structural reforms of the economy. What were the nature and outcome of these reforms? The creation of an independent constitutional court suggested that economic liberalization would also require political liberalization. What happened? (Rule of Experts </w:t>
      </w:r>
      <w:proofErr w:type="spellStart"/>
      <w:r w:rsidRPr="002B7F7C">
        <w:rPr>
          <w:lang w:val="en-US"/>
        </w:rPr>
        <w:t>chp</w:t>
      </w:r>
      <w:proofErr w:type="spellEnd"/>
      <w:r w:rsidRPr="002B7F7C">
        <w:rPr>
          <w:lang w:val="en-US"/>
        </w:rPr>
        <w:t xml:space="preserve"> 9, Law versus the State (Mustafa), World Bank and IMF readings). What might the authors of contemporary reform proposals learn from this?</w:t>
      </w:r>
    </w:p>
    <w:p w14:paraId="16FFB1A3" w14:textId="77777777" w:rsidR="002B7F7C" w:rsidRDefault="002B7F7C" w:rsidP="002B7F7C">
      <w:pPr>
        <w:rPr>
          <w:lang w:val="en-US"/>
        </w:rPr>
      </w:pPr>
    </w:p>
    <w:p w14:paraId="40CD9E29" w14:textId="77777777" w:rsidR="00B76769" w:rsidRDefault="00B76769" w:rsidP="00B76769">
      <w:pPr>
        <w:rPr>
          <w:lang w:val="en-US"/>
        </w:rPr>
      </w:pPr>
      <w:r w:rsidRPr="001B6813">
        <w:rPr>
          <w:u w:val="single"/>
          <w:lang w:val="en-US"/>
        </w:rPr>
        <w:t>Politics of Human Rights and Democracy in Iraq Paper</w:t>
      </w:r>
      <w:r>
        <w:rPr>
          <w:lang w:val="en-US"/>
        </w:rPr>
        <w:t>:</w:t>
      </w:r>
    </w:p>
    <w:p w14:paraId="2B395C58" w14:textId="77777777" w:rsidR="00B76769" w:rsidRDefault="00B76769" w:rsidP="00B76769">
      <w:pPr>
        <w:rPr>
          <w:lang w:val="en-US"/>
        </w:rPr>
      </w:pPr>
    </w:p>
    <w:p w14:paraId="6E495E50" w14:textId="6493E335" w:rsidR="00B76769" w:rsidRDefault="00B76769" w:rsidP="009461B4">
      <w:pPr>
        <w:rPr>
          <w:lang w:val="en-US"/>
        </w:rPr>
      </w:pPr>
      <w:r>
        <w:rPr>
          <w:lang w:val="en-US"/>
        </w:rPr>
        <w:t>In November 2002, Charles Tripp and five other British scholars of Iraq met with Tony Blair to discuss the difficulties the US and Britain might face after they removed Saddam Hussein from power. If Blair had read Tripp’s analysis of 20</w:t>
      </w:r>
      <w:r w:rsidRPr="001B6813">
        <w:rPr>
          <w:vertAlign w:val="superscript"/>
          <w:lang w:val="en-US"/>
        </w:rPr>
        <w:t>th</w:t>
      </w:r>
      <w:r>
        <w:rPr>
          <w:lang w:val="en-US"/>
        </w:rPr>
        <w:t xml:space="preserve"> century Iraq, what explanations would he have found for Iraq’s failure to develop as a constitutional and democratic state? Are there alternative explanations that you would have offered him? Today, </w:t>
      </w:r>
      <w:r w:rsidR="00544C56" w:rsidRPr="00544C56">
        <w:rPr>
          <w:lang w:val="en-US"/>
        </w:rPr>
        <w:t xml:space="preserve">over a decade </w:t>
      </w:r>
      <w:r w:rsidRPr="00544C56">
        <w:rPr>
          <w:lang w:val="en-US"/>
        </w:rPr>
        <w:t>later,</w:t>
      </w:r>
      <w:r>
        <w:rPr>
          <w:lang w:val="en-US"/>
        </w:rPr>
        <w:t xml:space="preserve"> how would you explain to the British P</w:t>
      </w:r>
      <w:r w:rsidR="00A864B2">
        <w:rPr>
          <w:lang w:val="en-US"/>
        </w:rPr>
        <w:t xml:space="preserve">rime </w:t>
      </w:r>
      <w:r>
        <w:rPr>
          <w:lang w:val="en-US"/>
        </w:rPr>
        <w:t>M</w:t>
      </w:r>
      <w:r w:rsidR="00A864B2">
        <w:rPr>
          <w:lang w:val="en-US"/>
        </w:rPr>
        <w:t>inister</w:t>
      </w:r>
      <w:r w:rsidR="00544C56">
        <w:rPr>
          <w:lang w:val="en-US"/>
        </w:rPr>
        <w:t xml:space="preserve"> </w:t>
      </w:r>
      <w:r>
        <w:rPr>
          <w:lang w:val="en-US"/>
        </w:rPr>
        <w:t>the failure to create a democratic Iraq? What obstacles would you point out that lie ahead?</w:t>
      </w:r>
    </w:p>
    <w:p w14:paraId="1A4E421B" w14:textId="0540AE0E" w:rsidR="00B33D94" w:rsidRDefault="00B33D94" w:rsidP="009461B4">
      <w:pPr>
        <w:rPr>
          <w:lang w:val="en-US"/>
        </w:rPr>
      </w:pPr>
    </w:p>
    <w:p w14:paraId="45ABE239" w14:textId="15B4F5A6" w:rsidR="00A724F6" w:rsidRPr="00A724F6" w:rsidRDefault="00A724F6" w:rsidP="009461B4">
      <w:pPr>
        <w:rPr>
          <w:u w:val="single"/>
          <w:lang w:val="en-US"/>
        </w:rPr>
      </w:pPr>
      <w:r w:rsidRPr="00A724F6">
        <w:rPr>
          <w:u w:val="single"/>
          <w:lang w:val="en-US"/>
        </w:rPr>
        <w:t>Palestine and the Arab-Israeli Conflict Paper:</w:t>
      </w:r>
    </w:p>
    <w:p w14:paraId="5A409B26" w14:textId="7B8CE355" w:rsidR="00A724F6" w:rsidRDefault="00A724F6" w:rsidP="009461B4">
      <w:pPr>
        <w:rPr>
          <w:lang w:val="en-US"/>
        </w:rPr>
      </w:pPr>
    </w:p>
    <w:p w14:paraId="66FA2E9C" w14:textId="0B0E3284" w:rsidR="00A724F6" w:rsidRDefault="00A724F6" w:rsidP="009461B4">
      <w:pPr>
        <w:rPr>
          <w:lang w:val="en-US"/>
        </w:rPr>
      </w:pPr>
      <w:r>
        <w:rPr>
          <w:lang w:val="en-US"/>
        </w:rPr>
        <w:t xml:space="preserve">The British decision in 1917 to support plans for Jewish settlement in Palestine led to a conflict between Palestinians and the Zionist movement that continues today. There have been several periods of effort to solve the conflict, none of them successful, five of which are listed below. For your paper, choose three of these five periods, including at least one of the first two (1 and/or 2) and at least one of the two most recent (4 and/or 5). For each of your three chosen periods, </w:t>
      </w:r>
      <w:proofErr w:type="spellStart"/>
      <w:r>
        <w:rPr>
          <w:lang w:val="en-US"/>
        </w:rPr>
        <w:t>analyse</w:t>
      </w:r>
      <w:proofErr w:type="spellEnd"/>
      <w:r>
        <w:rPr>
          <w:lang w:val="en-US"/>
        </w:rPr>
        <w:t xml:space="preserve"> the reasons for the failure to solve the conflict, paying attention to (a) the changing strength of the parties to the conflict and (b) the changing basis of the proposed solutions.</w:t>
      </w:r>
    </w:p>
    <w:p w14:paraId="3AB4A1C2" w14:textId="3EAE64F8" w:rsidR="00A724F6" w:rsidRDefault="00A724F6" w:rsidP="009461B4">
      <w:pPr>
        <w:rPr>
          <w:lang w:val="en-US"/>
        </w:rPr>
      </w:pPr>
    </w:p>
    <w:p w14:paraId="43646199" w14:textId="25F1D20D" w:rsidR="00A724F6" w:rsidRPr="00A724F6" w:rsidRDefault="00A724F6" w:rsidP="00A724F6">
      <w:pPr>
        <w:pStyle w:val="ListParagraph"/>
        <w:numPr>
          <w:ilvl w:val="0"/>
          <w:numId w:val="9"/>
        </w:numPr>
        <w:rPr>
          <w:lang w:val="en-US"/>
        </w:rPr>
      </w:pPr>
      <w:r w:rsidRPr="00A724F6">
        <w:rPr>
          <w:lang w:val="en-US"/>
        </w:rPr>
        <w:t>Following the outbreak of the Palestinian Revolt in 1936, the failure British and later U.S. efforts to find a solution to the Palestine question acceptable to both sides, leading to the 1948 partition and the first Arab-Israeli war.</w:t>
      </w:r>
    </w:p>
    <w:p w14:paraId="551EF194" w14:textId="328024D6" w:rsidR="00A724F6" w:rsidRDefault="00A724F6" w:rsidP="00A724F6">
      <w:pPr>
        <w:pStyle w:val="ListParagraph"/>
        <w:numPr>
          <w:ilvl w:val="0"/>
          <w:numId w:val="9"/>
        </w:numPr>
        <w:rPr>
          <w:lang w:val="en-US"/>
        </w:rPr>
      </w:pPr>
      <w:r>
        <w:rPr>
          <w:lang w:val="en-US"/>
        </w:rPr>
        <w:t>The failure from 1949 to find an equitable solution to the events of 1948 leading to the 1956 Suez war and the war of June 1967,</w:t>
      </w:r>
    </w:p>
    <w:p w14:paraId="7911E1D5" w14:textId="2BF265DB" w:rsidR="00A724F6" w:rsidRDefault="00A724F6" w:rsidP="00A724F6">
      <w:pPr>
        <w:pStyle w:val="ListParagraph"/>
        <w:numPr>
          <w:ilvl w:val="0"/>
          <w:numId w:val="9"/>
        </w:numPr>
        <w:rPr>
          <w:lang w:val="en-US"/>
        </w:rPr>
      </w:pPr>
      <w:r>
        <w:rPr>
          <w:lang w:val="en-US"/>
        </w:rPr>
        <w:lastRenderedPageBreak/>
        <w:t>Following the 1967 war, the failure of efforts to reach a comprehensive peace, leading to the 1973 war, the limited agreements of 1978, and the 1982 Lebanon war.</w:t>
      </w:r>
    </w:p>
    <w:p w14:paraId="0D3A5D9A" w14:textId="56E0C077" w:rsidR="00A724F6" w:rsidRDefault="00A724F6" w:rsidP="00A724F6">
      <w:pPr>
        <w:pStyle w:val="ListParagraph"/>
        <w:numPr>
          <w:ilvl w:val="0"/>
          <w:numId w:val="9"/>
        </w:numPr>
        <w:rPr>
          <w:lang w:val="en-US"/>
        </w:rPr>
      </w:pPr>
      <w:r>
        <w:rPr>
          <w:lang w:val="en-US"/>
        </w:rPr>
        <w:t>Following the first intifada of 1987-91, the failure of the Madrid talks of 1991-93, leading to the Oslo Agreements of 1993 and 1995, and the failure to implement these agreements by the end of the 1990s.</w:t>
      </w:r>
    </w:p>
    <w:p w14:paraId="0744851A" w14:textId="455DD818" w:rsidR="00A724F6" w:rsidRPr="00A724F6" w:rsidRDefault="00A724F6" w:rsidP="00A724F6">
      <w:pPr>
        <w:pStyle w:val="ListParagraph"/>
        <w:numPr>
          <w:ilvl w:val="0"/>
          <w:numId w:val="9"/>
        </w:numPr>
        <w:rPr>
          <w:lang w:val="en-US"/>
        </w:rPr>
      </w:pPr>
      <w:r>
        <w:rPr>
          <w:lang w:val="en-US"/>
        </w:rPr>
        <w:t>The new round of Israeli-Palestinian negotiations in 2000-2001, the outbreak of the second intifada, the road map, the Israeli disengagement from Gaza in 2005, and the negotiations leading to the Annapolis meeting of 2007.</w:t>
      </w:r>
      <w:bookmarkStart w:id="0" w:name="_GoBack"/>
      <w:bookmarkEnd w:id="0"/>
    </w:p>
    <w:p w14:paraId="5828A009" w14:textId="77777777" w:rsidR="00A724F6" w:rsidRDefault="00A724F6" w:rsidP="009461B4">
      <w:pPr>
        <w:rPr>
          <w:lang w:val="en-US"/>
        </w:rPr>
      </w:pPr>
    </w:p>
    <w:p w14:paraId="1C4ACDCF" w14:textId="29F60B9A" w:rsidR="00B33D94" w:rsidRPr="00544C56" w:rsidRDefault="00B33D94" w:rsidP="009461B4">
      <w:pPr>
        <w:rPr>
          <w:b/>
          <w:lang w:val="en-US"/>
        </w:rPr>
      </w:pPr>
      <w:r w:rsidRPr="00544C56">
        <w:rPr>
          <w:b/>
          <w:lang w:val="en-US"/>
        </w:rPr>
        <w:t>*</w:t>
      </w:r>
      <w:r w:rsidR="00544C56">
        <w:rPr>
          <w:b/>
          <w:lang w:val="en-US"/>
        </w:rPr>
        <w:t>*</w:t>
      </w:r>
      <w:r w:rsidRPr="00544C56">
        <w:rPr>
          <w:b/>
          <w:lang w:val="en-US"/>
        </w:rPr>
        <w:t xml:space="preserve">Additional </w:t>
      </w:r>
      <w:r w:rsidR="00B6590F">
        <w:rPr>
          <w:b/>
          <w:lang w:val="en-US"/>
        </w:rPr>
        <w:t xml:space="preserve">2,000 and </w:t>
      </w:r>
      <w:r w:rsidRPr="00544C56">
        <w:rPr>
          <w:b/>
          <w:lang w:val="en-US"/>
        </w:rPr>
        <w:t>3,000 word ESSAY QUESTIONS</w:t>
      </w:r>
      <w:r w:rsidR="00913ACB">
        <w:rPr>
          <w:b/>
          <w:lang w:val="en-US"/>
        </w:rPr>
        <w:t xml:space="preserve"> that require further development,</w:t>
      </w:r>
      <w:r w:rsidR="00B6590F">
        <w:rPr>
          <w:b/>
          <w:lang w:val="en-US"/>
        </w:rPr>
        <w:t xml:space="preserve"> </w:t>
      </w:r>
      <w:r w:rsidR="00B6590F" w:rsidRPr="00B6590F">
        <w:rPr>
          <w:b/>
          <w:i/>
          <w:lang w:val="en-US"/>
        </w:rPr>
        <w:t>subject to approval by module convener</w:t>
      </w:r>
      <w:r w:rsidRPr="00544C56">
        <w:rPr>
          <w:b/>
          <w:lang w:val="en-US"/>
        </w:rPr>
        <w:t>:</w:t>
      </w:r>
    </w:p>
    <w:p w14:paraId="6EFD756D" w14:textId="77777777" w:rsidR="00544C56" w:rsidRDefault="00544C56" w:rsidP="009461B4">
      <w:pPr>
        <w:rPr>
          <w:lang w:val="en-US"/>
        </w:rPr>
      </w:pPr>
    </w:p>
    <w:p w14:paraId="5D1BADDF" w14:textId="394AA176" w:rsidR="00B33D94" w:rsidRDefault="00B33D94" w:rsidP="00B33D94">
      <w:r>
        <w:t xml:space="preserve">What are the reasons for the </w:t>
      </w:r>
      <w:r w:rsidR="00CA2AED">
        <w:t>‘</w:t>
      </w:r>
      <w:r w:rsidRPr="00544C56">
        <w:t>democracy deficiency</w:t>
      </w:r>
      <w:r w:rsidR="00CA2AED">
        <w:t>’</w:t>
      </w:r>
      <w:r w:rsidRPr="00544C56">
        <w:t xml:space="preserve"> [or, so-called failure of democracy]</w:t>
      </w:r>
      <w:r>
        <w:t xml:space="preserve"> in the Middle East, and what do you think should be done about it?</w:t>
      </w:r>
    </w:p>
    <w:p w14:paraId="09EA2BDE" w14:textId="77777777" w:rsidR="00B33D94" w:rsidRDefault="00B33D94" w:rsidP="00B33D94"/>
    <w:p w14:paraId="77A18DAE" w14:textId="77777777" w:rsidR="00B33D94" w:rsidRDefault="00B33D94" w:rsidP="00B33D94">
      <w:r>
        <w:t>How do you think the Middle East will look like when you turn fifty?</w:t>
      </w:r>
    </w:p>
    <w:p w14:paraId="0BC54898" w14:textId="77777777" w:rsidR="00B33D94" w:rsidRDefault="00B33D94" w:rsidP="00B33D94"/>
    <w:p w14:paraId="2A7EB6C7" w14:textId="77777777" w:rsidR="00B33D94" w:rsidRDefault="00B33D94" w:rsidP="00B33D94">
      <w:r w:rsidRPr="00B32845">
        <w:t>Explain the consequences of the Arab defeat of 1967.</w:t>
      </w:r>
    </w:p>
    <w:p w14:paraId="5A36B5AD" w14:textId="77777777" w:rsidR="00B33D94" w:rsidRDefault="00B33D94" w:rsidP="00B33D94"/>
    <w:p w14:paraId="7FE48F53" w14:textId="77777777" w:rsidR="00B33D94" w:rsidRPr="00B32845" w:rsidRDefault="00B33D94" w:rsidP="00B33D94">
      <w:r>
        <w:t>Has the US intervention in the Middle East since the 1940s been beneficial or harmful for the region’s countries (make distinctions between regimes and societies)?</w:t>
      </w:r>
    </w:p>
    <w:p w14:paraId="7E5B6F6A" w14:textId="77777777" w:rsidR="00B33D94" w:rsidRDefault="00B33D94" w:rsidP="00B33D94"/>
    <w:p w14:paraId="14CE36E9" w14:textId="77777777" w:rsidR="00B33D94" w:rsidRDefault="00B33D94" w:rsidP="00B33D94">
      <w:r w:rsidRPr="00C92307">
        <w:t xml:space="preserve">The struggle over Palestine started more than a hundred years ago. A little more than fifty years later a Jewish state was formed while we are still seeing the painful birth of a Palestinian state. How do </w:t>
      </w:r>
      <w:proofErr w:type="spellStart"/>
      <w:r w:rsidRPr="00C92307">
        <w:t>you</w:t>
      </w:r>
      <w:proofErr w:type="spellEnd"/>
      <w:r w:rsidRPr="00C92307">
        <w:t xml:space="preserve"> account for this?</w:t>
      </w:r>
    </w:p>
    <w:p w14:paraId="461D56CB" w14:textId="77777777" w:rsidR="00B33D94" w:rsidRDefault="00B33D94" w:rsidP="00B33D94">
      <w:r>
        <w:t xml:space="preserve"> </w:t>
      </w:r>
    </w:p>
    <w:p w14:paraId="6E9794E4" w14:textId="41B668D8" w:rsidR="00B33D94" w:rsidRDefault="00B33D94" w:rsidP="00B33D94">
      <w:r>
        <w:t>How do you explain the rise of radical/political Islam</w:t>
      </w:r>
      <w:r w:rsidR="00BA5501">
        <w:t xml:space="preserve">? What impact does this have on </w:t>
      </w:r>
      <w:r w:rsidR="003E550F">
        <w:t xml:space="preserve">understanding </w:t>
      </w:r>
      <w:r w:rsidR="00BA5501">
        <w:t>current trends?</w:t>
      </w:r>
    </w:p>
    <w:p w14:paraId="4837E54A" w14:textId="77777777" w:rsidR="00B33D94" w:rsidRDefault="00B33D94" w:rsidP="00B33D94"/>
    <w:p w14:paraId="23642878" w14:textId="74BC00BF" w:rsidR="00B33D94" w:rsidRDefault="00B33D94" w:rsidP="00B33D94">
      <w:r w:rsidRPr="00B32845">
        <w:t>Explain the causes that prompted both the Palestinians and the Israelis to engage in peace negotiations with each other in the early 1990</w:t>
      </w:r>
      <w:r>
        <w:t>s after decades of mutual host</w:t>
      </w:r>
      <w:r w:rsidRPr="00B32845">
        <w:t>ility. What do you think both sides expect</w:t>
      </w:r>
      <w:r>
        <w:t>ed</w:t>
      </w:r>
      <w:r w:rsidRPr="00B32845">
        <w:t xml:space="preserve"> from the </w:t>
      </w:r>
      <w:r w:rsidR="00CA2AED">
        <w:t>‘</w:t>
      </w:r>
      <w:r w:rsidRPr="00B32845">
        <w:t>peace process</w:t>
      </w:r>
      <w:r w:rsidR="00CA2AED">
        <w:t>’</w:t>
      </w:r>
      <w:r w:rsidRPr="00B32845">
        <w:t>?</w:t>
      </w:r>
      <w:r>
        <w:t xml:space="preserve"> How do </w:t>
      </w:r>
      <w:proofErr w:type="spellStart"/>
      <w:r>
        <w:t>you</w:t>
      </w:r>
      <w:proofErr w:type="spellEnd"/>
      <w:r>
        <w:t xml:space="preserve"> account for the collapse of this process?</w:t>
      </w:r>
    </w:p>
    <w:p w14:paraId="54713C3D" w14:textId="77777777" w:rsidR="00B33D94" w:rsidRDefault="00B33D94" w:rsidP="00B33D94"/>
    <w:p w14:paraId="1720D64A" w14:textId="15E027F4" w:rsidR="00B33D94" w:rsidRDefault="00A72A45" w:rsidP="00B33D94">
      <w:r w:rsidRPr="002B7F7C">
        <w:t>‘I</w:t>
      </w:r>
      <w:r w:rsidR="00B33D94" w:rsidRPr="002B7F7C">
        <w:t>srael and Turkey are the only two democracies in the Middle East.</w:t>
      </w:r>
      <w:r w:rsidRPr="002B7F7C">
        <w:t>’</w:t>
      </w:r>
      <w:r w:rsidR="00B33D94" w:rsidRPr="002B7F7C">
        <w:t xml:space="preserve"> Comment.</w:t>
      </w:r>
      <w:r w:rsidR="00B33D94">
        <w:t xml:space="preserve"> </w:t>
      </w:r>
    </w:p>
    <w:p w14:paraId="61C99E76" w14:textId="77777777" w:rsidR="00B33D94" w:rsidRDefault="00B33D94" w:rsidP="00B33D94"/>
    <w:p w14:paraId="0ED0FCF2" w14:textId="61BEB938" w:rsidR="00B33D94" w:rsidRDefault="00A72A45" w:rsidP="00B33D94">
      <w:r>
        <w:t>‘</w:t>
      </w:r>
      <w:r w:rsidR="00B33D94">
        <w:t>The Palestinian-Israeli conflict would not be resolved without a just solution to the refugee problem.</w:t>
      </w:r>
      <w:r>
        <w:t>’</w:t>
      </w:r>
      <w:r w:rsidR="00B33D94">
        <w:t xml:space="preserve"> Discuss. </w:t>
      </w:r>
    </w:p>
    <w:p w14:paraId="02848EDC" w14:textId="77777777" w:rsidR="00B33D94" w:rsidRDefault="00B33D94" w:rsidP="00B33D94"/>
    <w:p w14:paraId="32693137" w14:textId="77777777" w:rsidR="00B33D94" w:rsidRDefault="00B33D94" w:rsidP="00B33D94">
      <w:r>
        <w:t>What are some of the issues that face women in their struggle for equality in Middle Eastern societies?</w:t>
      </w:r>
    </w:p>
    <w:p w14:paraId="20C267FA" w14:textId="77777777" w:rsidR="00B33D94" w:rsidRPr="00B76769" w:rsidRDefault="00B33D94" w:rsidP="009461B4">
      <w:pPr>
        <w:rPr>
          <w:lang w:val="en-US"/>
        </w:rPr>
      </w:pPr>
    </w:p>
    <w:p w14:paraId="3005FA0B" w14:textId="7056507C" w:rsidR="00696742" w:rsidRDefault="00696742" w:rsidP="009461B4"/>
    <w:sectPr w:rsidR="00696742" w:rsidSect="00360E44">
      <w:footerReference w:type="even"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B97D8F" w14:textId="77777777" w:rsidR="008E3815" w:rsidRDefault="008E3815" w:rsidP="00F45D88">
      <w:r>
        <w:separator/>
      </w:r>
    </w:p>
  </w:endnote>
  <w:endnote w:type="continuationSeparator" w:id="0">
    <w:p w14:paraId="6D6DCC06" w14:textId="77777777" w:rsidR="008E3815" w:rsidRDefault="008E3815" w:rsidP="00F45D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18858090"/>
      <w:docPartObj>
        <w:docPartGallery w:val="Page Numbers (Bottom of Page)"/>
        <w:docPartUnique/>
      </w:docPartObj>
    </w:sdtPr>
    <w:sdtEndPr>
      <w:rPr>
        <w:rStyle w:val="PageNumber"/>
      </w:rPr>
    </w:sdtEndPr>
    <w:sdtContent>
      <w:p w14:paraId="10C92989" w14:textId="2BD37190" w:rsidR="00F45D88" w:rsidRDefault="00F45D88" w:rsidP="00FE042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1B98FE" w14:textId="77777777" w:rsidR="00F45D88" w:rsidRDefault="00F45D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51122703"/>
      <w:docPartObj>
        <w:docPartGallery w:val="Page Numbers (Bottom of Page)"/>
        <w:docPartUnique/>
      </w:docPartObj>
    </w:sdtPr>
    <w:sdtEndPr>
      <w:rPr>
        <w:rStyle w:val="PageNumber"/>
      </w:rPr>
    </w:sdtEndPr>
    <w:sdtContent>
      <w:p w14:paraId="54DA7E5E" w14:textId="49392FBE" w:rsidR="00F45D88" w:rsidRDefault="00F45D88" w:rsidP="00FE042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E5D1ACF" w14:textId="77777777" w:rsidR="00F45D88" w:rsidRDefault="00F45D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9F00B4" w14:textId="77777777" w:rsidR="008E3815" w:rsidRDefault="008E3815" w:rsidP="00F45D88">
      <w:r>
        <w:separator/>
      </w:r>
    </w:p>
  </w:footnote>
  <w:footnote w:type="continuationSeparator" w:id="0">
    <w:p w14:paraId="714049E5" w14:textId="77777777" w:rsidR="008E3815" w:rsidRDefault="008E3815" w:rsidP="00F45D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2A15FA"/>
    <w:multiLevelType w:val="hybridMultilevel"/>
    <w:tmpl w:val="8DD8131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BBB26BB"/>
    <w:multiLevelType w:val="hybridMultilevel"/>
    <w:tmpl w:val="F6D03D1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0941586"/>
    <w:multiLevelType w:val="hybridMultilevel"/>
    <w:tmpl w:val="B956C5F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9132102"/>
    <w:multiLevelType w:val="hybridMultilevel"/>
    <w:tmpl w:val="2D207E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5403107"/>
    <w:multiLevelType w:val="hybridMultilevel"/>
    <w:tmpl w:val="15D4C51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EAB2046"/>
    <w:multiLevelType w:val="hybridMultilevel"/>
    <w:tmpl w:val="8E302B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F243A42"/>
    <w:multiLevelType w:val="hybridMultilevel"/>
    <w:tmpl w:val="8E166B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17F0798"/>
    <w:multiLevelType w:val="hybridMultilevel"/>
    <w:tmpl w:val="F424C8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C477A39"/>
    <w:multiLevelType w:val="hybridMultilevel"/>
    <w:tmpl w:val="799E3B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0"/>
  </w:num>
  <w:num w:numId="3">
    <w:abstractNumId w:val="1"/>
  </w:num>
  <w:num w:numId="4">
    <w:abstractNumId w:val="5"/>
  </w:num>
  <w:num w:numId="5">
    <w:abstractNumId w:val="6"/>
  </w:num>
  <w:num w:numId="6">
    <w:abstractNumId w:val="8"/>
  </w:num>
  <w:num w:numId="7">
    <w:abstractNumId w:val="2"/>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1663"/>
    <w:rsid w:val="00034A13"/>
    <w:rsid w:val="00042AE9"/>
    <w:rsid w:val="000D1065"/>
    <w:rsid w:val="00191408"/>
    <w:rsid w:val="001A7622"/>
    <w:rsid w:val="001B6813"/>
    <w:rsid w:val="001F4E86"/>
    <w:rsid w:val="002B7F7C"/>
    <w:rsid w:val="00356DDE"/>
    <w:rsid w:val="00360E44"/>
    <w:rsid w:val="00375BC5"/>
    <w:rsid w:val="003D3A21"/>
    <w:rsid w:val="003E550F"/>
    <w:rsid w:val="003E6A17"/>
    <w:rsid w:val="00434003"/>
    <w:rsid w:val="004F7EE7"/>
    <w:rsid w:val="00514EFA"/>
    <w:rsid w:val="00525764"/>
    <w:rsid w:val="00544C56"/>
    <w:rsid w:val="00573EE9"/>
    <w:rsid w:val="005962B8"/>
    <w:rsid w:val="005A282C"/>
    <w:rsid w:val="005B0DB4"/>
    <w:rsid w:val="005B5E20"/>
    <w:rsid w:val="005C048F"/>
    <w:rsid w:val="00696742"/>
    <w:rsid w:val="006F1900"/>
    <w:rsid w:val="00803A01"/>
    <w:rsid w:val="00850D75"/>
    <w:rsid w:val="00851EE3"/>
    <w:rsid w:val="008E3815"/>
    <w:rsid w:val="00913ACB"/>
    <w:rsid w:val="009316B9"/>
    <w:rsid w:val="009461B4"/>
    <w:rsid w:val="00965BF2"/>
    <w:rsid w:val="00A63920"/>
    <w:rsid w:val="00A724F6"/>
    <w:rsid w:val="00A72A45"/>
    <w:rsid w:val="00A864B2"/>
    <w:rsid w:val="00B2160B"/>
    <w:rsid w:val="00B33D94"/>
    <w:rsid w:val="00B6590F"/>
    <w:rsid w:val="00B76769"/>
    <w:rsid w:val="00BA5501"/>
    <w:rsid w:val="00C30DDB"/>
    <w:rsid w:val="00C45442"/>
    <w:rsid w:val="00C73D3D"/>
    <w:rsid w:val="00C87BF3"/>
    <w:rsid w:val="00CA2099"/>
    <w:rsid w:val="00CA2AED"/>
    <w:rsid w:val="00CA6852"/>
    <w:rsid w:val="00D01246"/>
    <w:rsid w:val="00D14372"/>
    <w:rsid w:val="00D41663"/>
    <w:rsid w:val="00DF58A9"/>
    <w:rsid w:val="00E16FAC"/>
    <w:rsid w:val="00E40BBB"/>
    <w:rsid w:val="00E57C73"/>
    <w:rsid w:val="00E77F83"/>
    <w:rsid w:val="00F43CBC"/>
    <w:rsid w:val="00F45D88"/>
    <w:rsid w:val="00F63C81"/>
    <w:rsid w:val="00F8180A"/>
    <w:rsid w:val="00FF3C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3C302C5"/>
  <w15:chartTrackingRefBased/>
  <w15:docId w15:val="{72E0A0E1-CBAE-8B45-994D-41423EAAC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rFonts w:asciiTheme="minorHAnsi" w:hAnsiTheme="minorHAnsi"/>
      <w:lang w:val="en-S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F45D88"/>
    <w:pPr>
      <w:tabs>
        <w:tab w:val="center" w:pos="4680"/>
        <w:tab w:val="right" w:pos="9360"/>
      </w:tabs>
    </w:pPr>
  </w:style>
  <w:style w:type="character" w:customStyle="1" w:styleId="FooterChar">
    <w:name w:val="Footer Char"/>
    <w:basedOn w:val="DefaultParagraphFont"/>
    <w:link w:val="Footer"/>
    <w:uiPriority w:val="99"/>
    <w:rsid w:val="00F45D88"/>
    <w:rPr>
      <w:rFonts w:asciiTheme="minorHAnsi" w:hAnsiTheme="minorHAnsi"/>
      <w:lang w:val="en-SG"/>
    </w:rPr>
  </w:style>
  <w:style w:type="character" w:styleId="PageNumber">
    <w:name w:val="page number"/>
    <w:basedOn w:val="DefaultParagraphFont"/>
    <w:uiPriority w:val="99"/>
    <w:semiHidden/>
    <w:unhideWhenUsed/>
    <w:rsid w:val="00F45D88"/>
  </w:style>
  <w:style w:type="paragraph" w:styleId="ListParagraph">
    <w:name w:val="List Paragraph"/>
    <w:basedOn w:val="Normal"/>
    <w:uiPriority w:val="34"/>
    <w:qFormat/>
    <w:rsid w:val="002B7F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119</TotalTime>
  <Pages>6</Pages>
  <Words>2595</Words>
  <Characters>14798</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47</cp:revision>
  <dcterms:created xsi:type="dcterms:W3CDTF">2019-03-28T10:27:00Z</dcterms:created>
  <dcterms:modified xsi:type="dcterms:W3CDTF">2019-12-10T09:46:00Z</dcterms:modified>
</cp:coreProperties>
</file>