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5F63" w:rsidRPr="0095785A" w:rsidRDefault="006F5F63" w:rsidP="006A575E">
      <w:pPr>
        <w:spacing w:after="0" w:line="240" w:lineRule="auto"/>
        <w:jc w:val="center"/>
        <w:rPr>
          <w:rFonts w:ascii="Verdana" w:hAnsi="Verdana"/>
          <w:b/>
        </w:rPr>
      </w:pPr>
      <w:r w:rsidRPr="0095785A">
        <w:rPr>
          <w:rFonts w:ascii="Verdana" w:hAnsi="Verdana"/>
          <w:b/>
        </w:rPr>
        <w:t>THE HABSBURG EMPIRE</w:t>
      </w:r>
    </w:p>
    <w:p w:rsidR="00AD7E52" w:rsidRPr="0095785A" w:rsidRDefault="00AD7E52" w:rsidP="006A575E">
      <w:pPr>
        <w:spacing w:after="0" w:line="240" w:lineRule="auto"/>
        <w:jc w:val="both"/>
        <w:rPr>
          <w:rFonts w:ascii="Verdana" w:hAnsi="Verdana"/>
          <w:b/>
        </w:rPr>
      </w:pPr>
    </w:p>
    <w:p w:rsidR="00AD7E52" w:rsidRPr="0095785A" w:rsidRDefault="00087ADA" w:rsidP="006A575E">
      <w:pPr>
        <w:spacing w:after="0" w:line="240" w:lineRule="auto"/>
        <w:jc w:val="both"/>
        <w:rPr>
          <w:rFonts w:ascii="Verdana" w:hAnsi="Verdana"/>
          <w:b/>
        </w:rPr>
      </w:pPr>
      <w:r w:rsidRPr="0095785A">
        <w:rPr>
          <w:rFonts w:ascii="Verdana" w:hAnsi="Verdana"/>
          <w:b/>
        </w:rPr>
        <w:t>Introduction</w:t>
      </w:r>
    </w:p>
    <w:p w:rsidR="003E01E4" w:rsidRPr="0095785A" w:rsidRDefault="003E01E4" w:rsidP="00F9504D">
      <w:pPr>
        <w:spacing w:after="0" w:line="240" w:lineRule="auto"/>
        <w:jc w:val="both"/>
        <w:rPr>
          <w:rFonts w:ascii="Verdana" w:hAnsi="Verdana"/>
        </w:rPr>
      </w:pPr>
    </w:p>
    <w:p w:rsidR="00F9504D" w:rsidRPr="0095785A" w:rsidRDefault="003E01E4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Charles became king of Spain in</w:t>
      </w:r>
      <w:r w:rsidR="0095785A">
        <w:rPr>
          <w:rFonts w:ascii="Verdana" w:hAnsi="Verdana"/>
        </w:rPr>
        <w:t xml:space="preserve"> 1516.  In 1517 he was elected K</w:t>
      </w:r>
      <w:r w:rsidRPr="0095785A">
        <w:rPr>
          <w:rFonts w:ascii="Verdana" w:hAnsi="Verdana"/>
        </w:rPr>
        <w:t xml:space="preserve">ing of the Romans </w:t>
      </w:r>
      <w:r w:rsidRPr="0095785A">
        <w:rPr>
          <w:rFonts w:ascii="Verdana" w:hAnsi="Verdana"/>
          <w:i/>
        </w:rPr>
        <w:t>de facto</w:t>
      </w:r>
      <w:r w:rsidR="0095785A">
        <w:rPr>
          <w:rFonts w:ascii="Verdana" w:hAnsi="Verdana"/>
        </w:rPr>
        <w:t xml:space="preserve"> Holy Roman Emperor.  He would not become Holy Roman E</w:t>
      </w:r>
      <w:r w:rsidRPr="0095785A">
        <w:rPr>
          <w:rFonts w:ascii="Verdana" w:hAnsi="Verdana"/>
        </w:rPr>
        <w:t>mperor officially until his coronat</w:t>
      </w:r>
      <w:r w:rsidR="00F9504D" w:rsidRPr="0095785A">
        <w:rPr>
          <w:rFonts w:ascii="Verdana" w:hAnsi="Verdana"/>
        </w:rPr>
        <w:t>ion by Pope Clement VII in 1530.</w:t>
      </w:r>
    </w:p>
    <w:p w:rsidR="00F9504D" w:rsidRPr="0095785A" w:rsidRDefault="003E01E4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 xml:space="preserve">King </w:t>
      </w:r>
      <w:r w:rsidR="006A575E" w:rsidRPr="0095785A">
        <w:rPr>
          <w:rFonts w:ascii="Verdana" w:hAnsi="Verdana"/>
        </w:rPr>
        <w:t xml:space="preserve">Francis I </w:t>
      </w:r>
      <w:r w:rsidR="00F9504D" w:rsidRPr="0095785A">
        <w:rPr>
          <w:rFonts w:ascii="Verdana" w:hAnsi="Verdana"/>
        </w:rPr>
        <w:t>of France</w:t>
      </w:r>
    </w:p>
    <w:p w:rsidR="00F9504D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T</w:t>
      </w:r>
      <w:r w:rsidR="006A575E" w:rsidRPr="0095785A">
        <w:rPr>
          <w:rFonts w:ascii="Verdana" w:hAnsi="Verdana"/>
        </w:rPr>
        <w:t>he Ottomans</w:t>
      </w:r>
    </w:p>
    <w:p w:rsidR="00F9504D" w:rsidRPr="0095785A" w:rsidRDefault="00B040F5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 xml:space="preserve">Ferdinand of </w:t>
      </w:r>
      <w:r w:rsidR="00F9504D" w:rsidRPr="0095785A">
        <w:rPr>
          <w:rFonts w:ascii="Verdana" w:hAnsi="Verdana"/>
        </w:rPr>
        <w:t>Aragon and Isabella of Castile</w:t>
      </w:r>
    </w:p>
    <w:p w:rsidR="00F9504D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Maximilian I, king of the Romans</w:t>
      </w:r>
    </w:p>
    <w:p w:rsidR="00F9504D" w:rsidRPr="0095785A" w:rsidRDefault="00B040F5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 xml:space="preserve">Mary of Burgundy </w:t>
      </w:r>
    </w:p>
    <w:p w:rsidR="00F9504D" w:rsidRPr="0095785A" w:rsidRDefault="00B040F5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Charlema</w:t>
      </w:r>
      <w:r w:rsidR="00F9504D" w:rsidRPr="0095785A">
        <w:rPr>
          <w:rFonts w:ascii="Verdana" w:hAnsi="Verdana"/>
        </w:rPr>
        <w:t>gne</w:t>
      </w:r>
    </w:p>
    <w:p w:rsidR="00F9504D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Philip the Fair</w:t>
      </w:r>
    </w:p>
    <w:p w:rsidR="00F9504D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 xml:space="preserve">Castile, </w:t>
      </w:r>
      <w:r w:rsidR="00B040F5" w:rsidRPr="0095785A">
        <w:rPr>
          <w:rFonts w:ascii="Verdana" w:hAnsi="Verdana"/>
        </w:rPr>
        <w:t>the Caribbean, Aragon, Navarre, Naples, Sicily, the Balearic and Aeo</w:t>
      </w:r>
      <w:r w:rsidRPr="0095785A">
        <w:rPr>
          <w:rFonts w:ascii="Verdana" w:hAnsi="Verdana"/>
        </w:rPr>
        <w:t>lian Islands, Sardinia</w:t>
      </w:r>
    </w:p>
    <w:p w:rsidR="00F9504D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Burgundy, the Netherlands</w:t>
      </w:r>
    </w:p>
    <w:p w:rsidR="00763E5F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T</w:t>
      </w:r>
      <w:r w:rsidR="00B040F5" w:rsidRPr="0095785A">
        <w:rPr>
          <w:rFonts w:ascii="Verdana" w:hAnsi="Verdana"/>
        </w:rPr>
        <w:t>he Habsburg land</w:t>
      </w:r>
      <w:r w:rsidRPr="0095785A">
        <w:rPr>
          <w:rFonts w:ascii="Verdana" w:hAnsi="Verdana"/>
        </w:rPr>
        <w:t>s in Germany and Bohemia</w:t>
      </w:r>
      <w:r w:rsidR="00B040F5" w:rsidRPr="0095785A">
        <w:rPr>
          <w:rFonts w:ascii="Verdana" w:hAnsi="Verdana"/>
        </w:rPr>
        <w:t xml:space="preserve"> </w:t>
      </w:r>
    </w:p>
    <w:p w:rsidR="00F9504D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T</w:t>
      </w:r>
      <w:r w:rsidR="00080CCA" w:rsidRPr="0095785A">
        <w:rPr>
          <w:rFonts w:ascii="Verdana" w:hAnsi="Verdana"/>
        </w:rPr>
        <w:t>he duchy of Milan (1535</w:t>
      </w:r>
      <w:r w:rsidRPr="0095785A">
        <w:rPr>
          <w:rFonts w:ascii="Verdana" w:hAnsi="Verdana"/>
        </w:rPr>
        <w:t>)</w:t>
      </w:r>
    </w:p>
    <w:p w:rsidR="00F9504D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T</w:t>
      </w:r>
      <w:r w:rsidR="00B040F5" w:rsidRPr="0095785A">
        <w:rPr>
          <w:rFonts w:ascii="Verdana" w:hAnsi="Verdana"/>
        </w:rPr>
        <w:t>he former Azte</w:t>
      </w:r>
      <w:r w:rsidRPr="0095785A">
        <w:rPr>
          <w:rFonts w:ascii="Verdana" w:hAnsi="Verdana"/>
        </w:rPr>
        <w:t>c Empire in Mexico (1520)</w:t>
      </w:r>
    </w:p>
    <w:p w:rsidR="00F9504D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T</w:t>
      </w:r>
      <w:r w:rsidR="00B040F5" w:rsidRPr="0095785A">
        <w:rPr>
          <w:rFonts w:ascii="Verdana" w:hAnsi="Verdana"/>
        </w:rPr>
        <w:t xml:space="preserve">he former Inca Empire in Peru (1534) </w:t>
      </w:r>
    </w:p>
    <w:p w:rsidR="00F9504D" w:rsidRPr="0095785A" w:rsidRDefault="00F9504D" w:rsidP="00F9504D">
      <w:pPr>
        <w:spacing w:after="0" w:line="240" w:lineRule="auto"/>
        <w:jc w:val="both"/>
        <w:rPr>
          <w:rFonts w:ascii="Verdana" w:hAnsi="Verdana"/>
        </w:rPr>
      </w:pPr>
    </w:p>
    <w:p w:rsidR="00763E5F" w:rsidRPr="0095785A" w:rsidRDefault="00763E5F" w:rsidP="00F9504D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 xml:space="preserve">Thomas Dandelet, </w:t>
      </w:r>
      <w:r w:rsidRPr="0095785A">
        <w:rPr>
          <w:rFonts w:ascii="Verdana" w:hAnsi="Verdana"/>
          <w:i/>
        </w:rPr>
        <w:t>The Renaissance of Empire in Early Modern Europe</w:t>
      </w:r>
      <w:r w:rsidRPr="0095785A">
        <w:rPr>
          <w:rFonts w:ascii="Verdana" w:hAnsi="Verdana"/>
        </w:rPr>
        <w:t xml:space="preserve"> (Berkeley</w:t>
      </w:r>
      <w:r w:rsidR="00F9504D" w:rsidRPr="0095785A">
        <w:rPr>
          <w:rFonts w:ascii="Verdana" w:hAnsi="Verdana"/>
        </w:rPr>
        <w:t>, 2014)</w:t>
      </w:r>
    </w:p>
    <w:p w:rsidR="00763E5F" w:rsidRPr="0095785A" w:rsidRDefault="00763E5F" w:rsidP="006A575E">
      <w:pPr>
        <w:spacing w:after="0" w:line="240" w:lineRule="auto"/>
        <w:jc w:val="both"/>
        <w:rPr>
          <w:rFonts w:ascii="Verdana" w:hAnsi="Verdana"/>
        </w:rPr>
      </w:pPr>
      <w:bookmarkStart w:id="0" w:name="_GoBack"/>
      <w:bookmarkEnd w:id="0"/>
    </w:p>
    <w:p w:rsidR="00763E5F" w:rsidRPr="0095785A" w:rsidRDefault="000D482C" w:rsidP="006A575E">
      <w:pPr>
        <w:spacing w:after="0" w:line="240" w:lineRule="auto"/>
        <w:jc w:val="both"/>
        <w:rPr>
          <w:rFonts w:ascii="Verdana" w:hAnsi="Verdana"/>
          <w:b/>
        </w:rPr>
      </w:pPr>
      <w:r w:rsidRPr="0095785A">
        <w:rPr>
          <w:rFonts w:ascii="Verdana" w:hAnsi="Verdana"/>
          <w:b/>
        </w:rPr>
        <w:t>The Holy Roman Empire</w:t>
      </w:r>
    </w:p>
    <w:p w:rsidR="0095785A" w:rsidRDefault="00B040F5" w:rsidP="0095785A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Bohe</w:t>
      </w:r>
      <w:r w:rsidR="0095785A">
        <w:rPr>
          <w:rFonts w:ascii="Verdana" w:hAnsi="Verdana"/>
        </w:rPr>
        <w:t>mia</w:t>
      </w:r>
    </w:p>
    <w:p w:rsidR="0095785A" w:rsidRPr="0095785A" w:rsidRDefault="00B040F5" w:rsidP="0095785A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 xml:space="preserve">Granada </w:t>
      </w:r>
    </w:p>
    <w:p w:rsidR="0095785A" w:rsidRDefault="0095785A" w:rsidP="0095785A">
      <w:p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Frederick of Saxony</w:t>
      </w:r>
    </w:p>
    <w:p w:rsidR="0095785A" w:rsidRDefault="00B040F5" w:rsidP="0095785A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 xml:space="preserve">Martin Luther </w:t>
      </w:r>
    </w:p>
    <w:p w:rsidR="00B040F5" w:rsidRPr="0095785A" w:rsidRDefault="00B040F5" w:rsidP="0095785A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Franche-Comte</w:t>
      </w:r>
    </w:p>
    <w:p w:rsidR="00763E5F" w:rsidRPr="0095785A" w:rsidRDefault="00763E5F" w:rsidP="006A575E">
      <w:pPr>
        <w:spacing w:after="0" w:line="240" w:lineRule="auto"/>
        <w:jc w:val="both"/>
        <w:rPr>
          <w:rFonts w:ascii="Verdana" w:hAnsi="Verdana"/>
        </w:rPr>
      </w:pPr>
    </w:p>
    <w:p w:rsidR="00B040F5" w:rsidRPr="0095785A" w:rsidRDefault="00B040F5" w:rsidP="006A575E">
      <w:pPr>
        <w:spacing w:after="0" w:line="240" w:lineRule="auto"/>
        <w:jc w:val="both"/>
        <w:rPr>
          <w:rFonts w:ascii="Verdana" w:hAnsi="Verdana"/>
          <w:b/>
        </w:rPr>
      </w:pPr>
      <w:r w:rsidRPr="0095785A">
        <w:rPr>
          <w:rFonts w:ascii="Verdana" w:hAnsi="Verdana"/>
          <w:b/>
        </w:rPr>
        <w:t>The Aragonese Mediterranean Empire</w:t>
      </w:r>
    </w:p>
    <w:p w:rsidR="0095785A" w:rsidRPr="0095785A" w:rsidRDefault="0095785A" w:rsidP="0095785A">
      <w:p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Palermo, Messina, and Naples</w:t>
      </w:r>
    </w:p>
    <w:p w:rsidR="00B040F5" w:rsidRPr="0095785A" w:rsidRDefault="00B040F5" w:rsidP="0095785A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 xml:space="preserve">Barbary pirates </w:t>
      </w:r>
    </w:p>
    <w:p w:rsidR="00763E5F" w:rsidRPr="0095785A" w:rsidRDefault="00763E5F" w:rsidP="006A575E">
      <w:pPr>
        <w:spacing w:after="0" w:line="240" w:lineRule="auto"/>
        <w:jc w:val="both"/>
        <w:rPr>
          <w:rFonts w:ascii="Verdana" w:hAnsi="Verdana"/>
        </w:rPr>
      </w:pPr>
    </w:p>
    <w:p w:rsidR="00B040F5" w:rsidRPr="0095785A" w:rsidRDefault="00B040F5" w:rsidP="006A575E">
      <w:pPr>
        <w:spacing w:after="0" w:line="240" w:lineRule="auto"/>
        <w:jc w:val="both"/>
        <w:rPr>
          <w:rFonts w:ascii="Verdana" w:hAnsi="Verdana"/>
          <w:b/>
        </w:rPr>
      </w:pPr>
      <w:r w:rsidRPr="0095785A">
        <w:rPr>
          <w:rFonts w:ascii="Verdana" w:hAnsi="Verdana"/>
          <w:b/>
        </w:rPr>
        <w:t>The Castilian Empire</w:t>
      </w:r>
    </w:p>
    <w:p w:rsidR="00105D6E" w:rsidRPr="0095785A" w:rsidRDefault="00E055E7" w:rsidP="006A575E">
      <w:pPr>
        <w:spacing w:after="0" w:line="240" w:lineRule="auto"/>
        <w:jc w:val="both"/>
        <w:rPr>
          <w:rFonts w:ascii="Verdana" w:hAnsi="Verdana"/>
        </w:rPr>
      </w:pPr>
      <w:r w:rsidRPr="0095785A">
        <w:rPr>
          <w:rFonts w:ascii="Verdana" w:hAnsi="Verdana"/>
        </w:rPr>
        <w:t>Hern</w:t>
      </w:r>
      <w:r w:rsidR="0095785A">
        <w:rPr>
          <w:rFonts w:ascii="Verdana" w:hAnsi="Verdana"/>
        </w:rPr>
        <w:t>an Cortés and Francisco Pizarro</w:t>
      </w:r>
    </w:p>
    <w:sectPr w:rsidR="00105D6E" w:rsidRPr="0095785A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30ED" w:rsidRDefault="009030ED" w:rsidP="0071511C">
      <w:pPr>
        <w:spacing w:after="0" w:line="240" w:lineRule="auto"/>
      </w:pPr>
      <w:r>
        <w:separator/>
      </w:r>
    </w:p>
  </w:endnote>
  <w:endnote w:type="continuationSeparator" w:id="0">
    <w:p w:rsidR="009030ED" w:rsidRDefault="009030ED" w:rsidP="00715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30ED" w:rsidRDefault="009030ED" w:rsidP="0071511C">
      <w:pPr>
        <w:spacing w:after="0" w:line="240" w:lineRule="auto"/>
      </w:pPr>
      <w:r>
        <w:separator/>
      </w:r>
    </w:p>
  </w:footnote>
  <w:footnote w:type="continuationSeparator" w:id="0">
    <w:p w:rsidR="009030ED" w:rsidRDefault="009030ED" w:rsidP="00715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00912974"/>
      <w:docPartObj>
        <w:docPartGallery w:val="Page Numbers (Top of Page)"/>
        <w:docPartUnique/>
      </w:docPartObj>
    </w:sdtPr>
    <w:sdtEndPr>
      <w:rPr>
        <w:noProof/>
      </w:rPr>
    </w:sdtEndPr>
    <w:sdtContent>
      <w:p w:rsidR="0071511C" w:rsidRDefault="0071511C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21C6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1511C" w:rsidRDefault="0071511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D7115B"/>
    <w:multiLevelType w:val="hybridMultilevel"/>
    <w:tmpl w:val="F072D3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CE2643"/>
    <w:multiLevelType w:val="hybridMultilevel"/>
    <w:tmpl w:val="2A7E985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8981509"/>
    <w:multiLevelType w:val="hybridMultilevel"/>
    <w:tmpl w:val="68EEF2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D23CAC"/>
    <w:multiLevelType w:val="hybridMultilevel"/>
    <w:tmpl w:val="9AD8C2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3E24"/>
    <w:rsid w:val="00080CCA"/>
    <w:rsid w:val="00087ADA"/>
    <w:rsid w:val="000D482C"/>
    <w:rsid w:val="00105D6E"/>
    <w:rsid w:val="00121C65"/>
    <w:rsid w:val="00202F09"/>
    <w:rsid w:val="002F6E92"/>
    <w:rsid w:val="00320C25"/>
    <w:rsid w:val="003E01E4"/>
    <w:rsid w:val="00451E04"/>
    <w:rsid w:val="006A575E"/>
    <w:rsid w:val="006F5F63"/>
    <w:rsid w:val="0071511C"/>
    <w:rsid w:val="00734610"/>
    <w:rsid w:val="00763E5F"/>
    <w:rsid w:val="008451C1"/>
    <w:rsid w:val="009030ED"/>
    <w:rsid w:val="00926740"/>
    <w:rsid w:val="0095785A"/>
    <w:rsid w:val="00AB26F1"/>
    <w:rsid w:val="00AD7E52"/>
    <w:rsid w:val="00B040F5"/>
    <w:rsid w:val="00B41023"/>
    <w:rsid w:val="00B63A28"/>
    <w:rsid w:val="00BC4856"/>
    <w:rsid w:val="00C73E24"/>
    <w:rsid w:val="00C93280"/>
    <w:rsid w:val="00E055E7"/>
    <w:rsid w:val="00F468E9"/>
    <w:rsid w:val="00F95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AAA467"/>
  <w15:chartTrackingRefBased/>
  <w15:docId w15:val="{462A4426-8C6E-4B9C-A293-18D17823D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E01E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151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511C"/>
  </w:style>
  <w:style w:type="paragraph" w:styleId="Footer">
    <w:name w:val="footer"/>
    <w:basedOn w:val="Normal"/>
    <w:link w:val="FooterChar"/>
    <w:uiPriority w:val="99"/>
    <w:unhideWhenUsed/>
    <w:rsid w:val="0071511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51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</dc:creator>
  <cp:keywords/>
  <dc:description/>
  <cp:lastModifiedBy>Jonathan</cp:lastModifiedBy>
  <cp:revision>30</cp:revision>
  <dcterms:created xsi:type="dcterms:W3CDTF">2019-01-24T07:50:00Z</dcterms:created>
  <dcterms:modified xsi:type="dcterms:W3CDTF">2019-01-24T08:58:00Z</dcterms:modified>
</cp:coreProperties>
</file>