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5DD" w:rsidRDefault="002625DD" w:rsidP="00CC34C8">
      <w:bookmarkStart w:id="0" w:name="_GoBack"/>
      <w:bookmarkEnd w:id="0"/>
      <w:r w:rsidRPr="00566BE1">
        <w:rPr>
          <w:b/>
          <w:u w:val="single"/>
        </w:rPr>
        <w:t>The Myth of Luther</w:t>
      </w:r>
      <w:r w:rsidRPr="009E6190">
        <w:rPr>
          <w:b/>
        </w:rPr>
        <w:t>:</w:t>
      </w:r>
      <w:r>
        <w:t xml:space="preserve"> </w:t>
      </w:r>
      <w:r w:rsidR="00CA14DA">
        <w:t>archetypal rebel! The lone figure confronting authority: posting of 95 Theses, 1517; appearance at Diet of Worms, 1521 (‘Here I stand, I can do no other’)</w:t>
      </w:r>
      <w:r w:rsidR="009E6190">
        <w:t>. The first ‘Protestant’; instigator and leader of ‘the Reformation’; icon for the rights of individual conscience; a modern rather than medieval man.</w:t>
      </w:r>
    </w:p>
    <w:p w:rsidR="009E6190" w:rsidRDefault="009E6190" w:rsidP="00CC34C8">
      <w:r>
        <w:tab/>
      </w:r>
      <w:r w:rsidRPr="009E6190">
        <w:rPr>
          <w:b/>
        </w:rPr>
        <w:t>But…</w:t>
      </w:r>
      <w:r>
        <w:t xml:space="preserve"> none of this apparent to people at the time, or </w:t>
      </w:r>
      <w:r w:rsidR="00AE4832">
        <w:t xml:space="preserve">to </w:t>
      </w:r>
      <w:r>
        <w:t>Luther himself. No intention in 1517 to start a ‘Reformation’, a schism in the Church: Luther initiating academic debate, about one aspect of theology, in fairly normal way. Luther no advocate of individual rights (‘my conscience is captive to the Word of God’).</w:t>
      </w:r>
      <w:r w:rsidR="00AE4832">
        <w:t xml:space="preserve"> Conventional background: comfortable upbringing in Mansfeld, Saxony (father an affluent master-smelter, not a poor miner). Perhaps most rebellious thing ever did was to defy father and become a monk! </w:t>
      </w:r>
      <w:r w:rsidR="00CC34C8">
        <w:t>1511 transfer to monastery in Wittenberg, and teaching at university; 1512 Professor of Biblical theology</w:t>
      </w:r>
      <w:proofErr w:type="gramStart"/>
      <w:r w:rsidR="00CC34C8">
        <w:t>;1514</w:t>
      </w:r>
      <w:proofErr w:type="gramEnd"/>
      <w:r w:rsidR="00CC34C8">
        <w:t xml:space="preserve"> city preacher: part of the late medieval Catholic establishment.</w:t>
      </w:r>
    </w:p>
    <w:p w:rsidR="00AE4832" w:rsidRDefault="00AE4832" w:rsidP="00CC34C8"/>
    <w:p w:rsidR="00566BE1" w:rsidRDefault="00AE4832" w:rsidP="00CC34C8">
      <w:r w:rsidRPr="00566BE1">
        <w:rPr>
          <w:b/>
          <w:u w:val="single"/>
        </w:rPr>
        <w:t>How does Luther become ‘radicalised’?</w:t>
      </w:r>
      <w:r>
        <w:t xml:space="preserve"> Combination of personal spiritual crisis (and its resolution) and public debate which becomes question of authority.</w:t>
      </w:r>
      <w:r w:rsidR="00CC34C8">
        <w:t xml:space="preserve"> Luther’s </w:t>
      </w:r>
      <w:r w:rsidR="00CC34C8" w:rsidRPr="00CC34C8">
        <w:rPr>
          <w:i/>
        </w:rPr>
        <w:t>scrupulosity</w:t>
      </w:r>
      <w:r w:rsidR="00CC34C8">
        <w:t xml:space="preserve"> – how can I be good enough to satisfy God’s demands? Problem of </w:t>
      </w:r>
      <w:r w:rsidR="00CC34C8" w:rsidRPr="00CC34C8">
        <w:rPr>
          <w:i/>
        </w:rPr>
        <w:t>righteousness</w:t>
      </w:r>
      <w:r w:rsidR="00CC34C8">
        <w:t>.</w:t>
      </w:r>
      <w:r w:rsidR="00CC34C8" w:rsidRPr="00CC34C8">
        <w:t xml:space="preserve"> </w:t>
      </w:r>
      <w:r w:rsidR="00566BE1">
        <w:t xml:space="preserve">Teaching of scholasticism </w:t>
      </w:r>
      <w:r w:rsidR="00CC34C8">
        <w:t>(academic ap</w:t>
      </w:r>
      <w:r w:rsidR="00566BE1">
        <w:t>p</w:t>
      </w:r>
      <w:r w:rsidR="00CC34C8">
        <w:t xml:space="preserve">roach to theology) </w:t>
      </w:r>
      <w:r w:rsidR="00566BE1">
        <w:t xml:space="preserve">– </w:t>
      </w:r>
      <w:proofErr w:type="spellStart"/>
      <w:r w:rsidR="00566BE1" w:rsidRPr="00566BE1">
        <w:rPr>
          <w:i/>
        </w:rPr>
        <w:t>facere</w:t>
      </w:r>
      <w:proofErr w:type="spellEnd"/>
      <w:r w:rsidR="00566BE1" w:rsidRPr="00566BE1">
        <w:rPr>
          <w:i/>
        </w:rPr>
        <w:t xml:space="preserve"> quod in se </w:t>
      </w:r>
      <w:proofErr w:type="spellStart"/>
      <w:r w:rsidR="00566BE1" w:rsidRPr="00566BE1">
        <w:rPr>
          <w:i/>
        </w:rPr>
        <w:t>est</w:t>
      </w:r>
      <w:proofErr w:type="spellEnd"/>
      <w:r w:rsidR="00566BE1">
        <w:t xml:space="preserve"> (‘do the best you can’) – not working for Luther</w:t>
      </w:r>
      <w:r w:rsidR="00967A08">
        <w:t>:</w:t>
      </w:r>
      <w:r w:rsidR="00566BE1">
        <w:t xml:space="preserve"> doubt and despair. </w:t>
      </w:r>
    </w:p>
    <w:p w:rsidR="00566BE1" w:rsidRDefault="00CC34C8" w:rsidP="00566BE1">
      <w:pPr>
        <w:ind w:firstLine="720"/>
      </w:pPr>
      <w:r>
        <w:rPr>
          <w:b/>
        </w:rPr>
        <w:t>Luther’s Breakthrough</w:t>
      </w:r>
      <w:r>
        <w:t xml:space="preserve"> – claimed this happened in 1514-15 </w:t>
      </w:r>
      <w:proofErr w:type="spellStart"/>
      <w:r>
        <w:rPr>
          <w:i/>
        </w:rPr>
        <w:t>Turmerlebnis</w:t>
      </w:r>
      <w:proofErr w:type="spellEnd"/>
      <w:r>
        <w:rPr>
          <w:i/>
        </w:rPr>
        <w:t xml:space="preserve"> </w:t>
      </w:r>
      <w:r>
        <w:t xml:space="preserve">(‘Tower experience’) </w:t>
      </w:r>
      <w:r w:rsidR="00566BE1">
        <w:t xml:space="preserve">– </w:t>
      </w:r>
      <w:r>
        <w:t xml:space="preserve">sudden moment of conversion and insight. Probably more gradual development of ideas </w:t>
      </w:r>
      <w:r w:rsidR="00566BE1">
        <w:t>1513-</w:t>
      </w:r>
      <w:r>
        <w:t xml:space="preserve">18. </w:t>
      </w:r>
      <w:r w:rsidR="00566BE1">
        <w:t xml:space="preserve"> Intense interest in bible (not unusual for medieval theologian!), but new understanding of St Paul’s L</w:t>
      </w:r>
      <w:r>
        <w:t xml:space="preserve">etter to the Romans ‘the righteous shall live by faith’. </w:t>
      </w:r>
      <w:r w:rsidR="00566BE1">
        <w:t xml:space="preserve"> Righteousness not </w:t>
      </w:r>
      <w:r w:rsidR="00566BE1" w:rsidRPr="00976E4D">
        <w:rPr>
          <w:i/>
        </w:rPr>
        <w:t>achieved</w:t>
      </w:r>
      <w:r w:rsidR="00566BE1">
        <w:t xml:space="preserve">, but </w:t>
      </w:r>
      <w:r w:rsidR="00566BE1" w:rsidRPr="00976E4D">
        <w:rPr>
          <w:i/>
        </w:rPr>
        <w:t>imputed</w:t>
      </w:r>
      <w:r w:rsidR="00566BE1">
        <w:t xml:space="preserve">: not their ‘good works’ but </w:t>
      </w:r>
      <w:r w:rsidR="00976E4D">
        <w:t>only</w:t>
      </w:r>
    </w:p>
    <w:p w:rsidR="00AE4832" w:rsidRDefault="00CC34C8" w:rsidP="00CC34C8">
      <w:r>
        <w:t xml:space="preserve">Christ’s sacrifice makes </w:t>
      </w:r>
      <w:r w:rsidR="00976E4D">
        <w:t>people</w:t>
      </w:r>
      <w:r>
        <w:t xml:space="preserve"> </w:t>
      </w:r>
      <w:r w:rsidR="00976E4D">
        <w:t>reconciled</w:t>
      </w:r>
      <w:r>
        <w:t xml:space="preserve"> to God, </w:t>
      </w:r>
      <w:r w:rsidR="00976E4D">
        <w:t>who</w:t>
      </w:r>
      <w:r>
        <w:t xml:space="preserve"> accepts </w:t>
      </w:r>
      <w:r w:rsidR="00976E4D">
        <w:t>them</w:t>
      </w:r>
      <w:r>
        <w:t xml:space="preserve"> as righteous, even though</w:t>
      </w:r>
      <w:r w:rsidR="00976E4D">
        <w:t xml:space="preserve"> they</w:t>
      </w:r>
      <w:r>
        <w:t xml:space="preserve"> remain completely sinful. </w:t>
      </w:r>
      <w:r w:rsidR="00976E4D">
        <w:t>‘</w:t>
      </w:r>
      <w:r>
        <w:t>Justification by Faith Alone</w:t>
      </w:r>
      <w:r w:rsidR="00976E4D">
        <w:t>’</w:t>
      </w:r>
      <w:r>
        <w:t xml:space="preserve">. </w:t>
      </w:r>
      <w:r w:rsidR="00976E4D">
        <w:t xml:space="preserve"> Coincidence of this new thinking with</w:t>
      </w:r>
      <w:r w:rsidR="00967A08">
        <w:t>…</w:t>
      </w:r>
    </w:p>
    <w:p w:rsidR="00EF5299" w:rsidRDefault="00976E4D" w:rsidP="00CC34C8">
      <w:r>
        <w:tab/>
      </w:r>
      <w:r w:rsidRPr="00976E4D">
        <w:rPr>
          <w:b/>
        </w:rPr>
        <w:t>The Indulgence Controversy</w:t>
      </w:r>
      <w:r>
        <w:t xml:space="preserve"> – in medieval theology sins forgiven by priest in confession, but still a penalty (satisfaction) to be paid, either in this life or purgatory.</w:t>
      </w:r>
      <w:r w:rsidR="00EF5299">
        <w:t xml:space="preserve"> Part or all can be </w:t>
      </w:r>
      <w:r>
        <w:t xml:space="preserve">commuted in return for good work – saying certain prayers, pilgrimage </w:t>
      </w:r>
      <w:proofErr w:type="spellStart"/>
      <w:r w:rsidR="00EF5299">
        <w:t>etc</w:t>
      </w:r>
      <w:proofErr w:type="spellEnd"/>
      <w:r w:rsidR="00EF5299">
        <w:t xml:space="preserve"> – indulgence a certificate of this</w:t>
      </w:r>
      <w:r>
        <w:t>. Becomes possible to buy</w:t>
      </w:r>
      <w:r w:rsidR="00967A08">
        <w:t xml:space="preserve"> them</w:t>
      </w:r>
      <w:r>
        <w:t>, with money to specific good cause (</w:t>
      </w:r>
      <w:proofErr w:type="spellStart"/>
      <w:r>
        <w:t>eg</w:t>
      </w:r>
      <w:proofErr w:type="spellEnd"/>
      <w:r>
        <w:t xml:space="preserve"> rebuilding of a church)</w:t>
      </w:r>
      <w:r w:rsidR="00EF5299">
        <w:t>, and to buy</w:t>
      </w:r>
      <w:r>
        <w:t xml:space="preserve"> on behalf of someone already dead. </w:t>
      </w:r>
      <w:r w:rsidR="00EF5299">
        <w:t>Church has ‘Treasury of Merit’ to draw on. Luther’s unease – seems to imply God’s forgiveness can be bought – widely shared in medieval Church. Some of 95 Theses (why does pope not free all souls from purgatory?) familiar themes. S</w:t>
      </w:r>
      <w:r>
        <w:t xml:space="preserve">pecific indulgence </w:t>
      </w:r>
      <w:r w:rsidR="00EF5299">
        <w:t xml:space="preserve">issued </w:t>
      </w:r>
      <w:r>
        <w:t xml:space="preserve">1517 by Leo X </w:t>
      </w:r>
      <w:r w:rsidR="00EF5299">
        <w:t>for</w:t>
      </w:r>
      <w:r>
        <w:t xml:space="preserve"> building of St Peter’s basilica</w:t>
      </w:r>
      <w:r w:rsidR="00EF5299">
        <w:t xml:space="preserve"> part of ‘dodgy deal’</w:t>
      </w:r>
      <w:r>
        <w:t xml:space="preserve">. </w:t>
      </w:r>
      <w:r w:rsidR="00EF5299">
        <w:t>P</w:t>
      </w:r>
      <w:r>
        <w:t>reached in Germany by Dominican friar Johan Tetzel in particularly materialistic way.</w:t>
      </w:r>
      <w:r w:rsidR="00EF5299">
        <w:t xml:space="preserve"> Protest amplified by: printing; humanist support; nationalistic and anti-Italian feeling.</w:t>
      </w:r>
    </w:p>
    <w:p w:rsidR="00BA61CC" w:rsidRDefault="00BA61CC" w:rsidP="00CC34C8">
      <w:r>
        <w:tab/>
        <w:t xml:space="preserve">But not so much the support, as the </w:t>
      </w:r>
      <w:r w:rsidRPr="00BA61CC">
        <w:rPr>
          <w:b/>
        </w:rPr>
        <w:t>opposition</w:t>
      </w:r>
      <w:r>
        <w:t xml:space="preserve"> radicalises Luther: 1519 Leipzig Debate with clever orthodox opponent, Johan Eck. Luther manoeuvred into condemning General Councils as well as Popes (Jan Hus unjustly condemned 1415). Scripture now the only source of authority; papacy the Antichrist. Pope excommunicates Luther 1520; Luther publically burns bull of excommunication! Three key treatises: </w:t>
      </w:r>
      <w:r>
        <w:rPr>
          <w:i/>
        </w:rPr>
        <w:t xml:space="preserve">To the Christian Nobility of the German Nation </w:t>
      </w:r>
      <w:r>
        <w:t xml:space="preserve">(secular authority should reform church); </w:t>
      </w:r>
      <w:r>
        <w:rPr>
          <w:i/>
        </w:rPr>
        <w:t>The Babylonian Captivity of the Church</w:t>
      </w:r>
      <w:r>
        <w:t xml:space="preserve"> (only three sacraments, not seven)</w:t>
      </w:r>
      <w:r w:rsidR="008976CF">
        <w:t xml:space="preserve">; </w:t>
      </w:r>
      <w:r>
        <w:rPr>
          <w:i/>
        </w:rPr>
        <w:t>The Freedom of a Christian Man</w:t>
      </w:r>
      <w:r>
        <w:t xml:space="preserve"> (faith the only way to righteousness).</w:t>
      </w:r>
      <w:r w:rsidR="008976CF">
        <w:t xml:space="preserve"> By 1521 figurehead of a revolutionary movement: best-selling author, most famous priest in Germany.</w:t>
      </w:r>
    </w:p>
    <w:p w:rsidR="00C8576A" w:rsidRDefault="00C8576A" w:rsidP="00CC34C8"/>
    <w:p w:rsidR="008976CF" w:rsidRDefault="008976CF" w:rsidP="00CC34C8">
      <w:r w:rsidRPr="008F30AF">
        <w:rPr>
          <w:b/>
          <w:u w:val="single"/>
        </w:rPr>
        <w:t>The Limits of Luther’s Radicalism:</w:t>
      </w:r>
      <w:r>
        <w:t xml:space="preserve"> early symptom in quarrel with ally Andreas von Karlstadt, who reforms Wittenberg during Luther’s absence 1521-2, removing images from churches and abolishing Latin services. Luther reverses the changes – reform must be </w:t>
      </w:r>
      <w:r>
        <w:lastRenderedPageBreak/>
        <w:t>orderly, and directed from top</w:t>
      </w:r>
      <w:r w:rsidR="008F30AF">
        <w:t xml:space="preserve">. Luther good at quarrels – retains elevation of bread during mass because Karlstadt opposed it! Inflexible too in growing split with followers of Zwingli: Marburg Colloquy 1529, Luther </w:t>
      </w:r>
      <w:r w:rsidR="00967A08">
        <w:t>refuses</w:t>
      </w:r>
      <w:r w:rsidR="008F30AF">
        <w:t xml:space="preserve"> to negotiate over ‘real presence’ in eucharist.</w:t>
      </w:r>
    </w:p>
    <w:p w:rsidR="008B2906" w:rsidRDefault="008F30AF" w:rsidP="008B2906">
      <w:r>
        <w:tab/>
      </w:r>
      <w:r w:rsidRPr="008F30AF">
        <w:rPr>
          <w:b/>
        </w:rPr>
        <w:t>Theologically radical and politically</w:t>
      </w:r>
      <w:r w:rsidR="00295A1F">
        <w:rPr>
          <w:b/>
        </w:rPr>
        <w:t xml:space="preserve"> </w:t>
      </w:r>
      <w:r w:rsidRPr="008F30AF">
        <w:rPr>
          <w:b/>
        </w:rPr>
        <w:t>conservative?</w:t>
      </w:r>
      <w:r>
        <w:t xml:space="preserve"> ‘Christian liberty’ a key concept, but refers to binding of spirit and conscience, </w:t>
      </w:r>
      <w:r w:rsidR="008B2906">
        <w:t>not</w:t>
      </w:r>
      <w:r>
        <w:t xml:space="preserve"> social freedoms.</w:t>
      </w:r>
      <w:r w:rsidR="008B2906">
        <w:t xml:space="preserve"> ‘Two Kingdoms’</w:t>
      </w:r>
      <w:r w:rsidR="00967A08">
        <w:t xml:space="preserve"> theory (in </w:t>
      </w:r>
      <w:r w:rsidR="008B2906" w:rsidRPr="00967A08">
        <w:rPr>
          <w:i/>
        </w:rPr>
        <w:t>Of Secular Authority</w:t>
      </w:r>
      <w:r w:rsidR="00967A08">
        <w:t>,</w:t>
      </w:r>
      <w:r w:rsidR="008B2906">
        <w:t xml:space="preserve"> 1523):  Kingdom of God is true church, found in hearts of the justified, no need for coercion over it; Kingdom of </w:t>
      </w:r>
      <w:r w:rsidR="00967A08">
        <w:t>the W</w:t>
      </w:r>
      <w:r w:rsidR="008B2906">
        <w:t>orld that to which justified and unjustified alike belong. Princes as God’s ministers wield ‘the sword’ to keep sinful in order, and control all property and structures of the visible church. Even evil rulers must be obeyed (Romans 13</w:t>
      </w:r>
      <w:r w:rsidR="00967A08">
        <w:t>:</w:t>
      </w:r>
      <w:r w:rsidR="008B2906">
        <w:t xml:space="preserve"> ‘be you subject to the powers that be’) – though </w:t>
      </w:r>
      <w:r w:rsidR="00967A08">
        <w:t xml:space="preserve">Luther </w:t>
      </w:r>
      <w:r w:rsidR="008B2906">
        <w:t>does help produce justification for German princes’ opposition to Charles V.</w:t>
      </w:r>
    </w:p>
    <w:p w:rsidR="008B2906" w:rsidRDefault="008B2906" w:rsidP="00DB59A5">
      <w:r>
        <w:tab/>
      </w:r>
      <w:r w:rsidRPr="00DB59A5">
        <w:rPr>
          <w:b/>
        </w:rPr>
        <w:t>Peasants’ War 1524-5</w:t>
      </w:r>
      <w:r w:rsidR="00DB59A5">
        <w:t xml:space="preserve"> strengthens Luther’s identification with forces of order. Fear that peasants misunderstanding his teaching, and endangering his reformation, seeing ‘the Gospel’ as a charter of social liberation. Luther publishes against </w:t>
      </w:r>
      <w:r>
        <w:t>the ‘robbing</w:t>
      </w:r>
      <w:r w:rsidR="00DB59A5">
        <w:t xml:space="preserve"> and murdering hordes’ and urges</w:t>
      </w:r>
      <w:r>
        <w:t xml:space="preserve"> princes to crush them with</w:t>
      </w:r>
      <w:r w:rsidR="00DB59A5">
        <w:t xml:space="preserve"> brutal</w:t>
      </w:r>
      <w:r>
        <w:t xml:space="preserve"> force.</w:t>
      </w:r>
    </w:p>
    <w:p w:rsidR="00DB59A5" w:rsidRDefault="00DB59A5" w:rsidP="00DB59A5"/>
    <w:p w:rsidR="008F64E7" w:rsidRDefault="00DB59A5" w:rsidP="008F64E7">
      <w:r w:rsidRPr="00295A1F">
        <w:rPr>
          <w:b/>
          <w:u w:val="single"/>
        </w:rPr>
        <w:t xml:space="preserve">Social </w:t>
      </w:r>
      <w:r w:rsidR="008F64E7">
        <w:rPr>
          <w:b/>
          <w:u w:val="single"/>
        </w:rPr>
        <w:t xml:space="preserve">and cultural </w:t>
      </w:r>
      <w:r w:rsidRPr="00295A1F">
        <w:rPr>
          <w:b/>
          <w:u w:val="single"/>
        </w:rPr>
        <w:t>attitudes:</w:t>
      </w:r>
      <w:r>
        <w:t xml:space="preserve"> </w:t>
      </w:r>
      <w:r w:rsidR="00967A08">
        <w:t>intriguing</w:t>
      </w:r>
      <w:r>
        <w:t xml:space="preserve"> mix of </w:t>
      </w:r>
      <w:r w:rsidR="00295A1F">
        <w:t xml:space="preserve">revolutionary and old-fashioned/reactionary. </w:t>
      </w:r>
    </w:p>
    <w:p w:rsidR="00DB59A5" w:rsidRDefault="008F64E7" w:rsidP="008F64E7">
      <w:r>
        <w:tab/>
      </w:r>
      <w:r w:rsidR="00295A1F" w:rsidRPr="00295A1F">
        <w:rPr>
          <w:b/>
        </w:rPr>
        <w:t>Marriage</w:t>
      </w:r>
      <w:r w:rsidR="00295A1F">
        <w:t xml:space="preserve">: revolutionary step of marrying Katharina von Bora (a former nun!) and living with her in former monastery. Bold statement of equality of clergy and laity; virginity not superior to married life; spiritual vocation to be husband, wife, mother or father. Divorce now possible. </w:t>
      </w:r>
      <w:r w:rsidR="00295A1F" w:rsidRPr="00295A1F">
        <w:rPr>
          <w:b/>
        </w:rPr>
        <w:t>But…</w:t>
      </w:r>
      <w:r w:rsidR="00295A1F">
        <w:t xml:space="preserve"> no relaxing of patriarchy</w:t>
      </w:r>
      <w:r>
        <w:t>, and distinctly unmodern attitudes to women (‘Let them bear children to death, that’s what they’re there for’)</w:t>
      </w:r>
      <w:r w:rsidR="00967A08">
        <w:t>.</w:t>
      </w:r>
    </w:p>
    <w:p w:rsidR="008F64E7" w:rsidRDefault="008F64E7" w:rsidP="008F64E7">
      <w:r>
        <w:tab/>
      </w:r>
      <w:r w:rsidRPr="008F64E7">
        <w:rPr>
          <w:b/>
        </w:rPr>
        <w:t>Other faiths</w:t>
      </w:r>
      <w:r>
        <w:t>: Luther unusual in opposing anti-Islamic crusades (religion should not be imposed by force, and pope rather than ‘the Turk was true enemy). Interested in, and even praises some Turkish customs; Supports translation of Koran 1542. But not religiously tolerant – Islam a false faith, and reading Koran would help people to see this!</w:t>
      </w:r>
      <w:r w:rsidR="004E3DBC">
        <w:t xml:space="preserve"> </w:t>
      </w:r>
      <w:r w:rsidR="004E3DBC" w:rsidRPr="00967A08">
        <w:rPr>
          <w:b/>
        </w:rPr>
        <w:t>Judaism</w:t>
      </w:r>
      <w:r w:rsidR="004E3DBC">
        <w:t xml:space="preserve">: Luther rejects medieval slander of ‘ritual murder’, and 1523 pamphlet </w:t>
      </w:r>
      <w:r w:rsidR="004E3DBC" w:rsidRPr="004E3DBC">
        <w:rPr>
          <w:i/>
        </w:rPr>
        <w:t>That Jesus Christ was born a Jew</w:t>
      </w:r>
      <w:r w:rsidR="004E3DBC">
        <w:t xml:space="preserve"> argues Jews should not be shunned or forced into usury. But ‘liberal’ attitudes entirely tactical – Catholic Church blamed for making it hard for Jews to convert.</w:t>
      </w:r>
      <w:r w:rsidR="00C8576A">
        <w:t xml:space="preserve"> </w:t>
      </w:r>
      <w:r w:rsidR="004E3DBC">
        <w:t xml:space="preserve">Failure of Jews to convert (and mistaken belief among </w:t>
      </w:r>
      <w:r w:rsidR="00C8576A">
        <w:t>Jewish</w:t>
      </w:r>
      <w:r w:rsidR="004E3DBC">
        <w:t xml:space="preserve"> communities he was their supporter) push Luther to harder position: </w:t>
      </w:r>
      <w:r w:rsidR="004E3DBC" w:rsidRPr="004E3DBC">
        <w:rPr>
          <w:rFonts w:cs="Times New Roman"/>
          <w:i/>
        </w:rPr>
        <w:t>On the Jews and their Lies</w:t>
      </w:r>
      <w:r w:rsidR="004E3DBC">
        <w:rPr>
          <w:rFonts w:cs="Times New Roman"/>
        </w:rPr>
        <w:t xml:space="preserve"> </w:t>
      </w:r>
      <w:r w:rsidR="004E3DBC" w:rsidRPr="00FC63F3">
        <w:rPr>
          <w:rFonts w:cs="Times New Roman"/>
        </w:rPr>
        <w:t>(1543)</w:t>
      </w:r>
      <w:r w:rsidR="004E3DBC">
        <w:rPr>
          <w:rFonts w:cs="Times New Roman"/>
        </w:rPr>
        <w:t xml:space="preserve"> advocates destruction of synagogues, burning of books, and expulsion from German territories.</w:t>
      </w:r>
    </w:p>
    <w:p w:rsidR="00DB59A5" w:rsidRDefault="00DB59A5" w:rsidP="00DB59A5"/>
    <w:p w:rsidR="00DB59A5" w:rsidRDefault="00DB59A5" w:rsidP="00DB59A5">
      <w:r w:rsidRPr="00DB59A5">
        <w:rPr>
          <w:b/>
          <w:u w:val="single"/>
        </w:rPr>
        <w:t>Paradoxical Luther!</w:t>
      </w:r>
      <w:r>
        <w:t xml:space="preserve"> </w:t>
      </w:r>
      <w:r w:rsidR="004E3DBC">
        <w:t>Liberal or repressive? ‘Medieval’ or ‘modern’?</w:t>
      </w:r>
      <w:r w:rsidR="00295A1F">
        <w:t xml:space="preserve"> </w:t>
      </w:r>
      <w:r w:rsidR="004E3DBC">
        <w:t>Ven</w:t>
      </w:r>
      <w:r w:rsidR="00967A08">
        <w:t xml:space="preserve">eration of political authority, </w:t>
      </w:r>
      <w:r w:rsidR="004E3DBC">
        <w:t>but princes were</w:t>
      </w:r>
      <w:r w:rsidR="002A07AD">
        <w:t xml:space="preserve"> ‘God’s jailers and hangmen’ and often ‘the greatest fools or the worse knaves on earth</w:t>
      </w:r>
      <w:r w:rsidR="00967A08">
        <w:t>’</w:t>
      </w:r>
      <w:r w:rsidR="002A07AD">
        <w:t>. Luther a puzzle to modern people, a problematic ‘hero’.</w:t>
      </w:r>
      <w:r>
        <w:t xml:space="preserve"> But </w:t>
      </w:r>
      <w:r w:rsidR="004F3C58">
        <w:t>need to take him on his own terms</w:t>
      </w:r>
      <w:r>
        <w:t xml:space="preserve">: </w:t>
      </w:r>
      <w:r w:rsidRPr="004F3C58">
        <w:rPr>
          <w:i/>
        </w:rPr>
        <w:t>paradoxes</w:t>
      </w:r>
      <w:r>
        <w:t xml:space="preserve"> are very heart of Luther’s theology and belief. Human beings are </w:t>
      </w:r>
      <w:proofErr w:type="spellStart"/>
      <w:r w:rsidRPr="004F3C58">
        <w:rPr>
          <w:i/>
        </w:rPr>
        <w:t>simul</w:t>
      </w:r>
      <w:proofErr w:type="spellEnd"/>
      <w:r w:rsidRPr="004F3C58">
        <w:rPr>
          <w:i/>
        </w:rPr>
        <w:t xml:space="preserve"> </w:t>
      </w:r>
      <w:proofErr w:type="spellStart"/>
      <w:r w:rsidRPr="004F3C58">
        <w:rPr>
          <w:i/>
        </w:rPr>
        <w:t>justus</w:t>
      </w:r>
      <w:proofErr w:type="spellEnd"/>
      <w:r w:rsidRPr="004F3C58">
        <w:rPr>
          <w:i/>
        </w:rPr>
        <w:t xml:space="preserve"> et </w:t>
      </w:r>
      <w:proofErr w:type="spellStart"/>
      <w:r w:rsidRPr="004F3C58">
        <w:rPr>
          <w:i/>
        </w:rPr>
        <w:t>peccator</w:t>
      </w:r>
      <w:proofErr w:type="spellEnd"/>
      <w:r>
        <w:t xml:space="preserve"> (at the same time justified</w:t>
      </w:r>
      <w:r w:rsidR="004F3C58">
        <w:t>,</w:t>
      </w:r>
      <w:r>
        <w:t xml:space="preserve"> and a sinner); </w:t>
      </w:r>
      <w:r w:rsidR="004F3C58">
        <w:t xml:space="preserve">the eucharist is both real bread </w:t>
      </w:r>
      <w:r w:rsidR="004F3C58" w:rsidRPr="004F3C58">
        <w:rPr>
          <w:i/>
        </w:rPr>
        <w:t>and</w:t>
      </w:r>
      <w:r w:rsidR="004F3C58">
        <w:t xml:space="preserve"> the true body of Christ; people are totally enslaved by their sinful nature </w:t>
      </w:r>
      <w:r w:rsidR="004F3C58" w:rsidRPr="004F3C58">
        <w:rPr>
          <w:i/>
        </w:rPr>
        <w:t>and</w:t>
      </w:r>
      <w:r w:rsidR="004F3C58">
        <w:t xml:space="preserve"> liberated by the Gospel of Christ. In some ways, Luther looks conservative not because his theology was not as radical or innovative as that of other reformers, but because </w:t>
      </w:r>
      <w:r w:rsidR="00C8576A">
        <w:t xml:space="preserve">in some ways </w:t>
      </w:r>
      <w:r w:rsidR="00967A08">
        <w:t xml:space="preserve">it was </w:t>
      </w:r>
      <w:r w:rsidR="004F3C58">
        <w:t xml:space="preserve">more so! Less interested in </w:t>
      </w:r>
      <w:r w:rsidR="004F3C58" w:rsidRPr="004F3C58">
        <w:rPr>
          <w:i/>
        </w:rPr>
        <w:t>sanctification</w:t>
      </w:r>
      <w:r w:rsidR="004F3C58">
        <w:t xml:space="preserve"> (how people become good after justification) – major concern of other reformers – so less interested in changing structures of society to help them be good; less concerned about dangers of ritual, images, church music because these things just didn’t matter. Cantankerous, quarrelsome, opinionated</w:t>
      </w:r>
      <w:r w:rsidR="00590811">
        <w:t xml:space="preserve">, and certainly </w:t>
      </w:r>
      <w:r w:rsidR="00C8576A">
        <w:t>at odds with his world. But never a timid, cautious, reluctant revolutionary.</w:t>
      </w:r>
    </w:p>
    <w:p w:rsidR="00C8576A" w:rsidRDefault="00C8576A" w:rsidP="00DB59A5"/>
    <w:sectPr w:rsidR="00C8576A" w:rsidSect="00B97B29">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7B5B" w:rsidRDefault="00517B5B" w:rsidP="00C8576A">
      <w:r>
        <w:separator/>
      </w:r>
    </w:p>
  </w:endnote>
  <w:endnote w:type="continuationSeparator" w:id="0">
    <w:p w:rsidR="00517B5B" w:rsidRDefault="00517B5B" w:rsidP="00C857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7B5B" w:rsidRDefault="00517B5B" w:rsidP="00C8576A">
      <w:r>
        <w:separator/>
      </w:r>
    </w:p>
  </w:footnote>
  <w:footnote w:type="continuationSeparator" w:id="0">
    <w:p w:rsidR="00517B5B" w:rsidRDefault="00517B5B" w:rsidP="00C857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576A" w:rsidRPr="00C8576A" w:rsidRDefault="00C8576A" w:rsidP="00C8576A">
    <w:pPr>
      <w:pStyle w:val="NoSpacing"/>
      <w:jc w:val="center"/>
      <w:rPr>
        <w:rFonts w:ascii="Times New Roman" w:hAnsi="Times New Roman" w:cs="Times New Roman"/>
        <w:b/>
        <w:sz w:val="32"/>
        <w:szCs w:val="32"/>
      </w:rPr>
    </w:pPr>
    <w:r w:rsidRPr="00C8576A">
      <w:rPr>
        <w:rFonts w:ascii="Times New Roman" w:hAnsi="Times New Roman" w:cs="Times New Roman"/>
        <w:b/>
        <w:sz w:val="32"/>
        <w:szCs w:val="32"/>
      </w:rPr>
      <w:t>Luther</w:t>
    </w:r>
    <w:r w:rsidR="00590811">
      <w:rPr>
        <w:rFonts w:ascii="Times New Roman" w:hAnsi="Times New Roman" w:cs="Times New Roman"/>
        <w:b/>
        <w:sz w:val="32"/>
        <w:szCs w:val="32"/>
      </w:rPr>
      <w:t>: Reactionary or</w:t>
    </w:r>
    <w:r w:rsidRPr="00C8576A">
      <w:rPr>
        <w:rFonts w:ascii="Times New Roman" w:hAnsi="Times New Roman" w:cs="Times New Roman"/>
        <w:b/>
        <w:sz w:val="32"/>
        <w:szCs w:val="32"/>
      </w:rPr>
      <w:t xml:space="preserve"> Revolutionary?</w:t>
    </w:r>
  </w:p>
  <w:p w:rsidR="00C8576A" w:rsidRDefault="00C8576A">
    <w:pPr>
      <w:pStyle w:val="Header"/>
    </w:pPr>
    <w:r>
      <w:ptab w:relativeTo="margin" w:alignment="center" w:leader="none"/>
    </w:r>
    <w:r>
      <w:ptab w:relativeTo="margin" w:alignment="right" w:leader="none"/>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5DD"/>
    <w:rsid w:val="0013090A"/>
    <w:rsid w:val="002625DD"/>
    <w:rsid w:val="00295A1F"/>
    <w:rsid w:val="002A07AD"/>
    <w:rsid w:val="004E3DBC"/>
    <w:rsid w:val="004F3C58"/>
    <w:rsid w:val="00517B5B"/>
    <w:rsid w:val="00566BE1"/>
    <w:rsid w:val="00590811"/>
    <w:rsid w:val="00811DC6"/>
    <w:rsid w:val="00872D76"/>
    <w:rsid w:val="008976CF"/>
    <w:rsid w:val="008B2906"/>
    <w:rsid w:val="008F30AF"/>
    <w:rsid w:val="008F64E7"/>
    <w:rsid w:val="009054CE"/>
    <w:rsid w:val="00913C83"/>
    <w:rsid w:val="00967A08"/>
    <w:rsid w:val="00976E4D"/>
    <w:rsid w:val="0098721E"/>
    <w:rsid w:val="009E25D9"/>
    <w:rsid w:val="009E6190"/>
    <w:rsid w:val="00AE4832"/>
    <w:rsid w:val="00AF1D77"/>
    <w:rsid w:val="00B97B29"/>
    <w:rsid w:val="00BA61CC"/>
    <w:rsid w:val="00BD70B8"/>
    <w:rsid w:val="00C8576A"/>
    <w:rsid w:val="00CA14DA"/>
    <w:rsid w:val="00CC34C8"/>
    <w:rsid w:val="00D4558F"/>
    <w:rsid w:val="00DB59A5"/>
    <w:rsid w:val="00EF52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FC46733-1B08-4971-9143-DE3A2021B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B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625DD"/>
    <w:rPr>
      <w:rFonts w:asciiTheme="minorHAnsi" w:hAnsiTheme="minorHAnsi"/>
      <w:sz w:val="22"/>
    </w:rPr>
  </w:style>
  <w:style w:type="paragraph" w:styleId="Header">
    <w:name w:val="header"/>
    <w:basedOn w:val="Normal"/>
    <w:link w:val="HeaderChar"/>
    <w:uiPriority w:val="99"/>
    <w:unhideWhenUsed/>
    <w:rsid w:val="00C8576A"/>
    <w:pPr>
      <w:tabs>
        <w:tab w:val="center" w:pos="4513"/>
        <w:tab w:val="right" w:pos="9026"/>
      </w:tabs>
    </w:pPr>
  </w:style>
  <w:style w:type="character" w:customStyle="1" w:styleId="HeaderChar">
    <w:name w:val="Header Char"/>
    <w:basedOn w:val="DefaultParagraphFont"/>
    <w:link w:val="Header"/>
    <w:uiPriority w:val="99"/>
    <w:rsid w:val="00C8576A"/>
  </w:style>
  <w:style w:type="paragraph" w:styleId="Footer">
    <w:name w:val="footer"/>
    <w:basedOn w:val="Normal"/>
    <w:link w:val="FooterChar"/>
    <w:uiPriority w:val="99"/>
    <w:unhideWhenUsed/>
    <w:rsid w:val="00C8576A"/>
    <w:pPr>
      <w:tabs>
        <w:tab w:val="center" w:pos="4513"/>
        <w:tab w:val="right" w:pos="9026"/>
      </w:tabs>
    </w:pPr>
  </w:style>
  <w:style w:type="character" w:customStyle="1" w:styleId="FooterChar">
    <w:name w:val="Footer Char"/>
    <w:basedOn w:val="DefaultParagraphFont"/>
    <w:link w:val="Footer"/>
    <w:uiPriority w:val="99"/>
    <w:rsid w:val="00C8576A"/>
  </w:style>
  <w:style w:type="paragraph" w:styleId="BalloonText">
    <w:name w:val="Balloon Text"/>
    <w:basedOn w:val="Normal"/>
    <w:link w:val="BalloonTextChar"/>
    <w:uiPriority w:val="99"/>
    <w:semiHidden/>
    <w:unhideWhenUsed/>
    <w:rsid w:val="00C8576A"/>
    <w:rPr>
      <w:rFonts w:ascii="Tahoma" w:hAnsi="Tahoma" w:cs="Tahoma"/>
      <w:sz w:val="16"/>
      <w:szCs w:val="16"/>
    </w:rPr>
  </w:style>
  <w:style w:type="character" w:customStyle="1" w:styleId="BalloonTextChar">
    <w:name w:val="Balloon Text Char"/>
    <w:basedOn w:val="DefaultParagraphFont"/>
    <w:link w:val="BalloonText"/>
    <w:uiPriority w:val="99"/>
    <w:semiHidden/>
    <w:rsid w:val="00C857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B743988C</Template>
  <TotalTime>0</TotalTime>
  <Pages>2</Pages>
  <Words>1175</Words>
  <Characters>6698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Marshall, Peter</dc:creator>
  <cp:lastModifiedBy>Marshall, Peter</cp:lastModifiedBy>
  <cp:revision>2</cp:revision>
  <cp:lastPrinted>2014-11-17T08:29:00Z</cp:lastPrinted>
  <dcterms:created xsi:type="dcterms:W3CDTF">2018-11-19T12:00:00Z</dcterms:created>
  <dcterms:modified xsi:type="dcterms:W3CDTF">2018-11-19T12:00:00Z</dcterms:modified>
</cp:coreProperties>
</file>